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C95" w:rsidRDefault="00C5701E">
      <w:pPr>
        <w:overflowPunct w:val="0"/>
        <w:topLinePunct/>
        <w:adjustRightInd w:val="0"/>
        <w:snapToGrid w:val="0"/>
        <w:textAlignment w:val="top"/>
        <w:rPr>
          <w:rFonts w:ascii="宋体" w:hAnsi="宋体"/>
          <w:spacing w:val="-6"/>
          <w:sz w:val="28"/>
          <w:szCs w:val="28"/>
        </w:rPr>
      </w:pPr>
      <w:r>
        <w:rPr>
          <w:rFonts w:ascii="宋体" w:hAnsi="宋体" w:hint="eastAsia"/>
          <w:spacing w:val="-6"/>
          <w:sz w:val="28"/>
          <w:szCs w:val="28"/>
        </w:rPr>
        <w:t>预案编号：</w:t>
      </w:r>
      <w:r>
        <w:rPr>
          <w:rFonts w:ascii="宋体" w:hAnsi="宋体" w:cs="宋体" w:hint="eastAsia"/>
          <w:spacing w:val="-6"/>
          <w:sz w:val="28"/>
          <w:szCs w:val="28"/>
        </w:rPr>
        <w:t>QDTSGTYXGS</w:t>
      </w:r>
      <w:r>
        <w:rPr>
          <w:rFonts w:ascii="宋体" w:hAnsi="宋体" w:cs="宋体" w:hint="eastAsia"/>
          <w:spacing w:val="-6"/>
          <w:sz w:val="28"/>
          <w:szCs w:val="28"/>
        </w:rPr>
        <w:t>-</w:t>
      </w:r>
      <w:r>
        <w:rPr>
          <w:rFonts w:ascii="宋体" w:hAnsi="宋体" w:cs="宋体"/>
          <w:spacing w:val="-6"/>
          <w:sz w:val="28"/>
          <w:szCs w:val="28"/>
        </w:rPr>
        <w:t>YA-202</w:t>
      </w:r>
      <w:r>
        <w:rPr>
          <w:rFonts w:ascii="宋体" w:hAnsi="宋体" w:cs="宋体" w:hint="eastAsia"/>
          <w:spacing w:val="-6"/>
          <w:sz w:val="28"/>
          <w:szCs w:val="28"/>
        </w:rPr>
        <w:t xml:space="preserve">3           </w:t>
      </w:r>
      <w:r>
        <w:rPr>
          <w:rFonts w:ascii="宋体" w:hAnsi="宋体" w:hint="eastAsia"/>
          <w:spacing w:val="-6"/>
          <w:sz w:val="28"/>
          <w:szCs w:val="28"/>
        </w:rPr>
        <w:t>预案版本：</w:t>
      </w:r>
      <w:r>
        <w:rPr>
          <w:rFonts w:ascii="宋体" w:hAnsi="宋体" w:cs="宋体" w:hint="eastAsia"/>
          <w:spacing w:val="-6"/>
          <w:sz w:val="28"/>
          <w:szCs w:val="28"/>
        </w:rPr>
        <w:t>QDTSGTYXGS</w:t>
      </w:r>
      <w:r>
        <w:rPr>
          <w:rFonts w:ascii="宋体" w:hAnsi="宋体" w:cs="宋体"/>
          <w:spacing w:val="-6"/>
          <w:sz w:val="28"/>
          <w:szCs w:val="28"/>
        </w:rPr>
        <w:t>-YA</w:t>
      </w:r>
      <w:r>
        <w:rPr>
          <w:rFonts w:ascii="宋体" w:hAnsi="宋体"/>
          <w:spacing w:val="-6"/>
          <w:sz w:val="28"/>
          <w:szCs w:val="28"/>
        </w:rPr>
        <w:t>-0</w:t>
      </w:r>
      <w:r>
        <w:rPr>
          <w:rFonts w:ascii="宋体" w:hAnsi="宋体" w:hint="eastAsia"/>
          <w:spacing w:val="-6"/>
          <w:sz w:val="28"/>
          <w:szCs w:val="28"/>
        </w:rPr>
        <w:t>1</w:t>
      </w:r>
    </w:p>
    <w:p w:rsidR="00867C95" w:rsidRDefault="00867C95">
      <w:pPr>
        <w:jc w:val="right"/>
        <w:rPr>
          <w:b/>
          <w:sz w:val="32"/>
        </w:rPr>
      </w:pPr>
    </w:p>
    <w:p w:rsidR="00867C95" w:rsidRDefault="00867C95">
      <w:pPr>
        <w:jc w:val="center"/>
        <w:rPr>
          <w:b/>
          <w:sz w:val="32"/>
        </w:rPr>
      </w:pPr>
    </w:p>
    <w:p w:rsidR="00867C95" w:rsidRDefault="00867C95">
      <w:pPr>
        <w:jc w:val="center"/>
        <w:rPr>
          <w:b/>
          <w:sz w:val="32"/>
        </w:rPr>
      </w:pPr>
    </w:p>
    <w:p w:rsidR="00867C95" w:rsidRDefault="00867C95">
      <w:pPr>
        <w:jc w:val="center"/>
        <w:rPr>
          <w:b/>
          <w:sz w:val="32"/>
        </w:rPr>
      </w:pPr>
    </w:p>
    <w:p w:rsidR="00867C95" w:rsidRDefault="00867C95">
      <w:pPr>
        <w:jc w:val="center"/>
        <w:rPr>
          <w:rFonts w:ascii="黑体" w:eastAsia="黑体" w:hAnsi="黑体"/>
          <w:b/>
          <w:sz w:val="56"/>
        </w:rPr>
      </w:pPr>
    </w:p>
    <w:p w:rsidR="00867C95" w:rsidRDefault="00867C95">
      <w:pPr>
        <w:jc w:val="center"/>
        <w:rPr>
          <w:rFonts w:ascii="黑体" w:eastAsia="黑体" w:hAnsi="黑体"/>
          <w:b/>
          <w:sz w:val="56"/>
        </w:rPr>
      </w:pPr>
    </w:p>
    <w:p w:rsidR="00867C95" w:rsidRDefault="00C5701E">
      <w:pPr>
        <w:jc w:val="center"/>
        <w:rPr>
          <w:rFonts w:ascii="黑体" w:eastAsia="黑体" w:hAnsi="黑体"/>
          <w:b/>
          <w:sz w:val="56"/>
        </w:rPr>
      </w:pPr>
      <w:r>
        <w:rPr>
          <w:rFonts w:ascii="黑体" w:eastAsia="黑体" w:hAnsi="黑体" w:hint="eastAsia"/>
          <w:b/>
          <w:sz w:val="56"/>
        </w:rPr>
        <w:t>青岛特殊钢铁有限公司</w:t>
      </w:r>
    </w:p>
    <w:p w:rsidR="00867C95" w:rsidRDefault="00867C95"/>
    <w:p w:rsidR="00867C95" w:rsidRDefault="00C5701E">
      <w:pPr>
        <w:jc w:val="center"/>
        <w:rPr>
          <w:rFonts w:ascii="黑体" w:eastAsia="黑体" w:hAnsi="黑体"/>
          <w:b/>
          <w:sz w:val="56"/>
        </w:rPr>
      </w:pPr>
      <w:r>
        <w:rPr>
          <w:rFonts w:ascii="黑体" w:eastAsia="黑体" w:hAnsi="黑体" w:hint="eastAsia"/>
          <w:b/>
          <w:sz w:val="56"/>
        </w:rPr>
        <w:t>生产安全事故</w:t>
      </w:r>
      <w:r>
        <w:rPr>
          <w:rFonts w:ascii="黑体" w:eastAsia="黑体" w:hAnsi="黑体"/>
          <w:b/>
          <w:sz w:val="56"/>
        </w:rPr>
        <w:t>应急</w:t>
      </w:r>
      <w:r>
        <w:rPr>
          <w:rFonts w:ascii="黑体" w:eastAsia="黑体" w:hAnsi="黑体" w:hint="eastAsia"/>
          <w:b/>
          <w:sz w:val="56"/>
        </w:rPr>
        <w:t>预案</w:t>
      </w:r>
    </w:p>
    <w:p w:rsidR="00867C95" w:rsidRDefault="00867C95">
      <w:pPr>
        <w:jc w:val="center"/>
        <w:rPr>
          <w:b/>
          <w:sz w:val="32"/>
        </w:rPr>
      </w:pPr>
    </w:p>
    <w:p w:rsidR="00867C95" w:rsidRDefault="00867C95">
      <w:pPr>
        <w:jc w:val="center"/>
        <w:rPr>
          <w:b/>
          <w:sz w:val="32"/>
        </w:rPr>
      </w:pPr>
    </w:p>
    <w:p w:rsidR="00867C95" w:rsidRDefault="00867C95">
      <w:pPr>
        <w:jc w:val="center"/>
        <w:rPr>
          <w:b/>
          <w:sz w:val="32"/>
        </w:rPr>
      </w:pPr>
    </w:p>
    <w:p w:rsidR="00867C95" w:rsidRDefault="00867C95">
      <w:pPr>
        <w:jc w:val="center"/>
        <w:rPr>
          <w:b/>
          <w:sz w:val="32"/>
        </w:rPr>
      </w:pPr>
    </w:p>
    <w:p w:rsidR="00867C95" w:rsidRDefault="00867C95">
      <w:pPr>
        <w:jc w:val="center"/>
        <w:rPr>
          <w:b/>
          <w:sz w:val="32"/>
        </w:rPr>
      </w:pPr>
    </w:p>
    <w:p w:rsidR="00867C95" w:rsidRDefault="00867C95">
      <w:pPr>
        <w:jc w:val="center"/>
        <w:rPr>
          <w:b/>
          <w:sz w:val="32"/>
        </w:rPr>
      </w:pPr>
    </w:p>
    <w:p w:rsidR="00867C95" w:rsidRDefault="00867C95">
      <w:pPr>
        <w:rPr>
          <w:b/>
          <w:sz w:val="32"/>
        </w:rPr>
      </w:pPr>
    </w:p>
    <w:p w:rsidR="00867C95" w:rsidRDefault="00867C95">
      <w:pPr>
        <w:jc w:val="center"/>
        <w:rPr>
          <w:b/>
          <w:sz w:val="32"/>
        </w:rPr>
      </w:pPr>
    </w:p>
    <w:p w:rsidR="00867C95" w:rsidRDefault="00867C95">
      <w:pPr>
        <w:pBdr>
          <w:bottom w:val="single" w:sz="6" w:space="1" w:color="auto"/>
        </w:pBdr>
        <w:spacing w:line="360" w:lineRule="auto"/>
        <w:jc w:val="both"/>
        <w:rPr>
          <w:b/>
          <w:sz w:val="32"/>
        </w:rPr>
      </w:pPr>
    </w:p>
    <w:p w:rsidR="00867C95" w:rsidRDefault="00867C95">
      <w:pPr>
        <w:pBdr>
          <w:bottom w:val="single" w:sz="6" w:space="1" w:color="auto"/>
        </w:pBdr>
        <w:spacing w:line="360" w:lineRule="auto"/>
        <w:jc w:val="center"/>
        <w:rPr>
          <w:b/>
          <w:sz w:val="32"/>
        </w:rPr>
      </w:pPr>
    </w:p>
    <w:p w:rsidR="00867C95" w:rsidRDefault="00867C95">
      <w:pPr>
        <w:pBdr>
          <w:bottom w:val="single" w:sz="6" w:space="1" w:color="auto"/>
        </w:pBdr>
        <w:spacing w:line="360" w:lineRule="auto"/>
        <w:jc w:val="center"/>
        <w:rPr>
          <w:b/>
          <w:sz w:val="32"/>
        </w:rPr>
      </w:pPr>
    </w:p>
    <w:p w:rsidR="00867C95" w:rsidRDefault="00867C95">
      <w:pPr>
        <w:pBdr>
          <w:bottom w:val="single" w:sz="6" w:space="1" w:color="auto"/>
        </w:pBdr>
        <w:spacing w:line="360" w:lineRule="auto"/>
        <w:jc w:val="center"/>
        <w:rPr>
          <w:b/>
          <w:sz w:val="32"/>
        </w:rPr>
      </w:pPr>
    </w:p>
    <w:p w:rsidR="00867C95" w:rsidRDefault="00867C95">
      <w:pPr>
        <w:pBdr>
          <w:bottom w:val="single" w:sz="6" w:space="1" w:color="auto"/>
        </w:pBdr>
        <w:spacing w:line="360" w:lineRule="auto"/>
        <w:jc w:val="both"/>
        <w:rPr>
          <w:rFonts w:ascii="宋体" w:hAnsi="宋体"/>
          <w:b/>
          <w:sz w:val="32"/>
        </w:rPr>
      </w:pPr>
    </w:p>
    <w:p w:rsidR="00867C95" w:rsidRDefault="00867C95">
      <w:pPr>
        <w:pBdr>
          <w:bottom w:val="single" w:sz="6" w:space="1" w:color="auto"/>
        </w:pBdr>
        <w:spacing w:line="360" w:lineRule="auto"/>
        <w:jc w:val="both"/>
        <w:rPr>
          <w:rFonts w:ascii="宋体" w:hAnsi="宋体"/>
          <w:b/>
          <w:sz w:val="32"/>
        </w:rPr>
      </w:pPr>
    </w:p>
    <w:p w:rsidR="00867C95" w:rsidRDefault="00867C95">
      <w:pPr>
        <w:pBdr>
          <w:bottom w:val="single" w:sz="6" w:space="1" w:color="auto"/>
        </w:pBdr>
        <w:spacing w:line="360" w:lineRule="auto"/>
        <w:jc w:val="both"/>
        <w:rPr>
          <w:rFonts w:ascii="宋体" w:hAnsi="宋体"/>
          <w:b/>
          <w:sz w:val="32"/>
        </w:rPr>
      </w:pPr>
    </w:p>
    <w:p w:rsidR="00867C95" w:rsidRDefault="00C5701E">
      <w:pPr>
        <w:pBdr>
          <w:bottom w:val="single" w:sz="6" w:space="1" w:color="auto"/>
        </w:pBdr>
        <w:spacing w:line="360" w:lineRule="auto"/>
        <w:jc w:val="both"/>
        <w:rPr>
          <w:rFonts w:ascii="宋体" w:hAnsi="宋体"/>
          <w:b/>
          <w:sz w:val="32"/>
        </w:rPr>
      </w:pPr>
      <w:r>
        <w:rPr>
          <w:rFonts w:ascii="宋体" w:hAnsi="宋体"/>
          <w:b/>
          <w:sz w:val="32"/>
        </w:rPr>
        <w:t>2</w:t>
      </w:r>
      <w:r>
        <w:rPr>
          <w:rFonts w:ascii="宋体" w:hAnsi="宋体" w:hint="eastAsia"/>
          <w:b/>
          <w:sz w:val="32"/>
        </w:rPr>
        <w:t>0</w:t>
      </w:r>
      <w:r>
        <w:rPr>
          <w:rFonts w:ascii="宋体" w:hAnsi="宋体"/>
          <w:b/>
          <w:sz w:val="32"/>
        </w:rPr>
        <w:t>2</w:t>
      </w:r>
      <w:r>
        <w:rPr>
          <w:rFonts w:ascii="宋体" w:hAnsi="宋体" w:hint="eastAsia"/>
          <w:b/>
          <w:sz w:val="32"/>
        </w:rPr>
        <w:t>3</w:t>
      </w:r>
      <w:r>
        <w:rPr>
          <w:rFonts w:ascii="宋体" w:hAnsi="宋体" w:hint="eastAsia"/>
          <w:b/>
          <w:sz w:val="32"/>
        </w:rPr>
        <w:t>年</w:t>
      </w:r>
      <w:r>
        <w:rPr>
          <w:rFonts w:ascii="宋体" w:hAnsi="宋体" w:hint="eastAsia"/>
          <w:b/>
          <w:sz w:val="32"/>
        </w:rPr>
        <w:t>11</w:t>
      </w:r>
      <w:r>
        <w:rPr>
          <w:rFonts w:ascii="宋体" w:hAnsi="宋体" w:hint="eastAsia"/>
          <w:b/>
          <w:sz w:val="32"/>
        </w:rPr>
        <w:t>月</w:t>
      </w:r>
      <w:r>
        <w:rPr>
          <w:rFonts w:ascii="宋体" w:hAnsi="宋体" w:hint="eastAsia"/>
          <w:b/>
          <w:sz w:val="32"/>
        </w:rPr>
        <w:t>06</w:t>
      </w:r>
      <w:r>
        <w:rPr>
          <w:rFonts w:ascii="宋体" w:hAnsi="宋体" w:hint="eastAsia"/>
          <w:b/>
          <w:sz w:val="32"/>
        </w:rPr>
        <w:t>日发布</w:t>
      </w:r>
      <w:r>
        <w:rPr>
          <w:rFonts w:ascii="宋体" w:hAnsi="宋体" w:hint="eastAsia"/>
          <w:b/>
          <w:sz w:val="32"/>
        </w:rPr>
        <w:tab/>
      </w:r>
      <w:r>
        <w:rPr>
          <w:rFonts w:ascii="宋体" w:hAnsi="宋体" w:hint="eastAsia"/>
          <w:b/>
          <w:sz w:val="32"/>
        </w:rPr>
        <w:tab/>
      </w:r>
      <w:r>
        <w:rPr>
          <w:rFonts w:ascii="宋体" w:hAnsi="宋体" w:hint="eastAsia"/>
          <w:b/>
          <w:sz w:val="32"/>
        </w:rPr>
        <w:tab/>
        <w:t>20</w:t>
      </w:r>
      <w:r>
        <w:rPr>
          <w:rFonts w:ascii="宋体" w:hAnsi="宋体"/>
          <w:b/>
          <w:sz w:val="32"/>
        </w:rPr>
        <w:t>2</w:t>
      </w:r>
      <w:r>
        <w:rPr>
          <w:rFonts w:ascii="宋体" w:hAnsi="宋体" w:hint="eastAsia"/>
          <w:b/>
          <w:sz w:val="32"/>
        </w:rPr>
        <w:t>3</w:t>
      </w:r>
      <w:r>
        <w:rPr>
          <w:rFonts w:ascii="宋体" w:hAnsi="宋体" w:hint="eastAsia"/>
          <w:b/>
          <w:sz w:val="32"/>
        </w:rPr>
        <w:t>年</w:t>
      </w:r>
      <w:r>
        <w:rPr>
          <w:rFonts w:ascii="宋体" w:hAnsi="宋体" w:hint="eastAsia"/>
          <w:b/>
          <w:sz w:val="32"/>
        </w:rPr>
        <w:t>11</w:t>
      </w:r>
      <w:r>
        <w:rPr>
          <w:rFonts w:ascii="宋体" w:hAnsi="宋体" w:hint="eastAsia"/>
          <w:b/>
          <w:sz w:val="32"/>
        </w:rPr>
        <w:t>月</w:t>
      </w:r>
      <w:r>
        <w:rPr>
          <w:rFonts w:ascii="宋体" w:hAnsi="宋体" w:hint="eastAsia"/>
          <w:b/>
          <w:sz w:val="32"/>
        </w:rPr>
        <w:t>06</w:t>
      </w:r>
      <w:r>
        <w:rPr>
          <w:rFonts w:ascii="宋体" w:hAnsi="宋体" w:hint="eastAsia"/>
          <w:b/>
          <w:sz w:val="32"/>
        </w:rPr>
        <w:t>日实施</w:t>
      </w:r>
    </w:p>
    <w:p w:rsidR="00867C95" w:rsidRDefault="00C5701E">
      <w:pPr>
        <w:overflowPunct w:val="0"/>
        <w:topLinePunct/>
        <w:adjustRightInd w:val="0"/>
        <w:snapToGrid w:val="0"/>
        <w:jc w:val="center"/>
        <w:textAlignment w:val="top"/>
        <w:rPr>
          <w:rFonts w:ascii="黑体" w:eastAsia="黑体" w:hAnsi="黑体"/>
          <w:b/>
          <w:bCs/>
          <w:w w:val="80"/>
          <w:sz w:val="28"/>
          <w:szCs w:val="28"/>
        </w:rPr>
      </w:pPr>
      <w:r>
        <w:rPr>
          <w:rFonts w:ascii="宋体" w:hAnsi="宋体" w:hint="eastAsia"/>
          <w:b/>
          <w:sz w:val="32"/>
        </w:rPr>
        <w:t>青岛特殊钢铁有限</w:t>
      </w:r>
      <w:r>
        <w:rPr>
          <w:rFonts w:ascii="宋体" w:hAnsi="宋体" w:hint="eastAsia"/>
          <w:b/>
          <w:sz w:val="32"/>
        </w:rPr>
        <w:t>公司</w:t>
      </w:r>
    </w:p>
    <w:p w:rsidR="00867C95" w:rsidRDefault="00867C95">
      <w:pPr>
        <w:adjustRightInd w:val="0"/>
        <w:snapToGrid w:val="0"/>
        <w:spacing w:line="360" w:lineRule="auto"/>
        <w:textAlignment w:val="top"/>
        <w:rPr>
          <w:rFonts w:hAnsi="宋体"/>
          <w:b/>
          <w:color w:val="0000FF"/>
          <w:sz w:val="28"/>
          <w:szCs w:val="28"/>
        </w:rPr>
        <w:sectPr w:rsidR="00867C95">
          <w:headerReference w:type="even" r:id="rId8"/>
          <w:headerReference w:type="default" r:id="rId9"/>
          <w:footerReference w:type="even" r:id="rId10"/>
          <w:footerReference w:type="default" r:id="rId11"/>
          <w:headerReference w:type="first" r:id="rId12"/>
          <w:footerReference w:type="first" r:id="rId13"/>
          <w:pgSz w:w="11906" w:h="16838"/>
          <w:pgMar w:top="1418" w:right="1531" w:bottom="1418" w:left="1701" w:header="851" w:footer="992" w:gutter="0"/>
          <w:pgNumType w:start="1"/>
          <w:cols w:space="720"/>
          <w:titlePg/>
        </w:sectPr>
      </w:pPr>
    </w:p>
    <w:p w:rsidR="00867C95" w:rsidRDefault="00C5701E">
      <w:pPr>
        <w:ind w:rightChars="12" w:right="29"/>
        <w:jc w:val="center"/>
        <w:rPr>
          <w:b/>
          <w:sz w:val="44"/>
          <w:szCs w:val="44"/>
        </w:rPr>
      </w:pPr>
      <w:bookmarkStart w:id="0" w:name="_Hlk18185476"/>
      <w:r>
        <w:rPr>
          <w:rFonts w:hint="eastAsia"/>
          <w:b/>
          <w:sz w:val="44"/>
          <w:szCs w:val="44"/>
        </w:rPr>
        <w:lastRenderedPageBreak/>
        <w:t>批准发布书</w:t>
      </w:r>
    </w:p>
    <w:p w:rsidR="00867C95" w:rsidRDefault="00867C95">
      <w:pPr>
        <w:jc w:val="center"/>
        <w:rPr>
          <w:b/>
          <w:color w:val="0000FF"/>
          <w:sz w:val="44"/>
          <w:szCs w:val="44"/>
        </w:rPr>
      </w:pPr>
    </w:p>
    <w:p w:rsidR="00867C95" w:rsidRDefault="00C5701E">
      <w:pPr>
        <w:spacing w:line="560" w:lineRule="exact"/>
        <w:ind w:firstLineChars="200" w:firstLine="640"/>
        <w:rPr>
          <w:rFonts w:ascii="仿宋" w:eastAsia="仿宋" w:hAnsi="仿宋"/>
          <w:sz w:val="32"/>
          <w:szCs w:val="32"/>
        </w:rPr>
      </w:pPr>
      <w:r>
        <w:rPr>
          <w:rFonts w:ascii="仿宋" w:eastAsia="仿宋" w:hAnsi="仿宋" w:hint="eastAsia"/>
          <w:sz w:val="32"/>
          <w:szCs w:val="32"/>
        </w:rPr>
        <w:t>各直属厂、职能部门：</w:t>
      </w:r>
    </w:p>
    <w:p w:rsidR="00867C95" w:rsidRDefault="00C5701E">
      <w:pPr>
        <w:spacing w:line="560" w:lineRule="exact"/>
        <w:ind w:firstLineChars="200" w:firstLine="640"/>
        <w:rPr>
          <w:rFonts w:ascii="仿宋" w:eastAsia="仿宋" w:hAnsi="仿宋"/>
          <w:sz w:val="32"/>
          <w:szCs w:val="32"/>
        </w:rPr>
      </w:pPr>
      <w:r>
        <w:rPr>
          <w:rFonts w:ascii="仿宋" w:eastAsia="仿宋" w:hAnsi="仿宋" w:hint="eastAsia"/>
          <w:sz w:val="32"/>
          <w:szCs w:val="32"/>
        </w:rPr>
        <w:t>为确保我公司在生产过程中能够安全、稳定、连续的运行和员工生命财产安全，为了提高我公司在生产经营过程中突发生产安全事故的综合指挥能力，提高应急救援反应速度和救灾工作整体协调水平，明确各级人员在事故应急中的责任和义务，确保迅速有效地处置各类事故，保护人身、财产、环境及公共秩序和社会稳定，依据《突发事件应对法》《生产经营单位安全生产事故应急预案编制导则》</w:t>
      </w:r>
      <w:r>
        <w:rPr>
          <w:rFonts w:ascii="仿宋" w:eastAsia="仿宋" w:hAnsi="仿宋" w:hint="eastAsia"/>
          <w:sz w:val="32"/>
          <w:szCs w:val="32"/>
        </w:rPr>
        <w:t>及《山东省生产安全事故应急预案管理办法》（鲁应急发</w:t>
      </w:r>
      <w:r>
        <w:rPr>
          <w:rFonts w:ascii="仿宋" w:eastAsia="仿宋" w:hAnsi="仿宋"/>
          <w:sz w:val="32"/>
          <w:szCs w:val="32"/>
        </w:rPr>
        <w:t>〔</w:t>
      </w:r>
      <w:r>
        <w:rPr>
          <w:rFonts w:ascii="仿宋" w:eastAsia="仿宋" w:hAnsi="仿宋"/>
          <w:sz w:val="32"/>
          <w:szCs w:val="32"/>
        </w:rPr>
        <w:t>20</w:t>
      </w:r>
      <w:r>
        <w:rPr>
          <w:rFonts w:ascii="仿宋" w:eastAsia="仿宋" w:hAnsi="仿宋" w:hint="eastAsia"/>
          <w:sz w:val="32"/>
          <w:szCs w:val="32"/>
        </w:rPr>
        <w:t>23</w:t>
      </w:r>
      <w:r>
        <w:rPr>
          <w:rFonts w:ascii="仿宋" w:eastAsia="仿宋" w:hAnsi="仿宋"/>
          <w:sz w:val="32"/>
          <w:szCs w:val="32"/>
        </w:rPr>
        <w:t>〕</w:t>
      </w:r>
      <w:r>
        <w:rPr>
          <w:rFonts w:ascii="仿宋" w:eastAsia="仿宋" w:hAnsi="仿宋" w:hint="eastAsia"/>
          <w:sz w:val="32"/>
          <w:szCs w:val="32"/>
        </w:rPr>
        <w:t>5</w:t>
      </w:r>
      <w:r>
        <w:rPr>
          <w:rFonts w:ascii="仿宋" w:eastAsia="仿宋" w:hAnsi="仿宋" w:hint="eastAsia"/>
          <w:sz w:val="32"/>
          <w:szCs w:val="32"/>
        </w:rPr>
        <w:t>号）</w:t>
      </w:r>
      <w:r>
        <w:rPr>
          <w:rFonts w:ascii="仿宋" w:eastAsia="仿宋" w:hAnsi="仿宋" w:hint="eastAsia"/>
          <w:sz w:val="32"/>
          <w:szCs w:val="32"/>
        </w:rPr>
        <w:t>等国家法规规范，结合公司生产经营实际，编制了《青岛特殊钢铁有限公司生产安全事故应急预案》</w:t>
      </w:r>
    </w:p>
    <w:p w:rsidR="00867C95" w:rsidRDefault="00C5701E">
      <w:pPr>
        <w:spacing w:line="560" w:lineRule="exact"/>
        <w:ind w:firstLineChars="200" w:firstLine="640"/>
        <w:rPr>
          <w:rFonts w:ascii="仿宋" w:eastAsia="仿宋" w:hAnsi="仿宋"/>
          <w:sz w:val="32"/>
          <w:szCs w:val="32"/>
        </w:rPr>
      </w:pPr>
      <w:r>
        <w:rPr>
          <w:rFonts w:ascii="仿宋" w:eastAsia="仿宋" w:hAnsi="仿宋" w:hint="eastAsia"/>
          <w:sz w:val="32"/>
          <w:szCs w:val="32"/>
        </w:rPr>
        <w:t>本预案是我公司应急预案体系的纲领性文件，完善了公司应急组织体系和应急预案体系，为专项预案和处置预案的编制提供了指导原则和总体框架。</w:t>
      </w:r>
    </w:p>
    <w:p w:rsidR="00867C95" w:rsidRDefault="00C5701E">
      <w:pPr>
        <w:spacing w:line="560" w:lineRule="exact"/>
        <w:ind w:firstLineChars="200" w:firstLine="640"/>
        <w:rPr>
          <w:rFonts w:ascii="仿宋" w:eastAsia="仿宋" w:hAnsi="仿宋"/>
          <w:sz w:val="32"/>
          <w:szCs w:val="32"/>
        </w:rPr>
      </w:pPr>
      <w:r>
        <w:rPr>
          <w:rFonts w:ascii="仿宋" w:eastAsia="仿宋" w:hAnsi="仿宋" w:hint="eastAsia"/>
          <w:sz w:val="32"/>
          <w:szCs w:val="32"/>
        </w:rPr>
        <w:t>《青岛特殊钢铁有限公司生产安全事故应急预案》经青岛特殊钢铁有限公司安全生产委员会讨论，现予以公布，自公布之日起执行。</w:t>
      </w:r>
    </w:p>
    <w:p w:rsidR="00867C95" w:rsidRDefault="00C5701E">
      <w:pPr>
        <w:spacing w:line="560" w:lineRule="exact"/>
        <w:ind w:firstLineChars="200" w:firstLine="640"/>
        <w:rPr>
          <w:rFonts w:ascii="仿宋" w:eastAsia="仿宋" w:hAnsi="仿宋"/>
          <w:sz w:val="32"/>
          <w:szCs w:val="32"/>
        </w:rPr>
      </w:pPr>
      <w:r>
        <w:rPr>
          <w:rFonts w:ascii="仿宋" w:eastAsia="仿宋" w:hAnsi="仿宋" w:hint="eastAsia"/>
          <w:sz w:val="32"/>
          <w:szCs w:val="32"/>
        </w:rPr>
        <w:t>请各直属厂、职能部门认真组织学习，定期组织演练并严格贯彻执行，一旦发现生产安全事故应迅速按照本预案进行应急响应。</w:t>
      </w:r>
    </w:p>
    <w:p w:rsidR="00867C95" w:rsidRDefault="00C5701E" w:rsidP="007A2A1D">
      <w:pPr>
        <w:adjustRightInd w:val="0"/>
        <w:snapToGrid w:val="0"/>
        <w:spacing w:beforeLines="300" w:line="360" w:lineRule="auto"/>
        <w:ind w:firstLineChars="1600" w:firstLine="4800"/>
        <w:textAlignment w:val="top"/>
        <w:rPr>
          <w:rFonts w:ascii="仿宋" w:eastAsia="仿宋" w:hAnsi="仿宋"/>
          <w:bCs/>
          <w:sz w:val="30"/>
          <w:szCs w:val="30"/>
        </w:rPr>
      </w:pPr>
      <w:r>
        <w:rPr>
          <w:rFonts w:ascii="仿宋" w:eastAsia="仿宋" w:hAnsi="仿宋" w:hint="eastAsia"/>
          <w:bCs/>
          <w:sz w:val="30"/>
          <w:szCs w:val="30"/>
        </w:rPr>
        <w:t>批准人：</w:t>
      </w:r>
    </w:p>
    <w:p w:rsidR="00867C95" w:rsidRDefault="00C5701E" w:rsidP="007A2A1D">
      <w:pPr>
        <w:adjustRightInd w:val="0"/>
        <w:snapToGrid w:val="0"/>
        <w:spacing w:beforeLines="100" w:line="360" w:lineRule="auto"/>
        <w:ind w:firstLineChars="1600" w:firstLine="4800"/>
        <w:textAlignment w:val="top"/>
        <w:rPr>
          <w:rFonts w:ascii="仿宋" w:eastAsia="仿宋" w:hAnsi="仿宋"/>
          <w:bCs/>
          <w:sz w:val="30"/>
          <w:szCs w:val="30"/>
        </w:rPr>
      </w:pPr>
      <w:r>
        <w:rPr>
          <w:rFonts w:ascii="仿宋" w:eastAsia="仿宋" w:hAnsi="仿宋" w:hint="eastAsia"/>
          <w:bCs/>
          <w:sz w:val="30"/>
          <w:szCs w:val="30"/>
        </w:rPr>
        <w:t>20</w:t>
      </w:r>
      <w:r>
        <w:rPr>
          <w:rFonts w:ascii="仿宋" w:eastAsia="仿宋" w:hAnsi="仿宋"/>
          <w:bCs/>
          <w:sz w:val="30"/>
          <w:szCs w:val="30"/>
        </w:rPr>
        <w:t>2</w:t>
      </w:r>
      <w:r>
        <w:rPr>
          <w:rFonts w:ascii="仿宋" w:eastAsia="仿宋" w:hAnsi="仿宋" w:hint="eastAsia"/>
          <w:bCs/>
          <w:sz w:val="30"/>
          <w:szCs w:val="30"/>
        </w:rPr>
        <w:t>3</w:t>
      </w:r>
      <w:r>
        <w:rPr>
          <w:rFonts w:ascii="仿宋" w:eastAsia="仿宋" w:hAnsi="仿宋" w:hint="eastAsia"/>
          <w:bCs/>
          <w:sz w:val="30"/>
          <w:szCs w:val="30"/>
        </w:rPr>
        <w:t>年月日</w:t>
      </w:r>
    </w:p>
    <w:bookmarkEnd w:id="0"/>
    <w:p w:rsidR="00867C95" w:rsidRDefault="00867C95">
      <w:pPr>
        <w:autoSpaceDE w:val="0"/>
        <w:autoSpaceDN w:val="0"/>
        <w:adjustRightInd w:val="0"/>
        <w:textAlignment w:val="top"/>
        <w:rPr>
          <w:b/>
          <w:bCs/>
          <w:color w:val="0000FF"/>
          <w:sz w:val="44"/>
          <w:szCs w:val="44"/>
        </w:rPr>
        <w:sectPr w:rsidR="00867C95">
          <w:pgSz w:w="11906" w:h="16838"/>
          <w:pgMar w:top="1418" w:right="1247" w:bottom="1418" w:left="1588" w:header="851" w:footer="992" w:gutter="0"/>
          <w:pgNumType w:start="1"/>
          <w:cols w:space="720"/>
          <w:titlePg/>
        </w:sectPr>
      </w:pPr>
    </w:p>
    <w:p w:rsidR="00867C95" w:rsidRDefault="00C5701E">
      <w:pPr>
        <w:jc w:val="center"/>
        <w:rPr>
          <w:b/>
          <w:bCs/>
          <w:szCs w:val="28"/>
        </w:rPr>
      </w:pPr>
      <w:bookmarkStart w:id="1" w:name="_Toc75955998"/>
      <w:r>
        <w:rPr>
          <w:rFonts w:hint="eastAsia"/>
          <w:b/>
          <w:bCs/>
          <w:szCs w:val="28"/>
        </w:rPr>
        <w:lastRenderedPageBreak/>
        <w:t>应急预案执行部门签署页</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
        <w:gridCol w:w="2612"/>
        <w:gridCol w:w="2123"/>
        <w:gridCol w:w="1758"/>
        <w:gridCol w:w="1895"/>
      </w:tblGrid>
      <w:tr w:rsidR="00867C95">
        <w:trPr>
          <w:trHeight w:val="567"/>
        </w:trPr>
        <w:tc>
          <w:tcPr>
            <w:tcW w:w="481"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序号</w:t>
            </w:r>
          </w:p>
        </w:tc>
        <w:tc>
          <w:tcPr>
            <w:tcW w:w="1407"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部门</w:t>
            </w:r>
            <w:r>
              <w:rPr>
                <w:rFonts w:cs="宋体" w:hint="eastAsia"/>
                <w:sz w:val="21"/>
                <w:szCs w:val="21"/>
              </w:rPr>
              <w:t>/</w:t>
            </w:r>
            <w:r>
              <w:rPr>
                <w:rFonts w:cs="宋体" w:hint="eastAsia"/>
                <w:sz w:val="21"/>
                <w:szCs w:val="21"/>
              </w:rPr>
              <w:t>公司</w:t>
            </w:r>
          </w:p>
        </w:tc>
        <w:tc>
          <w:tcPr>
            <w:tcW w:w="1143"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职务</w:t>
            </w:r>
            <w:r>
              <w:rPr>
                <w:rFonts w:cs="宋体" w:hint="eastAsia"/>
                <w:sz w:val="21"/>
                <w:szCs w:val="21"/>
              </w:rPr>
              <w:t>/</w:t>
            </w:r>
            <w:r>
              <w:rPr>
                <w:rFonts w:cs="宋体" w:hint="eastAsia"/>
                <w:sz w:val="21"/>
                <w:szCs w:val="21"/>
              </w:rPr>
              <w:t>职称</w:t>
            </w:r>
          </w:p>
        </w:tc>
        <w:tc>
          <w:tcPr>
            <w:tcW w:w="946"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签字</w:t>
            </w:r>
          </w:p>
        </w:tc>
        <w:tc>
          <w:tcPr>
            <w:tcW w:w="1020"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备注</w:t>
            </w:r>
          </w:p>
        </w:tc>
      </w:tr>
      <w:tr w:rsidR="00867C95">
        <w:trPr>
          <w:trHeight w:val="567"/>
        </w:trPr>
        <w:tc>
          <w:tcPr>
            <w:tcW w:w="481"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1</w:t>
            </w:r>
          </w:p>
        </w:tc>
        <w:tc>
          <w:tcPr>
            <w:tcW w:w="1407"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工会</w:t>
            </w:r>
          </w:p>
        </w:tc>
        <w:tc>
          <w:tcPr>
            <w:tcW w:w="1143" w:type="pct"/>
            <w:noWrap/>
            <w:vAlign w:val="center"/>
          </w:tcPr>
          <w:p w:rsidR="00867C95" w:rsidRDefault="00867C95">
            <w:pPr>
              <w:adjustRightInd w:val="0"/>
              <w:snapToGrid w:val="0"/>
              <w:spacing w:line="360" w:lineRule="exact"/>
              <w:jc w:val="center"/>
              <w:rPr>
                <w:rFonts w:cs="宋体"/>
                <w:sz w:val="21"/>
                <w:szCs w:val="21"/>
              </w:rPr>
            </w:pPr>
          </w:p>
        </w:tc>
        <w:tc>
          <w:tcPr>
            <w:tcW w:w="946" w:type="pct"/>
            <w:noWrap/>
          </w:tcPr>
          <w:p w:rsidR="00867C95" w:rsidRDefault="00867C95">
            <w:pPr>
              <w:adjustRightInd w:val="0"/>
              <w:snapToGrid w:val="0"/>
              <w:spacing w:line="360" w:lineRule="exact"/>
              <w:jc w:val="center"/>
              <w:rPr>
                <w:rFonts w:cs="宋体"/>
                <w:sz w:val="21"/>
                <w:szCs w:val="21"/>
              </w:rPr>
            </w:pPr>
          </w:p>
        </w:tc>
        <w:tc>
          <w:tcPr>
            <w:tcW w:w="1020" w:type="pct"/>
            <w:noWrap/>
            <w:vAlign w:val="center"/>
          </w:tcPr>
          <w:p w:rsidR="00867C95" w:rsidRDefault="00867C95">
            <w:pPr>
              <w:adjustRightInd w:val="0"/>
              <w:snapToGrid w:val="0"/>
              <w:spacing w:line="360" w:lineRule="exact"/>
              <w:jc w:val="center"/>
              <w:rPr>
                <w:rFonts w:cs="宋体"/>
                <w:sz w:val="21"/>
                <w:szCs w:val="21"/>
              </w:rPr>
            </w:pPr>
          </w:p>
        </w:tc>
      </w:tr>
      <w:tr w:rsidR="00867C95">
        <w:trPr>
          <w:trHeight w:val="567"/>
        </w:trPr>
        <w:tc>
          <w:tcPr>
            <w:tcW w:w="481"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2</w:t>
            </w:r>
          </w:p>
        </w:tc>
        <w:tc>
          <w:tcPr>
            <w:tcW w:w="1407"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安全管理部</w:t>
            </w:r>
          </w:p>
        </w:tc>
        <w:tc>
          <w:tcPr>
            <w:tcW w:w="1143" w:type="pct"/>
            <w:noWrap/>
            <w:vAlign w:val="center"/>
          </w:tcPr>
          <w:p w:rsidR="00867C95" w:rsidRDefault="00867C95">
            <w:pPr>
              <w:adjustRightInd w:val="0"/>
              <w:snapToGrid w:val="0"/>
              <w:spacing w:line="360" w:lineRule="exact"/>
              <w:jc w:val="center"/>
              <w:rPr>
                <w:rFonts w:cs="宋体"/>
                <w:sz w:val="21"/>
                <w:szCs w:val="21"/>
              </w:rPr>
            </w:pPr>
          </w:p>
        </w:tc>
        <w:tc>
          <w:tcPr>
            <w:tcW w:w="946" w:type="pct"/>
            <w:noWrap/>
            <w:vAlign w:val="center"/>
          </w:tcPr>
          <w:p w:rsidR="00867C95" w:rsidRDefault="00867C95">
            <w:pPr>
              <w:adjustRightInd w:val="0"/>
              <w:snapToGrid w:val="0"/>
              <w:spacing w:line="360" w:lineRule="exact"/>
              <w:jc w:val="center"/>
              <w:rPr>
                <w:rFonts w:cs="宋体"/>
                <w:sz w:val="21"/>
                <w:szCs w:val="21"/>
              </w:rPr>
            </w:pPr>
          </w:p>
        </w:tc>
        <w:tc>
          <w:tcPr>
            <w:tcW w:w="1020" w:type="pct"/>
            <w:noWrap/>
            <w:vAlign w:val="center"/>
          </w:tcPr>
          <w:p w:rsidR="00867C95" w:rsidRDefault="00867C95">
            <w:pPr>
              <w:adjustRightInd w:val="0"/>
              <w:snapToGrid w:val="0"/>
              <w:spacing w:line="360" w:lineRule="exact"/>
              <w:jc w:val="center"/>
              <w:rPr>
                <w:rFonts w:cs="宋体"/>
                <w:sz w:val="21"/>
                <w:szCs w:val="21"/>
              </w:rPr>
            </w:pPr>
          </w:p>
        </w:tc>
      </w:tr>
      <w:tr w:rsidR="00867C95">
        <w:trPr>
          <w:trHeight w:val="567"/>
        </w:trPr>
        <w:tc>
          <w:tcPr>
            <w:tcW w:w="481"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3</w:t>
            </w:r>
          </w:p>
        </w:tc>
        <w:tc>
          <w:tcPr>
            <w:tcW w:w="1407"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能源环保部</w:t>
            </w:r>
          </w:p>
        </w:tc>
        <w:tc>
          <w:tcPr>
            <w:tcW w:w="1143" w:type="pct"/>
            <w:noWrap/>
            <w:vAlign w:val="center"/>
          </w:tcPr>
          <w:p w:rsidR="00867C95" w:rsidRDefault="00867C95">
            <w:pPr>
              <w:adjustRightInd w:val="0"/>
              <w:snapToGrid w:val="0"/>
              <w:spacing w:line="360" w:lineRule="exact"/>
              <w:jc w:val="center"/>
              <w:rPr>
                <w:rFonts w:cs="宋体"/>
                <w:sz w:val="21"/>
                <w:szCs w:val="21"/>
              </w:rPr>
            </w:pPr>
          </w:p>
        </w:tc>
        <w:tc>
          <w:tcPr>
            <w:tcW w:w="946" w:type="pct"/>
            <w:noWrap/>
            <w:vAlign w:val="center"/>
          </w:tcPr>
          <w:p w:rsidR="00867C95" w:rsidRDefault="00867C95">
            <w:pPr>
              <w:adjustRightInd w:val="0"/>
              <w:snapToGrid w:val="0"/>
              <w:spacing w:line="360" w:lineRule="exact"/>
              <w:jc w:val="center"/>
              <w:rPr>
                <w:rFonts w:cs="宋体"/>
                <w:sz w:val="21"/>
                <w:szCs w:val="21"/>
              </w:rPr>
            </w:pPr>
          </w:p>
        </w:tc>
        <w:tc>
          <w:tcPr>
            <w:tcW w:w="1020" w:type="pct"/>
            <w:noWrap/>
            <w:vAlign w:val="center"/>
          </w:tcPr>
          <w:p w:rsidR="00867C95" w:rsidRDefault="00867C95">
            <w:pPr>
              <w:adjustRightInd w:val="0"/>
              <w:snapToGrid w:val="0"/>
              <w:spacing w:line="360" w:lineRule="exact"/>
              <w:jc w:val="center"/>
              <w:rPr>
                <w:rFonts w:cs="宋体"/>
                <w:sz w:val="21"/>
                <w:szCs w:val="21"/>
              </w:rPr>
            </w:pPr>
          </w:p>
        </w:tc>
      </w:tr>
      <w:tr w:rsidR="00867C95">
        <w:trPr>
          <w:trHeight w:val="567"/>
        </w:trPr>
        <w:tc>
          <w:tcPr>
            <w:tcW w:w="481"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4</w:t>
            </w:r>
          </w:p>
        </w:tc>
        <w:tc>
          <w:tcPr>
            <w:tcW w:w="1407"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采购部</w:t>
            </w:r>
          </w:p>
        </w:tc>
        <w:tc>
          <w:tcPr>
            <w:tcW w:w="1143" w:type="pct"/>
            <w:noWrap/>
          </w:tcPr>
          <w:p w:rsidR="00867C95" w:rsidRDefault="00867C95">
            <w:pPr>
              <w:adjustRightInd w:val="0"/>
              <w:snapToGrid w:val="0"/>
              <w:spacing w:line="360" w:lineRule="exact"/>
              <w:jc w:val="center"/>
              <w:rPr>
                <w:rFonts w:cs="宋体"/>
                <w:sz w:val="21"/>
                <w:szCs w:val="21"/>
              </w:rPr>
            </w:pPr>
          </w:p>
        </w:tc>
        <w:tc>
          <w:tcPr>
            <w:tcW w:w="946" w:type="pct"/>
            <w:noWrap/>
            <w:vAlign w:val="center"/>
          </w:tcPr>
          <w:p w:rsidR="00867C95" w:rsidRDefault="00867C95">
            <w:pPr>
              <w:adjustRightInd w:val="0"/>
              <w:snapToGrid w:val="0"/>
              <w:spacing w:line="360" w:lineRule="exact"/>
              <w:jc w:val="center"/>
              <w:rPr>
                <w:rFonts w:cs="宋体"/>
                <w:sz w:val="21"/>
                <w:szCs w:val="21"/>
              </w:rPr>
            </w:pPr>
          </w:p>
        </w:tc>
        <w:tc>
          <w:tcPr>
            <w:tcW w:w="1020" w:type="pct"/>
            <w:noWrap/>
            <w:vAlign w:val="center"/>
          </w:tcPr>
          <w:p w:rsidR="00867C95" w:rsidRDefault="00867C95">
            <w:pPr>
              <w:adjustRightInd w:val="0"/>
              <w:snapToGrid w:val="0"/>
              <w:spacing w:line="360" w:lineRule="exact"/>
              <w:jc w:val="center"/>
              <w:rPr>
                <w:rFonts w:cs="宋体"/>
                <w:sz w:val="21"/>
                <w:szCs w:val="21"/>
              </w:rPr>
            </w:pPr>
          </w:p>
        </w:tc>
      </w:tr>
      <w:tr w:rsidR="00867C95">
        <w:trPr>
          <w:trHeight w:val="502"/>
        </w:trPr>
        <w:tc>
          <w:tcPr>
            <w:tcW w:w="481"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5</w:t>
            </w:r>
          </w:p>
        </w:tc>
        <w:tc>
          <w:tcPr>
            <w:tcW w:w="1407"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生产管控中心</w:t>
            </w:r>
          </w:p>
        </w:tc>
        <w:tc>
          <w:tcPr>
            <w:tcW w:w="1143" w:type="pct"/>
            <w:noWrap/>
            <w:vAlign w:val="center"/>
          </w:tcPr>
          <w:p w:rsidR="00867C95" w:rsidRDefault="00867C95">
            <w:pPr>
              <w:adjustRightInd w:val="0"/>
              <w:snapToGrid w:val="0"/>
              <w:spacing w:line="360" w:lineRule="exact"/>
              <w:jc w:val="center"/>
              <w:rPr>
                <w:rFonts w:cs="宋体"/>
                <w:sz w:val="21"/>
                <w:szCs w:val="21"/>
              </w:rPr>
            </w:pPr>
          </w:p>
        </w:tc>
        <w:tc>
          <w:tcPr>
            <w:tcW w:w="946" w:type="pct"/>
            <w:noWrap/>
          </w:tcPr>
          <w:p w:rsidR="00867C95" w:rsidRDefault="00867C95">
            <w:pPr>
              <w:adjustRightInd w:val="0"/>
              <w:snapToGrid w:val="0"/>
              <w:spacing w:line="360" w:lineRule="exact"/>
              <w:jc w:val="center"/>
              <w:rPr>
                <w:rFonts w:cs="宋体"/>
                <w:sz w:val="21"/>
                <w:szCs w:val="21"/>
              </w:rPr>
            </w:pPr>
          </w:p>
        </w:tc>
        <w:tc>
          <w:tcPr>
            <w:tcW w:w="1020" w:type="pct"/>
            <w:noWrap/>
            <w:vAlign w:val="center"/>
          </w:tcPr>
          <w:p w:rsidR="00867C95" w:rsidRDefault="00867C95">
            <w:pPr>
              <w:adjustRightInd w:val="0"/>
              <w:snapToGrid w:val="0"/>
              <w:spacing w:line="360" w:lineRule="exact"/>
              <w:jc w:val="center"/>
              <w:rPr>
                <w:rFonts w:cs="宋体"/>
                <w:sz w:val="21"/>
                <w:szCs w:val="21"/>
              </w:rPr>
            </w:pPr>
          </w:p>
        </w:tc>
      </w:tr>
      <w:tr w:rsidR="00867C95">
        <w:trPr>
          <w:trHeight w:val="567"/>
        </w:trPr>
        <w:tc>
          <w:tcPr>
            <w:tcW w:w="481"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6</w:t>
            </w:r>
          </w:p>
        </w:tc>
        <w:tc>
          <w:tcPr>
            <w:tcW w:w="1407"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装备部</w:t>
            </w:r>
          </w:p>
        </w:tc>
        <w:tc>
          <w:tcPr>
            <w:tcW w:w="1143" w:type="pct"/>
            <w:noWrap/>
            <w:vAlign w:val="center"/>
          </w:tcPr>
          <w:p w:rsidR="00867C95" w:rsidRDefault="00867C95">
            <w:pPr>
              <w:adjustRightInd w:val="0"/>
              <w:snapToGrid w:val="0"/>
              <w:spacing w:line="360" w:lineRule="exact"/>
              <w:jc w:val="center"/>
              <w:rPr>
                <w:rFonts w:cs="宋体"/>
                <w:sz w:val="21"/>
                <w:szCs w:val="21"/>
              </w:rPr>
            </w:pPr>
          </w:p>
        </w:tc>
        <w:tc>
          <w:tcPr>
            <w:tcW w:w="946" w:type="pct"/>
            <w:noWrap/>
            <w:vAlign w:val="center"/>
          </w:tcPr>
          <w:p w:rsidR="00867C95" w:rsidRDefault="00867C95">
            <w:pPr>
              <w:adjustRightInd w:val="0"/>
              <w:snapToGrid w:val="0"/>
              <w:spacing w:line="360" w:lineRule="exact"/>
              <w:jc w:val="center"/>
              <w:rPr>
                <w:rFonts w:cs="宋体"/>
                <w:sz w:val="21"/>
                <w:szCs w:val="21"/>
              </w:rPr>
            </w:pPr>
          </w:p>
        </w:tc>
        <w:tc>
          <w:tcPr>
            <w:tcW w:w="1020" w:type="pct"/>
            <w:noWrap/>
            <w:vAlign w:val="center"/>
          </w:tcPr>
          <w:p w:rsidR="00867C95" w:rsidRDefault="00867C95">
            <w:pPr>
              <w:adjustRightInd w:val="0"/>
              <w:snapToGrid w:val="0"/>
              <w:spacing w:line="360" w:lineRule="exact"/>
              <w:jc w:val="center"/>
              <w:rPr>
                <w:rFonts w:cs="宋体"/>
                <w:sz w:val="21"/>
                <w:szCs w:val="21"/>
              </w:rPr>
            </w:pPr>
          </w:p>
        </w:tc>
      </w:tr>
      <w:tr w:rsidR="00867C95">
        <w:trPr>
          <w:trHeight w:val="567"/>
        </w:trPr>
        <w:tc>
          <w:tcPr>
            <w:tcW w:w="481"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7</w:t>
            </w:r>
          </w:p>
        </w:tc>
        <w:tc>
          <w:tcPr>
            <w:tcW w:w="1407"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后勤部</w:t>
            </w:r>
          </w:p>
        </w:tc>
        <w:tc>
          <w:tcPr>
            <w:tcW w:w="1143" w:type="pct"/>
            <w:noWrap/>
            <w:vAlign w:val="center"/>
          </w:tcPr>
          <w:p w:rsidR="00867C95" w:rsidRDefault="00867C95">
            <w:pPr>
              <w:adjustRightInd w:val="0"/>
              <w:snapToGrid w:val="0"/>
              <w:spacing w:line="360" w:lineRule="exact"/>
              <w:jc w:val="center"/>
              <w:rPr>
                <w:rFonts w:cs="宋体"/>
                <w:sz w:val="21"/>
                <w:szCs w:val="21"/>
              </w:rPr>
            </w:pPr>
          </w:p>
        </w:tc>
        <w:tc>
          <w:tcPr>
            <w:tcW w:w="946" w:type="pct"/>
            <w:noWrap/>
            <w:vAlign w:val="center"/>
          </w:tcPr>
          <w:p w:rsidR="00867C95" w:rsidRDefault="00867C95">
            <w:pPr>
              <w:adjustRightInd w:val="0"/>
              <w:snapToGrid w:val="0"/>
              <w:spacing w:line="360" w:lineRule="exact"/>
              <w:jc w:val="center"/>
              <w:rPr>
                <w:rFonts w:cs="宋体"/>
                <w:sz w:val="21"/>
                <w:szCs w:val="21"/>
              </w:rPr>
            </w:pPr>
          </w:p>
        </w:tc>
        <w:tc>
          <w:tcPr>
            <w:tcW w:w="1020" w:type="pct"/>
            <w:noWrap/>
            <w:vAlign w:val="center"/>
          </w:tcPr>
          <w:p w:rsidR="00867C95" w:rsidRDefault="00867C95">
            <w:pPr>
              <w:adjustRightInd w:val="0"/>
              <w:snapToGrid w:val="0"/>
              <w:spacing w:line="360" w:lineRule="exact"/>
              <w:jc w:val="center"/>
              <w:rPr>
                <w:rFonts w:cs="宋体"/>
                <w:sz w:val="21"/>
                <w:szCs w:val="21"/>
              </w:rPr>
            </w:pPr>
          </w:p>
        </w:tc>
      </w:tr>
      <w:tr w:rsidR="00867C95">
        <w:trPr>
          <w:trHeight w:val="567"/>
        </w:trPr>
        <w:tc>
          <w:tcPr>
            <w:tcW w:w="481"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8</w:t>
            </w:r>
          </w:p>
        </w:tc>
        <w:tc>
          <w:tcPr>
            <w:tcW w:w="1407"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保卫部</w:t>
            </w:r>
          </w:p>
        </w:tc>
        <w:tc>
          <w:tcPr>
            <w:tcW w:w="1143" w:type="pct"/>
            <w:noWrap/>
            <w:vAlign w:val="center"/>
          </w:tcPr>
          <w:p w:rsidR="00867C95" w:rsidRDefault="00867C95">
            <w:pPr>
              <w:adjustRightInd w:val="0"/>
              <w:snapToGrid w:val="0"/>
              <w:spacing w:line="360" w:lineRule="exact"/>
              <w:jc w:val="center"/>
              <w:rPr>
                <w:rFonts w:cs="宋体"/>
                <w:sz w:val="21"/>
                <w:szCs w:val="21"/>
              </w:rPr>
            </w:pPr>
          </w:p>
        </w:tc>
        <w:tc>
          <w:tcPr>
            <w:tcW w:w="946" w:type="pct"/>
            <w:noWrap/>
            <w:vAlign w:val="center"/>
          </w:tcPr>
          <w:p w:rsidR="00867C95" w:rsidRDefault="00867C95">
            <w:pPr>
              <w:adjustRightInd w:val="0"/>
              <w:snapToGrid w:val="0"/>
              <w:spacing w:line="360" w:lineRule="exact"/>
              <w:jc w:val="center"/>
              <w:rPr>
                <w:rFonts w:cs="宋体"/>
                <w:sz w:val="21"/>
                <w:szCs w:val="21"/>
              </w:rPr>
            </w:pPr>
          </w:p>
        </w:tc>
        <w:tc>
          <w:tcPr>
            <w:tcW w:w="1020" w:type="pct"/>
            <w:noWrap/>
            <w:vAlign w:val="center"/>
          </w:tcPr>
          <w:p w:rsidR="00867C95" w:rsidRDefault="00867C95">
            <w:pPr>
              <w:adjustRightInd w:val="0"/>
              <w:snapToGrid w:val="0"/>
              <w:spacing w:line="360" w:lineRule="exact"/>
              <w:jc w:val="center"/>
              <w:rPr>
                <w:rFonts w:cs="宋体"/>
                <w:sz w:val="21"/>
                <w:szCs w:val="21"/>
              </w:rPr>
            </w:pPr>
          </w:p>
        </w:tc>
      </w:tr>
      <w:tr w:rsidR="00867C95">
        <w:trPr>
          <w:trHeight w:val="567"/>
        </w:trPr>
        <w:tc>
          <w:tcPr>
            <w:tcW w:w="481"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9</w:t>
            </w:r>
          </w:p>
        </w:tc>
        <w:tc>
          <w:tcPr>
            <w:tcW w:w="1407"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物流中心</w:t>
            </w:r>
          </w:p>
        </w:tc>
        <w:tc>
          <w:tcPr>
            <w:tcW w:w="1143" w:type="pct"/>
            <w:noWrap/>
            <w:vAlign w:val="center"/>
          </w:tcPr>
          <w:p w:rsidR="00867C95" w:rsidRDefault="00867C95">
            <w:pPr>
              <w:adjustRightInd w:val="0"/>
              <w:snapToGrid w:val="0"/>
              <w:spacing w:line="360" w:lineRule="exact"/>
              <w:jc w:val="center"/>
              <w:rPr>
                <w:rFonts w:cs="宋体"/>
                <w:sz w:val="21"/>
                <w:szCs w:val="21"/>
              </w:rPr>
            </w:pPr>
          </w:p>
        </w:tc>
        <w:tc>
          <w:tcPr>
            <w:tcW w:w="946" w:type="pct"/>
            <w:noWrap/>
            <w:vAlign w:val="center"/>
          </w:tcPr>
          <w:p w:rsidR="00867C95" w:rsidRDefault="00867C95">
            <w:pPr>
              <w:adjustRightInd w:val="0"/>
              <w:snapToGrid w:val="0"/>
              <w:spacing w:line="360" w:lineRule="exact"/>
              <w:jc w:val="center"/>
              <w:rPr>
                <w:rFonts w:cs="宋体"/>
                <w:sz w:val="21"/>
                <w:szCs w:val="21"/>
              </w:rPr>
            </w:pPr>
          </w:p>
        </w:tc>
        <w:tc>
          <w:tcPr>
            <w:tcW w:w="1020" w:type="pct"/>
            <w:noWrap/>
            <w:vAlign w:val="center"/>
          </w:tcPr>
          <w:p w:rsidR="00867C95" w:rsidRDefault="00867C95">
            <w:pPr>
              <w:adjustRightInd w:val="0"/>
              <w:snapToGrid w:val="0"/>
              <w:spacing w:line="360" w:lineRule="exact"/>
              <w:jc w:val="center"/>
              <w:rPr>
                <w:rFonts w:cs="宋体"/>
                <w:sz w:val="21"/>
                <w:szCs w:val="21"/>
              </w:rPr>
            </w:pPr>
          </w:p>
        </w:tc>
      </w:tr>
      <w:tr w:rsidR="00867C95">
        <w:trPr>
          <w:trHeight w:val="567"/>
        </w:trPr>
        <w:tc>
          <w:tcPr>
            <w:tcW w:w="481"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10</w:t>
            </w:r>
          </w:p>
        </w:tc>
        <w:tc>
          <w:tcPr>
            <w:tcW w:w="1407"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焦化厂</w:t>
            </w:r>
          </w:p>
        </w:tc>
        <w:tc>
          <w:tcPr>
            <w:tcW w:w="1143" w:type="pct"/>
            <w:noWrap/>
            <w:vAlign w:val="center"/>
          </w:tcPr>
          <w:p w:rsidR="00867C95" w:rsidRDefault="00867C95">
            <w:pPr>
              <w:adjustRightInd w:val="0"/>
              <w:snapToGrid w:val="0"/>
              <w:spacing w:line="360" w:lineRule="exact"/>
              <w:jc w:val="center"/>
              <w:rPr>
                <w:rFonts w:cs="宋体"/>
                <w:sz w:val="21"/>
                <w:szCs w:val="21"/>
              </w:rPr>
            </w:pPr>
          </w:p>
        </w:tc>
        <w:tc>
          <w:tcPr>
            <w:tcW w:w="946" w:type="pct"/>
            <w:noWrap/>
            <w:vAlign w:val="center"/>
          </w:tcPr>
          <w:p w:rsidR="00867C95" w:rsidRDefault="00867C95">
            <w:pPr>
              <w:adjustRightInd w:val="0"/>
              <w:snapToGrid w:val="0"/>
              <w:spacing w:line="360" w:lineRule="exact"/>
              <w:jc w:val="center"/>
              <w:rPr>
                <w:rFonts w:cs="宋体"/>
                <w:sz w:val="21"/>
                <w:szCs w:val="21"/>
              </w:rPr>
            </w:pPr>
          </w:p>
        </w:tc>
        <w:tc>
          <w:tcPr>
            <w:tcW w:w="1020" w:type="pct"/>
            <w:noWrap/>
            <w:vAlign w:val="center"/>
          </w:tcPr>
          <w:p w:rsidR="00867C95" w:rsidRDefault="00867C95">
            <w:pPr>
              <w:adjustRightInd w:val="0"/>
              <w:snapToGrid w:val="0"/>
              <w:spacing w:line="360" w:lineRule="exact"/>
              <w:jc w:val="center"/>
              <w:rPr>
                <w:rFonts w:cs="宋体"/>
                <w:sz w:val="21"/>
                <w:szCs w:val="21"/>
              </w:rPr>
            </w:pPr>
          </w:p>
        </w:tc>
      </w:tr>
      <w:tr w:rsidR="00867C95">
        <w:trPr>
          <w:trHeight w:val="567"/>
        </w:trPr>
        <w:tc>
          <w:tcPr>
            <w:tcW w:w="481"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11</w:t>
            </w:r>
          </w:p>
        </w:tc>
        <w:tc>
          <w:tcPr>
            <w:tcW w:w="1407"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炼铁厂</w:t>
            </w:r>
          </w:p>
        </w:tc>
        <w:tc>
          <w:tcPr>
            <w:tcW w:w="1143" w:type="pct"/>
            <w:noWrap/>
            <w:vAlign w:val="center"/>
          </w:tcPr>
          <w:p w:rsidR="00867C95" w:rsidRDefault="00867C95">
            <w:pPr>
              <w:adjustRightInd w:val="0"/>
              <w:snapToGrid w:val="0"/>
              <w:spacing w:line="360" w:lineRule="exact"/>
              <w:jc w:val="center"/>
              <w:rPr>
                <w:rFonts w:cs="宋体"/>
                <w:sz w:val="21"/>
                <w:szCs w:val="21"/>
              </w:rPr>
            </w:pPr>
          </w:p>
        </w:tc>
        <w:tc>
          <w:tcPr>
            <w:tcW w:w="946" w:type="pct"/>
            <w:noWrap/>
            <w:vAlign w:val="center"/>
          </w:tcPr>
          <w:p w:rsidR="00867C95" w:rsidRDefault="00867C95">
            <w:pPr>
              <w:adjustRightInd w:val="0"/>
              <w:snapToGrid w:val="0"/>
              <w:spacing w:line="360" w:lineRule="exact"/>
              <w:jc w:val="center"/>
              <w:rPr>
                <w:rFonts w:cs="宋体"/>
                <w:sz w:val="21"/>
                <w:szCs w:val="21"/>
              </w:rPr>
            </w:pPr>
          </w:p>
        </w:tc>
        <w:tc>
          <w:tcPr>
            <w:tcW w:w="1020" w:type="pct"/>
            <w:noWrap/>
            <w:vAlign w:val="center"/>
          </w:tcPr>
          <w:p w:rsidR="00867C95" w:rsidRDefault="00867C95">
            <w:pPr>
              <w:adjustRightInd w:val="0"/>
              <w:snapToGrid w:val="0"/>
              <w:spacing w:line="360" w:lineRule="exact"/>
              <w:jc w:val="center"/>
              <w:rPr>
                <w:rFonts w:cs="宋体"/>
                <w:sz w:val="21"/>
                <w:szCs w:val="21"/>
              </w:rPr>
            </w:pPr>
          </w:p>
        </w:tc>
      </w:tr>
      <w:tr w:rsidR="00867C95">
        <w:trPr>
          <w:trHeight w:val="567"/>
        </w:trPr>
        <w:tc>
          <w:tcPr>
            <w:tcW w:w="481"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12</w:t>
            </w:r>
          </w:p>
        </w:tc>
        <w:tc>
          <w:tcPr>
            <w:tcW w:w="1407"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炼钢事业部一分厂</w:t>
            </w:r>
          </w:p>
        </w:tc>
        <w:tc>
          <w:tcPr>
            <w:tcW w:w="1143" w:type="pct"/>
            <w:noWrap/>
            <w:vAlign w:val="center"/>
          </w:tcPr>
          <w:p w:rsidR="00867C95" w:rsidRDefault="00867C95">
            <w:pPr>
              <w:adjustRightInd w:val="0"/>
              <w:snapToGrid w:val="0"/>
              <w:spacing w:line="360" w:lineRule="exact"/>
              <w:jc w:val="center"/>
              <w:rPr>
                <w:rFonts w:cs="宋体"/>
                <w:sz w:val="21"/>
                <w:szCs w:val="21"/>
                <w:highlight w:val="yellow"/>
              </w:rPr>
            </w:pPr>
          </w:p>
        </w:tc>
        <w:tc>
          <w:tcPr>
            <w:tcW w:w="946" w:type="pct"/>
            <w:noWrap/>
            <w:vAlign w:val="center"/>
          </w:tcPr>
          <w:p w:rsidR="00867C95" w:rsidRDefault="00867C95">
            <w:pPr>
              <w:adjustRightInd w:val="0"/>
              <w:snapToGrid w:val="0"/>
              <w:spacing w:line="360" w:lineRule="exact"/>
              <w:jc w:val="center"/>
              <w:rPr>
                <w:rFonts w:cs="宋体"/>
                <w:sz w:val="21"/>
                <w:szCs w:val="21"/>
                <w:highlight w:val="yellow"/>
              </w:rPr>
            </w:pPr>
          </w:p>
        </w:tc>
        <w:tc>
          <w:tcPr>
            <w:tcW w:w="1020" w:type="pct"/>
            <w:noWrap/>
            <w:vAlign w:val="center"/>
          </w:tcPr>
          <w:p w:rsidR="00867C95" w:rsidRDefault="00867C95">
            <w:pPr>
              <w:adjustRightInd w:val="0"/>
              <w:snapToGrid w:val="0"/>
              <w:spacing w:line="360" w:lineRule="exact"/>
              <w:jc w:val="center"/>
              <w:rPr>
                <w:rFonts w:cs="宋体"/>
                <w:sz w:val="21"/>
                <w:szCs w:val="21"/>
                <w:highlight w:val="yellow"/>
              </w:rPr>
            </w:pPr>
          </w:p>
        </w:tc>
      </w:tr>
      <w:tr w:rsidR="00867C95">
        <w:trPr>
          <w:trHeight w:val="567"/>
        </w:trPr>
        <w:tc>
          <w:tcPr>
            <w:tcW w:w="481"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13</w:t>
            </w:r>
          </w:p>
        </w:tc>
        <w:tc>
          <w:tcPr>
            <w:tcW w:w="1407"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炼钢事业部二分厂</w:t>
            </w:r>
          </w:p>
        </w:tc>
        <w:tc>
          <w:tcPr>
            <w:tcW w:w="1143" w:type="pct"/>
            <w:noWrap/>
            <w:vAlign w:val="center"/>
          </w:tcPr>
          <w:p w:rsidR="00867C95" w:rsidRDefault="00867C95">
            <w:pPr>
              <w:adjustRightInd w:val="0"/>
              <w:snapToGrid w:val="0"/>
              <w:spacing w:line="360" w:lineRule="exact"/>
              <w:jc w:val="center"/>
              <w:rPr>
                <w:rFonts w:cs="宋体"/>
                <w:sz w:val="21"/>
                <w:szCs w:val="21"/>
                <w:highlight w:val="yellow"/>
              </w:rPr>
            </w:pPr>
          </w:p>
        </w:tc>
        <w:tc>
          <w:tcPr>
            <w:tcW w:w="946" w:type="pct"/>
            <w:noWrap/>
            <w:vAlign w:val="center"/>
          </w:tcPr>
          <w:p w:rsidR="00867C95" w:rsidRDefault="00867C95">
            <w:pPr>
              <w:adjustRightInd w:val="0"/>
              <w:snapToGrid w:val="0"/>
              <w:spacing w:line="360" w:lineRule="exact"/>
              <w:jc w:val="center"/>
              <w:rPr>
                <w:rFonts w:cs="宋体"/>
                <w:sz w:val="21"/>
                <w:szCs w:val="21"/>
                <w:highlight w:val="yellow"/>
              </w:rPr>
            </w:pPr>
          </w:p>
        </w:tc>
        <w:tc>
          <w:tcPr>
            <w:tcW w:w="1020" w:type="pct"/>
            <w:noWrap/>
            <w:vAlign w:val="center"/>
          </w:tcPr>
          <w:p w:rsidR="00867C95" w:rsidRDefault="00867C95">
            <w:pPr>
              <w:adjustRightInd w:val="0"/>
              <w:snapToGrid w:val="0"/>
              <w:spacing w:line="360" w:lineRule="exact"/>
              <w:jc w:val="center"/>
              <w:rPr>
                <w:rFonts w:cs="宋体"/>
                <w:sz w:val="21"/>
                <w:szCs w:val="21"/>
                <w:highlight w:val="yellow"/>
              </w:rPr>
            </w:pPr>
          </w:p>
        </w:tc>
      </w:tr>
      <w:tr w:rsidR="00867C95">
        <w:trPr>
          <w:trHeight w:val="567"/>
        </w:trPr>
        <w:tc>
          <w:tcPr>
            <w:tcW w:w="481"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14</w:t>
            </w:r>
          </w:p>
        </w:tc>
        <w:tc>
          <w:tcPr>
            <w:tcW w:w="1407"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线材事业部一分厂</w:t>
            </w:r>
          </w:p>
        </w:tc>
        <w:tc>
          <w:tcPr>
            <w:tcW w:w="1143" w:type="pct"/>
            <w:noWrap/>
            <w:vAlign w:val="center"/>
          </w:tcPr>
          <w:p w:rsidR="00867C95" w:rsidRDefault="00867C95">
            <w:pPr>
              <w:adjustRightInd w:val="0"/>
              <w:snapToGrid w:val="0"/>
              <w:spacing w:line="360" w:lineRule="exact"/>
              <w:jc w:val="center"/>
              <w:rPr>
                <w:rFonts w:cs="宋体"/>
                <w:sz w:val="21"/>
                <w:szCs w:val="21"/>
                <w:highlight w:val="yellow"/>
              </w:rPr>
            </w:pPr>
          </w:p>
        </w:tc>
        <w:tc>
          <w:tcPr>
            <w:tcW w:w="946" w:type="pct"/>
            <w:noWrap/>
            <w:vAlign w:val="center"/>
          </w:tcPr>
          <w:p w:rsidR="00867C95" w:rsidRDefault="00867C95">
            <w:pPr>
              <w:adjustRightInd w:val="0"/>
              <w:snapToGrid w:val="0"/>
              <w:spacing w:line="360" w:lineRule="exact"/>
              <w:jc w:val="center"/>
              <w:rPr>
                <w:rFonts w:cs="宋体"/>
                <w:sz w:val="21"/>
                <w:szCs w:val="21"/>
                <w:highlight w:val="yellow"/>
              </w:rPr>
            </w:pPr>
          </w:p>
        </w:tc>
        <w:tc>
          <w:tcPr>
            <w:tcW w:w="1020" w:type="pct"/>
            <w:noWrap/>
            <w:vAlign w:val="center"/>
          </w:tcPr>
          <w:p w:rsidR="00867C95" w:rsidRDefault="00867C95">
            <w:pPr>
              <w:adjustRightInd w:val="0"/>
              <w:snapToGrid w:val="0"/>
              <w:spacing w:line="360" w:lineRule="exact"/>
              <w:jc w:val="center"/>
              <w:rPr>
                <w:rFonts w:cs="宋体"/>
                <w:sz w:val="21"/>
                <w:szCs w:val="21"/>
                <w:highlight w:val="yellow"/>
              </w:rPr>
            </w:pPr>
          </w:p>
        </w:tc>
      </w:tr>
      <w:tr w:rsidR="00867C95">
        <w:trPr>
          <w:trHeight w:val="567"/>
        </w:trPr>
        <w:tc>
          <w:tcPr>
            <w:tcW w:w="481"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15</w:t>
            </w:r>
          </w:p>
        </w:tc>
        <w:tc>
          <w:tcPr>
            <w:tcW w:w="1407"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线材事业部二分厂</w:t>
            </w:r>
          </w:p>
        </w:tc>
        <w:tc>
          <w:tcPr>
            <w:tcW w:w="1143" w:type="pct"/>
            <w:noWrap/>
            <w:vAlign w:val="center"/>
          </w:tcPr>
          <w:p w:rsidR="00867C95" w:rsidRDefault="00867C95">
            <w:pPr>
              <w:adjustRightInd w:val="0"/>
              <w:snapToGrid w:val="0"/>
              <w:spacing w:line="360" w:lineRule="exact"/>
              <w:jc w:val="center"/>
              <w:rPr>
                <w:rFonts w:cs="宋体"/>
                <w:sz w:val="21"/>
                <w:szCs w:val="21"/>
                <w:highlight w:val="yellow"/>
              </w:rPr>
            </w:pPr>
          </w:p>
        </w:tc>
        <w:tc>
          <w:tcPr>
            <w:tcW w:w="946" w:type="pct"/>
            <w:noWrap/>
            <w:vAlign w:val="center"/>
          </w:tcPr>
          <w:p w:rsidR="00867C95" w:rsidRDefault="00867C95">
            <w:pPr>
              <w:adjustRightInd w:val="0"/>
              <w:snapToGrid w:val="0"/>
              <w:spacing w:line="360" w:lineRule="exact"/>
              <w:jc w:val="center"/>
              <w:rPr>
                <w:rFonts w:cs="宋体"/>
                <w:sz w:val="21"/>
                <w:szCs w:val="21"/>
                <w:highlight w:val="yellow"/>
              </w:rPr>
            </w:pPr>
          </w:p>
        </w:tc>
        <w:tc>
          <w:tcPr>
            <w:tcW w:w="1020" w:type="pct"/>
            <w:noWrap/>
            <w:vAlign w:val="center"/>
          </w:tcPr>
          <w:p w:rsidR="00867C95" w:rsidRDefault="00867C95">
            <w:pPr>
              <w:adjustRightInd w:val="0"/>
              <w:snapToGrid w:val="0"/>
              <w:spacing w:line="360" w:lineRule="exact"/>
              <w:jc w:val="center"/>
              <w:rPr>
                <w:rFonts w:cs="宋体"/>
                <w:sz w:val="21"/>
                <w:szCs w:val="21"/>
                <w:highlight w:val="yellow"/>
              </w:rPr>
            </w:pPr>
          </w:p>
        </w:tc>
      </w:tr>
      <w:tr w:rsidR="00867C95">
        <w:trPr>
          <w:trHeight w:val="567"/>
        </w:trPr>
        <w:tc>
          <w:tcPr>
            <w:tcW w:w="481"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16</w:t>
            </w:r>
          </w:p>
        </w:tc>
        <w:tc>
          <w:tcPr>
            <w:tcW w:w="1407"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型材厂</w:t>
            </w:r>
          </w:p>
        </w:tc>
        <w:tc>
          <w:tcPr>
            <w:tcW w:w="1143" w:type="pct"/>
            <w:noWrap/>
            <w:vAlign w:val="center"/>
          </w:tcPr>
          <w:p w:rsidR="00867C95" w:rsidRDefault="00867C95">
            <w:pPr>
              <w:adjustRightInd w:val="0"/>
              <w:snapToGrid w:val="0"/>
              <w:spacing w:line="360" w:lineRule="exact"/>
              <w:jc w:val="center"/>
              <w:rPr>
                <w:rFonts w:cs="宋体"/>
                <w:sz w:val="21"/>
                <w:szCs w:val="21"/>
              </w:rPr>
            </w:pPr>
          </w:p>
        </w:tc>
        <w:tc>
          <w:tcPr>
            <w:tcW w:w="946" w:type="pct"/>
            <w:noWrap/>
            <w:vAlign w:val="center"/>
          </w:tcPr>
          <w:p w:rsidR="00867C95" w:rsidRDefault="00867C95">
            <w:pPr>
              <w:adjustRightInd w:val="0"/>
              <w:snapToGrid w:val="0"/>
              <w:spacing w:line="360" w:lineRule="exact"/>
              <w:jc w:val="center"/>
              <w:rPr>
                <w:rFonts w:cs="宋体"/>
                <w:sz w:val="21"/>
                <w:szCs w:val="21"/>
              </w:rPr>
            </w:pPr>
          </w:p>
        </w:tc>
        <w:tc>
          <w:tcPr>
            <w:tcW w:w="1020" w:type="pct"/>
            <w:noWrap/>
            <w:vAlign w:val="center"/>
          </w:tcPr>
          <w:p w:rsidR="00867C95" w:rsidRDefault="00867C95">
            <w:pPr>
              <w:adjustRightInd w:val="0"/>
              <w:snapToGrid w:val="0"/>
              <w:spacing w:line="360" w:lineRule="exact"/>
              <w:jc w:val="center"/>
              <w:rPr>
                <w:rFonts w:cs="宋体"/>
                <w:sz w:val="21"/>
                <w:szCs w:val="21"/>
              </w:rPr>
            </w:pPr>
          </w:p>
        </w:tc>
      </w:tr>
      <w:tr w:rsidR="00867C95">
        <w:trPr>
          <w:trHeight w:val="567"/>
        </w:trPr>
        <w:tc>
          <w:tcPr>
            <w:tcW w:w="481"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17</w:t>
            </w:r>
          </w:p>
        </w:tc>
        <w:tc>
          <w:tcPr>
            <w:tcW w:w="1407"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动力事业部</w:t>
            </w:r>
          </w:p>
        </w:tc>
        <w:tc>
          <w:tcPr>
            <w:tcW w:w="1143" w:type="pct"/>
            <w:noWrap/>
            <w:vAlign w:val="center"/>
          </w:tcPr>
          <w:p w:rsidR="00867C95" w:rsidRDefault="00867C95">
            <w:pPr>
              <w:adjustRightInd w:val="0"/>
              <w:snapToGrid w:val="0"/>
              <w:spacing w:line="360" w:lineRule="exact"/>
              <w:jc w:val="center"/>
              <w:rPr>
                <w:rFonts w:cs="宋体"/>
                <w:sz w:val="21"/>
                <w:szCs w:val="21"/>
              </w:rPr>
            </w:pPr>
          </w:p>
        </w:tc>
        <w:tc>
          <w:tcPr>
            <w:tcW w:w="946" w:type="pct"/>
            <w:noWrap/>
            <w:vAlign w:val="center"/>
          </w:tcPr>
          <w:p w:rsidR="00867C95" w:rsidRDefault="00867C95">
            <w:pPr>
              <w:adjustRightInd w:val="0"/>
              <w:snapToGrid w:val="0"/>
              <w:spacing w:line="360" w:lineRule="exact"/>
              <w:jc w:val="center"/>
              <w:rPr>
                <w:rFonts w:cs="宋体"/>
                <w:sz w:val="21"/>
                <w:szCs w:val="21"/>
              </w:rPr>
            </w:pPr>
          </w:p>
        </w:tc>
        <w:tc>
          <w:tcPr>
            <w:tcW w:w="1020" w:type="pct"/>
            <w:noWrap/>
            <w:vAlign w:val="center"/>
          </w:tcPr>
          <w:p w:rsidR="00867C95" w:rsidRDefault="00867C95">
            <w:pPr>
              <w:adjustRightInd w:val="0"/>
              <w:snapToGrid w:val="0"/>
              <w:spacing w:line="360" w:lineRule="exact"/>
              <w:jc w:val="center"/>
              <w:rPr>
                <w:rFonts w:cs="宋体"/>
                <w:sz w:val="21"/>
                <w:szCs w:val="21"/>
              </w:rPr>
            </w:pPr>
          </w:p>
        </w:tc>
      </w:tr>
      <w:tr w:rsidR="00867C95">
        <w:trPr>
          <w:trHeight w:val="567"/>
        </w:trPr>
        <w:tc>
          <w:tcPr>
            <w:tcW w:w="481"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18</w:t>
            </w:r>
          </w:p>
        </w:tc>
        <w:tc>
          <w:tcPr>
            <w:tcW w:w="1407"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物资管理部</w:t>
            </w:r>
          </w:p>
        </w:tc>
        <w:tc>
          <w:tcPr>
            <w:tcW w:w="1143" w:type="pct"/>
            <w:noWrap/>
            <w:vAlign w:val="center"/>
          </w:tcPr>
          <w:p w:rsidR="00867C95" w:rsidRDefault="00867C95">
            <w:pPr>
              <w:adjustRightInd w:val="0"/>
              <w:snapToGrid w:val="0"/>
              <w:spacing w:line="360" w:lineRule="exact"/>
              <w:jc w:val="center"/>
              <w:rPr>
                <w:rFonts w:cs="宋体"/>
                <w:sz w:val="21"/>
                <w:szCs w:val="21"/>
              </w:rPr>
            </w:pPr>
          </w:p>
        </w:tc>
        <w:tc>
          <w:tcPr>
            <w:tcW w:w="946" w:type="pct"/>
            <w:noWrap/>
            <w:vAlign w:val="center"/>
          </w:tcPr>
          <w:p w:rsidR="00867C95" w:rsidRDefault="00867C95">
            <w:pPr>
              <w:adjustRightInd w:val="0"/>
              <w:snapToGrid w:val="0"/>
              <w:spacing w:line="360" w:lineRule="exact"/>
              <w:jc w:val="center"/>
              <w:rPr>
                <w:rFonts w:cs="宋体"/>
                <w:sz w:val="21"/>
                <w:szCs w:val="21"/>
              </w:rPr>
            </w:pPr>
          </w:p>
        </w:tc>
        <w:tc>
          <w:tcPr>
            <w:tcW w:w="1020" w:type="pct"/>
            <w:noWrap/>
            <w:vAlign w:val="center"/>
          </w:tcPr>
          <w:p w:rsidR="00867C95" w:rsidRDefault="00867C95">
            <w:pPr>
              <w:adjustRightInd w:val="0"/>
              <w:snapToGrid w:val="0"/>
              <w:spacing w:line="360" w:lineRule="exact"/>
              <w:jc w:val="center"/>
              <w:rPr>
                <w:rFonts w:cs="宋体"/>
                <w:sz w:val="21"/>
                <w:szCs w:val="21"/>
              </w:rPr>
            </w:pPr>
          </w:p>
        </w:tc>
      </w:tr>
      <w:tr w:rsidR="00867C95">
        <w:trPr>
          <w:trHeight w:val="567"/>
        </w:trPr>
        <w:tc>
          <w:tcPr>
            <w:tcW w:w="481"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19</w:t>
            </w:r>
          </w:p>
        </w:tc>
        <w:tc>
          <w:tcPr>
            <w:tcW w:w="1407" w:type="pct"/>
            <w:noWrap/>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信息化部</w:t>
            </w:r>
          </w:p>
        </w:tc>
        <w:tc>
          <w:tcPr>
            <w:tcW w:w="1143" w:type="pct"/>
            <w:noWrap/>
            <w:vAlign w:val="center"/>
          </w:tcPr>
          <w:p w:rsidR="00867C95" w:rsidRDefault="00867C95">
            <w:pPr>
              <w:adjustRightInd w:val="0"/>
              <w:snapToGrid w:val="0"/>
              <w:spacing w:line="360" w:lineRule="exact"/>
              <w:jc w:val="center"/>
              <w:rPr>
                <w:rFonts w:cs="宋体"/>
                <w:sz w:val="21"/>
                <w:szCs w:val="21"/>
              </w:rPr>
            </w:pPr>
          </w:p>
        </w:tc>
        <w:tc>
          <w:tcPr>
            <w:tcW w:w="946" w:type="pct"/>
            <w:noWrap/>
            <w:vAlign w:val="center"/>
          </w:tcPr>
          <w:p w:rsidR="00867C95" w:rsidRDefault="00867C95">
            <w:pPr>
              <w:adjustRightInd w:val="0"/>
              <w:snapToGrid w:val="0"/>
              <w:spacing w:line="360" w:lineRule="exact"/>
              <w:jc w:val="center"/>
              <w:rPr>
                <w:rFonts w:cs="宋体"/>
                <w:sz w:val="21"/>
                <w:szCs w:val="21"/>
              </w:rPr>
            </w:pPr>
          </w:p>
        </w:tc>
        <w:tc>
          <w:tcPr>
            <w:tcW w:w="1020" w:type="pct"/>
            <w:noWrap/>
            <w:vAlign w:val="center"/>
          </w:tcPr>
          <w:p w:rsidR="00867C95" w:rsidRDefault="00867C95">
            <w:pPr>
              <w:adjustRightInd w:val="0"/>
              <w:snapToGrid w:val="0"/>
              <w:spacing w:line="360" w:lineRule="exact"/>
              <w:jc w:val="center"/>
              <w:rPr>
                <w:rFonts w:cs="宋体"/>
                <w:sz w:val="21"/>
                <w:szCs w:val="21"/>
              </w:rPr>
            </w:pPr>
          </w:p>
        </w:tc>
      </w:tr>
      <w:tr w:rsidR="00867C95">
        <w:trPr>
          <w:trHeight w:val="567"/>
        </w:trPr>
        <w:tc>
          <w:tcPr>
            <w:tcW w:w="0" w:type="auto"/>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20</w:t>
            </w:r>
          </w:p>
        </w:tc>
        <w:tc>
          <w:tcPr>
            <w:tcW w:w="0" w:type="auto"/>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青岛润亿清洁能源</w:t>
            </w:r>
          </w:p>
        </w:tc>
        <w:tc>
          <w:tcPr>
            <w:tcW w:w="0" w:type="auto"/>
          </w:tcPr>
          <w:p w:rsidR="00867C95" w:rsidRDefault="00867C95">
            <w:pPr>
              <w:adjustRightInd w:val="0"/>
              <w:snapToGrid w:val="0"/>
              <w:spacing w:line="360" w:lineRule="exact"/>
              <w:jc w:val="center"/>
              <w:rPr>
                <w:rFonts w:cs="宋体"/>
                <w:sz w:val="21"/>
                <w:szCs w:val="21"/>
              </w:rPr>
            </w:pPr>
          </w:p>
        </w:tc>
        <w:tc>
          <w:tcPr>
            <w:tcW w:w="0" w:type="auto"/>
          </w:tcPr>
          <w:p w:rsidR="00867C95" w:rsidRDefault="00867C95">
            <w:pPr>
              <w:adjustRightInd w:val="0"/>
              <w:snapToGrid w:val="0"/>
              <w:spacing w:line="360" w:lineRule="exact"/>
              <w:jc w:val="center"/>
              <w:rPr>
                <w:rFonts w:cs="宋体"/>
                <w:sz w:val="21"/>
                <w:szCs w:val="21"/>
              </w:rPr>
            </w:pPr>
          </w:p>
        </w:tc>
        <w:tc>
          <w:tcPr>
            <w:tcW w:w="0" w:type="auto"/>
          </w:tcPr>
          <w:p w:rsidR="00867C95" w:rsidRDefault="00867C95">
            <w:pPr>
              <w:adjustRightInd w:val="0"/>
              <w:snapToGrid w:val="0"/>
              <w:spacing w:line="360" w:lineRule="exact"/>
              <w:jc w:val="center"/>
              <w:rPr>
                <w:rFonts w:cs="宋体"/>
                <w:sz w:val="21"/>
                <w:szCs w:val="21"/>
              </w:rPr>
            </w:pPr>
          </w:p>
        </w:tc>
      </w:tr>
      <w:tr w:rsidR="00867C95">
        <w:trPr>
          <w:trHeight w:val="567"/>
        </w:trPr>
        <w:tc>
          <w:tcPr>
            <w:tcW w:w="0" w:type="auto"/>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21</w:t>
            </w:r>
          </w:p>
        </w:tc>
        <w:tc>
          <w:tcPr>
            <w:tcW w:w="0" w:type="auto"/>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斯迪尔新材料</w:t>
            </w:r>
          </w:p>
        </w:tc>
        <w:tc>
          <w:tcPr>
            <w:tcW w:w="0" w:type="auto"/>
          </w:tcPr>
          <w:p w:rsidR="00867C95" w:rsidRDefault="00867C95">
            <w:pPr>
              <w:adjustRightInd w:val="0"/>
              <w:snapToGrid w:val="0"/>
              <w:spacing w:line="360" w:lineRule="exact"/>
              <w:jc w:val="center"/>
              <w:rPr>
                <w:rFonts w:cs="宋体"/>
                <w:sz w:val="21"/>
                <w:szCs w:val="21"/>
              </w:rPr>
            </w:pPr>
          </w:p>
        </w:tc>
        <w:tc>
          <w:tcPr>
            <w:tcW w:w="0" w:type="auto"/>
          </w:tcPr>
          <w:p w:rsidR="00867C95" w:rsidRDefault="00867C95">
            <w:pPr>
              <w:adjustRightInd w:val="0"/>
              <w:snapToGrid w:val="0"/>
              <w:spacing w:line="360" w:lineRule="exact"/>
              <w:jc w:val="center"/>
              <w:rPr>
                <w:rFonts w:cs="宋体"/>
                <w:sz w:val="21"/>
                <w:szCs w:val="21"/>
              </w:rPr>
            </w:pPr>
          </w:p>
        </w:tc>
        <w:tc>
          <w:tcPr>
            <w:tcW w:w="0" w:type="auto"/>
          </w:tcPr>
          <w:p w:rsidR="00867C95" w:rsidRDefault="00867C95">
            <w:pPr>
              <w:adjustRightInd w:val="0"/>
              <w:snapToGrid w:val="0"/>
              <w:spacing w:line="360" w:lineRule="exact"/>
              <w:jc w:val="center"/>
              <w:rPr>
                <w:rFonts w:cs="宋体"/>
                <w:sz w:val="21"/>
                <w:szCs w:val="21"/>
              </w:rPr>
            </w:pPr>
          </w:p>
        </w:tc>
      </w:tr>
      <w:tr w:rsidR="00867C95">
        <w:trPr>
          <w:trHeight w:val="567"/>
        </w:trPr>
        <w:tc>
          <w:tcPr>
            <w:tcW w:w="0" w:type="auto"/>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22</w:t>
            </w:r>
          </w:p>
        </w:tc>
        <w:tc>
          <w:tcPr>
            <w:tcW w:w="0" w:type="auto"/>
            <w:vAlign w:val="center"/>
          </w:tcPr>
          <w:p w:rsidR="00867C95" w:rsidRDefault="00C5701E">
            <w:pPr>
              <w:adjustRightInd w:val="0"/>
              <w:snapToGrid w:val="0"/>
              <w:spacing w:line="360" w:lineRule="exact"/>
              <w:jc w:val="center"/>
              <w:rPr>
                <w:rFonts w:cs="宋体"/>
                <w:sz w:val="21"/>
                <w:szCs w:val="21"/>
              </w:rPr>
            </w:pPr>
            <w:r>
              <w:rPr>
                <w:rFonts w:cs="宋体" w:hint="eastAsia"/>
                <w:sz w:val="21"/>
                <w:szCs w:val="21"/>
              </w:rPr>
              <w:t>润亿丰泰</w:t>
            </w:r>
          </w:p>
        </w:tc>
        <w:tc>
          <w:tcPr>
            <w:tcW w:w="0" w:type="auto"/>
          </w:tcPr>
          <w:p w:rsidR="00867C95" w:rsidRDefault="00867C95">
            <w:pPr>
              <w:adjustRightInd w:val="0"/>
              <w:snapToGrid w:val="0"/>
              <w:spacing w:line="360" w:lineRule="exact"/>
              <w:jc w:val="center"/>
              <w:rPr>
                <w:rFonts w:cs="宋体"/>
                <w:sz w:val="21"/>
                <w:szCs w:val="21"/>
              </w:rPr>
            </w:pPr>
          </w:p>
        </w:tc>
        <w:tc>
          <w:tcPr>
            <w:tcW w:w="0" w:type="auto"/>
          </w:tcPr>
          <w:p w:rsidR="00867C95" w:rsidRDefault="00867C95">
            <w:pPr>
              <w:adjustRightInd w:val="0"/>
              <w:snapToGrid w:val="0"/>
              <w:spacing w:line="360" w:lineRule="exact"/>
              <w:jc w:val="center"/>
              <w:rPr>
                <w:rFonts w:cs="宋体"/>
                <w:sz w:val="21"/>
                <w:szCs w:val="21"/>
              </w:rPr>
            </w:pPr>
          </w:p>
        </w:tc>
        <w:tc>
          <w:tcPr>
            <w:tcW w:w="0" w:type="auto"/>
          </w:tcPr>
          <w:p w:rsidR="00867C95" w:rsidRDefault="00867C95">
            <w:pPr>
              <w:adjustRightInd w:val="0"/>
              <w:snapToGrid w:val="0"/>
              <w:spacing w:line="360" w:lineRule="exact"/>
              <w:jc w:val="center"/>
              <w:rPr>
                <w:rFonts w:cs="宋体"/>
                <w:sz w:val="21"/>
                <w:szCs w:val="21"/>
              </w:rPr>
            </w:pPr>
          </w:p>
        </w:tc>
      </w:tr>
    </w:tbl>
    <w:p w:rsidR="00867C95" w:rsidRDefault="00C5701E">
      <w:pPr>
        <w:adjustRightInd w:val="0"/>
        <w:snapToGrid w:val="0"/>
        <w:rPr>
          <w:rFonts w:ascii="宋体" w:hAnsi="宋体"/>
          <w:kern w:val="2"/>
        </w:rPr>
        <w:sectPr w:rsidR="00867C95">
          <w:footerReference w:type="even" r:id="rId14"/>
          <w:pgSz w:w="11906" w:h="16838"/>
          <w:pgMar w:top="1418" w:right="1247" w:bottom="1418" w:left="1588" w:header="851" w:footer="992" w:gutter="0"/>
          <w:pgNumType w:start="1"/>
          <w:cols w:space="720"/>
          <w:titlePg/>
        </w:sectPr>
      </w:pPr>
      <w:r>
        <w:rPr>
          <w:rFonts w:ascii="宋体" w:hAnsi="宋体" w:hint="eastAsia"/>
          <w:kern w:val="2"/>
        </w:rPr>
        <w:lastRenderedPageBreak/>
        <w:t>备注：应急预案的执行部门，包括发生生产安全事故时各小组成员，包括</w:t>
      </w:r>
      <w:r>
        <w:rPr>
          <w:rFonts w:ascii="宋体" w:hAnsi="宋体" w:hint="eastAsia"/>
          <w:kern w:val="2"/>
        </w:rPr>
        <w:t>现场处置组、疏散警戒组、物资保障组、医疗救护组、事故调查组、技术服务组、环境监测组、善后处理组</w:t>
      </w:r>
      <w:r>
        <w:rPr>
          <w:rFonts w:ascii="宋体" w:hAnsi="宋体" w:hint="eastAsia"/>
          <w:kern w:val="2"/>
        </w:rPr>
        <w:t>等职能小组的主要成员。</w:t>
      </w:r>
    </w:p>
    <w:bookmarkEnd w:id="1"/>
    <w:p w:rsidR="00867C95" w:rsidRDefault="00C5701E">
      <w:pPr>
        <w:pStyle w:val="10"/>
        <w:widowControl w:val="0"/>
        <w:tabs>
          <w:tab w:val="clear" w:pos="9175"/>
          <w:tab w:val="right" w:leader="dot" w:pos="8296"/>
        </w:tabs>
        <w:spacing w:before="120" w:after="120"/>
        <w:jc w:val="center"/>
        <w:rPr>
          <w:rFonts w:ascii="仿宋" w:eastAsia="仿宋" w:hAnsi="仿宋" w:cs="仿宋"/>
          <w:kern w:val="2"/>
          <w:sz w:val="44"/>
          <w:szCs w:val="44"/>
        </w:rPr>
      </w:pPr>
      <w:r>
        <w:rPr>
          <w:rFonts w:ascii="仿宋" w:eastAsia="仿宋" w:hAnsi="仿宋" w:cs="仿宋" w:hint="eastAsia"/>
          <w:kern w:val="2"/>
          <w:sz w:val="44"/>
          <w:szCs w:val="44"/>
        </w:rPr>
        <w:lastRenderedPageBreak/>
        <w:t>目</w:t>
      </w:r>
      <w:r>
        <w:rPr>
          <w:rFonts w:ascii="仿宋" w:eastAsia="仿宋" w:hAnsi="仿宋" w:cs="仿宋" w:hint="eastAsia"/>
          <w:kern w:val="2"/>
          <w:sz w:val="44"/>
          <w:szCs w:val="44"/>
        </w:rPr>
        <w:t xml:space="preserve">  </w:t>
      </w:r>
      <w:r>
        <w:rPr>
          <w:rFonts w:ascii="仿宋" w:eastAsia="仿宋" w:hAnsi="仿宋" w:cs="仿宋" w:hint="eastAsia"/>
          <w:kern w:val="2"/>
          <w:sz w:val="44"/>
          <w:szCs w:val="44"/>
        </w:rPr>
        <w:t>录</w:t>
      </w:r>
    </w:p>
    <w:p w:rsidR="00867C95" w:rsidRDefault="00867C95"/>
    <w:p w:rsidR="00867C95" w:rsidRDefault="00867C95">
      <w:pPr>
        <w:pStyle w:val="10"/>
        <w:tabs>
          <w:tab w:val="clear" w:pos="9175"/>
          <w:tab w:val="right" w:leader="dot" w:pos="9185"/>
        </w:tabs>
        <w:adjustRightInd w:val="0"/>
        <w:snapToGrid w:val="0"/>
        <w:spacing w:line="360" w:lineRule="auto"/>
        <w:rPr>
          <w:rFonts w:ascii="宋体" w:eastAsia="宋体" w:hAnsi="宋体" w:cs="宋体"/>
        </w:rPr>
      </w:pPr>
      <w:r>
        <w:rPr>
          <w:rFonts w:ascii="宋体" w:eastAsia="宋体" w:hAnsi="宋体" w:cs="宋体" w:hint="eastAsia"/>
        </w:rPr>
        <w:fldChar w:fldCharType="begin"/>
      </w:r>
      <w:r w:rsidR="00C5701E">
        <w:rPr>
          <w:rFonts w:ascii="宋体" w:eastAsia="宋体" w:hAnsi="宋体" w:cs="宋体" w:hint="eastAsia"/>
        </w:rPr>
        <w:instrText xml:space="preserve"> TOC \o "1-3" \h \z \u </w:instrText>
      </w:r>
      <w:r>
        <w:rPr>
          <w:rFonts w:ascii="宋体" w:eastAsia="宋体" w:hAnsi="宋体" w:cs="宋体" w:hint="eastAsia"/>
        </w:rPr>
        <w:fldChar w:fldCharType="separate"/>
      </w:r>
      <w:hyperlink w:anchor="_Toc22762" w:history="1">
        <w:r w:rsidR="00C5701E">
          <w:rPr>
            <w:rFonts w:ascii="宋体" w:eastAsia="宋体" w:hAnsi="宋体" w:cs="宋体" w:hint="eastAsia"/>
          </w:rPr>
          <w:t>第一章综合应急预案</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_Toc22762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1</w:t>
        </w:r>
        <w:r>
          <w:rPr>
            <w:rFonts w:ascii="宋体" w:eastAsia="宋体" w:hAnsi="宋体" w:cs="宋体" w:hint="eastAsia"/>
          </w:rPr>
          <w:fldChar w:fldCharType="end"/>
        </w:r>
      </w:hyperlink>
    </w:p>
    <w:p w:rsidR="00867C95" w:rsidRDefault="00867C95">
      <w:pPr>
        <w:pStyle w:val="20"/>
        <w:tabs>
          <w:tab w:val="clear" w:pos="9175"/>
          <w:tab w:val="right" w:leader="dot" w:pos="9185"/>
        </w:tabs>
        <w:adjustRightInd w:val="0"/>
        <w:snapToGrid w:val="0"/>
        <w:spacing w:line="360" w:lineRule="auto"/>
        <w:ind w:leftChars="0" w:left="0"/>
        <w:rPr>
          <w:rFonts w:ascii="宋体" w:eastAsia="宋体" w:hAnsi="宋体" w:cs="宋体"/>
        </w:rPr>
      </w:pPr>
      <w:hyperlink w:anchor="_Toc25193" w:history="1">
        <w:r w:rsidR="00C5701E">
          <w:rPr>
            <w:rFonts w:ascii="宋体" w:eastAsia="宋体" w:hAnsi="宋体" w:cs="宋体" w:hint="eastAsia"/>
          </w:rPr>
          <w:t>1</w:t>
        </w:r>
        <w:r w:rsidR="00C5701E">
          <w:rPr>
            <w:rFonts w:ascii="宋体" w:eastAsia="宋体" w:hAnsi="宋体" w:cs="宋体" w:hint="eastAsia"/>
          </w:rPr>
          <w:t>总则</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_Toc25193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1</w:t>
        </w:r>
        <w:r>
          <w:rPr>
            <w:rFonts w:ascii="宋体" w:eastAsia="宋体" w:hAnsi="宋体" w:cs="宋体" w:hint="eastAsia"/>
          </w:rPr>
          <w:fldChar w:fldCharType="end"/>
        </w:r>
      </w:hyperlink>
    </w:p>
    <w:p w:rsidR="00867C95" w:rsidRDefault="00867C95">
      <w:pPr>
        <w:pStyle w:val="20"/>
        <w:tabs>
          <w:tab w:val="clear" w:pos="9175"/>
          <w:tab w:val="right" w:leader="dot" w:pos="9185"/>
        </w:tabs>
        <w:adjustRightInd w:val="0"/>
        <w:snapToGrid w:val="0"/>
        <w:spacing w:line="360" w:lineRule="auto"/>
        <w:ind w:leftChars="0" w:left="0"/>
        <w:rPr>
          <w:rFonts w:ascii="宋体" w:eastAsia="宋体" w:hAnsi="宋体" w:cs="宋体"/>
        </w:rPr>
      </w:pPr>
      <w:hyperlink w:anchor="_Toc4250" w:history="1">
        <w:r w:rsidR="00C5701E">
          <w:rPr>
            <w:rFonts w:ascii="宋体" w:eastAsia="宋体" w:hAnsi="宋体" w:cs="宋体" w:hint="eastAsia"/>
          </w:rPr>
          <w:t>2</w:t>
        </w:r>
        <w:r w:rsidR="00C5701E">
          <w:rPr>
            <w:rFonts w:ascii="宋体" w:eastAsia="宋体" w:hAnsi="宋体" w:cs="宋体" w:hint="eastAsia"/>
          </w:rPr>
          <w:t>应急组织机构及职责</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_Toc4250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4</w:t>
        </w:r>
        <w:r>
          <w:rPr>
            <w:rFonts w:ascii="宋体" w:eastAsia="宋体" w:hAnsi="宋体" w:cs="宋体" w:hint="eastAsia"/>
          </w:rPr>
          <w:fldChar w:fldCharType="end"/>
        </w:r>
      </w:hyperlink>
    </w:p>
    <w:p w:rsidR="00867C95" w:rsidRDefault="00867C95">
      <w:pPr>
        <w:pStyle w:val="20"/>
        <w:tabs>
          <w:tab w:val="clear" w:pos="9175"/>
          <w:tab w:val="right" w:leader="dot" w:pos="9185"/>
        </w:tabs>
        <w:adjustRightInd w:val="0"/>
        <w:snapToGrid w:val="0"/>
        <w:spacing w:line="360" w:lineRule="auto"/>
        <w:ind w:leftChars="0" w:left="0"/>
        <w:rPr>
          <w:rFonts w:ascii="宋体" w:eastAsia="宋体" w:hAnsi="宋体" w:cs="宋体"/>
        </w:rPr>
      </w:pPr>
      <w:hyperlink w:anchor="_Toc5242" w:history="1">
        <w:r w:rsidR="00C5701E">
          <w:rPr>
            <w:rFonts w:ascii="宋体" w:eastAsia="宋体" w:hAnsi="宋体" w:cs="宋体" w:hint="eastAsia"/>
          </w:rPr>
          <w:t>3</w:t>
        </w:r>
        <w:r w:rsidR="00C5701E">
          <w:rPr>
            <w:rFonts w:ascii="宋体" w:eastAsia="宋体" w:hAnsi="宋体" w:cs="宋体" w:hint="eastAsia"/>
          </w:rPr>
          <w:t>应急响应</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_Toc5242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11</w:t>
        </w:r>
        <w:r>
          <w:rPr>
            <w:rFonts w:ascii="宋体" w:eastAsia="宋体" w:hAnsi="宋体" w:cs="宋体" w:hint="eastAsia"/>
          </w:rPr>
          <w:fldChar w:fldCharType="end"/>
        </w:r>
      </w:hyperlink>
    </w:p>
    <w:p w:rsidR="00867C95" w:rsidRDefault="00867C95">
      <w:pPr>
        <w:pStyle w:val="20"/>
        <w:tabs>
          <w:tab w:val="clear" w:pos="9175"/>
          <w:tab w:val="right" w:leader="dot" w:pos="9185"/>
        </w:tabs>
        <w:adjustRightInd w:val="0"/>
        <w:snapToGrid w:val="0"/>
        <w:spacing w:line="360" w:lineRule="auto"/>
        <w:ind w:leftChars="0" w:left="0"/>
        <w:rPr>
          <w:rFonts w:ascii="宋体" w:eastAsia="宋体" w:hAnsi="宋体" w:cs="宋体"/>
        </w:rPr>
      </w:pPr>
      <w:hyperlink w:anchor="_Toc27361" w:history="1">
        <w:r w:rsidR="00C5701E">
          <w:rPr>
            <w:rFonts w:ascii="宋体" w:eastAsia="宋体" w:hAnsi="宋体" w:cs="宋体" w:hint="eastAsia"/>
          </w:rPr>
          <w:t>4</w:t>
        </w:r>
        <w:r w:rsidR="00C5701E">
          <w:rPr>
            <w:rFonts w:ascii="宋体" w:eastAsia="宋体" w:hAnsi="宋体" w:cs="宋体" w:hint="eastAsia"/>
          </w:rPr>
          <w:t>后期处置</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_Toc27361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19</w:t>
        </w:r>
        <w:r>
          <w:rPr>
            <w:rFonts w:ascii="宋体" w:eastAsia="宋体" w:hAnsi="宋体" w:cs="宋体" w:hint="eastAsia"/>
          </w:rPr>
          <w:fldChar w:fldCharType="end"/>
        </w:r>
      </w:hyperlink>
    </w:p>
    <w:p w:rsidR="00867C95" w:rsidRDefault="00867C95">
      <w:pPr>
        <w:pStyle w:val="20"/>
        <w:tabs>
          <w:tab w:val="clear" w:pos="9175"/>
          <w:tab w:val="right" w:leader="dot" w:pos="9185"/>
        </w:tabs>
        <w:adjustRightInd w:val="0"/>
        <w:snapToGrid w:val="0"/>
        <w:spacing w:line="360" w:lineRule="auto"/>
        <w:ind w:leftChars="0" w:left="0"/>
        <w:rPr>
          <w:rFonts w:ascii="宋体" w:eastAsia="宋体" w:hAnsi="宋体" w:cs="宋体"/>
        </w:rPr>
      </w:pPr>
      <w:hyperlink w:anchor="_Toc22890" w:history="1">
        <w:r w:rsidR="00C5701E">
          <w:rPr>
            <w:rFonts w:ascii="宋体" w:eastAsia="宋体" w:hAnsi="宋体" w:cs="宋体" w:hint="eastAsia"/>
          </w:rPr>
          <w:t>5</w:t>
        </w:r>
        <w:r w:rsidR="00C5701E">
          <w:rPr>
            <w:rFonts w:ascii="宋体" w:eastAsia="宋体" w:hAnsi="宋体" w:cs="宋体" w:hint="eastAsia"/>
          </w:rPr>
          <w:t>应急保障</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_Toc22890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20</w:t>
        </w:r>
        <w:r>
          <w:rPr>
            <w:rFonts w:ascii="宋体" w:eastAsia="宋体" w:hAnsi="宋体" w:cs="宋体" w:hint="eastAsia"/>
          </w:rPr>
          <w:fldChar w:fldCharType="end"/>
        </w:r>
      </w:hyperlink>
    </w:p>
    <w:p w:rsidR="00867C95" w:rsidRDefault="00867C95">
      <w:pPr>
        <w:pStyle w:val="10"/>
        <w:tabs>
          <w:tab w:val="clear" w:pos="9175"/>
          <w:tab w:val="right" w:leader="dot" w:pos="9185"/>
        </w:tabs>
        <w:adjustRightInd w:val="0"/>
        <w:snapToGrid w:val="0"/>
        <w:spacing w:line="360" w:lineRule="auto"/>
        <w:rPr>
          <w:rFonts w:ascii="宋体" w:eastAsia="宋体" w:hAnsi="宋体" w:cs="宋体"/>
        </w:rPr>
      </w:pPr>
      <w:hyperlink w:anchor="_Toc8856" w:history="1">
        <w:r w:rsidR="00C5701E">
          <w:rPr>
            <w:rFonts w:ascii="宋体" w:eastAsia="宋体" w:hAnsi="宋体" w:cs="宋体" w:hint="eastAsia"/>
          </w:rPr>
          <w:t>第二章专项应急预案</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_Toc8856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22</w:t>
        </w:r>
        <w:r>
          <w:rPr>
            <w:rFonts w:ascii="宋体" w:eastAsia="宋体" w:hAnsi="宋体" w:cs="宋体" w:hint="eastAsia"/>
          </w:rPr>
          <w:fldChar w:fldCharType="end"/>
        </w:r>
      </w:hyperlink>
    </w:p>
    <w:p w:rsidR="00867C95" w:rsidRDefault="00867C95">
      <w:pPr>
        <w:pStyle w:val="10"/>
        <w:tabs>
          <w:tab w:val="clear" w:pos="9175"/>
          <w:tab w:val="right" w:leader="dot" w:pos="9185"/>
        </w:tabs>
        <w:adjustRightInd w:val="0"/>
        <w:snapToGrid w:val="0"/>
        <w:spacing w:line="360" w:lineRule="auto"/>
        <w:rPr>
          <w:rFonts w:ascii="宋体" w:eastAsia="宋体" w:hAnsi="宋体" w:cs="宋体"/>
        </w:rPr>
      </w:pPr>
      <w:hyperlink w:anchor="_Toc7162" w:history="1">
        <w:r w:rsidR="00C5701E">
          <w:rPr>
            <w:rFonts w:ascii="宋体" w:eastAsia="宋体" w:hAnsi="宋体" w:cs="宋体" w:hint="eastAsia"/>
          </w:rPr>
          <w:t>2.1</w:t>
        </w:r>
        <w:r w:rsidR="00C5701E">
          <w:rPr>
            <w:rFonts w:ascii="宋体" w:eastAsia="宋体" w:hAnsi="宋体" w:cs="宋体" w:hint="eastAsia"/>
          </w:rPr>
          <w:t>焦化厂洗脱苯工段重大危险源危险化学品泄漏、爆炸、火灾事故专项应急预案</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_Toc7162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2</w:t>
        </w:r>
        <w:r w:rsidR="00C5701E">
          <w:rPr>
            <w:rFonts w:ascii="宋体" w:eastAsia="宋体" w:hAnsi="宋体" w:cs="宋体" w:hint="eastAsia"/>
          </w:rPr>
          <w:t>2</w:t>
        </w:r>
        <w:r>
          <w:rPr>
            <w:rFonts w:ascii="宋体" w:eastAsia="宋体" w:hAnsi="宋体" w:cs="宋体" w:hint="eastAsia"/>
          </w:rPr>
          <w:fldChar w:fldCharType="end"/>
        </w:r>
      </w:hyperlink>
    </w:p>
    <w:p w:rsidR="00867C95" w:rsidRDefault="00867C95">
      <w:pPr>
        <w:pStyle w:val="10"/>
        <w:tabs>
          <w:tab w:val="clear" w:pos="9175"/>
          <w:tab w:val="right" w:leader="dot" w:pos="9185"/>
        </w:tabs>
        <w:adjustRightInd w:val="0"/>
        <w:snapToGrid w:val="0"/>
        <w:spacing w:line="360" w:lineRule="auto"/>
        <w:rPr>
          <w:rFonts w:ascii="宋体" w:eastAsia="宋体" w:hAnsi="宋体" w:cs="宋体"/>
        </w:rPr>
      </w:pPr>
      <w:hyperlink w:anchor="_Toc23246" w:history="1">
        <w:r w:rsidR="00C5701E">
          <w:rPr>
            <w:rFonts w:ascii="宋体" w:eastAsia="宋体" w:hAnsi="宋体" w:cs="宋体" w:hint="eastAsia"/>
          </w:rPr>
          <w:t>2.2</w:t>
        </w:r>
        <w:r w:rsidR="00C5701E">
          <w:rPr>
            <w:rFonts w:ascii="宋体" w:eastAsia="宋体" w:hAnsi="宋体" w:cs="宋体" w:hint="eastAsia"/>
          </w:rPr>
          <w:t>焦化厂油库罐区重大危险源危险化学品泄漏、爆炸、火灾事故专项应急预案</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_Toc23246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50</w:t>
        </w:r>
        <w:r>
          <w:rPr>
            <w:rFonts w:ascii="宋体" w:eastAsia="宋体" w:hAnsi="宋体" w:cs="宋体" w:hint="eastAsia"/>
          </w:rPr>
          <w:fldChar w:fldCharType="end"/>
        </w:r>
      </w:hyperlink>
    </w:p>
    <w:p w:rsidR="00867C95" w:rsidRDefault="00867C95">
      <w:pPr>
        <w:pStyle w:val="10"/>
        <w:tabs>
          <w:tab w:val="clear" w:pos="9175"/>
          <w:tab w:val="right" w:leader="dot" w:pos="9185"/>
        </w:tabs>
        <w:adjustRightInd w:val="0"/>
        <w:snapToGrid w:val="0"/>
        <w:spacing w:line="360" w:lineRule="auto"/>
        <w:rPr>
          <w:rFonts w:ascii="宋体" w:eastAsia="宋体" w:hAnsi="宋体" w:cs="宋体"/>
        </w:rPr>
      </w:pPr>
      <w:hyperlink w:anchor="_Toc24946" w:history="1">
        <w:r w:rsidR="00C5701E">
          <w:rPr>
            <w:rFonts w:ascii="宋体" w:eastAsia="宋体" w:hAnsi="宋体" w:cs="宋体" w:hint="eastAsia"/>
          </w:rPr>
          <w:t>2.3</w:t>
        </w:r>
        <w:r w:rsidR="00C5701E">
          <w:rPr>
            <w:rFonts w:ascii="宋体" w:eastAsia="宋体" w:hAnsi="宋体" w:cs="宋体" w:hint="eastAsia"/>
          </w:rPr>
          <w:t>炼铁厂高炉炉缸烧穿专项预案</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_Toc24946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78</w:t>
        </w:r>
        <w:r>
          <w:rPr>
            <w:rFonts w:ascii="宋体" w:eastAsia="宋体" w:hAnsi="宋体" w:cs="宋体" w:hint="eastAsia"/>
          </w:rPr>
          <w:fldChar w:fldCharType="end"/>
        </w:r>
      </w:hyperlink>
    </w:p>
    <w:p w:rsidR="00867C95" w:rsidRDefault="00867C95">
      <w:pPr>
        <w:pStyle w:val="10"/>
        <w:tabs>
          <w:tab w:val="clear" w:pos="9175"/>
          <w:tab w:val="right" w:leader="dot" w:pos="9185"/>
        </w:tabs>
        <w:adjustRightInd w:val="0"/>
        <w:snapToGrid w:val="0"/>
        <w:spacing w:line="360" w:lineRule="auto"/>
        <w:rPr>
          <w:rFonts w:ascii="宋体" w:eastAsia="宋体" w:hAnsi="宋体" w:cs="宋体"/>
        </w:rPr>
      </w:pPr>
      <w:hyperlink w:anchor="_Toc22571" w:history="1">
        <w:r w:rsidR="00C5701E">
          <w:rPr>
            <w:rFonts w:ascii="宋体" w:eastAsia="宋体" w:hAnsi="宋体" w:cs="宋体" w:hint="eastAsia"/>
          </w:rPr>
          <w:t>2.4</w:t>
        </w:r>
        <w:r w:rsidR="00C5701E">
          <w:rPr>
            <w:rFonts w:ascii="宋体" w:eastAsia="宋体" w:hAnsi="宋体" w:cs="宋体" w:hint="eastAsia"/>
          </w:rPr>
          <w:t>炼钢事业部一炼钢分厂吊运熔融金属包坠落事故专项应急预案</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_Toc22571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93</w:t>
        </w:r>
        <w:r>
          <w:rPr>
            <w:rFonts w:ascii="宋体" w:eastAsia="宋体" w:hAnsi="宋体" w:cs="宋体" w:hint="eastAsia"/>
          </w:rPr>
          <w:fldChar w:fldCharType="end"/>
        </w:r>
      </w:hyperlink>
    </w:p>
    <w:p w:rsidR="00867C95" w:rsidRDefault="00867C95">
      <w:pPr>
        <w:pStyle w:val="10"/>
        <w:tabs>
          <w:tab w:val="clear" w:pos="9175"/>
          <w:tab w:val="right" w:leader="dot" w:pos="9185"/>
        </w:tabs>
        <w:adjustRightInd w:val="0"/>
        <w:snapToGrid w:val="0"/>
        <w:spacing w:line="360" w:lineRule="auto"/>
        <w:rPr>
          <w:rFonts w:ascii="宋体" w:eastAsia="宋体" w:hAnsi="宋体" w:cs="宋体"/>
        </w:rPr>
      </w:pPr>
      <w:hyperlink w:anchor="_Toc30647" w:history="1">
        <w:r w:rsidR="00C5701E">
          <w:rPr>
            <w:rFonts w:ascii="宋体" w:eastAsia="宋体" w:hAnsi="宋体" w:cs="宋体" w:hint="eastAsia"/>
          </w:rPr>
          <w:t>2.5</w:t>
        </w:r>
        <w:r w:rsidR="00C5701E">
          <w:rPr>
            <w:rFonts w:ascii="宋体" w:eastAsia="宋体" w:hAnsi="宋体" w:cs="宋体" w:hint="eastAsia"/>
          </w:rPr>
          <w:t>炼钢事业部二炼钢分厂吊运熔融金属包坠落事故专项应急预案</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_Toc30647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111</w:t>
        </w:r>
        <w:r>
          <w:rPr>
            <w:rFonts w:ascii="宋体" w:eastAsia="宋体" w:hAnsi="宋体" w:cs="宋体" w:hint="eastAsia"/>
          </w:rPr>
          <w:fldChar w:fldCharType="end"/>
        </w:r>
      </w:hyperlink>
    </w:p>
    <w:p w:rsidR="00867C95" w:rsidRDefault="00867C95">
      <w:pPr>
        <w:pStyle w:val="10"/>
        <w:tabs>
          <w:tab w:val="clear" w:pos="9175"/>
          <w:tab w:val="right" w:leader="dot" w:pos="9185"/>
        </w:tabs>
        <w:adjustRightInd w:val="0"/>
        <w:snapToGrid w:val="0"/>
        <w:spacing w:line="360" w:lineRule="auto"/>
        <w:rPr>
          <w:rFonts w:ascii="宋体" w:eastAsia="宋体" w:hAnsi="宋体" w:cs="宋体"/>
        </w:rPr>
      </w:pPr>
      <w:hyperlink w:anchor="_Toc15348" w:history="1">
        <w:r w:rsidR="00C5701E">
          <w:rPr>
            <w:rFonts w:ascii="宋体" w:eastAsia="宋体" w:hAnsi="宋体" w:cs="宋体" w:hint="eastAsia"/>
          </w:rPr>
          <w:t>2.6</w:t>
        </w:r>
        <w:r w:rsidR="00C5701E">
          <w:rPr>
            <w:rFonts w:ascii="宋体" w:eastAsia="宋体" w:hAnsi="宋体" w:cs="宋体" w:hint="eastAsia"/>
          </w:rPr>
          <w:t>有限空间事故专项应急预案</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_Toc15348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131</w:t>
        </w:r>
        <w:r>
          <w:rPr>
            <w:rFonts w:ascii="宋体" w:eastAsia="宋体" w:hAnsi="宋体" w:cs="宋体" w:hint="eastAsia"/>
          </w:rPr>
          <w:fldChar w:fldCharType="end"/>
        </w:r>
      </w:hyperlink>
    </w:p>
    <w:p w:rsidR="00867C95" w:rsidRDefault="00867C95">
      <w:pPr>
        <w:pStyle w:val="10"/>
        <w:tabs>
          <w:tab w:val="clear" w:pos="9175"/>
          <w:tab w:val="right" w:leader="dot" w:pos="9185"/>
        </w:tabs>
        <w:adjustRightInd w:val="0"/>
        <w:snapToGrid w:val="0"/>
        <w:spacing w:line="360" w:lineRule="auto"/>
        <w:rPr>
          <w:rFonts w:ascii="宋体" w:eastAsia="宋体" w:hAnsi="宋体" w:cs="宋体"/>
        </w:rPr>
      </w:pPr>
      <w:hyperlink w:anchor="_Toc32" w:history="1">
        <w:r w:rsidR="00C5701E">
          <w:rPr>
            <w:rFonts w:ascii="宋体" w:eastAsia="宋体" w:hAnsi="宋体" w:cs="宋体" w:hint="eastAsia"/>
          </w:rPr>
          <w:t>2.7</w:t>
        </w:r>
        <w:r w:rsidR="00C5701E">
          <w:rPr>
            <w:rFonts w:ascii="宋体" w:eastAsia="宋体" w:hAnsi="宋体" w:cs="宋体" w:hint="eastAsia"/>
          </w:rPr>
          <w:t>动力事业部煤气柜区重大危险源事故应急预案</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_Toc32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150</w:t>
        </w:r>
        <w:r>
          <w:rPr>
            <w:rFonts w:ascii="宋体" w:eastAsia="宋体" w:hAnsi="宋体" w:cs="宋体" w:hint="eastAsia"/>
          </w:rPr>
          <w:fldChar w:fldCharType="end"/>
        </w:r>
      </w:hyperlink>
    </w:p>
    <w:p w:rsidR="00867C95" w:rsidRDefault="00867C95">
      <w:pPr>
        <w:pStyle w:val="10"/>
        <w:tabs>
          <w:tab w:val="clear" w:pos="9175"/>
          <w:tab w:val="right" w:leader="dot" w:pos="9185"/>
        </w:tabs>
        <w:adjustRightInd w:val="0"/>
        <w:snapToGrid w:val="0"/>
        <w:spacing w:line="360" w:lineRule="auto"/>
        <w:rPr>
          <w:rFonts w:ascii="宋体" w:eastAsia="宋体" w:hAnsi="宋体" w:cs="宋体"/>
        </w:rPr>
      </w:pPr>
      <w:hyperlink w:anchor="_Toc11832" w:history="1">
        <w:r w:rsidR="00C5701E">
          <w:rPr>
            <w:rFonts w:ascii="宋体" w:eastAsia="宋体" w:hAnsi="宋体" w:cs="宋体" w:hint="eastAsia"/>
          </w:rPr>
          <w:t>2.8</w:t>
        </w:r>
        <w:r w:rsidR="00C5701E">
          <w:rPr>
            <w:rFonts w:ascii="宋体" w:eastAsia="宋体" w:hAnsi="宋体" w:cs="宋体" w:hint="eastAsia"/>
          </w:rPr>
          <w:t>动力事业部燃气系统专项应急预案</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_Toc11832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181</w:t>
        </w:r>
        <w:r>
          <w:rPr>
            <w:rFonts w:ascii="宋体" w:eastAsia="宋体" w:hAnsi="宋体" w:cs="宋体" w:hint="eastAsia"/>
          </w:rPr>
          <w:fldChar w:fldCharType="end"/>
        </w:r>
      </w:hyperlink>
    </w:p>
    <w:p w:rsidR="00867C95" w:rsidRDefault="00867C95">
      <w:pPr>
        <w:pStyle w:val="10"/>
        <w:tabs>
          <w:tab w:val="clear" w:pos="9175"/>
          <w:tab w:val="right" w:leader="dot" w:pos="9185"/>
        </w:tabs>
        <w:adjustRightInd w:val="0"/>
        <w:snapToGrid w:val="0"/>
        <w:spacing w:line="360" w:lineRule="auto"/>
        <w:rPr>
          <w:rFonts w:ascii="宋体" w:eastAsia="宋体" w:hAnsi="宋体" w:cs="宋体"/>
        </w:rPr>
      </w:pPr>
      <w:hyperlink w:anchor="_Toc23611" w:history="1">
        <w:r w:rsidR="00C5701E">
          <w:rPr>
            <w:rFonts w:ascii="宋体" w:eastAsia="宋体" w:hAnsi="宋体" w:cs="宋体" w:hint="eastAsia"/>
          </w:rPr>
          <w:t>2.9</w:t>
        </w:r>
        <w:r w:rsidR="00C5701E">
          <w:rPr>
            <w:rFonts w:ascii="宋体" w:eastAsia="宋体" w:hAnsi="宋体" w:cs="宋体" w:hint="eastAsia"/>
          </w:rPr>
          <w:t>动力事业部氧气储罐区重大危险源事故专项应急预案</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_Toc23611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215</w:t>
        </w:r>
        <w:r>
          <w:rPr>
            <w:rFonts w:ascii="宋体" w:eastAsia="宋体" w:hAnsi="宋体" w:cs="宋体" w:hint="eastAsia"/>
          </w:rPr>
          <w:fldChar w:fldCharType="end"/>
        </w:r>
      </w:hyperlink>
    </w:p>
    <w:p w:rsidR="00867C95" w:rsidRDefault="00867C95">
      <w:pPr>
        <w:pStyle w:val="10"/>
        <w:tabs>
          <w:tab w:val="clear" w:pos="9175"/>
          <w:tab w:val="right" w:leader="dot" w:pos="9185"/>
        </w:tabs>
        <w:adjustRightInd w:val="0"/>
        <w:snapToGrid w:val="0"/>
        <w:spacing w:line="360" w:lineRule="auto"/>
        <w:rPr>
          <w:rFonts w:ascii="宋体" w:eastAsia="宋体" w:hAnsi="宋体" w:cs="宋体"/>
        </w:rPr>
      </w:pPr>
      <w:hyperlink w:anchor="_Toc9457" w:history="1">
        <w:r w:rsidR="00C5701E">
          <w:rPr>
            <w:rFonts w:ascii="宋体" w:eastAsia="宋体" w:hAnsi="宋体" w:cs="宋体" w:hint="eastAsia"/>
          </w:rPr>
          <w:t>第</w:t>
        </w:r>
        <w:r w:rsidR="00C5701E">
          <w:rPr>
            <w:rFonts w:ascii="宋体" w:eastAsia="宋体" w:hAnsi="宋体" w:cs="宋体" w:hint="eastAsia"/>
          </w:rPr>
          <w:t>三</w:t>
        </w:r>
        <w:r w:rsidR="00C5701E">
          <w:rPr>
            <w:rFonts w:ascii="宋体" w:eastAsia="宋体" w:hAnsi="宋体" w:cs="宋体" w:hint="eastAsia"/>
          </w:rPr>
          <w:t>章附件、附图</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_Toc9457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235</w:t>
        </w:r>
        <w:r>
          <w:rPr>
            <w:rFonts w:ascii="宋体" w:eastAsia="宋体" w:hAnsi="宋体" w:cs="宋体" w:hint="eastAsia"/>
          </w:rPr>
          <w:fldChar w:fldCharType="end"/>
        </w:r>
      </w:hyperlink>
    </w:p>
    <w:p w:rsidR="00867C95" w:rsidRDefault="00867C95">
      <w:pPr>
        <w:pStyle w:val="20"/>
        <w:tabs>
          <w:tab w:val="clear" w:pos="9175"/>
          <w:tab w:val="right" w:leader="dot" w:pos="9185"/>
        </w:tabs>
        <w:adjustRightInd w:val="0"/>
        <w:snapToGrid w:val="0"/>
        <w:spacing w:line="360" w:lineRule="auto"/>
        <w:ind w:leftChars="0" w:left="0"/>
        <w:rPr>
          <w:rFonts w:ascii="宋体" w:eastAsia="宋体" w:hAnsi="宋体" w:cs="宋体"/>
        </w:rPr>
      </w:pPr>
      <w:hyperlink w:anchor="_Toc1422" w:history="1">
        <w:r w:rsidR="00C5701E">
          <w:rPr>
            <w:rFonts w:ascii="宋体" w:eastAsia="宋体" w:hAnsi="宋体" w:cs="宋体" w:hint="eastAsia"/>
          </w:rPr>
          <w:t>附</w:t>
        </w:r>
        <w:r w:rsidR="00C5701E">
          <w:rPr>
            <w:rFonts w:ascii="宋体" w:eastAsia="宋体" w:hAnsi="宋体" w:cs="宋体" w:hint="eastAsia"/>
          </w:rPr>
          <w:t>3</w:t>
        </w:r>
        <w:r w:rsidR="00C5701E">
          <w:rPr>
            <w:rFonts w:ascii="宋体" w:eastAsia="宋体" w:hAnsi="宋体" w:cs="宋体" w:hint="eastAsia"/>
          </w:rPr>
          <w:t>.1</w:t>
        </w:r>
        <w:r w:rsidR="00C5701E">
          <w:rPr>
            <w:rFonts w:ascii="宋体" w:eastAsia="宋体" w:hAnsi="宋体" w:cs="宋体" w:hint="eastAsia"/>
          </w:rPr>
          <w:t>公司情况简介</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_Toc1422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235</w:t>
        </w:r>
        <w:r>
          <w:rPr>
            <w:rFonts w:ascii="宋体" w:eastAsia="宋体" w:hAnsi="宋体" w:cs="宋体" w:hint="eastAsia"/>
          </w:rPr>
          <w:fldChar w:fldCharType="end"/>
        </w:r>
      </w:hyperlink>
    </w:p>
    <w:p w:rsidR="00867C95" w:rsidRDefault="00867C95">
      <w:pPr>
        <w:pStyle w:val="20"/>
        <w:tabs>
          <w:tab w:val="clear" w:pos="9175"/>
          <w:tab w:val="right" w:leader="dot" w:pos="9185"/>
        </w:tabs>
        <w:adjustRightInd w:val="0"/>
        <w:snapToGrid w:val="0"/>
        <w:spacing w:line="360" w:lineRule="auto"/>
        <w:ind w:leftChars="0" w:left="0"/>
        <w:rPr>
          <w:rFonts w:ascii="宋体" w:eastAsia="宋体" w:hAnsi="宋体" w:cs="宋体"/>
        </w:rPr>
      </w:pPr>
      <w:hyperlink w:anchor="_Toc30641" w:history="1">
        <w:r w:rsidR="00C5701E">
          <w:rPr>
            <w:rFonts w:ascii="宋体" w:eastAsia="宋体" w:hAnsi="宋体" w:cs="宋体" w:hint="eastAsia"/>
          </w:rPr>
          <w:t>附</w:t>
        </w:r>
        <w:r w:rsidR="00C5701E">
          <w:rPr>
            <w:rFonts w:ascii="宋体" w:eastAsia="宋体" w:hAnsi="宋体" w:cs="宋体" w:hint="eastAsia"/>
          </w:rPr>
          <w:t>3</w:t>
        </w:r>
        <w:r w:rsidR="00C5701E">
          <w:rPr>
            <w:rFonts w:ascii="宋体" w:eastAsia="宋体" w:hAnsi="宋体" w:cs="宋体" w:hint="eastAsia"/>
          </w:rPr>
          <w:t>.2</w:t>
        </w:r>
        <w:r w:rsidR="00C5701E">
          <w:rPr>
            <w:rFonts w:ascii="宋体" w:eastAsia="宋体" w:hAnsi="宋体" w:cs="宋体" w:hint="eastAsia"/>
          </w:rPr>
          <w:t>公司风险评估结果</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_Toc30641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236</w:t>
        </w:r>
        <w:r>
          <w:rPr>
            <w:rFonts w:ascii="宋体" w:eastAsia="宋体" w:hAnsi="宋体" w:cs="宋体" w:hint="eastAsia"/>
          </w:rPr>
          <w:fldChar w:fldCharType="end"/>
        </w:r>
      </w:hyperlink>
    </w:p>
    <w:p w:rsidR="00867C95" w:rsidRDefault="00867C95">
      <w:pPr>
        <w:pStyle w:val="20"/>
        <w:tabs>
          <w:tab w:val="clear" w:pos="9175"/>
          <w:tab w:val="right" w:leader="dot" w:pos="9185"/>
        </w:tabs>
        <w:adjustRightInd w:val="0"/>
        <w:snapToGrid w:val="0"/>
        <w:spacing w:line="360" w:lineRule="auto"/>
        <w:ind w:leftChars="0" w:left="0"/>
        <w:rPr>
          <w:rFonts w:ascii="宋体" w:eastAsia="宋体" w:hAnsi="宋体" w:cs="宋体"/>
        </w:rPr>
      </w:pPr>
      <w:hyperlink w:anchor="_Toc25542" w:history="1">
        <w:r w:rsidR="00C5701E">
          <w:rPr>
            <w:rFonts w:ascii="宋体" w:eastAsia="宋体" w:hAnsi="宋体" w:cs="宋体" w:hint="eastAsia"/>
          </w:rPr>
          <w:t>附</w:t>
        </w:r>
        <w:r w:rsidR="00C5701E">
          <w:rPr>
            <w:rFonts w:ascii="宋体" w:eastAsia="宋体" w:hAnsi="宋体" w:cs="宋体" w:hint="eastAsia"/>
          </w:rPr>
          <w:t>3</w:t>
        </w:r>
        <w:r w:rsidR="00C5701E">
          <w:rPr>
            <w:rFonts w:ascii="宋体" w:eastAsia="宋体" w:hAnsi="宋体" w:cs="宋体" w:hint="eastAsia"/>
          </w:rPr>
          <w:t>.3</w:t>
        </w:r>
        <w:r w:rsidR="00C5701E">
          <w:rPr>
            <w:rFonts w:ascii="宋体" w:eastAsia="宋体" w:hAnsi="宋体" w:cs="宋体" w:hint="eastAsia"/>
          </w:rPr>
          <w:t>预案体系与衔接</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_Toc25542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238</w:t>
        </w:r>
        <w:r>
          <w:rPr>
            <w:rFonts w:ascii="宋体" w:eastAsia="宋体" w:hAnsi="宋体" w:cs="宋体" w:hint="eastAsia"/>
          </w:rPr>
          <w:fldChar w:fldCharType="end"/>
        </w:r>
      </w:hyperlink>
    </w:p>
    <w:p w:rsidR="00867C95" w:rsidRDefault="00867C95">
      <w:pPr>
        <w:pStyle w:val="20"/>
        <w:tabs>
          <w:tab w:val="clear" w:pos="9175"/>
          <w:tab w:val="right" w:leader="dot" w:pos="9185"/>
        </w:tabs>
        <w:adjustRightInd w:val="0"/>
        <w:snapToGrid w:val="0"/>
        <w:spacing w:line="360" w:lineRule="auto"/>
        <w:ind w:leftChars="0" w:left="0"/>
        <w:rPr>
          <w:rFonts w:ascii="宋体" w:eastAsia="宋体" w:hAnsi="宋体" w:cs="宋体"/>
        </w:rPr>
      </w:pPr>
      <w:hyperlink w:anchor="_Toc12764" w:history="1">
        <w:r w:rsidR="00C5701E">
          <w:rPr>
            <w:rFonts w:ascii="宋体" w:eastAsia="宋体" w:hAnsi="宋体" w:cs="宋体" w:hint="eastAsia"/>
          </w:rPr>
          <w:t>附</w:t>
        </w:r>
        <w:r w:rsidR="00C5701E">
          <w:rPr>
            <w:rFonts w:ascii="宋体" w:eastAsia="宋体" w:hAnsi="宋体" w:cs="宋体" w:hint="eastAsia"/>
          </w:rPr>
          <w:t>3</w:t>
        </w:r>
        <w:r w:rsidR="00C5701E">
          <w:rPr>
            <w:rFonts w:ascii="宋体" w:eastAsia="宋体" w:hAnsi="宋体" w:cs="宋体" w:hint="eastAsia"/>
          </w:rPr>
          <w:t>.</w:t>
        </w:r>
        <w:r w:rsidR="00C5701E">
          <w:rPr>
            <w:rFonts w:ascii="宋体" w:eastAsia="宋体" w:hAnsi="宋体" w:cs="宋体" w:hint="eastAsia"/>
          </w:rPr>
          <w:t>4</w:t>
        </w:r>
        <w:r w:rsidR="00C5701E">
          <w:rPr>
            <w:rFonts w:ascii="宋体" w:eastAsia="宋体" w:hAnsi="宋体" w:cs="宋体" w:hint="eastAsia"/>
          </w:rPr>
          <w:t>关键的路线、标识和图纸</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_Toc12764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241</w:t>
        </w:r>
        <w:r>
          <w:rPr>
            <w:rFonts w:ascii="宋体" w:eastAsia="宋体" w:hAnsi="宋体" w:cs="宋体" w:hint="eastAsia"/>
          </w:rPr>
          <w:fldChar w:fldCharType="end"/>
        </w:r>
      </w:hyperlink>
    </w:p>
    <w:p w:rsidR="00867C95" w:rsidRDefault="00867C95">
      <w:pPr>
        <w:pStyle w:val="10"/>
        <w:tabs>
          <w:tab w:val="clear" w:pos="9175"/>
          <w:tab w:val="right" w:leader="dot" w:pos="9185"/>
        </w:tabs>
        <w:adjustRightInd w:val="0"/>
        <w:snapToGrid w:val="0"/>
        <w:spacing w:line="360" w:lineRule="auto"/>
        <w:rPr>
          <w:rFonts w:ascii="宋体" w:eastAsia="宋体" w:hAnsi="宋体" w:cs="宋体"/>
        </w:rPr>
      </w:pPr>
      <w:hyperlink w:anchor="_Toc19193" w:history="1">
        <w:r w:rsidR="00C5701E">
          <w:rPr>
            <w:rFonts w:ascii="宋体" w:eastAsia="宋体" w:hAnsi="宋体" w:cs="宋体" w:hint="eastAsia"/>
          </w:rPr>
          <w:t>附件一应急保障相关部门及人员</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_Toc19193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250</w:t>
        </w:r>
        <w:r>
          <w:rPr>
            <w:rFonts w:ascii="宋体" w:eastAsia="宋体" w:hAnsi="宋体" w:cs="宋体" w:hint="eastAsia"/>
          </w:rPr>
          <w:fldChar w:fldCharType="end"/>
        </w:r>
      </w:hyperlink>
    </w:p>
    <w:p w:rsidR="00867C95" w:rsidRDefault="00867C95">
      <w:pPr>
        <w:pStyle w:val="10"/>
        <w:tabs>
          <w:tab w:val="clear" w:pos="9175"/>
          <w:tab w:val="right" w:leader="dot" w:pos="9185"/>
        </w:tabs>
        <w:adjustRightInd w:val="0"/>
        <w:snapToGrid w:val="0"/>
        <w:spacing w:line="360" w:lineRule="auto"/>
        <w:rPr>
          <w:rFonts w:ascii="宋体" w:eastAsia="宋体" w:hAnsi="宋体" w:cs="宋体"/>
        </w:rPr>
      </w:pPr>
      <w:hyperlink w:anchor="_Toc7594" w:history="1">
        <w:r w:rsidR="00C5701E">
          <w:rPr>
            <w:rFonts w:ascii="宋体" w:eastAsia="宋体" w:hAnsi="宋体" w:cs="宋体" w:hint="eastAsia"/>
          </w:rPr>
          <w:t>附件</w:t>
        </w:r>
        <w:r w:rsidR="00C5701E">
          <w:rPr>
            <w:rFonts w:ascii="宋体" w:eastAsia="宋体" w:hAnsi="宋体" w:cs="宋体" w:hint="eastAsia"/>
          </w:rPr>
          <w:t>二</w:t>
        </w:r>
        <w:r w:rsidR="00C5701E">
          <w:rPr>
            <w:rFonts w:ascii="宋体" w:eastAsia="宋体" w:hAnsi="宋体" w:cs="宋体" w:hint="eastAsia"/>
          </w:rPr>
          <w:t>外部应急部门联系方式</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_Toc7594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26</w:t>
        </w:r>
        <w:r w:rsidR="00C5701E">
          <w:rPr>
            <w:rFonts w:ascii="宋体" w:eastAsia="宋体" w:hAnsi="宋体" w:cs="宋体" w:hint="eastAsia"/>
          </w:rPr>
          <w:t>4</w:t>
        </w:r>
        <w:r>
          <w:rPr>
            <w:rFonts w:ascii="宋体" w:eastAsia="宋体" w:hAnsi="宋体" w:cs="宋体" w:hint="eastAsia"/>
          </w:rPr>
          <w:fldChar w:fldCharType="end"/>
        </w:r>
      </w:hyperlink>
    </w:p>
    <w:p w:rsidR="00867C95" w:rsidRDefault="00867C95">
      <w:pPr>
        <w:pStyle w:val="10"/>
        <w:tabs>
          <w:tab w:val="clear" w:pos="9175"/>
          <w:tab w:val="right" w:leader="dot" w:pos="9185"/>
        </w:tabs>
        <w:adjustRightInd w:val="0"/>
        <w:snapToGrid w:val="0"/>
        <w:spacing w:line="360" w:lineRule="auto"/>
        <w:rPr>
          <w:rFonts w:ascii="宋体" w:eastAsia="宋体" w:hAnsi="宋体" w:cs="宋体"/>
        </w:rPr>
      </w:pPr>
      <w:hyperlink w:anchor="_Toc27987" w:history="1">
        <w:r w:rsidR="00C5701E">
          <w:rPr>
            <w:rFonts w:ascii="宋体" w:eastAsia="宋体" w:hAnsi="宋体" w:cs="宋体" w:hint="eastAsia"/>
          </w:rPr>
          <w:t>附件</w:t>
        </w:r>
        <w:r w:rsidR="00C5701E">
          <w:rPr>
            <w:rFonts w:ascii="宋体" w:eastAsia="宋体" w:hAnsi="宋体" w:cs="宋体" w:hint="eastAsia"/>
          </w:rPr>
          <w:t>三</w:t>
        </w:r>
        <w:r w:rsidR="00C5701E">
          <w:rPr>
            <w:rFonts w:ascii="宋体" w:eastAsia="宋体" w:hAnsi="宋体" w:cs="宋体" w:hint="eastAsia"/>
          </w:rPr>
          <w:t>青钢</w:t>
        </w:r>
        <w:r w:rsidR="00C5701E">
          <w:rPr>
            <w:rFonts w:ascii="宋体" w:eastAsia="宋体" w:hAnsi="宋体" w:cs="宋体" w:hint="eastAsia"/>
          </w:rPr>
          <w:t>应急</w:t>
        </w:r>
        <w:r w:rsidR="00C5701E">
          <w:rPr>
            <w:rFonts w:ascii="宋体" w:eastAsia="宋体" w:hAnsi="宋体" w:cs="宋体" w:hint="eastAsia"/>
          </w:rPr>
          <w:t>器材、物资台账</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_Toc27987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264</w:t>
        </w:r>
        <w:r>
          <w:rPr>
            <w:rFonts w:ascii="宋体" w:eastAsia="宋体" w:hAnsi="宋体" w:cs="宋体" w:hint="eastAsia"/>
          </w:rPr>
          <w:fldChar w:fldCharType="end"/>
        </w:r>
      </w:hyperlink>
    </w:p>
    <w:p w:rsidR="00867C95" w:rsidRDefault="00867C95">
      <w:pPr>
        <w:pStyle w:val="10"/>
        <w:tabs>
          <w:tab w:val="clear" w:pos="9175"/>
          <w:tab w:val="right" w:leader="dot" w:pos="9185"/>
        </w:tabs>
        <w:adjustRightInd w:val="0"/>
        <w:snapToGrid w:val="0"/>
        <w:spacing w:line="360" w:lineRule="auto"/>
      </w:pPr>
      <w:hyperlink w:anchor="_Toc22729" w:history="1">
        <w:r w:rsidR="00C5701E">
          <w:rPr>
            <w:rFonts w:ascii="宋体" w:eastAsia="宋体" w:hAnsi="宋体" w:cs="宋体" w:hint="eastAsia"/>
          </w:rPr>
          <w:t>附件</w:t>
        </w:r>
        <w:r w:rsidR="00C5701E">
          <w:rPr>
            <w:rFonts w:ascii="宋体" w:eastAsia="宋体" w:hAnsi="宋体" w:cs="宋体" w:hint="eastAsia"/>
          </w:rPr>
          <w:t>四规范化格式文本</w:t>
        </w:r>
        <w:r w:rsidR="00C5701E">
          <w:rPr>
            <w:rFonts w:ascii="宋体" w:eastAsia="宋体" w:hAnsi="宋体" w:cs="宋体" w:hint="eastAsia"/>
          </w:rPr>
          <w:tab/>
        </w:r>
        <w:r>
          <w:rPr>
            <w:rFonts w:ascii="宋体" w:eastAsia="宋体" w:hAnsi="宋体" w:cs="宋体" w:hint="eastAsia"/>
          </w:rPr>
          <w:fldChar w:fldCharType="begin"/>
        </w:r>
        <w:r w:rsidR="00C5701E">
          <w:rPr>
            <w:rFonts w:ascii="宋体" w:eastAsia="宋体" w:hAnsi="宋体" w:cs="宋体" w:hint="eastAsia"/>
          </w:rPr>
          <w:instrText xml:space="preserve"> PAGEREF _Toc22729 \h </w:instrText>
        </w:r>
        <w:r>
          <w:rPr>
            <w:rFonts w:ascii="宋体" w:eastAsia="宋体" w:hAnsi="宋体" w:cs="宋体" w:hint="eastAsia"/>
          </w:rPr>
        </w:r>
        <w:r>
          <w:rPr>
            <w:rFonts w:ascii="宋体" w:eastAsia="宋体" w:hAnsi="宋体" w:cs="宋体" w:hint="eastAsia"/>
          </w:rPr>
          <w:fldChar w:fldCharType="separate"/>
        </w:r>
        <w:r w:rsidR="00C5701E">
          <w:rPr>
            <w:rFonts w:ascii="宋体" w:eastAsia="宋体" w:hAnsi="宋体" w:cs="宋体" w:hint="eastAsia"/>
          </w:rPr>
          <w:t>265</w:t>
        </w:r>
        <w:r>
          <w:rPr>
            <w:rFonts w:ascii="宋体" w:eastAsia="宋体" w:hAnsi="宋体" w:cs="宋体" w:hint="eastAsia"/>
          </w:rPr>
          <w:fldChar w:fldCharType="end"/>
        </w:r>
      </w:hyperlink>
      <w:r>
        <w:rPr>
          <w:rFonts w:ascii="宋体" w:eastAsia="宋体" w:hAnsi="宋体" w:cs="宋体" w:hint="eastAsia"/>
        </w:rPr>
        <w:fldChar w:fldCharType="end"/>
      </w:r>
    </w:p>
    <w:p w:rsidR="00867C95" w:rsidRDefault="00867C95"/>
    <w:p w:rsidR="00867C95" w:rsidRDefault="00867C95"/>
    <w:p w:rsidR="00867C95" w:rsidRDefault="00867C95"/>
    <w:p w:rsidR="00867C95" w:rsidRDefault="00867C95">
      <w:pPr>
        <w:pStyle w:val="1"/>
        <w:overflowPunct w:val="0"/>
        <w:topLinePunct/>
        <w:adjustRightInd w:val="0"/>
        <w:snapToGrid w:val="0"/>
        <w:spacing w:before="100" w:beforeAutospacing="1" w:after="100" w:afterAutospacing="1" w:line="360" w:lineRule="auto"/>
        <w:jc w:val="center"/>
        <w:textAlignment w:val="top"/>
        <w:rPr>
          <w:rFonts w:ascii="Times New Roman" w:eastAsia="黑体"/>
          <w:sz w:val="36"/>
          <w:szCs w:val="36"/>
        </w:rPr>
        <w:sectPr w:rsidR="00867C95">
          <w:footerReference w:type="default" r:id="rId15"/>
          <w:pgSz w:w="11906" w:h="16838"/>
          <w:pgMar w:top="1134" w:right="1134" w:bottom="1417" w:left="1587" w:header="283" w:footer="992" w:gutter="0"/>
          <w:pgNumType w:start="1"/>
          <w:cols w:space="720"/>
          <w:docGrid w:type="lines" w:linePitch="312"/>
        </w:sectPr>
      </w:pPr>
      <w:bookmarkStart w:id="2" w:name="_Toc58191798"/>
      <w:bookmarkStart w:id="3" w:name="_Toc530948587"/>
      <w:bookmarkStart w:id="4" w:name="_Toc18190525"/>
      <w:bookmarkStart w:id="5" w:name="_Toc58886518"/>
      <w:bookmarkStart w:id="6" w:name="_Toc70014721"/>
      <w:bookmarkStart w:id="7" w:name="_Toc72457160"/>
      <w:bookmarkStart w:id="8" w:name="_Toc22762"/>
      <w:bookmarkStart w:id="9" w:name="_Toc6923492"/>
    </w:p>
    <w:p w:rsidR="00867C95" w:rsidRDefault="00C5701E" w:rsidP="007A2A1D">
      <w:pPr>
        <w:pStyle w:val="1"/>
        <w:overflowPunct w:val="0"/>
        <w:topLinePunct/>
        <w:adjustRightInd w:val="0"/>
        <w:snapToGrid w:val="0"/>
        <w:spacing w:beforeLines="150" w:afterLines="150" w:line="480" w:lineRule="exact"/>
        <w:jc w:val="center"/>
        <w:textAlignment w:val="top"/>
        <w:rPr>
          <w:rFonts w:ascii="Times New Roman" w:eastAsia="黑体"/>
          <w:color w:val="0000FF"/>
          <w:sz w:val="36"/>
          <w:szCs w:val="36"/>
        </w:rPr>
      </w:pPr>
      <w:r>
        <w:rPr>
          <w:rFonts w:ascii="Times New Roman" w:eastAsia="黑体"/>
          <w:sz w:val="36"/>
          <w:szCs w:val="36"/>
        </w:rPr>
        <w:lastRenderedPageBreak/>
        <w:t>第一章综合应急预案</w:t>
      </w:r>
      <w:bookmarkEnd w:id="2"/>
      <w:bookmarkEnd w:id="3"/>
      <w:bookmarkEnd w:id="4"/>
      <w:bookmarkEnd w:id="5"/>
      <w:bookmarkEnd w:id="6"/>
      <w:bookmarkEnd w:id="7"/>
      <w:bookmarkEnd w:id="8"/>
    </w:p>
    <w:p w:rsidR="00867C95" w:rsidRDefault="00C5701E">
      <w:pPr>
        <w:pStyle w:val="2"/>
        <w:jc w:val="center"/>
        <w:rPr>
          <w:rStyle w:val="12"/>
          <w:rFonts w:ascii="Times New Roman" w:eastAsia="黑体" w:hAnsi="Times New Roman"/>
          <w:sz w:val="30"/>
          <w:szCs w:val="30"/>
          <w:u w:val="none"/>
        </w:rPr>
      </w:pPr>
      <w:bookmarkStart w:id="10" w:name="_Toc25193"/>
      <w:bookmarkStart w:id="11" w:name="_Toc6923493"/>
      <w:bookmarkEnd w:id="9"/>
      <w:r>
        <w:rPr>
          <w:rStyle w:val="12"/>
          <w:rFonts w:ascii="Times New Roman" w:eastAsia="黑体" w:hAnsi="Times New Roman"/>
          <w:sz w:val="30"/>
          <w:szCs w:val="30"/>
          <w:u w:val="none"/>
        </w:rPr>
        <w:t>1</w:t>
      </w:r>
      <w:r>
        <w:rPr>
          <w:rStyle w:val="12"/>
          <w:rFonts w:ascii="Times New Roman" w:eastAsia="黑体" w:hAnsi="Times New Roman"/>
          <w:sz w:val="30"/>
          <w:szCs w:val="30"/>
          <w:u w:val="none"/>
        </w:rPr>
        <w:t>总则</w:t>
      </w:r>
      <w:bookmarkEnd w:id="10"/>
      <w:bookmarkEnd w:id="11"/>
    </w:p>
    <w:p w:rsidR="00867C95" w:rsidRDefault="00C5701E">
      <w:pPr>
        <w:pStyle w:val="21"/>
        <w:spacing w:after="0" w:line="360" w:lineRule="auto"/>
        <w:outlineLvl w:val="2"/>
        <w:rPr>
          <w:rFonts w:ascii="Times New Roman" w:eastAsia="黑体" w:hAnsi="Times New Roman"/>
          <w:b/>
          <w:sz w:val="28"/>
          <w:szCs w:val="28"/>
        </w:rPr>
      </w:pPr>
      <w:bookmarkStart w:id="12" w:name="_Toc23811"/>
      <w:bookmarkStart w:id="13" w:name="_Toc12132"/>
      <w:r>
        <w:rPr>
          <w:rFonts w:ascii="Times New Roman" w:eastAsia="黑体" w:hAnsi="Times New Roman"/>
          <w:b/>
          <w:sz w:val="28"/>
          <w:szCs w:val="28"/>
        </w:rPr>
        <w:t>1.</w:t>
      </w:r>
      <w:r>
        <w:rPr>
          <w:rFonts w:ascii="Times New Roman" w:eastAsia="黑体" w:hAnsi="Times New Roman" w:hint="eastAsia"/>
          <w:b/>
          <w:sz w:val="28"/>
          <w:szCs w:val="28"/>
        </w:rPr>
        <w:t>1</w:t>
      </w:r>
      <w:r>
        <w:rPr>
          <w:rFonts w:ascii="Times New Roman" w:eastAsia="黑体" w:hAnsi="Times New Roman" w:hint="eastAsia"/>
          <w:b/>
          <w:sz w:val="28"/>
          <w:szCs w:val="28"/>
        </w:rPr>
        <w:t>编制依据</w:t>
      </w:r>
      <w:bookmarkEnd w:id="12"/>
      <w:bookmarkEnd w:id="13"/>
    </w:p>
    <w:p w:rsidR="00867C95" w:rsidRDefault="00C5701E">
      <w:pPr>
        <w:spacing w:line="360" w:lineRule="auto"/>
        <w:ind w:firstLine="480"/>
        <w:rPr>
          <w:rFonts w:ascii="Times New Roman" w:hAnsi="Times New Roman"/>
        </w:rPr>
      </w:pPr>
      <w:bookmarkStart w:id="14" w:name="_Toc380144665"/>
      <w:bookmarkStart w:id="15" w:name="_Toc380145289"/>
      <w:bookmarkStart w:id="16" w:name="_Toc380144713"/>
      <w:bookmarkStart w:id="17" w:name="_Toc6923495"/>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hint="eastAsia"/>
        </w:rPr>
        <w:t>《中华人民共和国安全生产法》（中华人民共和国主席令〔</w:t>
      </w:r>
      <w:r>
        <w:rPr>
          <w:rFonts w:ascii="Times New Roman" w:hAnsi="Times New Roman" w:hint="eastAsia"/>
        </w:rPr>
        <w:t>2014</w:t>
      </w:r>
      <w:r>
        <w:rPr>
          <w:rFonts w:ascii="Times New Roman" w:hAnsi="Times New Roman" w:hint="eastAsia"/>
        </w:rPr>
        <w:t>〕第</w:t>
      </w:r>
      <w:r>
        <w:rPr>
          <w:rFonts w:ascii="Times New Roman" w:hAnsi="Times New Roman" w:hint="eastAsia"/>
        </w:rPr>
        <w:t>13</w:t>
      </w:r>
      <w:r>
        <w:rPr>
          <w:rFonts w:ascii="Times New Roman" w:hAnsi="Times New Roman" w:hint="eastAsia"/>
        </w:rPr>
        <w:t>号，〔</w:t>
      </w:r>
      <w:r>
        <w:rPr>
          <w:rFonts w:ascii="Times New Roman" w:hAnsi="Times New Roman" w:hint="eastAsia"/>
        </w:rPr>
        <w:t>2021</w:t>
      </w:r>
      <w:r>
        <w:rPr>
          <w:rFonts w:ascii="Times New Roman" w:hAnsi="Times New Roman" w:hint="eastAsia"/>
        </w:rPr>
        <w:t>〕第</w:t>
      </w:r>
      <w:r>
        <w:rPr>
          <w:rFonts w:ascii="Times New Roman" w:hAnsi="Times New Roman" w:hint="eastAsia"/>
        </w:rPr>
        <w:t>88</w:t>
      </w:r>
      <w:r>
        <w:rPr>
          <w:rFonts w:ascii="Times New Roman" w:hAnsi="Times New Roman" w:hint="eastAsia"/>
        </w:rPr>
        <w:t>号修订）</w:t>
      </w:r>
    </w:p>
    <w:p w:rsidR="00867C95" w:rsidRDefault="00C5701E">
      <w:pPr>
        <w:spacing w:line="360" w:lineRule="auto"/>
        <w:ind w:firstLine="480"/>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hint="eastAsia"/>
        </w:rPr>
        <w:t>《中华人民共和国消防法》（中华人民共和国主席令〔</w:t>
      </w:r>
      <w:r>
        <w:rPr>
          <w:rFonts w:ascii="Times New Roman" w:hAnsi="Times New Roman" w:hint="eastAsia"/>
        </w:rPr>
        <w:t>2008</w:t>
      </w:r>
      <w:r>
        <w:rPr>
          <w:rFonts w:ascii="Times New Roman" w:hAnsi="Times New Roman" w:hint="eastAsia"/>
        </w:rPr>
        <w:t>〕第</w:t>
      </w:r>
      <w:r>
        <w:rPr>
          <w:rFonts w:ascii="Times New Roman" w:hAnsi="Times New Roman" w:hint="eastAsia"/>
        </w:rPr>
        <w:t>6</w:t>
      </w:r>
      <w:r>
        <w:rPr>
          <w:rFonts w:ascii="Times New Roman" w:hAnsi="Times New Roman" w:hint="eastAsia"/>
        </w:rPr>
        <w:t>号，〔</w:t>
      </w:r>
      <w:r>
        <w:rPr>
          <w:rFonts w:ascii="Times New Roman" w:hAnsi="Times New Roman" w:hint="eastAsia"/>
        </w:rPr>
        <w:t>2019</w:t>
      </w:r>
      <w:r>
        <w:rPr>
          <w:rFonts w:ascii="Times New Roman" w:hAnsi="Times New Roman" w:hint="eastAsia"/>
        </w:rPr>
        <w:t>〕第</w:t>
      </w:r>
      <w:r>
        <w:rPr>
          <w:rFonts w:ascii="Times New Roman" w:hAnsi="Times New Roman" w:hint="eastAsia"/>
        </w:rPr>
        <w:t>29</w:t>
      </w:r>
      <w:r>
        <w:rPr>
          <w:rFonts w:ascii="Times New Roman" w:hAnsi="Times New Roman" w:hint="eastAsia"/>
        </w:rPr>
        <w:t>号、〔</w:t>
      </w:r>
      <w:r>
        <w:rPr>
          <w:rFonts w:ascii="Times New Roman" w:hAnsi="Times New Roman" w:hint="eastAsia"/>
        </w:rPr>
        <w:t>2021</w:t>
      </w:r>
      <w:r>
        <w:rPr>
          <w:rFonts w:ascii="Times New Roman" w:hAnsi="Times New Roman" w:hint="eastAsia"/>
        </w:rPr>
        <w:t>〕第</w:t>
      </w:r>
      <w:r>
        <w:rPr>
          <w:rFonts w:ascii="Times New Roman" w:hAnsi="Times New Roman" w:hint="eastAsia"/>
        </w:rPr>
        <w:t>81</w:t>
      </w:r>
      <w:r>
        <w:rPr>
          <w:rFonts w:ascii="Times New Roman" w:hAnsi="Times New Roman" w:hint="eastAsia"/>
        </w:rPr>
        <w:t>号修订）</w:t>
      </w:r>
    </w:p>
    <w:p w:rsidR="00867C95" w:rsidRDefault="00C5701E">
      <w:pPr>
        <w:spacing w:line="360" w:lineRule="auto"/>
        <w:ind w:firstLine="480"/>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w:t>
      </w:r>
      <w:r>
        <w:rPr>
          <w:rFonts w:ascii="Times New Roman" w:hAnsi="Times New Roman" w:hint="eastAsia"/>
        </w:rPr>
        <w:t>《中华人民共和国职业病防治法》</w:t>
      </w:r>
      <w:r>
        <w:rPr>
          <w:rFonts w:ascii="Times New Roman" w:hAnsi="Times New Roman" w:hint="eastAsia"/>
        </w:rPr>
        <w:t>（</w:t>
      </w:r>
      <w:r>
        <w:rPr>
          <w:rFonts w:ascii="Times New Roman" w:hAnsi="Times New Roman" w:hint="eastAsia"/>
        </w:rPr>
        <w:t>中华人民共和国主席令〔</w:t>
      </w:r>
      <w:r>
        <w:rPr>
          <w:rFonts w:ascii="Times New Roman" w:hAnsi="Times New Roman" w:hint="eastAsia"/>
        </w:rPr>
        <w:t>2018</w:t>
      </w:r>
      <w:r>
        <w:rPr>
          <w:rFonts w:ascii="Times New Roman" w:hAnsi="Times New Roman" w:hint="eastAsia"/>
        </w:rPr>
        <w:t>〕第</w:t>
      </w:r>
      <w:r>
        <w:rPr>
          <w:rFonts w:ascii="Times New Roman" w:hAnsi="Times New Roman" w:hint="eastAsia"/>
        </w:rPr>
        <w:t>27</w:t>
      </w:r>
      <w:r>
        <w:rPr>
          <w:rFonts w:ascii="Times New Roman" w:hAnsi="Times New Roman" w:hint="eastAsia"/>
        </w:rPr>
        <w:t>号第二次修订</w:t>
      </w:r>
      <w:r>
        <w:rPr>
          <w:rFonts w:ascii="Times New Roman" w:hAnsi="Times New Roman" w:hint="eastAsia"/>
        </w:rPr>
        <w:t>）</w:t>
      </w:r>
    </w:p>
    <w:p w:rsidR="00867C95" w:rsidRDefault="00C5701E">
      <w:pPr>
        <w:spacing w:line="360" w:lineRule="auto"/>
        <w:ind w:firstLine="480"/>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w:t>
      </w:r>
      <w:r>
        <w:rPr>
          <w:rFonts w:ascii="Times New Roman" w:hAnsi="Times New Roman" w:hint="eastAsia"/>
        </w:rPr>
        <w:t>《中华人民共和国突发事件应对法》（中华人民共和国主席令〔</w:t>
      </w:r>
      <w:r>
        <w:rPr>
          <w:rFonts w:ascii="Times New Roman" w:hAnsi="Times New Roman" w:hint="eastAsia"/>
        </w:rPr>
        <w:t>2007</w:t>
      </w:r>
      <w:r>
        <w:rPr>
          <w:rFonts w:ascii="Times New Roman" w:hAnsi="Times New Roman" w:hint="eastAsia"/>
        </w:rPr>
        <w:t>〕第</w:t>
      </w:r>
      <w:r>
        <w:rPr>
          <w:rFonts w:ascii="Times New Roman" w:hAnsi="Times New Roman" w:hint="eastAsia"/>
        </w:rPr>
        <w:t>69</w:t>
      </w:r>
      <w:r>
        <w:rPr>
          <w:rFonts w:ascii="Times New Roman" w:hAnsi="Times New Roman" w:hint="eastAsia"/>
        </w:rPr>
        <w:t>号）</w:t>
      </w:r>
    </w:p>
    <w:p w:rsidR="00867C95" w:rsidRDefault="00C5701E">
      <w:pPr>
        <w:spacing w:line="360" w:lineRule="auto"/>
        <w:ind w:firstLine="480"/>
        <w:rPr>
          <w:rFonts w:ascii="Times New Roman" w:hAnsi="Times New Roman"/>
        </w:rPr>
      </w:pPr>
      <w:r>
        <w:rPr>
          <w:rFonts w:ascii="Times New Roman" w:hAnsi="Times New Roman" w:hint="eastAsia"/>
        </w:rPr>
        <w:t>（</w:t>
      </w:r>
      <w:r>
        <w:rPr>
          <w:rFonts w:ascii="Times New Roman" w:hAnsi="Times New Roman" w:hint="eastAsia"/>
        </w:rPr>
        <w:t>5</w:t>
      </w:r>
      <w:r>
        <w:rPr>
          <w:rFonts w:ascii="Times New Roman" w:hAnsi="Times New Roman" w:hint="eastAsia"/>
        </w:rPr>
        <w:t>）</w:t>
      </w:r>
      <w:r>
        <w:rPr>
          <w:rFonts w:ascii="Times New Roman" w:hAnsi="Times New Roman" w:hint="eastAsia"/>
        </w:rPr>
        <w:t>《生产安全事故报告和调查处理条例》（国务院令第</w:t>
      </w:r>
      <w:r>
        <w:rPr>
          <w:rFonts w:ascii="Times New Roman" w:hAnsi="Times New Roman" w:hint="eastAsia"/>
        </w:rPr>
        <w:t>493</w:t>
      </w:r>
      <w:r>
        <w:rPr>
          <w:rFonts w:ascii="Times New Roman" w:hAnsi="Times New Roman" w:hint="eastAsia"/>
        </w:rPr>
        <w:t>号）</w:t>
      </w:r>
    </w:p>
    <w:p w:rsidR="00867C95" w:rsidRDefault="00C5701E">
      <w:pPr>
        <w:spacing w:line="360" w:lineRule="auto"/>
        <w:ind w:firstLine="480"/>
        <w:rPr>
          <w:rFonts w:ascii="Times New Roman" w:hAnsi="Times New Roman"/>
        </w:rPr>
      </w:pPr>
      <w:r>
        <w:rPr>
          <w:rFonts w:ascii="Times New Roman" w:hAnsi="Times New Roman" w:hint="eastAsia"/>
        </w:rPr>
        <w:t>（</w:t>
      </w:r>
      <w:r>
        <w:rPr>
          <w:rFonts w:ascii="Times New Roman" w:hAnsi="Times New Roman" w:hint="eastAsia"/>
        </w:rPr>
        <w:t>6</w:t>
      </w:r>
      <w:r>
        <w:rPr>
          <w:rFonts w:ascii="Times New Roman" w:hAnsi="Times New Roman" w:hint="eastAsia"/>
        </w:rPr>
        <w:t>）</w:t>
      </w:r>
      <w:r>
        <w:rPr>
          <w:rFonts w:ascii="Times New Roman" w:hAnsi="Times New Roman" w:hint="eastAsia"/>
        </w:rPr>
        <w:t>《危险化学品安全管理条例》（国务院令第</w:t>
      </w:r>
      <w:r>
        <w:rPr>
          <w:rFonts w:ascii="Times New Roman" w:hAnsi="Times New Roman" w:hint="eastAsia"/>
        </w:rPr>
        <w:t>591</w:t>
      </w:r>
      <w:r>
        <w:rPr>
          <w:rFonts w:ascii="Times New Roman" w:hAnsi="Times New Roman" w:hint="eastAsia"/>
        </w:rPr>
        <w:t>号）</w:t>
      </w:r>
    </w:p>
    <w:p w:rsidR="00867C95" w:rsidRDefault="00C5701E">
      <w:pPr>
        <w:spacing w:line="360" w:lineRule="auto"/>
        <w:ind w:firstLine="480"/>
        <w:rPr>
          <w:rFonts w:ascii="Times New Roman" w:hAnsi="Times New Roman"/>
        </w:rPr>
      </w:pPr>
      <w:r>
        <w:rPr>
          <w:rFonts w:ascii="Times New Roman" w:hAnsi="Times New Roman" w:hint="eastAsia"/>
        </w:rPr>
        <w:t>（</w:t>
      </w:r>
      <w:r>
        <w:rPr>
          <w:rFonts w:ascii="Times New Roman" w:hAnsi="Times New Roman" w:hint="eastAsia"/>
        </w:rPr>
        <w:t>7</w:t>
      </w:r>
      <w:r>
        <w:rPr>
          <w:rFonts w:ascii="Times New Roman" w:hAnsi="Times New Roman" w:hint="eastAsia"/>
        </w:rPr>
        <w:t>）《危险化学品目录》（</w:t>
      </w:r>
      <w:r>
        <w:rPr>
          <w:rFonts w:ascii="Times New Roman" w:hAnsi="Times New Roman" w:hint="eastAsia"/>
        </w:rPr>
        <w:t>2015</w:t>
      </w:r>
      <w:r>
        <w:rPr>
          <w:rFonts w:ascii="Times New Roman" w:hAnsi="Times New Roman" w:hint="eastAsia"/>
        </w:rPr>
        <w:t>版）</w:t>
      </w:r>
      <w:r>
        <w:rPr>
          <w:rFonts w:ascii="Times New Roman" w:hAnsi="Times New Roman" w:hint="eastAsia"/>
        </w:rPr>
        <w:t>（</w:t>
      </w:r>
      <w:r>
        <w:rPr>
          <w:rFonts w:ascii="Times New Roman" w:hAnsi="Times New Roman" w:hint="eastAsia"/>
        </w:rPr>
        <w:t>2022</w:t>
      </w:r>
      <w:r>
        <w:rPr>
          <w:rFonts w:ascii="Times New Roman" w:hAnsi="Times New Roman" w:hint="eastAsia"/>
        </w:rPr>
        <w:t>年修订）</w:t>
      </w:r>
      <w:r>
        <w:rPr>
          <w:rFonts w:ascii="Times New Roman" w:hAnsi="Times New Roman" w:hint="eastAsia"/>
        </w:rPr>
        <w:t>（应急管理部工业和信息化部公安部生态环境部交通运输部农业农村部卫生健康委市场监管总局铁路局民航局公告</w:t>
      </w:r>
      <w:r>
        <w:rPr>
          <w:rFonts w:ascii="Times New Roman" w:hAnsi="Times New Roman" w:hint="eastAsia"/>
        </w:rPr>
        <w:t>2022</w:t>
      </w:r>
      <w:r>
        <w:rPr>
          <w:rFonts w:ascii="Times New Roman" w:hAnsi="Times New Roman" w:hint="eastAsia"/>
        </w:rPr>
        <w:t>年第</w:t>
      </w:r>
      <w:r>
        <w:rPr>
          <w:rFonts w:ascii="Times New Roman" w:hAnsi="Times New Roman" w:hint="eastAsia"/>
        </w:rPr>
        <w:t>8</w:t>
      </w:r>
      <w:r>
        <w:rPr>
          <w:rFonts w:ascii="Times New Roman" w:hAnsi="Times New Roman" w:hint="eastAsia"/>
        </w:rPr>
        <w:t>号</w:t>
      </w:r>
    </w:p>
    <w:p w:rsidR="00867C95" w:rsidRDefault="00C5701E">
      <w:pPr>
        <w:spacing w:line="360" w:lineRule="auto"/>
        <w:ind w:firstLine="480"/>
        <w:rPr>
          <w:rFonts w:ascii="Times New Roman" w:hAnsi="Times New Roman"/>
        </w:rPr>
      </w:pPr>
      <w:r>
        <w:rPr>
          <w:rFonts w:ascii="Times New Roman" w:hAnsi="Times New Roman" w:hint="eastAsia"/>
        </w:rPr>
        <w:t>（</w:t>
      </w:r>
      <w:r>
        <w:rPr>
          <w:rFonts w:ascii="Times New Roman" w:hAnsi="Times New Roman" w:hint="eastAsia"/>
        </w:rPr>
        <w:t>8</w:t>
      </w:r>
      <w:r>
        <w:rPr>
          <w:rFonts w:ascii="Times New Roman" w:hAnsi="Times New Roman" w:hint="eastAsia"/>
        </w:rPr>
        <w:t>）</w:t>
      </w:r>
      <w:r>
        <w:rPr>
          <w:rFonts w:ascii="Times New Roman" w:hAnsi="Times New Roman" w:hint="eastAsia"/>
        </w:rPr>
        <w:t>《生产经营单位生产安全事故应急预案编制导则》（</w:t>
      </w:r>
      <w:r>
        <w:rPr>
          <w:rFonts w:ascii="Times New Roman" w:hAnsi="Times New Roman" w:hint="eastAsia"/>
        </w:rPr>
        <w:t>GB/T29639-2020</w:t>
      </w:r>
      <w:r>
        <w:rPr>
          <w:rFonts w:ascii="Times New Roman" w:hAnsi="Times New Roman" w:hint="eastAsia"/>
        </w:rPr>
        <w:t>）</w:t>
      </w:r>
    </w:p>
    <w:p w:rsidR="00867C95" w:rsidRDefault="00C5701E">
      <w:pPr>
        <w:spacing w:line="360" w:lineRule="auto"/>
        <w:ind w:firstLine="480"/>
        <w:rPr>
          <w:rFonts w:ascii="Times New Roman" w:hAnsi="Times New Roman"/>
        </w:rPr>
      </w:pPr>
      <w:r>
        <w:rPr>
          <w:rFonts w:ascii="Times New Roman" w:hAnsi="Times New Roman" w:hint="eastAsia"/>
        </w:rPr>
        <w:t>（</w:t>
      </w:r>
      <w:r>
        <w:rPr>
          <w:rFonts w:ascii="Times New Roman" w:hAnsi="Times New Roman" w:hint="eastAsia"/>
        </w:rPr>
        <w:t>9</w:t>
      </w:r>
      <w:r>
        <w:rPr>
          <w:rFonts w:ascii="Times New Roman" w:hAnsi="Times New Roman" w:hint="eastAsia"/>
        </w:rPr>
        <w:t>）</w:t>
      </w:r>
      <w:r>
        <w:rPr>
          <w:rFonts w:ascii="Times New Roman" w:hAnsi="Times New Roman" w:hint="eastAsia"/>
        </w:rPr>
        <w:t>《生产安全事故应急条例》（</w:t>
      </w:r>
      <w:r>
        <w:rPr>
          <w:rFonts w:ascii="Times New Roman" w:hAnsi="Times New Roman"/>
        </w:rPr>
        <w:t>国务院令</w:t>
      </w:r>
      <w:r>
        <w:rPr>
          <w:rFonts w:ascii="Times New Roman" w:hAnsi="Times New Roman" w:hint="eastAsia"/>
        </w:rPr>
        <w:t>〔</w:t>
      </w:r>
      <w:r>
        <w:rPr>
          <w:rFonts w:ascii="Times New Roman" w:hAnsi="Times New Roman" w:hint="eastAsia"/>
        </w:rPr>
        <w:t>201</w:t>
      </w:r>
      <w:r>
        <w:rPr>
          <w:rFonts w:ascii="Times New Roman" w:hAnsi="Times New Roman" w:hint="eastAsia"/>
        </w:rPr>
        <w:t>8</w:t>
      </w:r>
      <w:r>
        <w:rPr>
          <w:rFonts w:ascii="Times New Roman" w:hAnsi="Times New Roman" w:hint="eastAsia"/>
        </w:rPr>
        <w:t>〕</w:t>
      </w:r>
      <w:r>
        <w:rPr>
          <w:rFonts w:ascii="Times New Roman" w:hAnsi="Times New Roman"/>
        </w:rPr>
        <w:t>第</w:t>
      </w:r>
      <w:r>
        <w:rPr>
          <w:rFonts w:ascii="Times New Roman" w:hAnsi="Times New Roman"/>
        </w:rPr>
        <w:t>708</w:t>
      </w:r>
      <w:r>
        <w:rPr>
          <w:rFonts w:ascii="Times New Roman" w:hAnsi="Times New Roman"/>
        </w:rPr>
        <w:t>号</w:t>
      </w:r>
      <w:r>
        <w:rPr>
          <w:rFonts w:ascii="Times New Roman" w:hAnsi="Times New Roman" w:hint="eastAsia"/>
        </w:rPr>
        <w:t>）</w:t>
      </w:r>
    </w:p>
    <w:p w:rsidR="00867C95" w:rsidRDefault="00C5701E">
      <w:pPr>
        <w:spacing w:line="360" w:lineRule="auto"/>
        <w:ind w:firstLine="480"/>
        <w:rPr>
          <w:rFonts w:ascii="Times New Roman" w:hAnsi="Times New Roman"/>
        </w:rPr>
      </w:pPr>
      <w:r>
        <w:rPr>
          <w:rFonts w:ascii="Times New Roman" w:hAnsi="Times New Roman" w:hint="eastAsia"/>
        </w:rPr>
        <w:t>（</w:t>
      </w:r>
      <w:r>
        <w:rPr>
          <w:rFonts w:ascii="Times New Roman" w:hAnsi="Times New Roman" w:hint="eastAsia"/>
        </w:rPr>
        <w:t>10</w:t>
      </w:r>
      <w:r>
        <w:rPr>
          <w:rFonts w:ascii="Times New Roman" w:hAnsi="Times New Roman" w:hint="eastAsia"/>
        </w:rPr>
        <w:t>《山东省突发事件应对条例》（</w:t>
      </w:r>
      <w:r>
        <w:rPr>
          <w:rFonts w:ascii="Times New Roman" w:hAnsi="Times New Roman" w:hint="eastAsia"/>
        </w:rPr>
        <w:t>2012</w:t>
      </w:r>
      <w:r>
        <w:rPr>
          <w:rFonts w:ascii="Times New Roman" w:hAnsi="Times New Roman" w:hint="eastAsia"/>
        </w:rPr>
        <w:t>年</w:t>
      </w:r>
      <w:r>
        <w:rPr>
          <w:rFonts w:ascii="Times New Roman" w:hAnsi="Times New Roman" w:hint="eastAsia"/>
        </w:rPr>
        <w:t>9</w:t>
      </w:r>
      <w:r>
        <w:rPr>
          <w:rFonts w:ascii="Times New Roman" w:hAnsi="Times New Roman" w:hint="eastAsia"/>
        </w:rPr>
        <w:t>月</w:t>
      </w:r>
      <w:r>
        <w:rPr>
          <w:rFonts w:ascii="Times New Roman" w:hAnsi="Times New Roman" w:hint="eastAsia"/>
        </w:rPr>
        <w:t>1</w:t>
      </w:r>
      <w:r>
        <w:rPr>
          <w:rFonts w:ascii="Times New Roman" w:hAnsi="Times New Roman" w:hint="eastAsia"/>
        </w:rPr>
        <w:t>日实行）</w:t>
      </w:r>
    </w:p>
    <w:p w:rsidR="00867C95" w:rsidRDefault="00C5701E">
      <w:pPr>
        <w:spacing w:line="360" w:lineRule="auto"/>
        <w:ind w:firstLine="480"/>
        <w:rPr>
          <w:rFonts w:ascii="Times New Roman" w:hAnsi="Times New Roman"/>
        </w:rPr>
      </w:pPr>
      <w:r>
        <w:rPr>
          <w:rFonts w:ascii="Times New Roman" w:hAnsi="Times New Roman" w:hint="eastAsia"/>
        </w:rPr>
        <w:t>（</w:t>
      </w:r>
      <w:r>
        <w:rPr>
          <w:rFonts w:ascii="Times New Roman" w:hAnsi="Times New Roman" w:hint="eastAsia"/>
        </w:rPr>
        <w:t>11</w:t>
      </w:r>
      <w:r>
        <w:rPr>
          <w:rFonts w:ascii="Times New Roman" w:hAnsi="Times New Roman" w:hint="eastAsia"/>
        </w:rPr>
        <w:t>）</w:t>
      </w:r>
      <w:r>
        <w:rPr>
          <w:rFonts w:ascii="Times New Roman" w:hAnsi="Times New Roman" w:hint="eastAsia"/>
        </w:rPr>
        <w:t>《山东省生产安全事故应急办法》（省政府</w:t>
      </w:r>
      <w:r>
        <w:rPr>
          <w:rFonts w:ascii="Times New Roman" w:hAnsi="Times New Roman" w:hint="eastAsia"/>
        </w:rPr>
        <w:t>341</w:t>
      </w:r>
      <w:r>
        <w:rPr>
          <w:rFonts w:ascii="Times New Roman" w:hAnsi="Times New Roman" w:hint="eastAsia"/>
        </w:rPr>
        <w:t>号令）</w:t>
      </w:r>
    </w:p>
    <w:p w:rsidR="00867C95" w:rsidRDefault="00C5701E">
      <w:pPr>
        <w:spacing w:line="360" w:lineRule="auto"/>
        <w:ind w:firstLine="480"/>
        <w:rPr>
          <w:rFonts w:ascii="Times New Roman" w:hAnsi="Times New Roman"/>
        </w:rPr>
      </w:pPr>
      <w:r>
        <w:rPr>
          <w:rFonts w:ascii="Times New Roman" w:hAnsi="Times New Roman" w:hint="eastAsia"/>
        </w:rPr>
        <w:t>（</w:t>
      </w:r>
      <w:r>
        <w:rPr>
          <w:rFonts w:ascii="Times New Roman" w:hAnsi="Times New Roman" w:hint="eastAsia"/>
        </w:rPr>
        <w:t>12</w:t>
      </w:r>
      <w:r>
        <w:rPr>
          <w:rFonts w:ascii="Times New Roman" w:hAnsi="Times New Roman" w:hint="eastAsia"/>
        </w:rPr>
        <w:t>）《山东省生产安全事故应急预案管理办法》（鲁应急发</w:t>
      </w:r>
      <w:r>
        <w:rPr>
          <w:rFonts w:ascii="Times New Roman" w:hAnsi="Times New Roman" w:hint="eastAsia"/>
        </w:rPr>
        <w:t>〔</w:t>
      </w:r>
      <w:r>
        <w:rPr>
          <w:rFonts w:ascii="Times New Roman" w:hAnsi="Times New Roman" w:hint="eastAsia"/>
        </w:rPr>
        <w:t>20</w:t>
      </w:r>
      <w:r>
        <w:rPr>
          <w:rFonts w:ascii="Times New Roman" w:hAnsi="Times New Roman" w:hint="eastAsia"/>
        </w:rPr>
        <w:t>23</w:t>
      </w:r>
      <w:r>
        <w:rPr>
          <w:rFonts w:ascii="Times New Roman" w:hAnsi="Times New Roman" w:hint="eastAsia"/>
        </w:rPr>
        <w:t>〕</w:t>
      </w:r>
      <w:r>
        <w:rPr>
          <w:rFonts w:ascii="Times New Roman" w:hAnsi="Times New Roman"/>
        </w:rPr>
        <w:t>第</w:t>
      </w:r>
      <w:r>
        <w:rPr>
          <w:rFonts w:ascii="Times New Roman" w:hAnsi="Times New Roman" w:hint="eastAsia"/>
        </w:rPr>
        <w:t>5</w:t>
      </w:r>
      <w:r>
        <w:rPr>
          <w:rFonts w:ascii="Times New Roman" w:hAnsi="Times New Roman"/>
        </w:rPr>
        <w:t>号</w:t>
      </w:r>
      <w:r>
        <w:rPr>
          <w:rFonts w:ascii="Times New Roman" w:hAnsi="Times New Roman" w:hint="eastAsia"/>
        </w:rPr>
        <w:t>）</w:t>
      </w:r>
    </w:p>
    <w:p w:rsidR="00867C95" w:rsidRDefault="00C5701E">
      <w:pPr>
        <w:spacing w:line="360" w:lineRule="auto"/>
        <w:ind w:firstLine="480"/>
        <w:rPr>
          <w:rFonts w:ascii="Times New Roman" w:hAnsi="Times New Roman"/>
        </w:rPr>
      </w:pPr>
      <w:r>
        <w:rPr>
          <w:rFonts w:ascii="Times New Roman" w:hAnsi="Times New Roman" w:hint="eastAsia"/>
        </w:rPr>
        <w:t>（</w:t>
      </w:r>
      <w:r>
        <w:rPr>
          <w:rFonts w:ascii="Times New Roman" w:hAnsi="Times New Roman" w:hint="eastAsia"/>
        </w:rPr>
        <w:t>13</w:t>
      </w:r>
      <w:r>
        <w:rPr>
          <w:rFonts w:ascii="Times New Roman" w:hAnsi="Times New Roman" w:hint="eastAsia"/>
        </w:rPr>
        <w:t>）</w:t>
      </w:r>
      <w:r>
        <w:rPr>
          <w:rFonts w:ascii="Times New Roman" w:hAnsi="Times New Roman" w:hint="eastAsia"/>
        </w:rPr>
        <w:t>《危险化学品重大危险源辨识》（</w:t>
      </w:r>
      <w:r>
        <w:rPr>
          <w:rFonts w:ascii="Times New Roman" w:hAnsi="Times New Roman" w:hint="eastAsia"/>
        </w:rPr>
        <w:t>GB18218</w:t>
      </w:r>
      <w:r>
        <w:rPr>
          <w:rFonts w:ascii="Times New Roman" w:hAnsi="Times New Roman" w:hint="eastAsia"/>
        </w:rPr>
        <w:t>—</w:t>
      </w:r>
      <w:r>
        <w:rPr>
          <w:rFonts w:ascii="Times New Roman" w:hAnsi="Times New Roman" w:hint="eastAsia"/>
        </w:rPr>
        <w:t>2018</w:t>
      </w:r>
      <w:r>
        <w:rPr>
          <w:rFonts w:ascii="Times New Roman" w:hAnsi="Times New Roman" w:hint="eastAsia"/>
        </w:rPr>
        <w:t>）</w:t>
      </w:r>
    </w:p>
    <w:p w:rsidR="00867C95" w:rsidRDefault="00C5701E">
      <w:pPr>
        <w:spacing w:line="360" w:lineRule="auto"/>
        <w:ind w:firstLine="480"/>
        <w:rPr>
          <w:rFonts w:ascii="Times New Roman" w:hAnsi="Times New Roman"/>
        </w:rPr>
      </w:pPr>
      <w:r>
        <w:rPr>
          <w:rFonts w:ascii="Times New Roman" w:hAnsi="Times New Roman" w:hint="eastAsia"/>
        </w:rPr>
        <w:t>（</w:t>
      </w:r>
      <w:r>
        <w:rPr>
          <w:rFonts w:ascii="Times New Roman" w:hAnsi="Times New Roman" w:hint="eastAsia"/>
        </w:rPr>
        <w:t>14</w:t>
      </w:r>
      <w:r>
        <w:rPr>
          <w:rFonts w:ascii="Times New Roman" w:hAnsi="Times New Roman" w:hint="eastAsia"/>
        </w:rPr>
        <w:t>）</w:t>
      </w:r>
      <w:r>
        <w:rPr>
          <w:rFonts w:ascii="Times New Roman" w:hAnsi="Times New Roman" w:hint="eastAsia"/>
        </w:rPr>
        <w:t>《危险化学品重大危险源监督管理暂行规定》（</w:t>
      </w:r>
      <w:r>
        <w:rPr>
          <w:rFonts w:ascii="Times New Roman" w:hAnsi="Times New Roman" w:hint="eastAsia"/>
        </w:rPr>
        <w:t>原国家</w:t>
      </w:r>
      <w:r>
        <w:rPr>
          <w:rFonts w:ascii="Times New Roman" w:hAnsi="Times New Roman" w:hint="eastAsia"/>
        </w:rPr>
        <w:t>安监总局令第</w:t>
      </w:r>
      <w:r>
        <w:rPr>
          <w:rFonts w:ascii="Times New Roman" w:hAnsi="Times New Roman" w:hint="eastAsia"/>
        </w:rPr>
        <w:t>40</w:t>
      </w:r>
      <w:r>
        <w:rPr>
          <w:rFonts w:ascii="Times New Roman" w:hAnsi="Times New Roman" w:hint="eastAsia"/>
        </w:rPr>
        <w:t>号）</w:t>
      </w:r>
    </w:p>
    <w:p w:rsidR="00867C95" w:rsidRDefault="00C5701E">
      <w:pPr>
        <w:spacing w:line="360" w:lineRule="auto"/>
        <w:ind w:firstLine="480"/>
        <w:rPr>
          <w:rFonts w:ascii="Times New Roman" w:hAnsi="Times New Roman"/>
        </w:rPr>
      </w:pPr>
      <w:r>
        <w:rPr>
          <w:rFonts w:ascii="Times New Roman" w:hAnsi="Times New Roman" w:hint="eastAsia"/>
        </w:rPr>
        <w:t>（</w:t>
      </w:r>
      <w:r>
        <w:rPr>
          <w:rFonts w:ascii="Times New Roman" w:hAnsi="Times New Roman" w:hint="eastAsia"/>
        </w:rPr>
        <w:t>15</w:t>
      </w:r>
      <w:r>
        <w:rPr>
          <w:rFonts w:ascii="Times New Roman" w:hAnsi="Times New Roman" w:hint="eastAsia"/>
        </w:rPr>
        <w:t>）</w:t>
      </w:r>
      <w:r>
        <w:rPr>
          <w:rFonts w:ascii="Times New Roman" w:hAnsi="Times New Roman" w:hint="eastAsia"/>
        </w:rPr>
        <w:t>《青岛市生产安全事故应急预案管理办法》</w:t>
      </w:r>
      <w:r>
        <w:rPr>
          <w:rFonts w:ascii="Times New Roman" w:hAnsi="Times New Roman" w:hint="eastAsia"/>
        </w:rPr>
        <w:t>（</w:t>
      </w:r>
      <w:r>
        <w:rPr>
          <w:rFonts w:ascii="Times New Roman" w:hAnsi="Times New Roman" w:hint="eastAsia"/>
        </w:rPr>
        <w:t>青应急规〔</w:t>
      </w:r>
      <w:r>
        <w:rPr>
          <w:rFonts w:ascii="Times New Roman" w:hAnsi="Times New Roman" w:hint="eastAsia"/>
        </w:rPr>
        <w:t>2020</w:t>
      </w:r>
      <w:r>
        <w:rPr>
          <w:rFonts w:ascii="Times New Roman" w:hAnsi="Times New Roman" w:hint="eastAsia"/>
        </w:rPr>
        <w:t>〕</w:t>
      </w:r>
      <w:r>
        <w:rPr>
          <w:rFonts w:ascii="Times New Roman" w:hAnsi="Times New Roman" w:hint="eastAsia"/>
        </w:rPr>
        <w:t>5</w:t>
      </w:r>
      <w:r>
        <w:rPr>
          <w:rFonts w:ascii="Times New Roman" w:hAnsi="Times New Roman" w:hint="eastAsia"/>
        </w:rPr>
        <w:t>号）</w:t>
      </w:r>
    </w:p>
    <w:p w:rsidR="00867C95" w:rsidRDefault="00C5701E">
      <w:pPr>
        <w:spacing w:line="360" w:lineRule="auto"/>
        <w:ind w:firstLine="480"/>
        <w:rPr>
          <w:rFonts w:ascii="Times New Roman" w:hAnsi="Times New Roman"/>
        </w:rPr>
      </w:pPr>
      <w:r>
        <w:rPr>
          <w:rFonts w:ascii="Times New Roman" w:hAnsi="Times New Roman" w:hint="eastAsia"/>
        </w:rPr>
        <w:t>（</w:t>
      </w:r>
      <w:r>
        <w:rPr>
          <w:rFonts w:ascii="Times New Roman" w:hAnsi="Times New Roman" w:hint="eastAsia"/>
        </w:rPr>
        <w:t>16</w:t>
      </w:r>
      <w:r>
        <w:rPr>
          <w:rFonts w:ascii="Times New Roman" w:hAnsi="Times New Roman" w:hint="eastAsia"/>
        </w:rPr>
        <w:t>）</w:t>
      </w:r>
      <w:r>
        <w:rPr>
          <w:rFonts w:ascii="Times New Roman" w:hAnsi="Times New Roman" w:hint="eastAsia"/>
        </w:rPr>
        <w:t>《青岛市突发事件应对条例》（</w:t>
      </w:r>
      <w:r>
        <w:rPr>
          <w:rFonts w:ascii="Times New Roman" w:hAnsi="Times New Roman" w:hint="eastAsia"/>
        </w:rPr>
        <w:t>2017</w:t>
      </w:r>
      <w:r>
        <w:rPr>
          <w:rFonts w:ascii="Times New Roman" w:hAnsi="Times New Roman" w:hint="eastAsia"/>
        </w:rPr>
        <w:t>年</w:t>
      </w:r>
      <w:r>
        <w:rPr>
          <w:rFonts w:ascii="Times New Roman" w:hAnsi="Times New Roman" w:hint="eastAsia"/>
        </w:rPr>
        <w:t>10</w:t>
      </w:r>
      <w:r>
        <w:rPr>
          <w:rFonts w:ascii="Times New Roman" w:hAnsi="Times New Roman" w:hint="eastAsia"/>
        </w:rPr>
        <w:t>月</w:t>
      </w:r>
      <w:r>
        <w:rPr>
          <w:rFonts w:ascii="Times New Roman" w:hAnsi="Times New Roman" w:hint="eastAsia"/>
        </w:rPr>
        <w:t>27</w:t>
      </w:r>
      <w:r>
        <w:rPr>
          <w:rFonts w:ascii="Times New Roman" w:hAnsi="Times New Roman" w:hint="eastAsia"/>
        </w:rPr>
        <w:t>日青岛市第十六届人民代表大会常务委员会第四次会议通过）</w:t>
      </w:r>
    </w:p>
    <w:p w:rsidR="00867C95" w:rsidRDefault="00C5701E">
      <w:pPr>
        <w:spacing w:line="360" w:lineRule="auto"/>
        <w:ind w:firstLine="480"/>
        <w:rPr>
          <w:rFonts w:ascii="Times New Roman" w:hAnsi="Times New Roman"/>
        </w:rPr>
      </w:pPr>
      <w:r>
        <w:rPr>
          <w:rFonts w:ascii="Times New Roman" w:hAnsi="Times New Roman" w:hint="eastAsia"/>
        </w:rPr>
        <w:t>（</w:t>
      </w:r>
      <w:r>
        <w:rPr>
          <w:rFonts w:ascii="Times New Roman" w:hAnsi="Times New Roman" w:hint="eastAsia"/>
        </w:rPr>
        <w:t>17</w:t>
      </w:r>
      <w:r>
        <w:rPr>
          <w:rFonts w:ascii="Times New Roman" w:hAnsi="Times New Roman" w:hint="eastAsia"/>
        </w:rPr>
        <w:t>）</w:t>
      </w:r>
      <w:r>
        <w:rPr>
          <w:rFonts w:ascii="Times New Roman" w:hAnsi="Times New Roman" w:hint="eastAsia"/>
        </w:rPr>
        <w:t>《青岛市突发事件总体应急预案》（青政发〔</w:t>
      </w:r>
      <w:r>
        <w:rPr>
          <w:rFonts w:ascii="Times New Roman" w:hAnsi="Times New Roman" w:hint="eastAsia"/>
        </w:rPr>
        <w:t>2015</w:t>
      </w:r>
      <w:r>
        <w:rPr>
          <w:rFonts w:ascii="Times New Roman" w:hAnsi="Times New Roman" w:hint="eastAsia"/>
        </w:rPr>
        <w:t>〕</w:t>
      </w:r>
      <w:r>
        <w:rPr>
          <w:rFonts w:ascii="Times New Roman" w:hAnsi="Times New Roman" w:hint="eastAsia"/>
        </w:rPr>
        <w:t>6</w:t>
      </w:r>
      <w:r>
        <w:rPr>
          <w:rFonts w:ascii="Times New Roman" w:hAnsi="Times New Roman" w:hint="eastAsia"/>
        </w:rPr>
        <w:t>号）</w:t>
      </w:r>
    </w:p>
    <w:p w:rsidR="00867C95" w:rsidRDefault="00C5701E">
      <w:pPr>
        <w:spacing w:line="360" w:lineRule="auto"/>
        <w:ind w:firstLine="480"/>
        <w:rPr>
          <w:rFonts w:ascii="Times New Roman" w:hAnsi="Times New Roman"/>
        </w:rPr>
      </w:pPr>
      <w:r>
        <w:rPr>
          <w:rFonts w:ascii="Times New Roman" w:hAnsi="Times New Roman" w:hint="eastAsia"/>
        </w:rPr>
        <w:lastRenderedPageBreak/>
        <w:t>（</w:t>
      </w:r>
      <w:r>
        <w:rPr>
          <w:rFonts w:ascii="Times New Roman" w:hAnsi="Times New Roman" w:hint="eastAsia"/>
        </w:rPr>
        <w:t>18</w:t>
      </w:r>
      <w:r>
        <w:rPr>
          <w:rFonts w:ascii="Times New Roman" w:hAnsi="Times New Roman" w:hint="eastAsia"/>
        </w:rPr>
        <w:t>）《青岛西海岸新区（黄岛区）突发</w:t>
      </w:r>
      <w:r>
        <w:rPr>
          <w:rFonts w:ascii="Times New Roman" w:hAnsi="Times New Roman" w:hint="eastAsia"/>
        </w:rPr>
        <w:t>事件总体应急预案》（青西新管发〔</w:t>
      </w:r>
      <w:r>
        <w:rPr>
          <w:rFonts w:ascii="Times New Roman" w:hAnsi="Times New Roman" w:hint="eastAsia"/>
        </w:rPr>
        <w:t>2020</w:t>
      </w:r>
      <w:r>
        <w:rPr>
          <w:rFonts w:ascii="Times New Roman" w:hAnsi="Times New Roman" w:hint="eastAsia"/>
        </w:rPr>
        <w:t>〕</w:t>
      </w:r>
      <w:r>
        <w:rPr>
          <w:rFonts w:ascii="Times New Roman" w:hAnsi="Times New Roman" w:hint="eastAsia"/>
        </w:rPr>
        <w:t>41</w:t>
      </w:r>
      <w:r>
        <w:rPr>
          <w:rFonts w:ascii="Times New Roman" w:hAnsi="Times New Roman" w:hint="eastAsia"/>
        </w:rPr>
        <w:t>号）</w:t>
      </w:r>
    </w:p>
    <w:p w:rsidR="00867C95" w:rsidRDefault="00C5701E">
      <w:pPr>
        <w:pStyle w:val="21"/>
        <w:spacing w:after="0" w:line="360" w:lineRule="auto"/>
        <w:outlineLvl w:val="2"/>
        <w:rPr>
          <w:rFonts w:ascii="Times New Roman" w:eastAsia="黑体" w:hAnsi="Times New Roman"/>
          <w:b/>
          <w:sz w:val="28"/>
          <w:szCs w:val="28"/>
        </w:rPr>
      </w:pPr>
      <w:bookmarkStart w:id="18" w:name="_Toc8033"/>
      <w:bookmarkStart w:id="19" w:name="_Toc26710"/>
      <w:r>
        <w:rPr>
          <w:rFonts w:ascii="Times New Roman" w:eastAsia="黑体" w:hAnsi="Times New Roman" w:hint="eastAsia"/>
          <w:b/>
          <w:sz w:val="28"/>
          <w:szCs w:val="28"/>
        </w:rPr>
        <w:t>1.</w:t>
      </w:r>
      <w:r>
        <w:rPr>
          <w:rFonts w:ascii="Times New Roman" w:eastAsia="黑体" w:hAnsi="Times New Roman" w:hint="eastAsia"/>
          <w:b/>
          <w:sz w:val="28"/>
          <w:szCs w:val="28"/>
        </w:rPr>
        <w:t>2</w:t>
      </w:r>
      <w:r>
        <w:rPr>
          <w:rFonts w:ascii="Times New Roman" w:eastAsia="黑体" w:hAnsi="Times New Roman" w:hint="eastAsia"/>
          <w:b/>
          <w:sz w:val="28"/>
          <w:szCs w:val="28"/>
        </w:rPr>
        <w:t>适用范围</w:t>
      </w:r>
      <w:bookmarkEnd w:id="14"/>
      <w:bookmarkEnd w:id="15"/>
      <w:bookmarkEnd w:id="16"/>
      <w:bookmarkEnd w:id="17"/>
      <w:bookmarkEnd w:id="18"/>
      <w:bookmarkEnd w:id="19"/>
    </w:p>
    <w:p w:rsidR="00867C95" w:rsidRDefault="00C5701E">
      <w:pPr>
        <w:pStyle w:val="21"/>
        <w:spacing w:after="0" w:line="360" w:lineRule="auto"/>
        <w:ind w:firstLineChars="200" w:firstLine="480"/>
        <w:rPr>
          <w:rFonts w:ascii="Times New Roman" w:hAnsi="Times New Roman"/>
        </w:rPr>
      </w:pPr>
      <w:r>
        <w:rPr>
          <w:rFonts w:ascii="Times New Roman" w:hAnsi="Times New Roman"/>
        </w:rPr>
        <w:t>本预案适用于青岛特殊钢铁有限公司（以下简称</w:t>
      </w:r>
      <w:r>
        <w:rPr>
          <w:rFonts w:ascii="Times New Roman" w:hAnsi="Times New Roman" w:hint="eastAsia"/>
        </w:rPr>
        <w:t>“</w:t>
      </w:r>
      <w:r>
        <w:rPr>
          <w:rFonts w:ascii="Times New Roman" w:hAnsi="Times New Roman"/>
        </w:rPr>
        <w:t>青钢</w:t>
      </w:r>
      <w:r>
        <w:rPr>
          <w:rFonts w:ascii="Times New Roman" w:hAnsi="Times New Roman" w:hint="eastAsia"/>
        </w:rPr>
        <w:t>”</w:t>
      </w:r>
      <w:r>
        <w:rPr>
          <w:rFonts w:ascii="Times New Roman" w:hAnsi="Times New Roman"/>
        </w:rPr>
        <w:t>）发生的生产安全事故的预防、处理和应急救援工作以及周边企业发生的生产安全事故影响本公司时的应急</w:t>
      </w:r>
      <w:r>
        <w:rPr>
          <w:rFonts w:ascii="Times New Roman" w:hAnsi="Times New Roman" w:hint="eastAsia"/>
        </w:rPr>
        <w:t>处置</w:t>
      </w:r>
      <w:r>
        <w:rPr>
          <w:rFonts w:ascii="Times New Roman" w:hAnsi="Times New Roman"/>
        </w:rPr>
        <w:t>工作。</w:t>
      </w:r>
      <w:r>
        <w:rPr>
          <w:rFonts w:ascii="Times New Roman" w:hAnsi="Times New Roman" w:hint="eastAsia"/>
        </w:rPr>
        <w:t>本预案承接中信特钢集团《安全事故应急管理制度》，本预案安全事故应急预案制定、备案与演练，照制度执行。集团总部及各下属企业应当针对本单位可能发生的安全事故的特点和危害，进行风险辨识和评估，制定相应的安全事故应急救援预案，并向本单位从业人员公布。</w:t>
      </w:r>
    </w:p>
    <w:p w:rsidR="00867C95" w:rsidRDefault="00C5701E">
      <w:pPr>
        <w:pStyle w:val="21"/>
        <w:spacing w:after="0" w:line="360" w:lineRule="auto"/>
        <w:ind w:firstLineChars="200" w:firstLine="480"/>
        <w:rPr>
          <w:rFonts w:ascii="Times New Roman" w:hAnsi="Times New Roman"/>
        </w:rPr>
      </w:pPr>
      <w:r>
        <w:rPr>
          <w:rFonts w:ascii="Times New Roman" w:hAnsi="Times New Roman" w:hint="eastAsia"/>
        </w:rPr>
        <w:t>集团总部及各下属企业应当将制定的安全事故应急救援预案按照国家有关规定报送县级以上人民政府负有安全生产监督管理职责的部门备案，并依法向社会公布。</w:t>
      </w:r>
    </w:p>
    <w:p w:rsidR="00867C95" w:rsidRDefault="00C5701E">
      <w:pPr>
        <w:pStyle w:val="21"/>
        <w:spacing w:after="0" w:line="360" w:lineRule="auto"/>
        <w:ind w:firstLineChars="200" w:firstLine="480"/>
        <w:rPr>
          <w:rFonts w:ascii="Times New Roman" w:hAnsi="Times New Roman"/>
        </w:rPr>
      </w:pPr>
      <w:r>
        <w:rPr>
          <w:rFonts w:ascii="Times New Roman" w:hAnsi="Times New Roman" w:hint="eastAsia"/>
        </w:rPr>
        <w:t>集团总部及各下属企业应当制定本单位的应急预案演练计划，根据本单位的事故风险特点，每年至少组织一次综合应急预案演练或者专项应急预案演练，每半年至少组织一次现场处置方案演练。</w:t>
      </w:r>
    </w:p>
    <w:p w:rsidR="00867C95" w:rsidRDefault="00C5701E">
      <w:pPr>
        <w:pStyle w:val="21"/>
        <w:spacing w:after="0" w:line="360" w:lineRule="auto"/>
        <w:ind w:firstLineChars="200" w:firstLine="480"/>
        <w:rPr>
          <w:rStyle w:val="Char1"/>
          <w:rFonts w:ascii="Times New Roman" w:hAnsi="Times New Roman"/>
          <w:color w:val="000000"/>
          <w:lang w:val="zh-TW"/>
        </w:rPr>
      </w:pPr>
      <w:r>
        <w:rPr>
          <w:rStyle w:val="Char1"/>
          <w:rFonts w:ascii="Times New Roman" w:hAnsi="Times New Roman"/>
          <w:color w:val="000000"/>
          <w:lang w:val="zh-TW" w:eastAsia="zh-TW"/>
        </w:rPr>
        <w:t>涉及主要部门</w:t>
      </w:r>
      <w:r>
        <w:rPr>
          <w:rStyle w:val="Char1"/>
          <w:rFonts w:ascii="Times New Roman" w:hAnsi="Times New Roman"/>
          <w:color w:val="000000"/>
          <w:lang w:val="zh-TW"/>
        </w:rPr>
        <w:t>见表</w:t>
      </w:r>
      <w:r>
        <w:rPr>
          <w:rStyle w:val="Char1"/>
          <w:rFonts w:ascii="Times New Roman" w:hAnsi="Times New Roman" w:hint="eastAsia"/>
          <w:color w:val="000000"/>
        </w:rPr>
        <w:t>1-1</w:t>
      </w:r>
      <w:r>
        <w:rPr>
          <w:rStyle w:val="Char1"/>
          <w:rFonts w:ascii="Times New Roman" w:hAnsi="Times New Roman"/>
          <w:color w:val="000000"/>
          <w:lang w:val="zh-TW"/>
        </w:rPr>
        <w:t>。</w:t>
      </w:r>
    </w:p>
    <w:p w:rsidR="00867C95" w:rsidRDefault="00C5701E">
      <w:pPr>
        <w:pStyle w:val="21"/>
        <w:spacing w:after="0" w:line="360" w:lineRule="auto"/>
        <w:outlineLvl w:val="2"/>
        <w:rPr>
          <w:rFonts w:ascii="Times New Roman" w:eastAsia="黑体" w:hAnsi="Times New Roman"/>
          <w:b/>
          <w:sz w:val="28"/>
          <w:szCs w:val="28"/>
        </w:rPr>
      </w:pPr>
      <w:bookmarkStart w:id="20" w:name="_Toc7029"/>
      <w:bookmarkStart w:id="21" w:name="_Toc32701"/>
      <w:r>
        <w:rPr>
          <w:rFonts w:ascii="Times New Roman" w:eastAsia="黑体" w:hAnsi="Times New Roman" w:hint="eastAsia"/>
          <w:b/>
          <w:sz w:val="28"/>
          <w:szCs w:val="28"/>
        </w:rPr>
        <w:t>1.</w:t>
      </w:r>
      <w:r>
        <w:rPr>
          <w:rFonts w:ascii="Times New Roman" w:eastAsia="黑体" w:hAnsi="Times New Roman" w:hint="eastAsia"/>
          <w:b/>
          <w:sz w:val="28"/>
          <w:szCs w:val="28"/>
        </w:rPr>
        <w:t>3</w:t>
      </w:r>
      <w:r>
        <w:rPr>
          <w:rFonts w:ascii="Times New Roman" w:eastAsia="黑体" w:hAnsi="Times New Roman"/>
          <w:b/>
          <w:sz w:val="28"/>
          <w:szCs w:val="28"/>
        </w:rPr>
        <w:t>响应分级</w:t>
      </w:r>
      <w:bookmarkEnd w:id="20"/>
      <w:bookmarkEnd w:id="21"/>
    </w:p>
    <w:p w:rsidR="00867C95" w:rsidRDefault="00C5701E">
      <w:pPr>
        <w:spacing w:line="500" w:lineRule="exact"/>
        <w:ind w:firstLineChars="200" w:firstLine="480"/>
        <w:rPr>
          <w:rFonts w:ascii="Times New Roman" w:hAnsi="Times New Roman"/>
        </w:rPr>
      </w:pPr>
      <w:r>
        <w:rPr>
          <w:rFonts w:ascii="Times New Roman" w:hAnsi="Times New Roman" w:hint="eastAsia"/>
        </w:rPr>
        <w:t>按照</w:t>
      </w:r>
      <w:r>
        <w:rPr>
          <w:rFonts w:ascii="Times New Roman" w:hAnsi="Times New Roman"/>
        </w:rPr>
        <w:t>事故灾难的可控性、严重程度和根据公司事故级别分为</w:t>
      </w:r>
      <w:r>
        <w:rPr>
          <w:rFonts w:ascii="Times New Roman" w:hAnsi="Times New Roman" w:hint="eastAsia"/>
        </w:rPr>
        <w:t>三级</w:t>
      </w:r>
      <w:r>
        <w:rPr>
          <w:rFonts w:ascii="Times New Roman" w:hAnsi="Times New Roman"/>
        </w:rPr>
        <w:t>响应：</w:t>
      </w:r>
      <w:r>
        <w:rPr>
          <w:rFonts w:ascii="Times New Roman" w:hAnsi="Times New Roman"/>
        </w:rPr>
        <w:t>I</w:t>
      </w:r>
      <w:r>
        <w:rPr>
          <w:rFonts w:ascii="Times New Roman" w:hAnsi="Times New Roman"/>
        </w:rPr>
        <w:t>级响应</w:t>
      </w:r>
      <w:r>
        <w:rPr>
          <w:rFonts w:ascii="Times New Roman" w:hAnsi="Times New Roman" w:hint="eastAsia"/>
        </w:rPr>
        <w:t>、</w:t>
      </w:r>
      <w:r>
        <w:rPr>
          <w:rFonts w:ascii="Times New Roman" w:hAnsi="Times New Roman"/>
        </w:rPr>
        <w:t>II</w:t>
      </w:r>
      <w:r>
        <w:rPr>
          <w:rFonts w:ascii="Times New Roman" w:hAnsi="Times New Roman"/>
        </w:rPr>
        <w:t>级响应</w:t>
      </w:r>
      <w:r>
        <w:rPr>
          <w:rFonts w:ascii="Times New Roman" w:hAnsi="Times New Roman" w:hint="eastAsia"/>
        </w:rPr>
        <w:t>和</w:t>
      </w:r>
      <w:r>
        <w:rPr>
          <w:rFonts w:ascii="宋体" w:hAnsi="宋体" w:hint="eastAsia"/>
        </w:rPr>
        <w:t>Ⅲ</w:t>
      </w:r>
      <w:r>
        <w:rPr>
          <w:rFonts w:ascii="Times New Roman" w:hAnsi="Times New Roman" w:hint="eastAsia"/>
        </w:rPr>
        <w:t>级</w:t>
      </w:r>
      <w:r>
        <w:rPr>
          <w:rFonts w:ascii="Times New Roman" w:hAnsi="Times New Roman"/>
        </w:rPr>
        <w:t>响应</w:t>
      </w:r>
      <w:r>
        <w:rPr>
          <w:rFonts w:ascii="Times New Roman" w:hAnsi="Times New Roman" w:hint="eastAsia"/>
        </w:rPr>
        <w:t>。</w:t>
      </w:r>
    </w:p>
    <w:p w:rsidR="00867C95" w:rsidRDefault="00C5701E">
      <w:pPr>
        <w:spacing w:line="500" w:lineRule="exact"/>
        <w:ind w:firstLineChars="200" w:firstLine="480"/>
        <w:rPr>
          <w:rFonts w:ascii="Times New Roman" w:hAnsi="Times New Roman"/>
        </w:rPr>
      </w:pPr>
      <w:r>
        <w:rPr>
          <w:rFonts w:ascii="Times New Roman" w:hAnsi="Times New Roman" w:hint="eastAsia"/>
        </w:rPr>
        <w:t>I</w:t>
      </w:r>
      <w:r>
        <w:rPr>
          <w:rFonts w:ascii="Times New Roman" w:hAnsi="Times New Roman" w:hint="eastAsia"/>
        </w:rPr>
        <w:t>级响应：事故可能产生的有害影响不局限在公司内，本公司内的</w:t>
      </w:r>
      <w:r>
        <w:rPr>
          <w:rFonts w:ascii="Times New Roman" w:hAnsi="Times New Roman" w:hint="eastAsia"/>
        </w:rPr>
        <w:t>资源不能够控制和解决，会影响到周边企业区域，需启动社会突发事件应急预案，该事故发生时启动</w:t>
      </w:r>
      <w:r>
        <w:rPr>
          <w:rFonts w:ascii="Times New Roman" w:hAnsi="Times New Roman" w:hint="eastAsia"/>
        </w:rPr>
        <w:t>I</w:t>
      </w:r>
      <w:r>
        <w:rPr>
          <w:rFonts w:ascii="Times New Roman" w:hAnsi="Times New Roman" w:hint="eastAsia"/>
        </w:rPr>
        <w:t>级响应。</w:t>
      </w:r>
      <w:r>
        <w:rPr>
          <w:rFonts w:ascii="Times New Roman" w:hAnsi="Times New Roman" w:hint="eastAsia"/>
        </w:rPr>
        <w:t>（</w:t>
      </w:r>
      <w:r>
        <w:rPr>
          <w:rFonts w:ascii="Times New Roman" w:hAnsi="Times New Roman" w:hint="eastAsia"/>
        </w:rPr>
        <w:t>造成或可能造成人员死亡、重伤或危及</w:t>
      </w:r>
      <w:r>
        <w:rPr>
          <w:rFonts w:ascii="Times New Roman" w:hAnsi="Times New Roman" w:hint="eastAsia"/>
        </w:rPr>
        <w:t>1-2</w:t>
      </w:r>
      <w:r>
        <w:rPr>
          <w:rFonts w:ascii="Times New Roman" w:hAnsi="Times New Roman" w:hint="eastAsia"/>
        </w:rPr>
        <w:t>人生命安全，或造成</w:t>
      </w:r>
      <w:r>
        <w:rPr>
          <w:rFonts w:ascii="Times New Roman" w:hAnsi="Times New Roman" w:hint="eastAsia"/>
        </w:rPr>
        <w:t>3</w:t>
      </w:r>
      <w:r>
        <w:rPr>
          <w:rFonts w:ascii="Times New Roman" w:hAnsi="Times New Roman" w:hint="eastAsia"/>
        </w:rPr>
        <w:t>人以上轻伤，直接经济损失</w:t>
      </w:r>
      <w:r>
        <w:rPr>
          <w:rFonts w:ascii="Times New Roman" w:hAnsi="Times New Roman" w:hint="eastAsia"/>
        </w:rPr>
        <w:t>50</w:t>
      </w:r>
      <w:r>
        <w:rPr>
          <w:rFonts w:ascii="Times New Roman" w:hAnsi="Times New Roman" w:hint="eastAsia"/>
        </w:rPr>
        <w:t>万元以上，或具有一定社会影响的事故</w:t>
      </w:r>
      <w:r>
        <w:rPr>
          <w:rFonts w:ascii="Times New Roman" w:hAnsi="Times New Roman" w:hint="eastAsia"/>
        </w:rPr>
        <w:t>。）</w:t>
      </w:r>
    </w:p>
    <w:p w:rsidR="00867C95" w:rsidRDefault="00C5701E">
      <w:pPr>
        <w:spacing w:line="500" w:lineRule="exact"/>
        <w:ind w:firstLineChars="200" w:firstLine="480"/>
        <w:rPr>
          <w:rFonts w:ascii="Times New Roman" w:hAnsi="Times New Roman"/>
        </w:rPr>
      </w:pPr>
      <w:r>
        <w:rPr>
          <w:rFonts w:ascii="Times New Roman" w:hAnsi="Times New Roman" w:hint="eastAsia"/>
        </w:rPr>
        <w:t>II</w:t>
      </w:r>
      <w:r>
        <w:rPr>
          <w:rFonts w:ascii="Times New Roman" w:hAnsi="Times New Roman" w:hint="eastAsia"/>
        </w:rPr>
        <w:t>级响应：即公司级预警，事故可能产生的有害影响不局限在公司内部某一个单位内，仅靠本单位的资源不能够控制和解决，会影响到本单位以外的区域，或者某些风险在公司范围内是共性存在，需启动</w:t>
      </w:r>
      <w:r>
        <w:rPr>
          <w:rFonts w:ascii="Times New Roman" w:hAnsi="Times New Roman" w:hint="eastAsia"/>
        </w:rPr>
        <w:t>II</w:t>
      </w:r>
      <w:r>
        <w:rPr>
          <w:rFonts w:ascii="Times New Roman" w:hAnsi="Times New Roman" w:hint="eastAsia"/>
        </w:rPr>
        <w:t>级响应。</w:t>
      </w:r>
      <w:r>
        <w:rPr>
          <w:rFonts w:ascii="Times New Roman" w:hAnsi="Times New Roman" w:hint="eastAsia"/>
        </w:rPr>
        <w:t>（发生无人员死亡、重伤或</w:t>
      </w:r>
      <w:r>
        <w:rPr>
          <w:rFonts w:ascii="Times New Roman" w:hAnsi="Times New Roman" w:hint="eastAsia"/>
        </w:rPr>
        <w:t>3</w:t>
      </w:r>
      <w:r>
        <w:rPr>
          <w:rFonts w:ascii="Times New Roman" w:hAnsi="Times New Roman" w:hint="eastAsia"/>
        </w:rPr>
        <w:t>人以下轻伤，直接经济损失</w:t>
      </w:r>
      <w:r>
        <w:rPr>
          <w:rFonts w:ascii="Times New Roman" w:hAnsi="Times New Roman" w:hint="eastAsia"/>
        </w:rPr>
        <w:t>50</w:t>
      </w:r>
      <w:r>
        <w:rPr>
          <w:rFonts w:ascii="Times New Roman" w:hAnsi="Times New Roman" w:hint="eastAsia"/>
        </w:rPr>
        <w:t>万元以下的一般事故，在本公司处置能力以内，社会影响较小的事故。）</w:t>
      </w:r>
    </w:p>
    <w:p w:rsidR="00867C95" w:rsidRDefault="00C5701E">
      <w:pPr>
        <w:spacing w:line="500" w:lineRule="exact"/>
        <w:ind w:firstLineChars="200" w:firstLine="480"/>
        <w:rPr>
          <w:rFonts w:ascii="Times New Roman" w:hAnsi="Times New Roman"/>
        </w:rPr>
      </w:pPr>
      <w:r>
        <w:rPr>
          <w:rFonts w:ascii="Times New Roman" w:hAnsi="Times New Roman" w:hint="eastAsia"/>
        </w:rPr>
        <w:t>Ⅲ级响应：即厂级预警事件可能产生的有害影响局限在公司内部某一个单位内，且利用本单位的资源能够控制和解决，不会影响到本单位以外区域的突发事故事件。需要</w:t>
      </w:r>
      <w:r>
        <w:rPr>
          <w:rFonts w:ascii="Times New Roman" w:hAnsi="Times New Roman" w:hint="eastAsia"/>
        </w:rPr>
        <w:lastRenderedPageBreak/>
        <w:t>启动Ⅲ级响应。</w:t>
      </w:r>
      <w:r>
        <w:rPr>
          <w:rFonts w:ascii="Times New Roman" w:hAnsi="Times New Roman" w:hint="eastAsia"/>
        </w:rPr>
        <w:t>（</w:t>
      </w:r>
      <w:r>
        <w:rPr>
          <w:rFonts w:ascii="Times New Roman" w:hAnsi="Times New Roman" w:hint="eastAsia"/>
        </w:rPr>
        <w:t>生产过程中发生的轻伤事故</w:t>
      </w:r>
      <w:r>
        <w:rPr>
          <w:rFonts w:ascii="Times New Roman" w:hAnsi="Times New Roman" w:hint="eastAsia"/>
        </w:rPr>
        <w:t>或</w:t>
      </w:r>
      <w:r>
        <w:t>出现的重大险情及险肇事故</w:t>
      </w:r>
      <w:r>
        <w:rPr>
          <w:rFonts w:hint="eastAsia"/>
        </w:rPr>
        <w:t>，</w:t>
      </w:r>
      <w:r>
        <w:rPr>
          <w:rFonts w:ascii="Times New Roman" w:hAnsi="Times New Roman" w:hint="eastAsia"/>
        </w:rPr>
        <w:t>50</w:t>
      </w:r>
      <w:r>
        <w:rPr>
          <w:rFonts w:ascii="Times New Roman" w:hAnsi="Times New Roman" w:hint="eastAsia"/>
        </w:rPr>
        <w:t>万元以下直接经济损失的事故</w:t>
      </w:r>
      <w:r>
        <w:rPr>
          <w:rFonts w:ascii="Times New Roman" w:hAnsi="Times New Roman" w:hint="eastAsia"/>
        </w:rPr>
        <w:t>）</w:t>
      </w:r>
    </w:p>
    <w:p w:rsidR="00867C95" w:rsidRDefault="00C5701E">
      <w:pPr>
        <w:spacing w:line="500" w:lineRule="exact"/>
        <w:ind w:firstLineChars="200" w:firstLine="480"/>
        <w:rPr>
          <w:rFonts w:ascii="Times New Roman" w:hAnsi="Times New Roman"/>
        </w:rPr>
      </w:pPr>
      <w:r>
        <w:rPr>
          <w:rFonts w:ascii="Times New Roman" w:hAnsi="Times New Roman" w:hint="eastAsia"/>
        </w:rPr>
        <w:t>I</w:t>
      </w:r>
      <w:r>
        <w:rPr>
          <w:rFonts w:ascii="Times New Roman" w:hAnsi="Times New Roman" w:hint="eastAsia"/>
        </w:rPr>
        <w:t>、</w:t>
      </w:r>
      <w:r>
        <w:rPr>
          <w:rFonts w:ascii="Times New Roman" w:hAnsi="Times New Roman" w:hint="eastAsia"/>
        </w:rPr>
        <w:t>II</w:t>
      </w:r>
      <w:r>
        <w:rPr>
          <w:rFonts w:ascii="Times New Roman" w:hAnsi="Times New Roman" w:hint="eastAsia"/>
        </w:rPr>
        <w:t>级响应在启动公司《生产安全事故综合预案》的同时，按照事故的类别和性质同时启动相应的专项应急预案。</w:t>
      </w:r>
    </w:p>
    <w:p w:rsidR="00867C95" w:rsidRDefault="00C5701E">
      <w:pPr>
        <w:rPr>
          <w:rStyle w:val="12"/>
          <w:rFonts w:ascii="Times New Roman" w:eastAsia="黑体" w:hAnsi="Times New Roman"/>
          <w:sz w:val="30"/>
          <w:szCs w:val="30"/>
          <w:u w:val="none"/>
        </w:rPr>
      </w:pPr>
      <w:r>
        <w:rPr>
          <w:rStyle w:val="12"/>
          <w:rFonts w:ascii="Times New Roman" w:eastAsia="黑体" w:hAnsi="Times New Roman" w:hint="eastAsia"/>
          <w:sz w:val="30"/>
          <w:szCs w:val="30"/>
          <w:u w:val="none"/>
        </w:rPr>
        <w:br w:type="page"/>
      </w:r>
    </w:p>
    <w:p w:rsidR="00867C95" w:rsidRDefault="00C5701E">
      <w:pPr>
        <w:pStyle w:val="2"/>
        <w:jc w:val="center"/>
        <w:rPr>
          <w:rStyle w:val="12"/>
          <w:rFonts w:ascii="Times New Roman" w:eastAsia="黑体" w:hAnsi="Times New Roman"/>
          <w:b w:val="0"/>
          <w:sz w:val="30"/>
          <w:szCs w:val="30"/>
          <w:u w:val="none"/>
        </w:rPr>
      </w:pPr>
      <w:bookmarkStart w:id="22" w:name="_Toc4250"/>
      <w:r>
        <w:rPr>
          <w:rStyle w:val="12"/>
          <w:rFonts w:ascii="Times New Roman" w:eastAsia="黑体" w:hAnsi="Times New Roman" w:hint="eastAsia"/>
          <w:sz w:val="30"/>
          <w:szCs w:val="30"/>
          <w:u w:val="none"/>
        </w:rPr>
        <w:lastRenderedPageBreak/>
        <w:t>2</w:t>
      </w:r>
      <w:r>
        <w:rPr>
          <w:rStyle w:val="12"/>
          <w:rFonts w:ascii="Times New Roman" w:eastAsia="黑体" w:hAnsi="Times New Roman" w:hint="eastAsia"/>
          <w:sz w:val="30"/>
          <w:szCs w:val="30"/>
          <w:u w:val="none"/>
        </w:rPr>
        <w:t>应急</w:t>
      </w:r>
      <w:r>
        <w:rPr>
          <w:rStyle w:val="12"/>
          <w:rFonts w:ascii="Times New Roman" w:eastAsia="黑体" w:hAnsi="Times New Roman"/>
          <w:sz w:val="30"/>
          <w:szCs w:val="30"/>
          <w:u w:val="none"/>
        </w:rPr>
        <w:t>组织</w:t>
      </w:r>
      <w:r>
        <w:rPr>
          <w:rStyle w:val="12"/>
          <w:rFonts w:ascii="Times New Roman" w:eastAsia="黑体" w:hAnsi="Times New Roman" w:hint="eastAsia"/>
          <w:sz w:val="30"/>
          <w:szCs w:val="30"/>
          <w:u w:val="none"/>
        </w:rPr>
        <w:t>机构</w:t>
      </w:r>
      <w:r>
        <w:rPr>
          <w:rStyle w:val="12"/>
          <w:rFonts w:ascii="Times New Roman" w:eastAsia="黑体" w:hAnsi="Times New Roman"/>
          <w:sz w:val="30"/>
          <w:szCs w:val="30"/>
          <w:u w:val="none"/>
        </w:rPr>
        <w:t>及职责</w:t>
      </w:r>
      <w:bookmarkEnd w:id="22"/>
    </w:p>
    <w:p w:rsidR="00867C95" w:rsidRDefault="00C5701E">
      <w:pPr>
        <w:pStyle w:val="21"/>
        <w:spacing w:after="0" w:line="360" w:lineRule="auto"/>
        <w:outlineLvl w:val="2"/>
        <w:rPr>
          <w:rFonts w:ascii="Times New Roman" w:eastAsia="黑体" w:hAnsi="Times New Roman"/>
          <w:b/>
          <w:sz w:val="28"/>
          <w:szCs w:val="28"/>
        </w:rPr>
      </w:pPr>
      <w:bookmarkStart w:id="23" w:name="_Toc6923503"/>
      <w:bookmarkStart w:id="24" w:name="_Toc380144672"/>
      <w:bookmarkStart w:id="25" w:name="_Toc380144720"/>
      <w:bookmarkStart w:id="26" w:name="_Toc380145296"/>
      <w:bookmarkStart w:id="27" w:name="_Toc7228"/>
      <w:bookmarkStart w:id="28" w:name="_Toc1063"/>
      <w:bookmarkStart w:id="29" w:name="_Toc376728960"/>
      <w:r>
        <w:rPr>
          <w:rFonts w:ascii="Times New Roman" w:eastAsia="黑体" w:hAnsi="Times New Roman" w:hint="eastAsia"/>
          <w:b/>
          <w:sz w:val="28"/>
          <w:szCs w:val="28"/>
        </w:rPr>
        <w:t>2.1</w:t>
      </w:r>
      <w:r>
        <w:rPr>
          <w:rFonts w:ascii="Times New Roman" w:eastAsia="黑体" w:hAnsi="Times New Roman" w:hint="eastAsia"/>
          <w:b/>
          <w:sz w:val="28"/>
          <w:szCs w:val="28"/>
        </w:rPr>
        <w:t>应急组织体系</w:t>
      </w:r>
      <w:bookmarkEnd w:id="23"/>
      <w:bookmarkEnd w:id="24"/>
      <w:bookmarkEnd w:id="25"/>
      <w:bookmarkEnd w:id="26"/>
      <w:bookmarkEnd w:id="27"/>
      <w:bookmarkEnd w:id="28"/>
      <w:bookmarkEnd w:id="29"/>
    </w:p>
    <w:p w:rsidR="00867C95" w:rsidRDefault="00C5701E">
      <w:pPr>
        <w:spacing w:line="360" w:lineRule="auto"/>
        <w:rPr>
          <w:rFonts w:ascii="Times New Roman" w:hAnsi="Times New Roman"/>
        </w:rPr>
      </w:pPr>
      <w:r>
        <w:rPr>
          <w:rFonts w:ascii="Times New Roman" w:hAnsi="Times New Roman"/>
        </w:rPr>
        <w:t>公司应急组织体系由生产安全事故应急指挥部、生产安全事故应急指挥办公室、现场应急指挥部、各应</w:t>
      </w:r>
      <w:r>
        <w:rPr>
          <w:rFonts w:ascii="Times New Roman" w:hAnsi="Times New Roman"/>
        </w:rPr>
        <w:t>急小组组成。应急救援组织体系见图</w:t>
      </w:r>
      <w:r>
        <w:rPr>
          <w:rFonts w:ascii="Times New Roman" w:hAnsi="Times New Roman" w:hint="eastAsia"/>
        </w:rPr>
        <w:t>1</w:t>
      </w:r>
      <w:r>
        <w:rPr>
          <w:rFonts w:ascii="Times New Roman" w:hAnsi="Times New Roman"/>
        </w:rPr>
        <w:t>.1-1</w:t>
      </w:r>
      <w:r>
        <w:rPr>
          <w:rFonts w:ascii="Times New Roman" w:hAnsi="Times New Roman"/>
        </w:rPr>
        <w:t>。</w:t>
      </w:r>
    </w:p>
    <w:p w:rsidR="00867C95" w:rsidRDefault="00C5701E">
      <w:pPr>
        <w:spacing w:line="360" w:lineRule="auto"/>
        <w:ind w:firstLineChars="150" w:firstLine="360"/>
        <w:rPr>
          <w:rFonts w:ascii="Times New Roman" w:hAnsi="Times New Roman"/>
        </w:rPr>
      </w:pPr>
      <w:r>
        <w:rPr>
          <w:rFonts w:ascii="Times New Roman" w:hAnsi="Times New Roman"/>
        </w:rPr>
        <w:t>各厂依据自身情况，成立部门应急救援指挥机构，并纳入公司生产安全事故应急组织体系中，根据公司应急指令进行一体化运作。</w:t>
      </w:r>
    </w:p>
    <w:p w:rsidR="00867C95" w:rsidRDefault="00867C95">
      <w:pPr>
        <w:spacing w:line="360" w:lineRule="auto"/>
        <w:ind w:firstLineChars="150" w:firstLine="360"/>
        <w:rPr>
          <w:rFonts w:ascii="Times New Roman" w:hAnsi="Times New Roman"/>
        </w:rPr>
      </w:pPr>
      <w:r>
        <w:rPr>
          <w:rFonts w:ascii="Times New Roman" w:hAnsi="Times New Roman"/>
        </w:rPr>
        <w:pict>
          <v:shapetype id="_x0000_t202" coordsize="21600,21600" o:spt="202" path="m,l,21600r21600,l21600,xe">
            <v:stroke joinstyle="miter"/>
            <v:path gradientshapeok="t" o:connecttype="rect"/>
          </v:shapetype>
          <v:shape id="文本框 1414" o:spid="_x0000_s1026" type="#_x0000_t202" style="position:absolute;left:0;text-align:left;margin-left:138pt;margin-top:3pt;width:117pt;height:46.8pt;z-index:251666432" o:gfxdata="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Hxml+1wAAAAgBAAAPAAAAAAAAAAEA&#10;IAAAACIAAABkcnMvZG93bnJldi54bWxQSwECFAAUAAAACACHTuJAFqHyLhACAAA6BAAADgAAAAAA&#10;AAABACAAAAAmAQAAZHJzL2Uyb0RvYy54bWxQSwUGAAAAAAYABgBZAQAAqAUAAAAA&#10;">
            <v:textbox>
              <w:txbxContent>
                <w:p w:rsidR="00867C95" w:rsidRDefault="00C5701E">
                  <w:pPr>
                    <w:spacing w:line="288" w:lineRule="auto"/>
                    <w:jc w:val="center"/>
                  </w:pPr>
                  <w:r>
                    <w:rPr>
                      <w:rFonts w:hint="eastAsia"/>
                    </w:rPr>
                    <w:t>生产安全事故</w:t>
                  </w:r>
                </w:p>
                <w:p w:rsidR="00867C95" w:rsidRDefault="00C5701E">
                  <w:pPr>
                    <w:spacing w:line="288" w:lineRule="auto"/>
                    <w:jc w:val="center"/>
                  </w:pPr>
                  <w:r>
                    <w:rPr>
                      <w:rFonts w:hint="eastAsia"/>
                    </w:rPr>
                    <w:t>应急指挥中心</w:t>
                  </w:r>
                </w:p>
                <w:p w:rsidR="00867C95" w:rsidRDefault="00867C95"/>
              </w:txbxContent>
            </v:textbox>
          </v:shape>
        </w:pict>
      </w:r>
    </w:p>
    <w:p w:rsidR="00867C95" w:rsidRDefault="00867C95">
      <w:pPr>
        <w:spacing w:line="360" w:lineRule="auto"/>
        <w:ind w:firstLineChars="150" w:firstLine="360"/>
        <w:rPr>
          <w:rFonts w:ascii="Times New Roman" w:hAnsi="Times New Roman"/>
        </w:rPr>
      </w:pPr>
      <w:r>
        <w:rPr>
          <w:rFonts w:ascii="Times New Roman" w:hAnsi="Times New Roman"/>
        </w:rPr>
        <w:pict>
          <v:shapetype id="_x0000_t33" coordsize="21600,21600" o:spt="33" o:oned="t" path="m,l21600,r,21600e" filled="f">
            <v:stroke joinstyle="miter"/>
            <v:path arrowok="t" fillok="f" o:connecttype="none"/>
            <o:lock v:ext="edit" shapetype="t"/>
          </v:shapetype>
          <v:shape id="自选图形 1436" o:spid="_x0000_s2729" type="#_x0000_t33" style="position:absolute;left:0;text-align:left;margin-left:255pt;margin-top:12.95pt;width:76.55pt;height:30.6pt;z-index:251667456" o:gfxdata="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6zNHzZAAAACQEAAA8AAAAAAAAAAQAgAAAAIgAAAGRycy9kb3du&#10;cmV2LnhtbFBLAQIUABQAAAAIAIdO4kBx1o0J/gEAAPEDAAAOAAAAAAAAAAEAIAAAACgBAABkcnMv&#10;ZTJvRG9jLnhtbFBLBQYAAAAABgAGAFkBAACYBQAAAAA=&#10;"/>
        </w:pict>
      </w:r>
    </w:p>
    <w:p w:rsidR="00867C95" w:rsidRDefault="00867C95">
      <w:pPr>
        <w:spacing w:line="360" w:lineRule="auto"/>
        <w:ind w:firstLineChars="150" w:firstLine="360"/>
        <w:rPr>
          <w:rFonts w:ascii="Times New Roman" w:hAnsi="Times New Roman"/>
        </w:rPr>
      </w:pPr>
      <w:r>
        <w:rPr>
          <w:rFonts w:ascii="Times New Roman" w:hAnsi="Times New Roman"/>
        </w:rPr>
        <w:pict>
          <v:rect id="矩形 1415" o:spid="_x0000_s2728" style="position:absolute;left:0;text-align:left;margin-left:273.75pt;margin-top:20.15pt;width:117pt;height:47.35pt;z-index:251668480" o:gfxdata="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&#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7sGxZ2AAAAAoBAAAPAAAAAAAAAAEAIAAAACIAAABk&#10;cnMvZG93bnJldi54bWxQSwECFAAUAAAACACHTuJAifZghQYCAAAtBAAADgAAAAAAAAABACAAAAAn&#10;AQAAZHJzL2Uyb0RvYy54bWxQSwUGAAAAAAYABgBZAQAAnwUAAAAA&#10;">
            <v:textbox>
              <w:txbxContent>
                <w:p w:rsidR="00867C95" w:rsidRDefault="00C5701E">
                  <w:pPr>
                    <w:spacing w:line="288" w:lineRule="auto"/>
                    <w:jc w:val="center"/>
                  </w:pPr>
                  <w:r>
                    <w:rPr>
                      <w:rFonts w:hint="eastAsia"/>
                    </w:rPr>
                    <w:t>生产安全事故</w:t>
                  </w:r>
                </w:p>
                <w:p w:rsidR="00867C95" w:rsidRDefault="00C5701E">
                  <w:pPr>
                    <w:spacing w:line="288" w:lineRule="auto"/>
                    <w:jc w:val="center"/>
                  </w:pPr>
                  <w:r>
                    <w:rPr>
                      <w:rFonts w:hint="eastAsia"/>
                    </w:rPr>
                    <w:t>应急指挥办公室</w:t>
                  </w:r>
                </w:p>
                <w:p w:rsidR="00867C95" w:rsidRDefault="00867C95">
                  <w:pPr>
                    <w:jc w:val="center"/>
                  </w:pPr>
                </w:p>
              </w:txbxContent>
            </v:textbox>
          </v:rect>
        </w:pict>
      </w:r>
      <w:r>
        <w:rPr>
          <w:rFonts w:ascii="Times New Roman" w:hAnsi="Times New Roman"/>
        </w:rPr>
        <w:pict>
          <v:line id="直线 1417" o:spid="_x0000_s2727" style="position:absolute;left:0;text-align:left;z-index:251669504" from="192pt,3pt" to="192.05pt,27.15pt" o:gfxdata="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5zm&#10;stYAAAAIAQAADwAAAAAAAAABACAAAAAiAAAAZHJzL2Rvd25yZXYueG1sUEsBAhQAFAAAAAgAh07i&#10;QEvlj+brAQAA4AMAAA4AAAAAAAAAAQAgAAAAJQEAAGRycy9lMm9Eb2MueG1sUEsFBgAAAAAGAAYA&#10;WQEAAIIFAAAAAA==&#10;"/>
        </w:pict>
      </w:r>
    </w:p>
    <w:p w:rsidR="00867C95" w:rsidRDefault="00867C95">
      <w:pPr>
        <w:spacing w:line="360" w:lineRule="auto"/>
        <w:ind w:firstLineChars="150" w:firstLine="360"/>
        <w:rPr>
          <w:rFonts w:ascii="Times New Roman" w:hAnsi="Times New Roman"/>
        </w:rPr>
      </w:pPr>
      <w:r>
        <w:rPr>
          <w:rFonts w:ascii="Times New Roman" w:hAnsi="Times New Roman"/>
        </w:rPr>
        <w:pict>
          <v:rect id="矩形 1416" o:spid="_x0000_s2726" style="position:absolute;left:0;text-align:left;margin-left:138pt;margin-top:3.75pt;width:117pt;height:40.35pt;z-index:251670528" o:gfxdata="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i+4kdYAAAAIAQAADwAAAAAAAAABACAAAAAiAAAAZHJzL2Rv&#10;d25yZXYueG1sUEsBAhQAFAAAAAgAh07iQGWEjRgDAgAALQQAAA4AAAAAAAAAAQAgAAAAJQEAAGRy&#10;cy9lMm9Eb2MueG1sUEsFBgAAAAAGAAYAWQEAAJoFAAAAAA==&#10;">
            <v:textbox>
              <w:txbxContent>
                <w:p w:rsidR="00867C95" w:rsidRDefault="00C5701E">
                  <w:pPr>
                    <w:jc w:val="center"/>
                  </w:pPr>
                  <w:r>
                    <w:rPr>
                      <w:rFonts w:hint="eastAsia"/>
                    </w:rPr>
                    <w:t>现场</w:t>
                  </w:r>
                </w:p>
                <w:p w:rsidR="00867C95" w:rsidRDefault="00C5701E">
                  <w:pPr>
                    <w:jc w:val="center"/>
                  </w:pPr>
                  <w:r>
                    <w:rPr>
                      <w:rFonts w:hint="eastAsia"/>
                    </w:rPr>
                    <w:t>应急指挥部</w:t>
                  </w:r>
                </w:p>
              </w:txbxContent>
            </v:textbox>
          </v:rect>
        </w:pict>
      </w:r>
    </w:p>
    <w:p w:rsidR="00867C95" w:rsidRDefault="00867C95">
      <w:pPr>
        <w:spacing w:line="360" w:lineRule="auto"/>
        <w:ind w:firstLineChars="150" w:firstLine="360"/>
        <w:rPr>
          <w:rFonts w:ascii="Times New Roman" w:hAnsi="Times New Roman"/>
        </w:rPr>
      </w:pPr>
      <w:r>
        <w:rPr>
          <w:rFonts w:ascii="Times New Roman" w:hAnsi="Times New Roman"/>
        </w:rPr>
        <w:pict>
          <v:line id="直线 1419" o:spid="_x0000_s2725" style="position:absolute;left:0;text-align:left;flip:x;z-index:251672576" from="191.2pt,20.5pt" to="192.05pt,105.8pt" o:gfxdata="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Yi4BdcAAAAKAQAADwAAAAAAAAABACAAAAAiAAAAZHJz&#10;L2Rvd25yZXYueG1sUEsBAhQAFAAAAAgAh07iQAC+b2AFAgAAFgQAAA4AAAAAAAAAAQAgAAAAJgEA&#10;AGRycy9lMm9Eb2MueG1sUEsFBgAAAAAGAAYAWQEAAJ0FAAAAAA==&#10;"/>
        </w:pict>
      </w:r>
      <w:r>
        <w:rPr>
          <w:rFonts w:ascii="Times New Roman" w:hAnsi="Times New Roman"/>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1437" o:spid="_x0000_s2724" type="#_x0000_t34" style="position:absolute;left:0;text-align:left;margin-left:243.65pt;margin-top:-32.9pt;width:32pt;height:135.95pt;rotation:90;z-index:251671552" o:gfxdata="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ngXx&#10;2gAAAAsBAAAPAAAAAAAAAAEAIAAAACIAAABkcnMvZG93bnJldi54bWxQSwECFAAUAAAACACHTuJA&#10;P+JQmx8CAAAtBAAADgAAAAAAAAABACAAAAApAQAAZHJzL2Uyb0RvYy54bWxQSwUGAAAAAAYABgBZ&#10;AQAAugUAAAAA&#10;" adj="12116"/>
        </w:pict>
      </w:r>
    </w:p>
    <w:p w:rsidR="00867C95" w:rsidRDefault="00867C95">
      <w:pPr>
        <w:spacing w:line="360" w:lineRule="auto"/>
        <w:ind w:firstLineChars="150" w:firstLine="360"/>
        <w:rPr>
          <w:rFonts w:ascii="Times New Roman" w:hAnsi="Times New Roman"/>
        </w:rPr>
      </w:pPr>
    </w:p>
    <w:p w:rsidR="00867C95" w:rsidRDefault="00867C95">
      <w:pPr>
        <w:spacing w:line="360" w:lineRule="auto"/>
        <w:ind w:firstLineChars="150" w:firstLine="360"/>
        <w:rPr>
          <w:rFonts w:ascii="Times New Roman" w:hAnsi="Times New Roman"/>
        </w:rPr>
      </w:pPr>
      <w:r>
        <w:rPr>
          <w:rFonts w:ascii="Times New Roman" w:hAnsi="Times New Roman"/>
        </w:rPr>
        <w:pict>
          <v:line id="直线 1418" o:spid="_x0000_s2723" style="position:absolute;left:0;text-align:left;flip:y;z-index:251673600" from="36pt,5.9pt" to="403.5pt,6pt" o:gfxdata="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BlIHDUAAAACAEAAA8AAAAAAAAAAQAgAAAAIgAAAGRycy9kb3ducmV2LnhtbFBLAQIU&#10;ABQAAAAIAIdO4kDJfC1p9wEAAOwDAAAOAAAAAAAAAAEAIAAAACMBAABkcnMvZTJvRG9jLnhtbFBL&#10;BQYAAAAABgAGAFkBAACMBQAAAAA=&#10;"/>
        </w:pict>
      </w:r>
      <w:r>
        <w:rPr>
          <w:rFonts w:ascii="Times New Roman" w:hAnsi="Times New Roman"/>
        </w:rPr>
        <w:pict>
          <v:line id="直线 1431" o:spid="_x0000_s2722" style="position:absolute;left:0;text-align:left;z-index:251674624" from="36pt,6pt" to="36.05pt,60.6pt" o:gfxdata="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wOO&#10;RNQAAAAIAQAADwAAAAAAAAABACAAAAAiAAAAZHJzL2Rvd25yZXYueG1sUEsBAhQAFAAAAAgAh07i&#10;QCZWzwLtAQAA4AMAAA4AAAAAAAAAAQAgAAAAIwEAAGRycy9lMm9Eb2MueG1sUEsFBgAAAAAGAAYA&#10;WQEAAIIFAAAAAA==&#10;"/>
        </w:pict>
      </w:r>
      <w:r>
        <w:rPr>
          <w:rFonts w:ascii="Times New Roman" w:hAnsi="Times New Roman"/>
        </w:rPr>
        <w:pict>
          <v:line id="直线 11" o:spid="_x0000_s2721" style="position:absolute;left:0;text-align:left;z-index:251675648" from="90pt,6pt" to="90.05pt,60.6pt" o:gfxdata="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NwStMA&#10;AAAKAQAADwAAAAAAAAABACAAAAAiAAAAZHJzL2Rvd25yZXYueG1sUEsBAhQAFAAAAAgAh07iQEus&#10;nMLrAQAA3gMAAA4AAAAAAAAAAQAgAAAAIgEAAGRycy9lMm9Eb2MueG1sUEsFBgAAAAAGAAYAWQEA&#10;AH8FAAAAAA==&#10;"/>
        </w:pict>
      </w:r>
      <w:r>
        <w:rPr>
          <w:rFonts w:ascii="Times New Roman" w:hAnsi="Times New Roman"/>
        </w:rPr>
        <w:pict>
          <v:line id="直线 12" o:spid="_x0000_s2720" style="position:absolute;left:0;text-align:left;z-index:251676672" from="2in,6pt" to="2in,60.6pt" o:gfxdata="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QdN+NMAAAAK&#10;AQAADwAAAAAAAAABACAAAAAiAAAAZHJzL2Rvd25yZXYueG1sUEsBAhQAFAAAAAgAh07iQGnnI8fo&#10;AQAA3AMAAA4AAAAAAAAAAQAgAAAAIgEAAGRycy9lMm9Eb2MueG1sUEsFBgAAAAAGAAYAWQEAAHwF&#10;AAAAAA==&#10;"/>
        </w:pict>
      </w:r>
      <w:r>
        <w:rPr>
          <w:rFonts w:ascii="Times New Roman" w:hAnsi="Times New Roman"/>
        </w:rPr>
        <w:pict>
          <v:line id="直线 14" o:spid="_x0000_s2719" style="position:absolute;left:0;text-align:left;z-index:251677696" from="248.25pt,5.9pt" to="248.3pt,60.5pt" o:gfxdata="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t&#10;S2wK1gAAAAoBAAAPAAAAAAAAAAEAIAAAACIAAABkcnMvZG93bnJldi54bWxQSwECFAAUAAAACACH&#10;TuJAjftNs+0BAADfAwAADgAAAAAAAAABACAAAAAlAQAAZHJzL2Uyb0RvYy54bWxQSwUGAAAAAAYA&#10;BgBZAQAAhAUAAAAA&#10;"/>
        </w:pict>
      </w:r>
      <w:r>
        <w:rPr>
          <w:rFonts w:ascii="Times New Roman" w:hAnsi="Times New Roman"/>
        </w:rPr>
        <w:pict>
          <v:line id="直线 15" o:spid="_x0000_s2718" style="position:absolute;left:0;text-align:left;z-index:251678720" from="297.75pt,6pt" to="297.8pt,60.6pt" o:gfxdata="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R&#10;I5L51gAAAAoBAAAPAAAAAAAAAAEAIAAAACIAAABkcnMvZG93bnJldi54bWxQSwECFAAUAAAACACH&#10;TuJArgpjfO0BAADfAwAADgAAAAAAAAABACAAAAAlAQAAZHJzL2Uyb0RvYy54bWxQSwUGAAAAAAYA&#10;BgBZAQAAhAUAAAAA&#10;"/>
        </w:pict>
      </w:r>
      <w:r>
        <w:rPr>
          <w:rFonts w:ascii="Times New Roman" w:hAnsi="Times New Roman"/>
        </w:rPr>
        <w:pict>
          <v:line id="直线 16" o:spid="_x0000_s2717" style="position:absolute;left:0;text-align:left;z-index:251679744" from="354pt,6pt" to="354.05pt,60.6pt" o:gfxdata="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qeq&#10;wtQAAAAKAQAADwAAAAAAAAABACAAAAAiAAAAZHJzL2Rvd25yZXYueG1sUEsBAhQAFAAAAAgAh07i&#10;QGktWOHtAQAA3wMAAA4AAAAAAAAAAQAgAAAAIwEAAGRycy9lMm9Eb2MueG1sUEsFBgAAAAAGAAYA&#10;WQEAAIIFAAAAAA==&#10;"/>
        </w:pict>
      </w:r>
      <w:r>
        <w:rPr>
          <w:rFonts w:ascii="Times New Roman" w:hAnsi="Times New Roman"/>
        </w:rPr>
        <w:pict>
          <v:line id="直线 17" o:spid="_x0000_s2716" style="position:absolute;left:0;text-align:left;z-index:251680768" from="403.45pt,5.9pt" to="403.5pt,60.5pt" o:gfxdata="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I&#10;8SaP1gAAAAoBAAAPAAAAAAAAAAEAIAAAACIAAABkcnMvZG93bnJldi54bWxQSwECFAAUAAAACACH&#10;TuJAqe5POe0BAADfAwAADgAAAAAAAAABACAAAAAlAQAAZHJzL2Uyb0RvYy54bWxQSwUGAAAAAAYA&#10;BgBZAQAAhAUAAAAA&#10;"/>
        </w:pict>
      </w:r>
    </w:p>
    <w:p w:rsidR="00867C95" w:rsidRDefault="00867C95">
      <w:pPr>
        <w:spacing w:line="360" w:lineRule="auto"/>
        <w:ind w:firstLineChars="150" w:firstLine="360"/>
        <w:rPr>
          <w:rFonts w:ascii="Times New Roman" w:hAnsi="Times New Roman"/>
        </w:rPr>
      </w:pPr>
    </w:p>
    <w:p w:rsidR="00867C95" w:rsidRDefault="00867C95">
      <w:pPr>
        <w:spacing w:line="360" w:lineRule="auto"/>
        <w:ind w:firstLineChars="150" w:firstLine="360"/>
        <w:rPr>
          <w:rFonts w:ascii="Times New Roman" w:hAnsi="Times New Roman"/>
        </w:rPr>
      </w:pPr>
      <w:r>
        <w:rPr>
          <w:rFonts w:ascii="Times New Roman" w:hAnsi="Times New Roman"/>
        </w:rPr>
        <w:pict>
          <v:shape id="文本框 19" o:spid="_x0000_s2715" type="#_x0000_t202" style="position:absolute;left:0;text-align:left;margin-left:173.2pt;margin-top:12.2pt;width:36pt;height:109.2pt;z-index:251682816" o:gfxdata="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c/svHXAAAACgEAAA8A&#10;AAAAAAAAAQAgAAAAIgAAAGRycy9kb3ducmV2LnhtbFBLAQIUABQAAAAIAIdO4kDBTlOAGAIAAEcE&#10;AAAOAAAAAAAAAAEAIAAAACYBAABkcnMvZTJvRG9jLnhtbFBLBQYAAAAABgAGAFkBAACwBQAAAAA=&#10;">
            <v:textbox style="layout-flow:vertical-ideographic">
              <w:txbxContent>
                <w:p w:rsidR="00867C95" w:rsidRDefault="00C5701E">
                  <w:pPr>
                    <w:jc w:val="center"/>
                  </w:pPr>
                  <w:r>
                    <w:rPr>
                      <w:rFonts w:hint="eastAsia"/>
                    </w:rPr>
                    <w:t>医疗救护组</w:t>
                  </w:r>
                </w:p>
                <w:p w:rsidR="00867C95" w:rsidRDefault="00867C95"/>
              </w:txbxContent>
            </v:textbox>
          </v:shape>
        </w:pict>
      </w:r>
      <w:r>
        <w:rPr>
          <w:rFonts w:ascii="Times New Roman" w:hAnsi="Times New Roman"/>
        </w:rPr>
        <w:pict>
          <v:shape id="文本框 20" o:spid="_x0000_s2714" type="#_x0000_t202" style="position:absolute;left:0;text-align:left;margin-left:226.1pt;margin-top:13.8pt;width:37.9pt;height:109.2pt;z-index:251683840" o:gfxdata="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jAu+/YAAAACgEAAA8A&#10;AAAAAAAAAQAgAAAAIgAAAGRycy9kb3ducmV2LnhtbFBLAQIUABQAAAAIAIdO4kDnyLqoFwIAAEcE&#10;AAAOAAAAAAAAAAEAIAAAACcBAABkcnMvZTJvRG9jLnhtbFBLBQYAAAAABgAGAFkBAACwBQAAAAA=&#10;">
            <v:textbox style="layout-flow:vertical-ideographic">
              <w:txbxContent>
                <w:p w:rsidR="00867C95" w:rsidRDefault="00C5701E">
                  <w:pPr>
                    <w:jc w:val="center"/>
                  </w:pPr>
                  <w:r>
                    <w:rPr>
                      <w:rFonts w:hint="eastAsia"/>
                    </w:rPr>
                    <w:t>事故调查组</w:t>
                  </w:r>
                </w:p>
                <w:p w:rsidR="00867C95" w:rsidRDefault="00867C95"/>
              </w:txbxContent>
            </v:textbox>
          </v:shape>
        </w:pict>
      </w:r>
      <w:r>
        <w:rPr>
          <w:rFonts w:ascii="Times New Roman" w:hAnsi="Times New Roman"/>
        </w:rPr>
        <w:pict>
          <v:shape id="文本框 25" o:spid="_x0000_s2713" type="#_x0000_t202" style="position:absolute;left:0;text-align:left;margin-left:18.75pt;margin-top:13.8pt;width:36pt;height:109.2pt;z-index:251688960" o:gfxdata="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u2ZptYAAAAJAQAADwAA&#10;AAAAAAABACAAAAAiAAAAZHJzL2Rvd25yZXYueG1sUEsBAhQAFAAAAAgAh07iQDn8oHcYAgAARwQA&#10;AA4AAAAAAAAAAQAgAAAAJQEAAGRycy9lMm9Eb2MueG1sUEsFBgAAAAAGAAYAWQEAAK8FAAAAAA==&#10;">
            <v:textbox style="layout-flow:vertical-ideographic">
              <w:txbxContent>
                <w:p w:rsidR="00867C95" w:rsidRDefault="00C5701E">
                  <w:pPr>
                    <w:jc w:val="center"/>
                  </w:pPr>
                  <w:r>
                    <w:rPr>
                      <w:rFonts w:hint="eastAsia"/>
                    </w:rPr>
                    <w:t>现场处置组</w:t>
                  </w:r>
                </w:p>
              </w:txbxContent>
            </v:textbox>
          </v:shape>
        </w:pict>
      </w:r>
      <w:r>
        <w:rPr>
          <w:rFonts w:ascii="Times New Roman" w:hAnsi="Times New Roman"/>
        </w:rPr>
        <w:pict>
          <v:shape id="文本框 24" o:spid="_x0000_s2712" type="#_x0000_t202" style="position:absolute;left:0;text-align:left;margin-left:1in;margin-top:13.7pt;width:36pt;height:109.2pt;z-index:251687936" o:gfxdata="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dPHyXXAAAACgEAAA8A&#10;AAAAAAAAAQAgAAAAIgAAAGRycy9kb3ducmV2LnhtbFBLAQIUABQAAAAIAIdO4kCt3gUNGAIAAEcE&#10;AAAOAAAAAAAAAAEAIAAAACYBAABkcnMvZTJvRG9jLnhtbFBLBQYAAAAABgAGAFkBAACwBQAAAAA=&#10;">
            <v:textbox style="layout-flow:vertical-ideographic">
              <w:txbxContent>
                <w:p w:rsidR="00867C95" w:rsidRDefault="00C5701E">
                  <w:pPr>
                    <w:jc w:val="center"/>
                  </w:pPr>
                  <w:r>
                    <w:rPr>
                      <w:rFonts w:hint="eastAsia"/>
                    </w:rPr>
                    <w:t>疏散警戒组</w:t>
                  </w:r>
                </w:p>
                <w:p w:rsidR="00867C95" w:rsidRDefault="00867C95"/>
              </w:txbxContent>
            </v:textbox>
          </v:shape>
        </w:pict>
      </w:r>
      <w:r>
        <w:rPr>
          <w:rFonts w:ascii="Times New Roman" w:hAnsi="Times New Roman"/>
        </w:rPr>
        <w:pict>
          <v:shape id="文本框 1420" o:spid="_x0000_s2711" type="#_x0000_t202" style="position:absolute;left:0;text-align:left;margin-left:123pt;margin-top:13.7pt;width:36pt;height:109.2pt;z-index:251681792" o:gfxdata="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wBK3XAAAACgEAAA8A&#10;AAAAAAAAAQAgAAAAIgAAAGRycy9kb3ducmV2LnhtbFBLAQIUABQAAAAIAIdO4kBk91VKGAIAAEkE&#10;AAAOAAAAAAAAAAEAIAAAACYBAABkcnMvZTJvRG9jLnhtbFBLBQYAAAAABgAGAFkBAACwBQAAAAA=&#10;">
            <v:textbox style="layout-flow:vertical-ideographic">
              <w:txbxContent>
                <w:p w:rsidR="00867C95" w:rsidRDefault="00C5701E">
                  <w:pPr>
                    <w:jc w:val="center"/>
                  </w:pPr>
                  <w:r>
                    <w:rPr>
                      <w:rFonts w:hint="eastAsia"/>
                    </w:rPr>
                    <w:t>物资保障组</w:t>
                  </w:r>
                </w:p>
                <w:p w:rsidR="00867C95" w:rsidRDefault="00867C95"/>
              </w:txbxContent>
            </v:textbox>
          </v:shape>
        </w:pict>
      </w:r>
      <w:r>
        <w:rPr>
          <w:rFonts w:ascii="Times New Roman" w:hAnsi="Times New Roman"/>
        </w:rPr>
        <w:pict>
          <v:shape id="文本框 21" o:spid="_x0000_s2710" type="#_x0000_t202" style="position:absolute;left:0;text-align:left;margin-left:279.7pt;margin-top:13.8pt;width:36pt;height:109.2pt;z-index:251684864" o:gfxdata="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InyyB2AAAAAoBAAAP&#10;AAAAAAAAAAEAIAAAACIAAABkcnMvZG93bnJldi54bWxQSwECFAAUAAAACACHTuJAcecHsxgCAABH&#10;BAAADgAAAAAAAAABACAAAAAnAQAAZHJzL2Uyb0RvYy54bWxQSwUGAAAAAAYABgBZAQAAsQUAAAAA&#10;">
            <v:textbox style="layout-flow:vertical-ideographic">
              <w:txbxContent>
                <w:p w:rsidR="00867C95" w:rsidRDefault="00C5701E">
                  <w:pPr>
                    <w:jc w:val="center"/>
                  </w:pPr>
                  <w:r>
                    <w:rPr>
                      <w:rFonts w:hint="eastAsia"/>
                    </w:rPr>
                    <w:t>技术服务组</w:t>
                  </w:r>
                </w:p>
                <w:p w:rsidR="00867C95" w:rsidRDefault="00867C95"/>
              </w:txbxContent>
            </v:textbox>
          </v:shape>
        </w:pict>
      </w:r>
      <w:r>
        <w:rPr>
          <w:rFonts w:ascii="Times New Roman" w:hAnsi="Times New Roman"/>
        </w:rPr>
        <w:pict>
          <v:shape id="文本框 22" o:spid="_x0000_s2709" type="#_x0000_t202" style="position:absolute;left:0;text-align:left;margin-left:336.2pt;margin-top:13.8pt;width:36pt;height:109.2pt;z-index:251685888" o:gfxdata="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U6VFLXAAAACgEAAA8A&#10;AAAAAAAAAQAgAAAAIgAAAGRycy9kb3ducmV2LnhtbFBLAQIUABQAAAAIAIdO4kAbsGbTGAIAAEcE&#10;AAAOAAAAAAAAAAEAIAAAACYBAABkcnMvZTJvRG9jLnhtbFBLBQYAAAAABgAGAFkBAACwBQAAAAA=&#10;">
            <v:textbox style="layout-flow:vertical-ideographic">
              <w:txbxContent>
                <w:p w:rsidR="00867C95" w:rsidRDefault="00C5701E">
                  <w:pPr>
                    <w:jc w:val="center"/>
                  </w:pPr>
                  <w:r>
                    <w:rPr>
                      <w:rFonts w:hint="eastAsia"/>
                    </w:rPr>
                    <w:t>环境监测组</w:t>
                  </w:r>
                </w:p>
                <w:p w:rsidR="00867C95" w:rsidRDefault="00867C95"/>
              </w:txbxContent>
            </v:textbox>
          </v:shape>
        </w:pict>
      </w:r>
      <w:r>
        <w:rPr>
          <w:rFonts w:ascii="Times New Roman" w:hAnsi="Times New Roman"/>
        </w:rPr>
        <w:pict>
          <v:shape id="文本框 23" o:spid="_x0000_s2708" type="#_x0000_t202" style="position:absolute;left:0;text-align:left;margin-left:387pt;margin-top:13.7pt;width:36pt;height:109.2pt;z-index:251686912" o:gfxdata="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iwCO02AAAAAoBAAAP&#10;AAAAAAAAAAEAIAAAACIAAABkcnMvZG93bnJldi54bWxQSwECFAAUAAAACACHTuJA7VJitxgCAABH&#10;BAAADgAAAAAAAAABACAAAAAnAQAAZHJzL2Uyb0RvYy54bWxQSwUGAAAAAAYABgBZAQAAsQUAAAAA&#10;">
            <v:textbox style="layout-flow:vertical-ideographic">
              <w:txbxContent>
                <w:p w:rsidR="00867C95" w:rsidRDefault="00C5701E">
                  <w:pPr>
                    <w:jc w:val="center"/>
                  </w:pPr>
                  <w:r>
                    <w:rPr>
                      <w:rFonts w:hint="eastAsia"/>
                    </w:rPr>
                    <w:t>善后处理组</w:t>
                  </w:r>
                </w:p>
                <w:p w:rsidR="00867C95" w:rsidRDefault="00867C95"/>
              </w:txbxContent>
            </v:textbox>
          </v:shape>
        </w:pict>
      </w:r>
    </w:p>
    <w:p w:rsidR="00867C95" w:rsidRDefault="00867C95">
      <w:pPr>
        <w:spacing w:line="360" w:lineRule="auto"/>
        <w:ind w:firstLineChars="150" w:firstLine="360"/>
        <w:rPr>
          <w:rFonts w:ascii="Times New Roman" w:hAnsi="Times New Roman"/>
        </w:rPr>
      </w:pPr>
    </w:p>
    <w:p w:rsidR="00867C95" w:rsidRDefault="00867C95">
      <w:pPr>
        <w:spacing w:line="360" w:lineRule="auto"/>
        <w:ind w:firstLineChars="150" w:firstLine="360"/>
        <w:rPr>
          <w:rFonts w:ascii="Times New Roman" w:hAnsi="Times New Roman"/>
        </w:rPr>
      </w:pPr>
    </w:p>
    <w:p w:rsidR="00867C95" w:rsidRDefault="00867C95">
      <w:pPr>
        <w:spacing w:line="360" w:lineRule="auto"/>
        <w:ind w:firstLineChars="150" w:firstLine="360"/>
        <w:rPr>
          <w:rFonts w:ascii="Times New Roman" w:hAnsi="Times New Roman"/>
        </w:rPr>
      </w:pPr>
    </w:p>
    <w:p w:rsidR="00867C95" w:rsidRDefault="00867C95">
      <w:pPr>
        <w:spacing w:line="360" w:lineRule="auto"/>
        <w:ind w:firstLineChars="150" w:firstLine="360"/>
        <w:rPr>
          <w:rFonts w:ascii="Times New Roman" w:hAnsi="Times New Roman"/>
        </w:rPr>
      </w:pPr>
    </w:p>
    <w:p w:rsidR="00867C95" w:rsidRDefault="00867C95">
      <w:pPr>
        <w:spacing w:line="360" w:lineRule="auto"/>
        <w:ind w:firstLineChars="150" w:firstLine="360"/>
        <w:rPr>
          <w:rFonts w:ascii="Times New Roman" w:hAnsi="Times New Roman"/>
        </w:rPr>
      </w:pPr>
    </w:p>
    <w:p w:rsidR="00867C95" w:rsidRDefault="00C5701E">
      <w:pPr>
        <w:widowControl w:val="0"/>
        <w:spacing w:line="500" w:lineRule="exact"/>
        <w:ind w:firstLineChars="1000" w:firstLine="2811"/>
        <w:rPr>
          <w:rStyle w:val="Style3"/>
          <w:rFonts w:ascii="宋体" w:hAnsi="宋体" w:cs="宋体"/>
          <w:b/>
          <w:sz w:val="28"/>
          <w:szCs w:val="28"/>
          <w:u w:val="none"/>
        </w:rPr>
      </w:pPr>
      <w:r>
        <w:rPr>
          <w:rStyle w:val="Style3"/>
          <w:rFonts w:ascii="宋体" w:hAnsi="宋体" w:cs="宋体" w:hint="eastAsia"/>
          <w:b/>
          <w:sz w:val="28"/>
          <w:szCs w:val="28"/>
          <w:u w:val="none"/>
        </w:rPr>
        <w:t>图</w:t>
      </w:r>
      <w:r>
        <w:rPr>
          <w:rStyle w:val="Style3"/>
          <w:rFonts w:ascii="宋体" w:hAnsi="宋体" w:cs="宋体" w:hint="eastAsia"/>
          <w:b/>
          <w:sz w:val="28"/>
          <w:szCs w:val="28"/>
          <w:u w:val="none"/>
        </w:rPr>
        <w:t>1.1-1</w:t>
      </w:r>
      <w:r>
        <w:rPr>
          <w:rStyle w:val="Style3"/>
          <w:rFonts w:ascii="宋体" w:hAnsi="宋体" w:cs="宋体" w:hint="eastAsia"/>
          <w:b/>
          <w:sz w:val="28"/>
          <w:szCs w:val="28"/>
          <w:u w:val="none"/>
        </w:rPr>
        <w:t>应急救援组织体系图</w:t>
      </w:r>
    </w:p>
    <w:p w:rsidR="00867C95" w:rsidRDefault="00C5701E">
      <w:pPr>
        <w:pStyle w:val="21"/>
        <w:spacing w:after="0" w:line="360" w:lineRule="auto"/>
        <w:outlineLvl w:val="2"/>
        <w:rPr>
          <w:rFonts w:ascii="Times New Roman" w:eastAsia="黑体" w:hAnsi="Times New Roman"/>
          <w:b/>
          <w:sz w:val="28"/>
          <w:szCs w:val="28"/>
        </w:rPr>
      </w:pPr>
      <w:bookmarkStart w:id="30" w:name="_Toc20360"/>
      <w:bookmarkStart w:id="31" w:name="_Toc661"/>
      <w:bookmarkStart w:id="32" w:name="_Toc6923504"/>
      <w:r>
        <w:rPr>
          <w:rFonts w:ascii="Times New Roman" w:eastAsia="黑体" w:hAnsi="Times New Roman" w:hint="eastAsia"/>
          <w:b/>
          <w:sz w:val="28"/>
          <w:szCs w:val="28"/>
        </w:rPr>
        <w:t>2.2</w:t>
      </w:r>
      <w:r>
        <w:rPr>
          <w:rFonts w:ascii="Times New Roman" w:eastAsia="黑体" w:hAnsi="Times New Roman" w:hint="eastAsia"/>
          <w:b/>
          <w:sz w:val="28"/>
          <w:szCs w:val="28"/>
        </w:rPr>
        <w:t>指挥机构组成及职责</w:t>
      </w:r>
      <w:bookmarkEnd w:id="30"/>
      <w:bookmarkEnd w:id="31"/>
      <w:bookmarkEnd w:id="32"/>
    </w:p>
    <w:p w:rsidR="00867C95" w:rsidRDefault="00C5701E">
      <w:pPr>
        <w:spacing w:line="500" w:lineRule="exact"/>
        <w:ind w:firstLineChars="200" w:firstLine="482"/>
        <w:rPr>
          <w:rFonts w:ascii="Times New Roman" w:eastAsia="黑体" w:hAnsi="Times New Roman"/>
          <w:b/>
        </w:rPr>
      </w:pPr>
      <w:r>
        <w:rPr>
          <w:rFonts w:ascii="Times New Roman" w:eastAsia="黑体" w:hAnsi="Times New Roman"/>
          <w:b/>
        </w:rPr>
        <w:t>2.2.1</w:t>
      </w:r>
      <w:r>
        <w:rPr>
          <w:rFonts w:ascii="Times New Roman" w:eastAsia="黑体" w:hAnsi="Times New Roman"/>
          <w:b/>
        </w:rPr>
        <w:t>指挥机构组成</w:t>
      </w:r>
    </w:p>
    <w:p w:rsidR="00867C95" w:rsidRDefault="00C5701E">
      <w:pPr>
        <w:spacing w:line="500" w:lineRule="exact"/>
        <w:ind w:firstLineChars="200" w:firstLine="480"/>
        <w:rPr>
          <w:rFonts w:ascii="Times New Roman" w:hAnsi="Times New Roman"/>
        </w:rPr>
      </w:pPr>
      <w:r>
        <w:rPr>
          <w:rFonts w:ascii="Times New Roman" w:hAnsi="Times New Roman"/>
        </w:rPr>
        <w:t>总指挥</w:t>
      </w:r>
      <w:r>
        <w:rPr>
          <w:rFonts w:ascii="Times New Roman" w:hAnsi="Times New Roman"/>
          <w:color w:val="000000"/>
        </w:rPr>
        <w:t>：总经理</w:t>
      </w:r>
    </w:p>
    <w:p w:rsidR="00867C95" w:rsidRDefault="00C5701E">
      <w:pPr>
        <w:spacing w:line="500" w:lineRule="exact"/>
        <w:ind w:firstLineChars="200" w:firstLine="480"/>
        <w:rPr>
          <w:rFonts w:ascii="Times New Roman" w:hAnsi="Times New Roman"/>
          <w:color w:val="000000"/>
        </w:rPr>
      </w:pPr>
      <w:r>
        <w:rPr>
          <w:rFonts w:ascii="Times New Roman" w:hAnsi="Times New Roman"/>
          <w:color w:val="000000"/>
        </w:rPr>
        <w:t>副总指挥：副总经理、工会主席</w:t>
      </w:r>
    </w:p>
    <w:p w:rsidR="00867C95" w:rsidRDefault="00C5701E">
      <w:pPr>
        <w:spacing w:line="500" w:lineRule="exact"/>
        <w:ind w:firstLineChars="200" w:firstLine="480"/>
        <w:rPr>
          <w:rFonts w:ascii="Times New Roman" w:hAnsi="Times New Roman"/>
        </w:rPr>
      </w:pPr>
      <w:r>
        <w:rPr>
          <w:rFonts w:ascii="Times New Roman" w:hAnsi="Times New Roman"/>
        </w:rPr>
        <w:t>现场总指挥：</w:t>
      </w:r>
      <w:r>
        <w:rPr>
          <w:rFonts w:ascii="Times New Roman" w:hAnsi="Times New Roman"/>
          <w:color w:val="000000"/>
        </w:rPr>
        <w:t>分管安全副总</w:t>
      </w:r>
    </w:p>
    <w:p w:rsidR="00867C95" w:rsidRDefault="00C5701E">
      <w:pPr>
        <w:spacing w:line="360" w:lineRule="auto"/>
        <w:ind w:firstLineChars="200" w:firstLine="480"/>
        <w:rPr>
          <w:rFonts w:ascii="Times New Roman" w:hAnsi="Times New Roman"/>
        </w:rPr>
      </w:pPr>
      <w:r>
        <w:rPr>
          <w:rFonts w:ascii="Times New Roman" w:hAnsi="Times New Roman"/>
        </w:rPr>
        <w:t>成员：办公室、工会、</w:t>
      </w:r>
      <w:r>
        <w:rPr>
          <w:rFonts w:ascii="Times New Roman" w:hAnsi="Times New Roman" w:hint="eastAsia"/>
          <w:color w:val="000000" w:themeColor="text1"/>
        </w:rPr>
        <w:t>保卫部</w:t>
      </w:r>
      <w:r>
        <w:rPr>
          <w:rFonts w:ascii="Times New Roman" w:hAnsi="Times New Roman"/>
        </w:rPr>
        <w:t>、生产管控中心、采购部、安全</w:t>
      </w:r>
      <w:r>
        <w:rPr>
          <w:rFonts w:ascii="Times New Roman" w:hAnsi="Times New Roman" w:hint="eastAsia"/>
        </w:rPr>
        <w:t>管理</w:t>
      </w:r>
      <w:r>
        <w:rPr>
          <w:rFonts w:ascii="Times New Roman" w:hAnsi="Times New Roman"/>
        </w:rPr>
        <w:t>部、装备部、信息化部、</w:t>
      </w:r>
      <w:r>
        <w:rPr>
          <w:rFonts w:ascii="Times New Roman" w:hAnsi="Times New Roman" w:hint="eastAsia"/>
        </w:rPr>
        <w:t>能源环保部</w:t>
      </w:r>
      <w:r>
        <w:rPr>
          <w:rFonts w:ascii="Times New Roman" w:hAnsi="Times New Roman"/>
        </w:rPr>
        <w:t>、</w:t>
      </w:r>
      <w:r>
        <w:rPr>
          <w:rFonts w:ascii="Times New Roman" w:hAnsi="Times New Roman" w:hint="eastAsia"/>
        </w:rPr>
        <w:t>后勤部</w:t>
      </w:r>
      <w:r>
        <w:rPr>
          <w:rFonts w:ascii="Times New Roman" w:hAnsi="Times New Roman"/>
        </w:rPr>
        <w:t>、焦化厂、炼铁</w:t>
      </w:r>
      <w:r>
        <w:rPr>
          <w:rFonts w:ascii="Times New Roman" w:hAnsi="Times New Roman" w:hint="eastAsia"/>
          <w:color w:val="000000" w:themeColor="text1"/>
        </w:rPr>
        <w:t>厂、</w:t>
      </w:r>
      <w:r>
        <w:rPr>
          <w:rFonts w:ascii="Times New Roman" w:hAnsi="Times New Roman" w:hint="eastAsia"/>
          <w:color w:val="000000" w:themeColor="text1"/>
        </w:rPr>
        <w:t>炼钢事业部一分厂、炼钢事业部二分</w:t>
      </w:r>
      <w:r>
        <w:rPr>
          <w:rFonts w:ascii="Times New Roman" w:hAnsi="Times New Roman" w:hint="eastAsia"/>
          <w:color w:val="000000" w:themeColor="text1"/>
        </w:rPr>
        <w:lastRenderedPageBreak/>
        <w:t>厂</w:t>
      </w:r>
      <w:r>
        <w:rPr>
          <w:rFonts w:ascii="Times New Roman" w:hAnsi="Times New Roman" w:hint="eastAsia"/>
          <w:color w:val="000000" w:themeColor="text1"/>
        </w:rPr>
        <w:t>、</w:t>
      </w:r>
      <w:r>
        <w:rPr>
          <w:rFonts w:ascii="Times New Roman" w:hAnsi="Times New Roman" w:hint="eastAsia"/>
          <w:color w:val="000000" w:themeColor="text1"/>
        </w:rPr>
        <w:t>线材事业部一分厂</w:t>
      </w:r>
      <w:r>
        <w:rPr>
          <w:rFonts w:ascii="Times New Roman" w:hAnsi="Times New Roman" w:hint="eastAsia"/>
          <w:color w:val="000000" w:themeColor="text1"/>
        </w:rPr>
        <w:t>、</w:t>
      </w:r>
      <w:r>
        <w:rPr>
          <w:rFonts w:ascii="Times New Roman" w:hAnsi="Times New Roman" w:hint="eastAsia"/>
          <w:color w:val="000000" w:themeColor="text1"/>
        </w:rPr>
        <w:t>线材事业部二分厂、</w:t>
      </w:r>
      <w:r>
        <w:rPr>
          <w:rFonts w:ascii="Times New Roman" w:hAnsi="Times New Roman" w:hint="eastAsia"/>
          <w:color w:val="000000" w:themeColor="text1"/>
        </w:rPr>
        <w:t>型材厂、动力事业</w:t>
      </w:r>
      <w:r>
        <w:rPr>
          <w:rFonts w:ascii="Times New Roman" w:hAnsi="Times New Roman"/>
        </w:rPr>
        <w:t>部、物资管理部、物流中心、青岛润亿</w:t>
      </w:r>
      <w:r>
        <w:rPr>
          <w:rFonts w:ascii="Times New Roman" w:hAnsi="Times New Roman" w:hint="eastAsia"/>
        </w:rPr>
        <w:t>清洁</w:t>
      </w:r>
      <w:r>
        <w:rPr>
          <w:rFonts w:ascii="Times New Roman" w:hAnsi="Times New Roman"/>
        </w:rPr>
        <w:t>能源、润亿丰泰新材料、斯迪尔主要负责人。</w:t>
      </w:r>
    </w:p>
    <w:p w:rsidR="00867C95" w:rsidRDefault="00C5701E">
      <w:pPr>
        <w:jc w:val="center"/>
        <w:rPr>
          <w:rFonts w:ascii="Times New Roman" w:eastAsia="黑体" w:hAnsi="Times New Roman"/>
          <w:b/>
          <w:sz w:val="21"/>
          <w:szCs w:val="21"/>
        </w:rPr>
      </w:pPr>
      <w:r>
        <w:rPr>
          <w:rFonts w:ascii="Times New Roman" w:eastAsia="黑体" w:hAnsi="Times New Roman"/>
          <w:b/>
          <w:sz w:val="21"/>
          <w:szCs w:val="21"/>
        </w:rPr>
        <w:t>表</w:t>
      </w:r>
      <w:r>
        <w:rPr>
          <w:rFonts w:ascii="Times New Roman" w:eastAsia="黑体" w:hAnsi="Times New Roman" w:hint="eastAsia"/>
          <w:b/>
          <w:sz w:val="21"/>
          <w:szCs w:val="21"/>
        </w:rPr>
        <w:t>1</w:t>
      </w:r>
      <w:r>
        <w:rPr>
          <w:rFonts w:ascii="Times New Roman" w:eastAsia="黑体" w:hAnsi="Times New Roman"/>
          <w:b/>
          <w:sz w:val="21"/>
          <w:szCs w:val="21"/>
        </w:rPr>
        <w:t>-1</w:t>
      </w:r>
      <w:r>
        <w:rPr>
          <w:rFonts w:ascii="Times New Roman" w:eastAsia="黑体" w:hAnsi="Times New Roman"/>
          <w:b/>
          <w:sz w:val="21"/>
          <w:szCs w:val="21"/>
        </w:rPr>
        <w:t>公司级应急组织体系中各部门与职能工作组相互关系对照表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
        <w:gridCol w:w="1633"/>
        <w:gridCol w:w="519"/>
        <w:gridCol w:w="695"/>
        <w:gridCol w:w="544"/>
        <w:gridCol w:w="584"/>
        <w:gridCol w:w="584"/>
        <w:gridCol w:w="584"/>
        <w:gridCol w:w="584"/>
        <w:gridCol w:w="584"/>
        <w:gridCol w:w="598"/>
        <w:gridCol w:w="568"/>
        <w:gridCol w:w="568"/>
      </w:tblGrid>
      <w:tr w:rsidR="00867C95">
        <w:trPr>
          <w:trHeight w:val="283"/>
          <w:tblHeader/>
          <w:jc w:val="center"/>
        </w:trPr>
        <w:tc>
          <w:tcPr>
            <w:tcW w:w="2093" w:type="dxa"/>
            <w:gridSpan w:val="2"/>
            <w:vAlign w:val="center"/>
          </w:tcPr>
          <w:p w:rsidR="00867C95" w:rsidRDefault="00C5701E">
            <w:pPr>
              <w:pStyle w:val="af3"/>
              <w:rPr>
                <w:b/>
                <w:sz w:val="21"/>
                <w:szCs w:val="21"/>
              </w:rPr>
            </w:pPr>
            <w:r>
              <w:rPr>
                <w:b/>
                <w:sz w:val="21"/>
                <w:szCs w:val="21"/>
              </w:rPr>
              <w:t>部门</w:t>
            </w:r>
          </w:p>
        </w:tc>
        <w:tc>
          <w:tcPr>
            <w:tcW w:w="519" w:type="dxa"/>
            <w:vAlign w:val="center"/>
          </w:tcPr>
          <w:p w:rsidR="00867C95" w:rsidRDefault="00C5701E">
            <w:pPr>
              <w:pStyle w:val="af3"/>
              <w:rPr>
                <w:b/>
                <w:sz w:val="21"/>
                <w:szCs w:val="21"/>
              </w:rPr>
            </w:pPr>
            <w:r>
              <w:rPr>
                <w:b/>
                <w:sz w:val="21"/>
                <w:szCs w:val="21"/>
              </w:rPr>
              <w:t>应急指挥部</w:t>
            </w:r>
          </w:p>
        </w:tc>
        <w:tc>
          <w:tcPr>
            <w:tcW w:w="695" w:type="dxa"/>
            <w:vAlign w:val="center"/>
          </w:tcPr>
          <w:p w:rsidR="00867C95" w:rsidRDefault="00C5701E">
            <w:pPr>
              <w:pStyle w:val="af3"/>
              <w:rPr>
                <w:b/>
                <w:sz w:val="21"/>
                <w:szCs w:val="21"/>
              </w:rPr>
            </w:pPr>
            <w:r>
              <w:rPr>
                <w:b/>
                <w:sz w:val="21"/>
                <w:szCs w:val="21"/>
              </w:rPr>
              <w:t>应急指挥部办公室</w:t>
            </w:r>
          </w:p>
        </w:tc>
        <w:tc>
          <w:tcPr>
            <w:tcW w:w="544" w:type="dxa"/>
            <w:vAlign w:val="center"/>
          </w:tcPr>
          <w:p w:rsidR="00867C95" w:rsidRDefault="00C5701E">
            <w:pPr>
              <w:pStyle w:val="af3"/>
              <w:rPr>
                <w:b/>
                <w:sz w:val="21"/>
                <w:szCs w:val="21"/>
              </w:rPr>
            </w:pPr>
            <w:r>
              <w:rPr>
                <w:b/>
                <w:sz w:val="21"/>
                <w:szCs w:val="21"/>
              </w:rPr>
              <w:t>现场指挥部</w:t>
            </w:r>
          </w:p>
        </w:tc>
        <w:tc>
          <w:tcPr>
            <w:tcW w:w="584" w:type="dxa"/>
            <w:vAlign w:val="center"/>
          </w:tcPr>
          <w:p w:rsidR="00867C95" w:rsidRDefault="00C5701E">
            <w:pPr>
              <w:pStyle w:val="af3"/>
              <w:rPr>
                <w:b/>
                <w:sz w:val="21"/>
                <w:szCs w:val="21"/>
              </w:rPr>
            </w:pPr>
            <w:r>
              <w:rPr>
                <w:b/>
                <w:sz w:val="21"/>
                <w:szCs w:val="21"/>
              </w:rPr>
              <w:t>警戒疏散组</w:t>
            </w:r>
          </w:p>
        </w:tc>
        <w:tc>
          <w:tcPr>
            <w:tcW w:w="584" w:type="dxa"/>
            <w:vAlign w:val="center"/>
          </w:tcPr>
          <w:p w:rsidR="00867C95" w:rsidRDefault="00C5701E">
            <w:pPr>
              <w:pStyle w:val="af3"/>
              <w:rPr>
                <w:b/>
                <w:sz w:val="21"/>
                <w:szCs w:val="21"/>
              </w:rPr>
            </w:pPr>
            <w:r>
              <w:rPr>
                <w:b/>
                <w:sz w:val="21"/>
                <w:szCs w:val="21"/>
              </w:rPr>
              <w:t>现场处置组</w:t>
            </w:r>
          </w:p>
        </w:tc>
        <w:tc>
          <w:tcPr>
            <w:tcW w:w="584" w:type="dxa"/>
            <w:vAlign w:val="center"/>
          </w:tcPr>
          <w:p w:rsidR="00867C95" w:rsidRDefault="00C5701E">
            <w:pPr>
              <w:pStyle w:val="af3"/>
              <w:rPr>
                <w:b/>
                <w:sz w:val="21"/>
                <w:szCs w:val="21"/>
              </w:rPr>
            </w:pPr>
            <w:r>
              <w:rPr>
                <w:b/>
                <w:sz w:val="21"/>
                <w:szCs w:val="21"/>
              </w:rPr>
              <w:t>技术服务组</w:t>
            </w:r>
          </w:p>
        </w:tc>
        <w:tc>
          <w:tcPr>
            <w:tcW w:w="584" w:type="dxa"/>
            <w:vAlign w:val="center"/>
          </w:tcPr>
          <w:p w:rsidR="00867C95" w:rsidRDefault="00C5701E">
            <w:pPr>
              <w:pStyle w:val="af3"/>
              <w:rPr>
                <w:b/>
                <w:sz w:val="21"/>
                <w:szCs w:val="21"/>
              </w:rPr>
            </w:pPr>
            <w:r>
              <w:rPr>
                <w:b/>
                <w:sz w:val="21"/>
                <w:szCs w:val="21"/>
              </w:rPr>
              <w:t>物资保障组</w:t>
            </w:r>
          </w:p>
        </w:tc>
        <w:tc>
          <w:tcPr>
            <w:tcW w:w="584" w:type="dxa"/>
            <w:vAlign w:val="center"/>
          </w:tcPr>
          <w:p w:rsidR="00867C95" w:rsidRDefault="00C5701E">
            <w:pPr>
              <w:pStyle w:val="af3"/>
              <w:rPr>
                <w:b/>
                <w:sz w:val="21"/>
                <w:szCs w:val="21"/>
              </w:rPr>
            </w:pPr>
            <w:r>
              <w:rPr>
                <w:b/>
                <w:sz w:val="21"/>
                <w:szCs w:val="21"/>
              </w:rPr>
              <w:t>医疗救护组</w:t>
            </w:r>
          </w:p>
        </w:tc>
        <w:tc>
          <w:tcPr>
            <w:tcW w:w="598" w:type="dxa"/>
            <w:vAlign w:val="center"/>
          </w:tcPr>
          <w:p w:rsidR="00867C95" w:rsidRDefault="00C5701E">
            <w:pPr>
              <w:pStyle w:val="af3"/>
              <w:rPr>
                <w:b/>
                <w:sz w:val="21"/>
                <w:szCs w:val="21"/>
              </w:rPr>
            </w:pPr>
            <w:r>
              <w:rPr>
                <w:b/>
                <w:sz w:val="21"/>
                <w:szCs w:val="21"/>
              </w:rPr>
              <w:t>环境监测组</w:t>
            </w:r>
          </w:p>
        </w:tc>
        <w:tc>
          <w:tcPr>
            <w:tcW w:w="568" w:type="dxa"/>
            <w:vAlign w:val="center"/>
          </w:tcPr>
          <w:p w:rsidR="00867C95" w:rsidRDefault="00C5701E">
            <w:pPr>
              <w:pStyle w:val="af3"/>
              <w:rPr>
                <w:b/>
                <w:sz w:val="21"/>
                <w:szCs w:val="21"/>
              </w:rPr>
            </w:pPr>
            <w:r>
              <w:rPr>
                <w:b/>
                <w:sz w:val="21"/>
                <w:szCs w:val="21"/>
              </w:rPr>
              <w:t>善后处置组</w:t>
            </w:r>
          </w:p>
        </w:tc>
        <w:tc>
          <w:tcPr>
            <w:tcW w:w="568" w:type="dxa"/>
          </w:tcPr>
          <w:p w:rsidR="00867C95" w:rsidRDefault="00C5701E">
            <w:pPr>
              <w:pStyle w:val="af3"/>
              <w:rPr>
                <w:b/>
                <w:sz w:val="21"/>
                <w:szCs w:val="21"/>
              </w:rPr>
            </w:pPr>
            <w:r>
              <w:rPr>
                <w:b/>
                <w:sz w:val="21"/>
                <w:szCs w:val="21"/>
              </w:rPr>
              <w:t>事故调查组</w:t>
            </w:r>
          </w:p>
        </w:tc>
      </w:tr>
      <w:tr w:rsidR="00867C95">
        <w:trPr>
          <w:trHeight w:val="283"/>
          <w:jc w:val="center"/>
        </w:trPr>
        <w:tc>
          <w:tcPr>
            <w:tcW w:w="460" w:type="dxa"/>
            <w:vMerge w:val="restart"/>
            <w:vAlign w:val="center"/>
          </w:tcPr>
          <w:p w:rsidR="00867C95" w:rsidRDefault="00C5701E">
            <w:pPr>
              <w:pStyle w:val="af3"/>
              <w:rPr>
                <w:sz w:val="21"/>
                <w:szCs w:val="21"/>
              </w:rPr>
            </w:pPr>
            <w:r>
              <w:rPr>
                <w:sz w:val="21"/>
                <w:szCs w:val="21"/>
              </w:rPr>
              <w:t>总公司</w:t>
            </w:r>
          </w:p>
        </w:tc>
        <w:tc>
          <w:tcPr>
            <w:tcW w:w="1633" w:type="dxa"/>
            <w:vAlign w:val="center"/>
          </w:tcPr>
          <w:p w:rsidR="00867C95" w:rsidRDefault="00C5701E">
            <w:pPr>
              <w:pStyle w:val="af3"/>
              <w:rPr>
                <w:sz w:val="21"/>
                <w:szCs w:val="21"/>
              </w:rPr>
            </w:pPr>
            <w:r>
              <w:rPr>
                <w:sz w:val="21"/>
                <w:szCs w:val="21"/>
              </w:rPr>
              <w:t>总经理</w:t>
            </w:r>
          </w:p>
        </w:tc>
        <w:tc>
          <w:tcPr>
            <w:tcW w:w="519" w:type="dxa"/>
            <w:vAlign w:val="center"/>
          </w:tcPr>
          <w:p w:rsidR="00867C95" w:rsidRDefault="00C5701E">
            <w:pPr>
              <w:pStyle w:val="af3"/>
              <w:rPr>
                <w:sz w:val="21"/>
                <w:szCs w:val="21"/>
              </w:rPr>
            </w:pPr>
            <w:r>
              <w:rPr>
                <w:sz w:val="21"/>
                <w:szCs w:val="21"/>
              </w:rPr>
              <w:t>R</w:t>
            </w:r>
          </w:p>
        </w:tc>
        <w:tc>
          <w:tcPr>
            <w:tcW w:w="695" w:type="dxa"/>
            <w:vAlign w:val="center"/>
          </w:tcPr>
          <w:p w:rsidR="00867C95" w:rsidRDefault="00867C95">
            <w:pPr>
              <w:pStyle w:val="af3"/>
              <w:rPr>
                <w:sz w:val="21"/>
                <w:szCs w:val="21"/>
              </w:rPr>
            </w:pPr>
          </w:p>
        </w:tc>
        <w:tc>
          <w:tcPr>
            <w:tcW w:w="54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98" w:type="dxa"/>
            <w:vAlign w:val="center"/>
          </w:tcPr>
          <w:p w:rsidR="00867C95" w:rsidRDefault="00867C95">
            <w:pPr>
              <w:pStyle w:val="af3"/>
              <w:rPr>
                <w:sz w:val="21"/>
                <w:szCs w:val="21"/>
              </w:rPr>
            </w:pPr>
          </w:p>
        </w:tc>
        <w:tc>
          <w:tcPr>
            <w:tcW w:w="568" w:type="dxa"/>
            <w:vAlign w:val="center"/>
          </w:tcPr>
          <w:p w:rsidR="00867C95" w:rsidRDefault="00867C95">
            <w:pPr>
              <w:pStyle w:val="af3"/>
              <w:rPr>
                <w:sz w:val="21"/>
                <w:szCs w:val="21"/>
              </w:rPr>
            </w:pPr>
          </w:p>
        </w:tc>
        <w:tc>
          <w:tcPr>
            <w:tcW w:w="568" w:type="dxa"/>
          </w:tcPr>
          <w:p w:rsidR="00867C95" w:rsidRDefault="00867C95">
            <w:pPr>
              <w:pStyle w:val="af3"/>
              <w:rPr>
                <w:sz w:val="21"/>
                <w:szCs w:val="21"/>
              </w:rPr>
            </w:pP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sz w:val="21"/>
                <w:szCs w:val="21"/>
              </w:rPr>
              <w:t>副总经理</w:t>
            </w:r>
          </w:p>
        </w:tc>
        <w:tc>
          <w:tcPr>
            <w:tcW w:w="519" w:type="dxa"/>
            <w:vAlign w:val="center"/>
          </w:tcPr>
          <w:p w:rsidR="00867C95" w:rsidRDefault="00C5701E">
            <w:pPr>
              <w:pStyle w:val="af3"/>
              <w:rPr>
                <w:sz w:val="21"/>
                <w:szCs w:val="21"/>
              </w:rPr>
            </w:pPr>
            <w:r>
              <w:rPr>
                <w:sz w:val="21"/>
                <w:szCs w:val="21"/>
              </w:rPr>
              <w:t>S</w:t>
            </w:r>
          </w:p>
        </w:tc>
        <w:tc>
          <w:tcPr>
            <w:tcW w:w="695" w:type="dxa"/>
            <w:vAlign w:val="center"/>
          </w:tcPr>
          <w:p w:rsidR="00867C95" w:rsidRDefault="00867C95">
            <w:pPr>
              <w:pStyle w:val="af3"/>
              <w:rPr>
                <w:sz w:val="21"/>
                <w:szCs w:val="21"/>
              </w:rPr>
            </w:pPr>
          </w:p>
        </w:tc>
        <w:tc>
          <w:tcPr>
            <w:tcW w:w="544" w:type="dxa"/>
            <w:vAlign w:val="center"/>
          </w:tcPr>
          <w:p w:rsidR="00867C95" w:rsidRDefault="00C5701E">
            <w:pPr>
              <w:pStyle w:val="af3"/>
              <w:rPr>
                <w:sz w:val="21"/>
                <w:szCs w:val="21"/>
              </w:rPr>
            </w:pPr>
            <w:r>
              <w:rPr>
                <w:sz w:val="21"/>
                <w:szCs w:val="21"/>
              </w:rPr>
              <w:t>R</w:t>
            </w: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98" w:type="dxa"/>
            <w:vAlign w:val="center"/>
          </w:tcPr>
          <w:p w:rsidR="00867C95" w:rsidRDefault="00867C95">
            <w:pPr>
              <w:pStyle w:val="af3"/>
              <w:rPr>
                <w:sz w:val="21"/>
                <w:szCs w:val="21"/>
              </w:rPr>
            </w:pPr>
          </w:p>
        </w:tc>
        <w:tc>
          <w:tcPr>
            <w:tcW w:w="568" w:type="dxa"/>
            <w:vAlign w:val="center"/>
          </w:tcPr>
          <w:p w:rsidR="00867C95" w:rsidRDefault="00867C95">
            <w:pPr>
              <w:pStyle w:val="af3"/>
              <w:rPr>
                <w:sz w:val="21"/>
                <w:szCs w:val="21"/>
              </w:rPr>
            </w:pPr>
          </w:p>
        </w:tc>
        <w:tc>
          <w:tcPr>
            <w:tcW w:w="568" w:type="dxa"/>
          </w:tcPr>
          <w:p w:rsidR="00867C95" w:rsidRDefault="00867C95">
            <w:pPr>
              <w:pStyle w:val="af3"/>
              <w:rPr>
                <w:sz w:val="21"/>
                <w:szCs w:val="21"/>
              </w:rPr>
            </w:pP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sz w:val="21"/>
                <w:szCs w:val="21"/>
              </w:rPr>
              <w:t>工会</w:t>
            </w:r>
          </w:p>
        </w:tc>
        <w:tc>
          <w:tcPr>
            <w:tcW w:w="519" w:type="dxa"/>
            <w:vAlign w:val="center"/>
          </w:tcPr>
          <w:p w:rsidR="00867C95" w:rsidRDefault="00867C95">
            <w:pPr>
              <w:pStyle w:val="af3"/>
              <w:rPr>
                <w:sz w:val="21"/>
                <w:szCs w:val="21"/>
              </w:rPr>
            </w:pPr>
          </w:p>
        </w:tc>
        <w:tc>
          <w:tcPr>
            <w:tcW w:w="695" w:type="dxa"/>
            <w:vAlign w:val="center"/>
          </w:tcPr>
          <w:p w:rsidR="00867C95" w:rsidRDefault="00867C95">
            <w:pPr>
              <w:pStyle w:val="af3"/>
              <w:rPr>
                <w:sz w:val="21"/>
                <w:szCs w:val="21"/>
              </w:rPr>
            </w:pPr>
          </w:p>
        </w:tc>
        <w:tc>
          <w:tcPr>
            <w:tcW w:w="54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98" w:type="dxa"/>
            <w:vAlign w:val="center"/>
          </w:tcPr>
          <w:p w:rsidR="00867C95" w:rsidRDefault="00867C95">
            <w:pPr>
              <w:pStyle w:val="af3"/>
              <w:rPr>
                <w:sz w:val="21"/>
                <w:szCs w:val="21"/>
              </w:rPr>
            </w:pPr>
          </w:p>
        </w:tc>
        <w:tc>
          <w:tcPr>
            <w:tcW w:w="568" w:type="dxa"/>
            <w:vAlign w:val="center"/>
          </w:tcPr>
          <w:p w:rsidR="00867C95" w:rsidRDefault="00C5701E">
            <w:pPr>
              <w:pStyle w:val="af3"/>
              <w:rPr>
                <w:sz w:val="21"/>
                <w:szCs w:val="21"/>
              </w:rPr>
            </w:pPr>
            <w:r>
              <w:rPr>
                <w:sz w:val="21"/>
                <w:szCs w:val="21"/>
              </w:rPr>
              <w:t>R</w:t>
            </w:r>
          </w:p>
        </w:tc>
        <w:tc>
          <w:tcPr>
            <w:tcW w:w="568" w:type="dxa"/>
          </w:tcPr>
          <w:p w:rsidR="00867C95" w:rsidRDefault="00C5701E">
            <w:pPr>
              <w:pStyle w:val="af3"/>
              <w:rPr>
                <w:sz w:val="21"/>
                <w:szCs w:val="21"/>
              </w:rPr>
            </w:pPr>
            <w:r>
              <w:rPr>
                <w:sz w:val="21"/>
                <w:szCs w:val="21"/>
              </w:rPr>
              <w:t>R</w:t>
            </w: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sz w:val="21"/>
                <w:szCs w:val="21"/>
              </w:rPr>
              <w:t>安全</w:t>
            </w:r>
            <w:r>
              <w:rPr>
                <w:rFonts w:hint="eastAsia"/>
                <w:sz w:val="21"/>
                <w:szCs w:val="21"/>
              </w:rPr>
              <w:t>管理</w:t>
            </w:r>
            <w:r>
              <w:rPr>
                <w:sz w:val="21"/>
                <w:szCs w:val="21"/>
              </w:rPr>
              <w:t>部</w:t>
            </w:r>
          </w:p>
        </w:tc>
        <w:tc>
          <w:tcPr>
            <w:tcW w:w="519" w:type="dxa"/>
            <w:vAlign w:val="center"/>
          </w:tcPr>
          <w:p w:rsidR="00867C95" w:rsidRDefault="00C5701E">
            <w:pPr>
              <w:pStyle w:val="af3"/>
              <w:rPr>
                <w:sz w:val="21"/>
                <w:szCs w:val="21"/>
              </w:rPr>
            </w:pPr>
            <w:r>
              <w:rPr>
                <w:sz w:val="21"/>
                <w:szCs w:val="21"/>
              </w:rPr>
              <w:t>S</w:t>
            </w:r>
          </w:p>
        </w:tc>
        <w:tc>
          <w:tcPr>
            <w:tcW w:w="695" w:type="dxa"/>
            <w:vAlign w:val="center"/>
          </w:tcPr>
          <w:p w:rsidR="00867C95" w:rsidRDefault="00C5701E">
            <w:pPr>
              <w:pStyle w:val="af3"/>
              <w:rPr>
                <w:sz w:val="21"/>
                <w:szCs w:val="21"/>
              </w:rPr>
            </w:pPr>
            <w:r>
              <w:rPr>
                <w:sz w:val="21"/>
                <w:szCs w:val="21"/>
              </w:rPr>
              <w:t>S</w:t>
            </w:r>
          </w:p>
        </w:tc>
        <w:tc>
          <w:tcPr>
            <w:tcW w:w="544" w:type="dxa"/>
            <w:vAlign w:val="center"/>
          </w:tcPr>
          <w:p w:rsidR="00867C95" w:rsidRDefault="00C5701E">
            <w:pPr>
              <w:pStyle w:val="af3"/>
              <w:rPr>
                <w:sz w:val="21"/>
                <w:szCs w:val="21"/>
              </w:rPr>
            </w:pPr>
            <w:r>
              <w:rPr>
                <w:sz w:val="21"/>
                <w:szCs w:val="21"/>
              </w:rPr>
              <w:t>S</w:t>
            </w: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98" w:type="dxa"/>
            <w:vAlign w:val="center"/>
          </w:tcPr>
          <w:p w:rsidR="00867C95" w:rsidRDefault="00867C95">
            <w:pPr>
              <w:pStyle w:val="af3"/>
              <w:rPr>
                <w:sz w:val="21"/>
                <w:szCs w:val="21"/>
              </w:rPr>
            </w:pPr>
          </w:p>
        </w:tc>
        <w:tc>
          <w:tcPr>
            <w:tcW w:w="568" w:type="dxa"/>
            <w:vAlign w:val="center"/>
          </w:tcPr>
          <w:p w:rsidR="00867C95" w:rsidRDefault="00C5701E">
            <w:pPr>
              <w:pStyle w:val="af3"/>
              <w:rPr>
                <w:sz w:val="21"/>
                <w:szCs w:val="21"/>
              </w:rPr>
            </w:pPr>
            <w:r>
              <w:rPr>
                <w:sz w:val="21"/>
                <w:szCs w:val="21"/>
              </w:rPr>
              <w:t>S</w:t>
            </w:r>
          </w:p>
        </w:tc>
        <w:tc>
          <w:tcPr>
            <w:tcW w:w="568" w:type="dxa"/>
          </w:tcPr>
          <w:p w:rsidR="00867C95" w:rsidRDefault="00C5701E">
            <w:pPr>
              <w:pStyle w:val="af3"/>
              <w:rPr>
                <w:sz w:val="21"/>
                <w:szCs w:val="21"/>
              </w:rPr>
            </w:pPr>
            <w:r>
              <w:rPr>
                <w:sz w:val="21"/>
                <w:szCs w:val="21"/>
              </w:rPr>
              <w:t>S</w:t>
            </w: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rFonts w:hint="eastAsia"/>
                <w:sz w:val="21"/>
                <w:szCs w:val="21"/>
              </w:rPr>
              <w:t>能源</w:t>
            </w:r>
            <w:r>
              <w:rPr>
                <w:sz w:val="21"/>
                <w:szCs w:val="21"/>
              </w:rPr>
              <w:t>环保部</w:t>
            </w:r>
          </w:p>
        </w:tc>
        <w:tc>
          <w:tcPr>
            <w:tcW w:w="519" w:type="dxa"/>
            <w:vAlign w:val="center"/>
          </w:tcPr>
          <w:p w:rsidR="00867C95" w:rsidRDefault="00867C95">
            <w:pPr>
              <w:pStyle w:val="af3"/>
              <w:rPr>
                <w:sz w:val="21"/>
                <w:szCs w:val="21"/>
              </w:rPr>
            </w:pPr>
          </w:p>
        </w:tc>
        <w:tc>
          <w:tcPr>
            <w:tcW w:w="695" w:type="dxa"/>
            <w:vAlign w:val="center"/>
          </w:tcPr>
          <w:p w:rsidR="00867C95" w:rsidRDefault="00867C95">
            <w:pPr>
              <w:pStyle w:val="af3"/>
              <w:rPr>
                <w:sz w:val="21"/>
                <w:szCs w:val="21"/>
              </w:rPr>
            </w:pPr>
          </w:p>
        </w:tc>
        <w:tc>
          <w:tcPr>
            <w:tcW w:w="54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C5701E">
            <w:pPr>
              <w:pStyle w:val="af3"/>
              <w:rPr>
                <w:sz w:val="21"/>
                <w:szCs w:val="21"/>
              </w:rPr>
            </w:pPr>
            <w:r>
              <w:rPr>
                <w:rFonts w:hint="eastAsia"/>
                <w:sz w:val="21"/>
                <w:szCs w:val="21"/>
              </w:rPr>
              <w:t>S</w:t>
            </w: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98" w:type="dxa"/>
            <w:vAlign w:val="center"/>
          </w:tcPr>
          <w:p w:rsidR="00867C95" w:rsidRDefault="00C5701E">
            <w:pPr>
              <w:pStyle w:val="af3"/>
              <w:rPr>
                <w:sz w:val="21"/>
                <w:szCs w:val="21"/>
              </w:rPr>
            </w:pPr>
            <w:r>
              <w:rPr>
                <w:sz w:val="21"/>
                <w:szCs w:val="21"/>
              </w:rPr>
              <w:t>R</w:t>
            </w:r>
          </w:p>
        </w:tc>
        <w:tc>
          <w:tcPr>
            <w:tcW w:w="568" w:type="dxa"/>
            <w:vAlign w:val="center"/>
          </w:tcPr>
          <w:p w:rsidR="00867C95" w:rsidRDefault="00867C95">
            <w:pPr>
              <w:pStyle w:val="af3"/>
              <w:rPr>
                <w:sz w:val="21"/>
                <w:szCs w:val="21"/>
              </w:rPr>
            </w:pPr>
          </w:p>
        </w:tc>
        <w:tc>
          <w:tcPr>
            <w:tcW w:w="568" w:type="dxa"/>
          </w:tcPr>
          <w:p w:rsidR="00867C95" w:rsidRDefault="00867C95">
            <w:pPr>
              <w:pStyle w:val="af3"/>
              <w:rPr>
                <w:sz w:val="21"/>
                <w:szCs w:val="21"/>
              </w:rPr>
            </w:pP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sz w:val="21"/>
                <w:szCs w:val="21"/>
              </w:rPr>
              <w:t>事故发生部门</w:t>
            </w:r>
          </w:p>
        </w:tc>
        <w:tc>
          <w:tcPr>
            <w:tcW w:w="519" w:type="dxa"/>
            <w:vAlign w:val="center"/>
          </w:tcPr>
          <w:p w:rsidR="00867C95" w:rsidRDefault="00867C95">
            <w:pPr>
              <w:pStyle w:val="af3"/>
              <w:rPr>
                <w:sz w:val="21"/>
                <w:szCs w:val="21"/>
              </w:rPr>
            </w:pPr>
          </w:p>
        </w:tc>
        <w:tc>
          <w:tcPr>
            <w:tcW w:w="695" w:type="dxa"/>
            <w:vAlign w:val="center"/>
          </w:tcPr>
          <w:p w:rsidR="00867C95" w:rsidRDefault="00867C95">
            <w:pPr>
              <w:pStyle w:val="af3"/>
              <w:rPr>
                <w:sz w:val="21"/>
                <w:szCs w:val="21"/>
              </w:rPr>
            </w:pPr>
          </w:p>
        </w:tc>
        <w:tc>
          <w:tcPr>
            <w:tcW w:w="544" w:type="dxa"/>
            <w:vAlign w:val="center"/>
          </w:tcPr>
          <w:p w:rsidR="00867C95" w:rsidRDefault="00C5701E">
            <w:pPr>
              <w:pStyle w:val="af3"/>
              <w:rPr>
                <w:sz w:val="21"/>
                <w:szCs w:val="21"/>
              </w:rPr>
            </w:pPr>
            <w:r>
              <w:rPr>
                <w:sz w:val="21"/>
                <w:szCs w:val="21"/>
              </w:rPr>
              <w:t>S</w:t>
            </w: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C5701E">
            <w:pPr>
              <w:pStyle w:val="af3"/>
              <w:rPr>
                <w:sz w:val="21"/>
                <w:szCs w:val="21"/>
              </w:rPr>
            </w:pPr>
            <w:r>
              <w:rPr>
                <w:sz w:val="21"/>
                <w:szCs w:val="21"/>
              </w:rPr>
              <w:t>R</w:t>
            </w: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98" w:type="dxa"/>
            <w:vAlign w:val="center"/>
          </w:tcPr>
          <w:p w:rsidR="00867C95" w:rsidRDefault="00867C95">
            <w:pPr>
              <w:pStyle w:val="af3"/>
              <w:rPr>
                <w:sz w:val="21"/>
                <w:szCs w:val="21"/>
              </w:rPr>
            </w:pPr>
          </w:p>
        </w:tc>
        <w:tc>
          <w:tcPr>
            <w:tcW w:w="568" w:type="dxa"/>
            <w:vAlign w:val="center"/>
          </w:tcPr>
          <w:p w:rsidR="00867C95" w:rsidRDefault="00867C95">
            <w:pPr>
              <w:pStyle w:val="af3"/>
              <w:rPr>
                <w:sz w:val="21"/>
                <w:szCs w:val="21"/>
              </w:rPr>
            </w:pPr>
          </w:p>
        </w:tc>
        <w:tc>
          <w:tcPr>
            <w:tcW w:w="568" w:type="dxa"/>
          </w:tcPr>
          <w:p w:rsidR="00867C95" w:rsidRDefault="00C5701E">
            <w:pPr>
              <w:pStyle w:val="af3"/>
              <w:rPr>
                <w:sz w:val="21"/>
                <w:szCs w:val="21"/>
              </w:rPr>
            </w:pPr>
            <w:r>
              <w:rPr>
                <w:sz w:val="21"/>
                <w:szCs w:val="21"/>
              </w:rPr>
              <w:t>S</w:t>
            </w: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sz w:val="21"/>
                <w:szCs w:val="21"/>
              </w:rPr>
              <w:t>采购部</w:t>
            </w:r>
          </w:p>
        </w:tc>
        <w:tc>
          <w:tcPr>
            <w:tcW w:w="519" w:type="dxa"/>
            <w:vAlign w:val="center"/>
          </w:tcPr>
          <w:p w:rsidR="00867C95" w:rsidRDefault="00867C95">
            <w:pPr>
              <w:pStyle w:val="af3"/>
              <w:rPr>
                <w:sz w:val="21"/>
                <w:szCs w:val="21"/>
              </w:rPr>
            </w:pPr>
          </w:p>
        </w:tc>
        <w:tc>
          <w:tcPr>
            <w:tcW w:w="695" w:type="dxa"/>
            <w:vAlign w:val="center"/>
          </w:tcPr>
          <w:p w:rsidR="00867C95" w:rsidRDefault="00867C95">
            <w:pPr>
              <w:pStyle w:val="af3"/>
              <w:rPr>
                <w:sz w:val="21"/>
                <w:szCs w:val="21"/>
              </w:rPr>
            </w:pPr>
          </w:p>
        </w:tc>
        <w:tc>
          <w:tcPr>
            <w:tcW w:w="54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C5701E">
            <w:pPr>
              <w:pStyle w:val="af3"/>
              <w:rPr>
                <w:sz w:val="21"/>
                <w:szCs w:val="21"/>
              </w:rPr>
            </w:pPr>
            <w:r>
              <w:rPr>
                <w:sz w:val="21"/>
                <w:szCs w:val="21"/>
              </w:rPr>
              <w:t>R</w:t>
            </w:r>
          </w:p>
        </w:tc>
        <w:tc>
          <w:tcPr>
            <w:tcW w:w="584" w:type="dxa"/>
            <w:vAlign w:val="center"/>
          </w:tcPr>
          <w:p w:rsidR="00867C95" w:rsidRDefault="00867C95">
            <w:pPr>
              <w:pStyle w:val="af3"/>
              <w:rPr>
                <w:sz w:val="21"/>
                <w:szCs w:val="21"/>
              </w:rPr>
            </w:pPr>
          </w:p>
        </w:tc>
        <w:tc>
          <w:tcPr>
            <w:tcW w:w="598" w:type="dxa"/>
            <w:vAlign w:val="center"/>
          </w:tcPr>
          <w:p w:rsidR="00867C95" w:rsidRDefault="00867C95">
            <w:pPr>
              <w:pStyle w:val="af3"/>
              <w:rPr>
                <w:sz w:val="21"/>
                <w:szCs w:val="21"/>
              </w:rPr>
            </w:pPr>
          </w:p>
        </w:tc>
        <w:tc>
          <w:tcPr>
            <w:tcW w:w="568" w:type="dxa"/>
            <w:vAlign w:val="center"/>
          </w:tcPr>
          <w:p w:rsidR="00867C95" w:rsidRDefault="00867C95">
            <w:pPr>
              <w:pStyle w:val="af3"/>
              <w:rPr>
                <w:sz w:val="21"/>
                <w:szCs w:val="21"/>
              </w:rPr>
            </w:pPr>
          </w:p>
        </w:tc>
        <w:tc>
          <w:tcPr>
            <w:tcW w:w="568" w:type="dxa"/>
          </w:tcPr>
          <w:p w:rsidR="00867C95" w:rsidRDefault="00867C95">
            <w:pPr>
              <w:pStyle w:val="af3"/>
              <w:rPr>
                <w:sz w:val="21"/>
                <w:szCs w:val="21"/>
              </w:rPr>
            </w:pP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sz w:val="21"/>
                <w:szCs w:val="21"/>
              </w:rPr>
              <w:t>生产管控中心</w:t>
            </w:r>
          </w:p>
        </w:tc>
        <w:tc>
          <w:tcPr>
            <w:tcW w:w="519" w:type="dxa"/>
            <w:vAlign w:val="center"/>
          </w:tcPr>
          <w:p w:rsidR="00867C95" w:rsidRDefault="00C5701E">
            <w:pPr>
              <w:pStyle w:val="af3"/>
              <w:rPr>
                <w:sz w:val="21"/>
                <w:szCs w:val="21"/>
              </w:rPr>
            </w:pPr>
            <w:r>
              <w:rPr>
                <w:sz w:val="21"/>
                <w:szCs w:val="21"/>
              </w:rPr>
              <w:t>S</w:t>
            </w:r>
          </w:p>
        </w:tc>
        <w:tc>
          <w:tcPr>
            <w:tcW w:w="695" w:type="dxa"/>
            <w:vAlign w:val="center"/>
          </w:tcPr>
          <w:p w:rsidR="00867C95" w:rsidRDefault="00C5701E">
            <w:pPr>
              <w:pStyle w:val="af3"/>
              <w:rPr>
                <w:sz w:val="21"/>
                <w:szCs w:val="21"/>
              </w:rPr>
            </w:pPr>
            <w:r>
              <w:rPr>
                <w:sz w:val="21"/>
                <w:szCs w:val="21"/>
              </w:rPr>
              <w:t>R</w:t>
            </w:r>
          </w:p>
        </w:tc>
        <w:tc>
          <w:tcPr>
            <w:tcW w:w="544" w:type="dxa"/>
            <w:vAlign w:val="center"/>
          </w:tcPr>
          <w:p w:rsidR="00867C95" w:rsidRDefault="00C5701E">
            <w:pPr>
              <w:pStyle w:val="af3"/>
              <w:rPr>
                <w:sz w:val="21"/>
                <w:szCs w:val="21"/>
              </w:rPr>
            </w:pPr>
            <w:r>
              <w:rPr>
                <w:sz w:val="21"/>
                <w:szCs w:val="21"/>
              </w:rPr>
              <w:t>S</w:t>
            </w: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98" w:type="dxa"/>
            <w:vAlign w:val="center"/>
          </w:tcPr>
          <w:p w:rsidR="00867C95" w:rsidRDefault="00867C95">
            <w:pPr>
              <w:pStyle w:val="af3"/>
              <w:rPr>
                <w:sz w:val="21"/>
                <w:szCs w:val="21"/>
              </w:rPr>
            </w:pPr>
          </w:p>
        </w:tc>
        <w:tc>
          <w:tcPr>
            <w:tcW w:w="568" w:type="dxa"/>
            <w:vAlign w:val="center"/>
          </w:tcPr>
          <w:p w:rsidR="00867C95" w:rsidRDefault="00867C95">
            <w:pPr>
              <w:pStyle w:val="af3"/>
              <w:rPr>
                <w:sz w:val="21"/>
                <w:szCs w:val="21"/>
              </w:rPr>
            </w:pPr>
          </w:p>
        </w:tc>
        <w:tc>
          <w:tcPr>
            <w:tcW w:w="568" w:type="dxa"/>
          </w:tcPr>
          <w:p w:rsidR="00867C95" w:rsidRDefault="00867C95">
            <w:pPr>
              <w:pStyle w:val="af3"/>
              <w:rPr>
                <w:sz w:val="21"/>
                <w:szCs w:val="21"/>
              </w:rPr>
            </w:pP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sz w:val="21"/>
                <w:szCs w:val="21"/>
              </w:rPr>
              <w:t>事故发生部门</w:t>
            </w:r>
          </w:p>
        </w:tc>
        <w:tc>
          <w:tcPr>
            <w:tcW w:w="519" w:type="dxa"/>
            <w:vAlign w:val="center"/>
          </w:tcPr>
          <w:p w:rsidR="00867C95" w:rsidRDefault="00867C95">
            <w:pPr>
              <w:pStyle w:val="af3"/>
              <w:rPr>
                <w:sz w:val="21"/>
                <w:szCs w:val="21"/>
              </w:rPr>
            </w:pPr>
          </w:p>
        </w:tc>
        <w:tc>
          <w:tcPr>
            <w:tcW w:w="695" w:type="dxa"/>
            <w:vAlign w:val="center"/>
          </w:tcPr>
          <w:p w:rsidR="00867C95" w:rsidRDefault="00867C95">
            <w:pPr>
              <w:pStyle w:val="af3"/>
              <w:rPr>
                <w:sz w:val="21"/>
                <w:szCs w:val="21"/>
              </w:rPr>
            </w:pPr>
          </w:p>
        </w:tc>
        <w:tc>
          <w:tcPr>
            <w:tcW w:w="544" w:type="dxa"/>
            <w:vAlign w:val="center"/>
          </w:tcPr>
          <w:p w:rsidR="00867C95" w:rsidRDefault="00C5701E">
            <w:pPr>
              <w:pStyle w:val="af3"/>
              <w:rPr>
                <w:sz w:val="21"/>
                <w:szCs w:val="21"/>
              </w:rPr>
            </w:pPr>
            <w:r>
              <w:rPr>
                <w:sz w:val="21"/>
                <w:szCs w:val="21"/>
              </w:rPr>
              <w:t>S</w:t>
            </w:r>
          </w:p>
        </w:tc>
        <w:tc>
          <w:tcPr>
            <w:tcW w:w="584" w:type="dxa"/>
            <w:vAlign w:val="center"/>
          </w:tcPr>
          <w:p w:rsidR="00867C95" w:rsidRDefault="00867C95">
            <w:pPr>
              <w:pStyle w:val="af3"/>
              <w:rPr>
                <w:sz w:val="21"/>
                <w:szCs w:val="21"/>
              </w:rPr>
            </w:pPr>
          </w:p>
        </w:tc>
        <w:tc>
          <w:tcPr>
            <w:tcW w:w="584" w:type="dxa"/>
            <w:vAlign w:val="center"/>
          </w:tcPr>
          <w:p w:rsidR="00867C95" w:rsidRDefault="00C5701E">
            <w:pPr>
              <w:pStyle w:val="af3"/>
              <w:rPr>
                <w:sz w:val="21"/>
                <w:szCs w:val="21"/>
              </w:rPr>
            </w:pPr>
            <w:r>
              <w:rPr>
                <w:sz w:val="21"/>
                <w:szCs w:val="21"/>
              </w:rPr>
              <w:t>R</w:t>
            </w: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98" w:type="dxa"/>
            <w:vAlign w:val="center"/>
          </w:tcPr>
          <w:p w:rsidR="00867C95" w:rsidRDefault="00867C95">
            <w:pPr>
              <w:pStyle w:val="af3"/>
              <w:rPr>
                <w:sz w:val="21"/>
                <w:szCs w:val="21"/>
              </w:rPr>
            </w:pPr>
          </w:p>
        </w:tc>
        <w:tc>
          <w:tcPr>
            <w:tcW w:w="568" w:type="dxa"/>
            <w:vAlign w:val="center"/>
          </w:tcPr>
          <w:p w:rsidR="00867C95" w:rsidRDefault="00867C95">
            <w:pPr>
              <w:pStyle w:val="af3"/>
              <w:rPr>
                <w:sz w:val="21"/>
                <w:szCs w:val="21"/>
              </w:rPr>
            </w:pPr>
          </w:p>
        </w:tc>
        <w:tc>
          <w:tcPr>
            <w:tcW w:w="568" w:type="dxa"/>
          </w:tcPr>
          <w:p w:rsidR="00867C95" w:rsidRDefault="00867C95">
            <w:pPr>
              <w:pStyle w:val="af3"/>
              <w:rPr>
                <w:sz w:val="21"/>
                <w:szCs w:val="21"/>
              </w:rPr>
            </w:pP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sz w:val="21"/>
                <w:szCs w:val="21"/>
              </w:rPr>
              <w:t>装备部</w:t>
            </w:r>
          </w:p>
        </w:tc>
        <w:tc>
          <w:tcPr>
            <w:tcW w:w="519" w:type="dxa"/>
            <w:vAlign w:val="center"/>
          </w:tcPr>
          <w:p w:rsidR="00867C95" w:rsidRDefault="00C5701E">
            <w:pPr>
              <w:pStyle w:val="af3"/>
              <w:rPr>
                <w:sz w:val="21"/>
                <w:szCs w:val="21"/>
              </w:rPr>
            </w:pPr>
            <w:r>
              <w:rPr>
                <w:rFonts w:hint="eastAsia"/>
                <w:sz w:val="21"/>
                <w:szCs w:val="21"/>
              </w:rPr>
              <w:t>S</w:t>
            </w:r>
          </w:p>
        </w:tc>
        <w:tc>
          <w:tcPr>
            <w:tcW w:w="695" w:type="dxa"/>
            <w:vAlign w:val="center"/>
          </w:tcPr>
          <w:p w:rsidR="00867C95" w:rsidRDefault="00867C95">
            <w:pPr>
              <w:pStyle w:val="af3"/>
              <w:rPr>
                <w:sz w:val="21"/>
                <w:szCs w:val="21"/>
              </w:rPr>
            </w:pPr>
          </w:p>
        </w:tc>
        <w:tc>
          <w:tcPr>
            <w:tcW w:w="54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98" w:type="dxa"/>
            <w:vAlign w:val="center"/>
          </w:tcPr>
          <w:p w:rsidR="00867C95" w:rsidRDefault="00867C95">
            <w:pPr>
              <w:pStyle w:val="af3"/>
              <w:rPr>
                <w:sz w:val="21"/>
                <w:szCs w:val="21"/>
              </w:rPr>
            </w:pPr>
          </w:p>
        </w:tc>
        <w:tc>
          <w:tcPr>
            <w:tcW w:w="568" w:type="dxa"/>
            <w:vAlign w:val="center"/>
          </w:tcPr>
          <w:p w:rsidR="00867C95" w:rsidRDefault="00867C95">
            <w:pPr>
              <w:pStyle w:val="af3"/>
              <w:rPr>
                <w:sz w:val="21"/>
                <w:szCs w:val="21"/>
              </w:rPr>
            </w:pPr>
          </w:p>
        </w:tc>
        <w:tc>
          <w:tcPr>
            <w:tcW w:w="568" w:type="dxa"/>
          </w:tcPr>
          <w:p w:rsidR="00867C95" w:rsidRDefault="00C5701E">
            <w:pPr>
              <w:pStyle w:val="af3"/>
              <w:rPr>
                <w:sz w:val="21"/>
                <w:szCs w:val="21"/>
              </w:rPr>
            </w:pPr>
            <w:r>
              <w:rPr>
                <w:sz w:val="21"/>
                <w:szCs w:val="21"/>
              </w:rPr>
              <w:t>S</w:t>
            </w: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rFonts w:hint="eastAsia"/>
                <w:sz w:val="21"/>
                <w:szCs w:val="21"/>
              </w:rPr>
              <w:t>后勤部</w:t>
            </w:r>
          </w:p>
        </w:tc>
        <w:tc>
          <w:tcPr>
            <w:tcW w:w="519" w:type="dxa"/>
            <w:vAlign w:val="center"/>
          </w:tcPr>
          <w:p w:rsidR="00867C95" w:rsidRDefault="00867C95">
            <w:pPr>
              <w:pStyle w:val="af3"/>
              <w:rPr>
                <w:sz w:val="21"/>
                <w:szCs w:val="21"/>
              </w:rPr>
            </w:pPr>
          </w:p>
        </w:tc>
        <w:tc>
          <w:tcPr>
            <w:tcW w:w="695" w:type="dxa"/>
            <w:vAlign w:val="center"/>
          </w:tcPr>
          <w:p w:rsidR="00867C95" w:rsidRDefault="00C5701E">
            <w:pPr>
              <w:pStyle w:val="af3"/>
              <w:rPr>
                <w:sz w:val="21"/>
                <w:szCs w:val="21"/>
              </w:rPr>
            </w:pPr>
            <w:r>
              <w:rPr>
                <w:sz w:val="21"/>
                <w:szCs w:val="21"/>
              </w:rPr>
              <w:t>S</w:t>
            </w:r>
          </w:p>
        </w:tc>
        <w:tc>
          <w:tcPr>
            <w:tcW w:w="544" w:type="dxa"/>
            <w:vAlign w:val="center"/>
          </w:tcPr>
          <w:p w:rsidR="00867C95" w:rsidRDefault="00C5701E">
            <w:pPr>
              <w:pStyle w:val="af3"/>
              <w:rPr>
                <w:sz w:val="21"/>
                <w:szCs w:val="21"/>
              </w:rPr>
            </w:pPr>
            <w:r>
              <w:rPr>
                <w:sz w:val="21"/>
                <w:szCs w:val="21"/>
              </w:rPr>
              <w:t>S</w:t>
            </w: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C5701E">
            <w:pPr>
              <w:pStyle w:val="af3"/>
              <w:rPr>
                <w:sz w:val="21"/>
                <w:szCs w:val="21"/>
              </w:rPr>
            </w:pPr>
            <w:r>
              <w:rPr>
                <w:sz w:val="21"/>
                <w:szCs w:val="21"/>
              </w:rPr>
              <w:t>R</w:t>
            </w:r>
          </w:p>
        </w:tc>
        <w:tc>
          <w:tcPr>
            <w:tcW w:w="598" w:type="dxa"/>
            <w:vAlign w:val="center"/>
          </w:tcPr>
          <w:p w:rsidR="00867C95" w:rsidRDefault="00867C95">
            <w:pPr>
              <w:pStyle w:val="af3"/>
              <w:rPr>
                <w:sz w:val="21"/>
                <w:szCs w:val="21"/>
              </w:rPr>
            </w:pPr>
          </w:p>
        </w:tc>
        <w:tc>
          <w:tcPr>
            <w:tcW w:w="568" w:type="dxa"/>
            <w:vAlign w:val="center"/>
          </w:tcPr>
          <w:p w:rsidR="00867C95" w:rsidRDefault="00867C95">
            <w:pPr>
              <w:pStyle w:val="af3"/>
              <w:rPr>
                <w:sz w:val="21"/>
                <w:szCs w:val="21"/>
              </w:rPr>
            </w:pPr>
          </w:p>
        </w:tc>
        <w:tc>
          <w:tcPr>
            <w:tcW w:w="568" w:type="dxa"/>
          </w:tcPr>
          <w:p w:rsidR="00867C95" w:rsidRDefault="00867C95">
            <w:pPr>
              <w:pStyle w:val="af3"/>
              <w:rPr>
                <w:sz w:val="21"/>
                <w:szCs w:val="21"/>
              </w:rPr>
            </w:pP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sz w:val="21"/>
                <w:szCs w:val="21"/>
              </w:rPr>
              <w:t>保卫</w:t>
            </w:r>
            <w:r>
              <w:rPr>
                <w:rFonts w:hint="eastAsia"/>
                <w:sz w:val="21"/>
                <w:szCs w:val="21"/>
              </w:rPr>
              <w:t>部</w:t>
            </w:r>
          </w:p>
        </w:tc>
        <w:tc>
          <w:tcPr>
            <w:tcW w:w="519" w:type="dxa"/>
            <w:vAlign w:val="center"/>
          </w:tcPr>
          <w:p w:rsidR="00867C95" w:rsidRDefault="00867C95">
            <w:pPr>
              <w:pStyle w:val="af3"/>
              <w:rPr>
                <w:sz w:val="21"/>
                <w:szCs w:val="21"/>
              </w:rPr>
            </w:pPr>
          </w:p>
        </w:tc>
        <w:tc>
          <w:tcPr>
            <w:tcW w:w="695" w:type="dxa"/>
            <w:vAlign w:val="center"/>
          </w:tcPr>
          <w:p w:rsidR="00867C95" w:rsidRDefault="00C5701E">
            <w:pPr>
              <w:pStyle w:val="af3"/>
              <w:rPr>
                <w:sz w:val="21"/>
                <w:szCs w:val="21"/>
              </w:rPr>
            </w:pPr>
            <w:r>
              <w:rPr>
                <w:sz w:val="21"/>
                <w:szCs w:val="21"/>
              </w:rPr>
              <w:t>S</w:t>
            </w:r>
          </w:p>
        </w:tc>
        <w:tc>
          <w:tcPr>
            <w:tcW w:w="54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R</w:t>
            </w: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84" w:type="dxa"/>
            <w:vAlign w:val="center"/>
          </w:tcPr>
          <w:p w:rsidR="00867C95" w:rsidRDefault="00867C95">
            <w:pPr>
              <w:pStyle w:val="af3"/>
              <w:rPr>
                <w:sz w:val="21"/>
                <w:szCs w:val="21"/>
              </w:rPr>
            </w:pPr>
          </w:p>
        </w:tc>
        <w:tc>
          <w:tcPr>
            <w:tcW w:w="598" w:type="dxa"/>
            <w:vAlign w:val="center"/>
          </w:tcPr>
          <w:p w:rsidR="00867C95" w:rsidRDefault="00867C95">
            <w:pPr>
              <w:pStyle w:val="af3"/>
              <w:rPr>
                <w:sz w:val="21"/>
                <w:szCs w:val="21"/>
              </w:rPr>
            </w:pPr>
          </w:p>
        </w:tc>
        <w:tc>
          <w:tcPr>
            <w:tcW w:w="568" w:type="dxa"/>
            <w:vAlign w:val="center"/>
          </w:tcPr>
          <w:p w:rsidR="00867C95" w:rsidRDefault="00867C95">
            <w:pPr>
              <w:pStyle w:val="af3"/>
              <w:rPr>
                <w:sz w:val="21"/>
                <w:szCs w:val="21"/>
              </w:rPr>
            </w:pPr>
          </w:p>
        </w:tc>
        <w:tc>
          <w:tcPr>
            <w:tcW w:w="568" w:type="dxa"/>
          </w:tcPr>
          <w:p w:rsidR="00867C95" w:rsidRDefault="00C5701E">
            <w:pPr>
              <w:pStyle w:val="af3"/>
              <w:rPr>
                <w:sz w:val="21"/>
                <w:szCs w:val="21"/>
              </w:rPr>
            </w:pPr>
            <w:r>
              <w:rPr>
                <w:sz w:val="21"/>
                <w:szCs w:val="21"/>
              </w:rPr>
              <w:t>S</w:t>
            </w: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sz w:val="21"/>
                <w:szCs w:val="21"/>
              </w:rPr>
              <w:t>物流中心</w:t>
            </w:r>
          </w:p>
        </w:tc>
        <w:tc>
          <w:tcPr>
            <w:tcW w:w="519" w:type="dxa"/>
            <w:vAlign w:val="center"/>
          </w:tcPr>
          <w:p w:rsidR="00867C95" w:rsidRDefault="00867C95">
            <w:pPr>
              <w:pStyle w:val="af3"/>
              <w:rPr>
                <w:sz w:val="21"/>
                <w:szCs w:val="21"/>
              </w:rPr>
            </w:pPr>
          </w:p>
        </w:tc>
        <w:tc>
          <w:tcPr>
            <w:tcW w:w="695" w:type="dxa"/>
            <w:vAlign w:val="center"/>
          </w:tcPr>
          <w:p w:rsidR="00867C95" w:rsidRDefault="00867C95">
            <w:pPr>
              <w:pStyle w:val="af3"/>
              <w:rPr>
                <w:sz w:val="21"/>
                <w:szCs w:val="21"/>
              </w:rPr>
            </w:pPr>
          </w:p>
        </w:tc>
        <w:tc>
          <w:tcPr>
            <w:tcW w:w="544" w:type="dxa"/>
            <w:vAlign w:val="center"/>
          </w:tcPr>
          <w:p w:rsidR="00867C95" w:rsidRDefault="00867C95">
            <w:pPr>
              <w:pStyle w:val="af3"/>
              <w:rPr>
                <w:sz w:val="21"/>
                <w:szCs w:val="21"/>
              </w:rPr>
            </w:pP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98" w:type="dxa"/>
            <w:vAlign w:val="center"/>
          </w:tcPr>
          <w:p w:rsidR="00867C95" w:rsidRDefault="00C5701E">
            <w:pPr>
              <w:pStyle w:val="af3"/>
              <w:rPr>
                <w:sz w:val="21"/>
                <w:szCs w:val="21"/>
              </w:rPr>
            </w:pPr>
            <w:r>
              <w:rPr>
                <w:sz w:val="21"/>
                <w:szCs w:val="21"/>
              </w:rPr>
              <w:t>S</w:t>
            </w:r>
          </w:p>
        </w:tc>
        <w:tc>
          <w:tcPr>
            <w:tcW w:w="568" w:type="dxa"/>
            <w:vAlign w:val="center"/>
          </w:tcPr>
          <w:p w:rsidR="00867C95" w:rsidRDefault="00C5701E">
            <w:pPr>
              <w:pStyle w:val="af3"/>
              <w:rPr>
                <w:sz w:val="21"/>
                <w:szCs w:val="21"/>
              </w:rPr>
            </w:pPr>
            <w:r>
              <w:rPr>
                <w:sz w:val="21"/>
                <w:szCs w:val="21"/>
              </w:rPr>
              <w:t>S</w:t>
            </w:r>
          </w:p>
        </w:tc>
        <w:tc>
          <w:tcPr>
            <w:tcW w:w="568" w:type="dxa"/>
          </w:tcPr>
          <w:p w:rsidR="00867C95" w:rsidRDefault="00867C95">
            <w:pPr>
              <w:pStyle w:val="af3"/>
              <w:rPr>
                <w:sz w:val="21"/>
                <w:szCs w:val="21"/>
              </w:rPr>
            </w:pP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sz w:val="21"/>
                <w:szCs w:val="21"/>
              </w:rPr>
              <w:t>焦化厂</w:t>
            </w:r>
          </w:p>
        </w:tc>
        <w:tc>
          <w:tcPr>
            <w:tcW w:w="519" w:type="dxa"/>
            <w:vAlign w:val="center"/>
          </w:tcPr>
          <w:p w:rsidR="00867C95" w:rsidRDefault="00867C95">
            <w:pPr>
              <w:pStyle w:val="af3"/>
              <w:rPr>
                <w:sz w:val="21"/>
                <w:szCs w:val="21"/>
              </w:rPr>
            </w:pPr>
          </w:p>
        </w:tc>
        <w:tc>
          <w:tcPr>
            <w:tcW w:w="695" w:type="dxa"/>
            <w:vAlign w:val="center"/>
          </w:tcPr>
          <w:p w:rsidR="00867C95" w:rsidRDefault="00867C95">
            <w:pPr>
              <w:pStyle w:val="af3"/>
              <w:rPr>
                <w:sz w:val="21"/>
                <w:szCs w:val="21"/>
              </w:rPr>
            </w:pPr>
          </w:p>
        </w:tc>
        <w:tc>
          <w:tcPr>
            <w:tcW w:w="544" w:type="dxa"/>
            <w:vAlign w:val="center"/>
          </w:tcPr>
          <w:p w:rsidR="00867C95" w:rsidRDefault="00867C95">
            <w:pPr>
              <w:pStyle w:val="af3"/>
              <w:rPr>
                <w:sz w:val="21"/>
                <w:szCs w:val="21"/>
              </w:rPr>
            </w:pP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98" w:type="dxa"/>
            <w:vAlign w:val="center"/>
          </w:tcPr>
          <w:p w:rsidR="00867C95" w:rsidRDefault="00C5701E">
            <w:pPr>
              <w:pStyle w:val="af3"/>
              <w:rPr>
                <w:sz w:val="21"/>
                <w:szCs w:val="21"/>
              </w:rPr>
            </w:pPr>
            <w:r>
              <w:rPr>
                <w:sz w:val="21"/>
                <w:szCs w:val="21"/>
              </w:rPr>
              <w:t>S</w:t>
            </w:r>
          </w:p>
        </w:tc>
        <w:tc>
          <w:tcPr>
            <w:tcW w:w="568" w:type="dxa"/>
            <w:vAlign w:val="center"/>
          </w:tcPr>
          <w:p w:rsidR="00867C95" w:rsidRDefault="00C5701E">
            <w:pPr>
              <w:pStyle w:val="af3"/>
              <w:rPr>
                <w:sz w:val="21"/>
                <w:szCs w:val="21"/>
              </w:rPr>
            </w:pPr>
            <w:r>
              <w:rPr>
                <w:sz w:val="21"/>
                <w:szCs w:val="21"/>
              </w:rPr>
              <w:t>S</w:t>
            </w:r>
          </w:p>
        </w:tc>
        <w:tc>
          <w:tcPr>
            <w:tcW w:w="568" w:type="dxa"/>
          </w:tcPr>
          <w:p w:rsidR="00867C95" w:rsidRDefault="00867C95">
            <w:pPr>
              <w:pStyle w:val="af3"/>
              <w:rPr>
                <w:sz w:val="21"/>
                <w:szCs w:val="21"/>
              </w:rPr>
            </w:pP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sz w:val="21"/>
                <w:szCs w:val="21"/>
              </w:rPr>
              <w:t>炼铁厂</w:t>
            </w:r>
          </w:p>
        </w:tc>
        <w:tc>
          <w:tcPr>
            <w:tcW w:w="519" w:type="dxa"/>
            <w:vAlign w:val="center"/>
          </w:tcPr>
          <w:p w:rsidR="00867C95" w:rsidRDefault="00867C95">
            <w:pPr>
              <w:pStyle w:val="af3"/>
              <w:rPr>
                <w:sz w:val="21"/>
                <w:szCs w:val="21"/>
              </w:rPr>
            </w:pPr>
          </w:p>
        </w:tc>
        <w:tc>
          <w:tcPr>
            <w:tcW w:w="695" w:type="dxa"/>
            <w:vAlign w:val="center"/>
          </w:tcPr>
          <w:p w:rsidR="00867C95" w:rsidRDefault="00867C95">
            <w:pPr>
              <w:pStyle w:val="af3"/>
              <w:rPr>
                <w:sz w:val="21"/>
                <w:szCs w:val="21"/>
              </w:rPr>
            </w:pPr>
          </w:p>
        </w:tc>
        <w:tc>
          <w:tcPr>
            <w:tcW w:w="544" w:type="dxa"/>
            <w:vAlign w:val="center"/>
          </w:tcPr>
          <w:p w:rsidR="00867C95" w:rsidRDefault="00867C95">
            <w:pPr>
              <w:pStyle w:val="af3"/>
              <w:rPr>
                <w:sz w:val="21"/>
                <w:szCs w:val="21"/>
              </w:rPr>
            </w:pP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98" w:type="dxa"/>
            <w:vAlign w:val="center"/>
          </w:tcPr>
          <w:p w:rsidR="00867C95" w:rsidRDefault="00C5701E">
            <w:pPr>
              <w:pStyle w:val="af3"/>
              <w:rPr>
                <w:sz w:val="21"/>
                <w:szCs w:val="21"/>
              </w:rPr>
            </w:pPr>
            <w:r>
              <w:rPr>
                <w:sz w:val="21"/>
                <w:szCs w:val="21"/>
              </w:rPr>
              <w:t>S</w:t>
            </w:r>
          </w:p>
        </w:tc>
        <w:tc>
          <w:tcPr>
            <w:tcW w:w="568" w:type="dxa"/>
            <w:vAlign w:val="center"/>
          </w:tcPr>
          <w:p w:rsidR="00867C95" w:rsidRDefault="00C5701E">
            <w:pPr>
              <w:pStyle w:val="af3"/>
              <w:rPr>
                <w:sz w:val="21"/>
                <w:szCs w:val="21"/>
              </w:rPr>
            </w:pPr>
            <w:r>
              <w:rPr>
                <w:sz w:val="21"/>
                <w:szCs w:val="21"/>
              </w:rPr>
              <w:t>S</w:t>
            </w:r>
          </w:p>
        </w:tc>
        <w:tc>
          <w:tcPr>
            <w:tcW w:w="568" w:type="dxa"/>
          </w:tcPr>
          <w:p w:rsidR="00867C95" w:rsidRDefault="00867C95">
            <w:pPr>
              <w:pStyle w:val="af3"/>
              <w:rPr>
                <w:sz w:val="21"/>
                <w:szCs w:val="21"/>
              </w:rPr>
            </w:pP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rFonts w:hint="eastAsia"/>
                <w:sz w:val="21"/>
                <w:szCs w:val="21"/>
              </w:rPr>
              <w:t>炼钢事业部</w:t>
            </w:r>
          </w:p>
          <w:p w:rsidR="00867C95" w:rsidRDefault="00C5701E">
            <w:pPr>
              <w:pStyle w:val="af3"/>
              <w:rPr>
                <w:sz w:val="21"/>
                <w:szCs w:val="21"/>
              </w:rPr>
            </w:pPr>
            <w:r>
              <w:rPr>
                <w:rFonts w:hint="eastAsia"/>
                <w:sz w:val="21"/>
                <w:szCs w:val="21"/>
              </w:rPr>
              <w:t>一分厂</w:t>
            </w:r>
          </w:p>
        </w:tc>
        <w:tc>
          <w:tcPr>
            <w:tcW w:w="519" w:type="dxa"/>
            <w:vAlign w:val="center"/>
          </w:tcPr>
          <w:p w:rsidR="00867C95" w:rsidRDefault="00867C95">
            <w:pPr>
              <w:pStyle w:val="af3"/>
              <w:rPr>
                <w:sz w:val="21"/>
                <w:szCs w:val="21"/>
              </w:rPr>
            </w:pPr>
          </w:p>
        </w:tc>
        <w:tc>
          <w:tcPr>
            <w:tcW w:w="695" w:type="dxa"/>
            <w:vAlign w:val="center"/>
          </w:tcPr>
          <w:p w:rsidR="00867C95" w:rsidRDefault="00867C95">
            <w:pPr>
              <w:pStyle w:val="af3"/>
              <w:rPr>
                <w:sz w:val="21"/>
                <w:szCs w:val="21"/>
              </w:rPr>
            </w:pPr>
          </w:p>
        </w:tc>
        <w:tc>
          <w:tcPr>
            <w:tcW w:w="544" w:type="dxa"/>
            <w:vAlign w:val="center"/>
          </w:tcPr>
          <w:p w:rsidR="00867C95" w:rsidRDefault="00867C95">
            <w:pPr>
              <w:pStyle w:val="af3"/>
              <w:rPr>
                <w:sz w:val="21"/>
                <w:szCs w:val="21"/>
              </w:rPr>
            </w:pP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98" w:type="dxa"/>
            <w:vAlign w:val="center"/>
          </w:tcPr>
          <w:p w:rsidR="00867C95" w:rsidRDefault="00C5701E">
            <w:pPr>
              <w:pStyle w:val="af3"/>
              <w:rPr>
                <w:sz w:val="21"/>
                <w:szCs w:val="21"/>
              </w:rPr>
            </w:pPr>
            <w:r>
              <w:rPr>
                <w:sz w:val="21"/>
                <w:szCs w:val="21"/>
              </w:rPr>
              <w:t>S</w:t>
            </w:r>
          </w:p>
        </w:tc>
        <w:tc>
          <w:tcPr>
            <w:tcW w:w="568" w:type="dxa"/>
            <w:vAlign w:val="center"/>
          </w:tcPr>
          <w:p w:rsidR="00867C95" w:rsidRDefault="00C5701E">
            <w:pPr>
              <w:pStyle w:val="af3"/>
              <w:rPr>
                <w:sz w:val="21"/>
                <w:szCs w:val="21"/>
              </w:rPr>
            </w:pPr>
            <w:r>
              <w:rPr>
                <w:sz w:val="21"/>
                <w:szCs w:val="21"/>
              </w:rPr>
              <w:t>S</w:t>
            </w:r>
          </w:p>
        </w:tc>
        <w:tc>
          <w:tcPr>
            <w:tcW w:w="568" w:type="dxa"/>
          </w:tcPr>
          <w:p w:rsidR="00867C95" w:rsidRDefault="00867C95">
            <w:pPr>
              <w:pStyle w:val="af3"/>
              <w:rPr>
                <w:sz w:val="21"/>
                <w:szCs w:val="21"/>
              </w:rPr>
            </w:pP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rFonts w:hint="eastAsia"/>
                <w:sz w:val="21"/>
                <w:szCs w:val="21"/>
              </w:rPr>
              <w:t>炼钢事业部</w:t>
            </w:r>
          </w:p>
          <w:p w:rsidR="00867C95" w:rsidRDefault="00C5701E">
            <w:pPr>
              <w:pStyle w:val="af3"/>
              <w:rPr>
                <w:sz w:val="21"/>
                <w:szCs w:val="21"/>
              </w:rPr>
            </w:pPr>
            <w:r>
              <w:rPr>
                <w:rFonts w:hint="eastAsia"/>
                <w:sz w:val="21"/>
                <w:szCs w:val="21"/>
              </w:rPr>
              <w:t>二分厂</w:t>
            </w:r>
          </w:p>
        </w:tc>
        <w:tc>
          <w:tcPr>
            <w:tcW w:w="519" w:type="dxa"/>
            <w:vAlign w:val="center"/>
          </w:tcPr>
          <w:p w:rsidR="00867C95" w:rsidRDefault="00867C95">
            <w:pPr>
              <w:pStyle w:val="af3"/>
              <w:rPr>
                <w:sz w:val="21"/>
                <w:szCs w:val="21"/>
              </w:rPr>
            </w:pPr>
          </w:p>
        </w:tc>
        <w:tc>
          <w:tcPr>
            <w:tcW w:w="695" w:type="dxa"/>
            <w:vAlign w:val="center"/>
          </w:tcPr>
          <w:p w:rsidR="00867C95" w:rsidRDefault="00867C95">
            <w:pPr>
              <w:pStyle w:val="af3"/>
              <w:rPr>
                <w:sz w:val="21"/>
                <w:szCs w:val="21"/>
              </w:rPr>
            </w:pPr>
          </w:p>
        </w:tc>
        <w:tc>
          <w:tcPr>
            <w:tcW w:w="544" w:type="dxa"/>
            <w:vAlign w:val="center"/>
          </w:tcPr>
          <w:p w:rsidR="00867C95" w:rsidRDefault="00867C95">
            <w:pPr>
              <w:pStyle w:val="af3"/>
              <w:rPr>
                <w:sz w:val="21"/>
                <w:szCs w:val="21"/>
              </w:rPr>
            </w:pP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98" w:type="dxa"/>
            <w:vAlign w:val="center"/>
          </w:tcPr>
          <w:p w:rsidR="00867C95" w:rsidRDefault="00C5701E">
            <w:pPr>
              <w:pStyle w:val="af3"/>
              <w:rPr>
                <w:sz w:val="21"/>
                <w:szCs w:val="21"/>
              </w:rPr>
            </w:pPr>
            <w:r>
              <w:rPr>
                <w:sz w:val="21"/>
                <w:szCs w:val="21"/>
              </w:rPr>
              <w:t>S</w:t>
            </w:r>
          </w:p>
        </w:tc>
        <w:tc>
          <w:tcPr>
            <w:tcW w:w="568" w:type="dxa"/>
            <w:vAlign w:val="center"/>
          </w:tcPr>
          <w:p w:rsidR="00867C95" w:rsidRDefault="00C5701E">
            <w:pPr>
              <w:pStyle w:val="af3"/>
              <w:rPr>
                <w:sz w:val="21"/>
                <w:szCs w:val="21"/>
              </w:rPr>
            </w:pPr>
            <w:r>
              <w:rPr>
                <w:sz w:val="21"/>
                <w:szCs w:val="21"/>
              </w:rPr>
              <w:t>S</w:t>
            </w:r>
          </w:p>
        </w:tc>
        <w:tc>
          <w:tcPr>
            <w:tcW w:w="568" w:type="dxa"/>
          </w:tcPr>
          <w:p w:rsidR="00867C95" w:rsidRDefault="00867C95">
            <w:pPr>
              <w:pStyle w:val="af3"/>
              <w:rPr>
                <w:sz w:val="21"/>
                <w:szCs w:val="21"/>
              </w:rPr>
            </w:pP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rFonts w:hint="eastAsia"/>
                <w:sz w:val="21"/>
                <w:szCs w:val="21"/>
              </w:rPr>
              <w:t>线材事业部</w:t>
            </w:r>
          </w:p>
          <w:p w:rsidR="00867C95" w:rsidRDefault="00C5701E">
            <w:pPr>
              <w:pStyle w:val="af3"/>
              <w:rPr>
                <w:sz w:val="21"/>
                <w:szCs w:val="21"/>
              </w:rPr>
            </w:pPr>
            <w:r>
              <w:rPr>
                <w:rFonts w:hint="eastAsia"/>
                <w:sz w:val="21"/>
                <w:szCs w:val="21"/>
              </w:rPr>
              <w:t>一分厂</w:t>
            </w:r>
          </w:p>
        </w:tc>
        <w:tc>
          <w:tcPr>
            <w:tcW w:w="519" w:type="dxa"/>
            <w:vAlign w:val="center"/>
          </w:tcPr>
          <w:p w:rsidR="00867C95" w:rsidRDefault="00867C95">
            <w:pPr>
              <w:pStyle w:val="af3"/>
              <w:rPr>
                <w:sz w:val="21"/>
                <w:szCs w:val="21"/>
              </w:rPr>
            </w:pPr>
          </w:p>
        </w:tc>
        <w:tc>
          <w:tcPr>
            <w:tcW w:w="695" w:type="dxa"/>
            <w:vAlign w:val="center"/>
          </w:tcPr>
          <w:p w:rsidR="00867C95" w:rsidRDefault="00867C95">
            <w:pPr>
              <w:pStyle w:val="af3"/>
              <w:rPr>
                <w:sz w:val="21"/>
                <w:szCs w:val="21"/>
              </w:rPr>
            </w:pPr>
          </w:p>
        </w:tc>
        <w:tc>
          <w:tcPr>
            <w:tcW w:w="544" w:type="dxa"/>
            <w:vAlign w:val="center"/>
          </w:tcPr>
          <w:p w:rsidR="00867C95" w:rsidRDefault="00867C95">
            <w:pPr>
              <w:pStyle w:val="af3"/>
              <w:rPr>
                <w:sz w:val="21"/>
                <w:szCs w:val="21"/>
              </w:rPr>
            </w:pP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98" w:type="dxa"/>
            <w:vAlign w:val="center"/>
          </w:tcPr>
          <w:p w:rsidR="00867C95" w:rsidRDefault="00C5701E">
            <w:pPr>
              <w:pStyle w:val="af3"/>
              <w:rPr>
                <w:sz w:val="21"/>
                <w:szCs w:val="21"/>
              </w:rPr>
            </w:pPr>
            <w:r>
              <w:rPr>
                <w:sz w:val="21"/>
                <w:szCs w:val="21"/>
              </w:rPr>
              <w:t>S</w:t>
            </w:r>
          </w:p>
        </w:tc>
        <w:tc>
          <w:tcPr>
            <w:tcW w:w="568" w:type="dxa"/>
            <w:vAlign w:val="center"/>
          </w:tcPr>
          <w:p w:rsidR="00867C95" w:rsidRDefault="00C5701E">
            <w:pPr>
              <w:pStyle w:val="af3"/>
              <w:rPr>
                <w:sz w:val="21"/>
                <w:szCs w:val="21"/>
              </w:rPr>
            </w:pPr>
            <w:r>
              <w:rPr>
                <w:sz w:val="21"/>
                <w:szCs w:val="21"/>
              </w:rPr>
              <w:t>S</w:t>
            </w:r>
          </w:p>
        </w:tc>
        <w:tc>
          <w:tcPr>
            <w:tcW w:w="568" w:type="dxa"/>
          </w:tcPr>
          <w:p w:rsidR="00867C95" w:rsidRDefault="00867C95">
            <w:pPr>
              <w:pStyle w:val="af3"/>
              <w:rPr>
                <w:sz w:val="21"/>
                <w:szCs w:val="21"/>
              </w:rPr>
            </w:pP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rFonts w:hint="eastAsia"/>
                <w:sz w:val="21"/>
                <w:szCs w:val="21"/>
              </w:rPr>
              <w:t>线材事业部</w:t>
            </w:r>
          </w:p>
          <w:p w:rsidR="00867C95" w:rsidRDefault="00C5701E">
            <w:pPr>
              <w:pStyle w:val="af3"/>
              <w:rPr>
                <w:sz w:val="21"/>
                <w:szCs w:val="21"/>
              </w:rPr>
            </w:pPr>
            <w:r>
              <w:rPr>
                <w:rFonts w:hint="eastAsia"/>
                <w:sz w:val="21"/>
                <w:szCs w:val="21"/>
              </w:rPr>
              <w:t>二分厂</w:t>
            </w:r>
          </w:p>
        </w:tc>
        <w:tc>
          <w:tcPr>
            <w:tcW w:w="519" w:type="dxa"/>
            <w:vAlign w:val="center"/>
          </w:tcPr>
          <w:p w:rsidR="00867C95" w:rsidRDefault="00867C95">
            <w:pPr>
              <w:pStyle w:val="af3"/>
              <w:rPr>
                <w:sz w:val="21"/>
                <w:szCs w:val="21"/>
              </w:rPr>
            </w:pPr>
          </w:p>
        </w:tc>
        <w:tc>
          <w:tcPr>
            <w:tcW w:w="695" w:type="dxa"/>
            <w:vAlign w:val="center"/>
          </w:tcPr>
          <w:p w:rsidR="00867C95" w:rsidRDefault="00867C95">
            <w:pPr>
              <w:pStyle w:val="af3"/>
              <w:rPr>
                <w:sz w:val="21"/>
                <w:szCs w:val="21"/>
              </w:rPr>
            </w:pPr>
          </w:p>
        </w:tc>
        <w:tc>
          <w:tcPr>
            <w:tcW w:w="544" w:type="dxa"/>
            <w:vAlign w:val="center"/>
          </w:tcPr>
          <w:p w:rsidR="00867C95" w:rsidRDefault="00867C95">
            <w:pPr>
              <w:pStyle w:val="af3"/>
              <w:rPr>
                <w:sz w:val="21"/>
                <w:szCs w:val="21"/>
              </w:rPr>
            </w:pP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98" w:type="dxa"/>
            <w:vAlign w:val="center"/>
          </w:tcPr>
          <w:p w:rsidR="00867C95" w:rsidRDefault="00C5701E">
            <w:pPr>
              <w:pStyle w:val="af3"/>
              <w:rPr>
                <w:sz w:val="21"/>
                <w:szCs w:val="21"/>
              </w:rPr>
            </w:pPr>
            <w:r>
              <w:rPr>
                <w:sz w:val="21"/>
                <w:szCs w:val="21"/>
              </w:rPr>
              <w:t>S</w:t>
            </w:r>
          </w:p>
        </w:tc>
        <w:tc>
          <w:tcPr>
            <w:tcW w:w="568" w:type="dxa"/>
            <w:vAlign w:val="center"/>
          </w:tcPr>
          <w:p w:rsidR="00867C95" w:rsidRDefault="00C5701E">
            <w:pPr>
              <w:pStyle w:val="af3"/>
              <w:rPr>
                <w:sz w:val="21"/>
                <w:szCs w:val="21"/>
              </w:rPr>
            </w:pPr>
            <w:r>
              <w:rPr>
                <w:sz w:val="21"/>
                <w:szCs w:val="21"/>
              </w:rPr>
              <w:t>S</w:t>
            </w:r>
          </w:p>
        </w:tc>
        <w:tc>
          <w:tcPr>
            <w:tcW w:w="568" w:type="dxa"/>
          </w:tcPr>
          <w:p w:rsidR="00867C95" w:rsidRDefault="00867C95">
            <w:pPr>
              <w:pStyle w:val="af3"/>
              <w:rPr>
                <w:sz w:val="21"/>
                <w:szCs w:val="21"/>
              </w:rPr>
            </w:pP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sz w:val="21"/>
                <w:szCs w:val="21"/>
              </w:rPr>
              <w:t>型材厂</w:t>
            </w:r>
          </w:p>
        </w:tc>
        <w:tc>
          <w:tcPr>
            <w:tcW w:w="519" w:type="dxa"/>
            <w:vAlign w:val="center"/>
          </w:tcPr>
          <w:p w:rsidR="00867C95" w:rsidRDefault="00867C95">
            <w:pPr>
              <w:pStyle w:val="af3"/>
              <w:rPr>
                <w:sz w:val="21"/>
                <w:szCs w:val="21"/>
              </w:rPr>
            </w:pPr>
          </w:p>
        </w:tc>
        <w:tc>
          <w:tcPr>
            <w:tcW w:w="695" w:type="dxa"/>
            <w:vAlign w:val="center"/>
          </w:tcPr>
          <w:p w:rsidR="00867C95" w:rsidRDefault="00867C95">
            <w:pPr>
              <w:pStyle w:val="af3"/>
              <w:rPr>
                <w:sz w:val="21"/>
                <w:szCs w:val="21"/>
              </w:rPr>
            </w:pPr>
          </w:p>
        </w:tc>
        <w:tc>
          <w:tcPr>
            <w:tcW w:w="544" w:type="dxa"/>
            <w:vAlign w:val="center"/>
          </w:tcPr>
          <w:p w:rsidR="00867C95" w:rsidRDefault="00867C95">
            <w:pPr>
              <w:pStyle w:val="af3"/>
              <w:rPr>
                <w:sz w:val="21"/>
                <w:szCs w:val="21"/>
              </w:rPr>
            </w:pP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98" w:type="dxa"/>
            <w:vAlign w:val="center"/>
          </w:tcPr>
          <w:p w:rsidR="00867C95" w:rsidRDefault="00C5701E">
            <w:pPr>
              <w:pStyle w:val="af3"/>
              <w:rPr>
                <w:sz w:val="21"/>
                <w:szCs w:val="21"/>
              </w:rPr>
            </w:pPr>
            <w:r>
              <w:rPr>
                <w:sz w:val="21"/>
                <w:szCs w:val="21"/>
              </w:rPr>
              <w:t>S</w:t>
            </w:r>
          </w:p>
        </w:tc>
        <w:tc>
          <w:tcPr>
            <w:tcW w:w="568" w:type="dxa"/>
            <w:vAlign w:val="center"/>
          </w:tcPr>
          <w:p w:rsidR="00867C95" w:rsidRDefault="00C5701E">
            <w:pPr>
              <w:pStyle w:val="af3"/>
              <w:rPr>
                <w:sz w:val="21"/>
                <w:szCs w:val="21"/>
              </w:rPr>
            </w:pPr>
            <w:r>
              <w:rPr>
                <w:sz w:val="21"/>
                <w:szCs w:val="21"/>
              </w:rPr>
              <w:t>S</w:t>
            </w:r>
          </w:p>
        </w:tc>
        <w:tc>
          <w:tcPr>
            <w:tcW w:w="568" w:type="dxa"/>
          </w:tcPr>
          <w:p w:rsidR="00867C95" w:rsidRDefault="00867C95">
            <w:pPr>
              <w:pStyle w:val="af3"/>
              <w:rPr>
                <w:sz w:val="21"/>
                <w:szCs w:val="21"/>
              </w:rPr>
            </w:pP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sz w:val="21"/>
                <w:szCs w:val="21"/>
              </w:rPr>
              <w:t>动力事业部</w:t>
            </w:r>
          </w:p>
        </w:tc>
        <w:tc>
          <w:tcPr>
            <w:tcW w:w="519" w:type="dxa"/>
            <w:vAlign w:val="center"/>
          </w:tcPr>
          <w:p w:rsidR="00867C95" w:rsidRDefault="00867C95">
            <w:pPr>
              <w:pStyle w:val="af3"/>
              <w:rPr>
                <w:sz w:val="21"/>
                <w:szCs w:val="21"/>
              </w:rPr>
            </w:pPr>
          </w:p>
        </w:tc>
        <w:tc>
          <w:tcPr>
            <w:tcW w:w="695" w:type="dxa"/>
            <w:vAlign w:val="center"/>
          </w:tcPr>
          <w:p w:rsidR="00867C95" w:rsidRDefault="00867C95">
            <w:pPr>
              <w:pStyle w:val="af3"/>
              <w:rPr>
                <w:sz w:val="21"/>
                <w:szCs w:val="21"/>
              </w:rPr>
            </w:pPr>
          </w:p>
        </w:tc>
        <w:tc>
          <w:tcPr>
            <w:tcW w:w="544" w:type="dxa"/>
            <w:vAlign w:val="center"/>
          </w:tcPr>
          <w:p w:rsidR="00867C95" w:rsidRDefault="00867C95">
            <w:pPr>
              <w:pStyle w:val="af3"/>
              <w:rPr>
                <w:sz w:val="21"/>
                <w:szCs w:val="21"/>
              </w:rPr>
            </w:pP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98" w:type="dxa"/>
            <w:vAlign w:val="center"/>
          </w:tcPr>
          <w:p w:rsidR="00867C95" w:rsidRDefault="00C5701E">
            <w:pPr>
              <w:pStyle w:val="af3"/>
              <w:rPr>
                <w:sz w:val="21"/>
                <w:szCs w:val="21"/>
              </w:rPr>
            </w:pPr>
            <w:r>
              <w:rPr>
                <w:sz w:val="21"/>
                <w:szCs w:val="21"/>
              </w:rPr>
              <w:t>S</w:t>
            </w:r>
          </w:p>
        </w:tc>
        <w:tc>
          <w:tcPr>
            <w:tcW w:w="568" w:type="dxa"/>
            <w:vAlign w:val="center"/>
          </w:tcPr>
          <w:p w:rsidR="00867C95" w:rsidRDefault="00C5701E">
            <w:pPr>
              <w:pStyle w:val="af3"/>
              <w:rPr>
                <w:sz w:val="21"/>
                <w:szCs w:val="21"/>
              </w:rPr>
            </w:pPr>
            <w:r>
              <w:rPr>
                <w:sz w:val="21"/>
                <w:szCs w:val="21"/>
              </w:rPr>
              <w:t>S</w:t>
            </w:r>
          </w:p>
        </w:tc>
        <w:tc>
          <w:tcPr>
            <w:tcW w:w="568" w:type="dxa"/>
          </w:tcPr>
          <w:p w:rsidR="00867C95" w:rsidRDefault="00867C95">
            <w:pPr>
              <w:pStyle w:val="af3"/>
              <w:rPr>
                <w:sz w:val="21"/>
                <w:szCs w:val="21"/>
              </w:rPr>
            </w:pP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sz w:val="21"/>
                <w:szCs w:val="21"/>
              </w:rPr>
              <w:t>物资管理部</w:t>
            </w:r>
          </w:p>
        </w:tc>
        <w:tc>
          <w:tcPr>
            <w:tcW w:w="519" w:type="dxa"/>
            <w:vAlign w:val="center"/>
          </w:tcPr>
          <w:p w:rsidR="00867C95" w:rsidRDefault="00867C95">
            <w:pPr>
              <w:pStyle w:val="af3"/>
              <w:rPr>
                <w:sz w:val="21"/>
                <w:szCs w:val="21"/>
              </w:rPr>
            </w:pPr>
          </w:p>
        </w:tc>
        <w:tc>
          <w:tcPr>
            <w:tcW w:w="695" w:type="dxa"/>
            <w:vAlign w:val="center"/>
          </w:tcPr>
          <w:p w:rsidR="00867C95" w:rsidRDefault="00867C95">
            <w:pPr>
              <w:pStyle w:val="af3"/>
              <w:rPr>
                <w:sz w:val="21"/>
                <w:szCs w:val="21"/>
              </w:rPr>
            </w:pPr>
          </w:p>
        </w:tc>
        <w:tc>
          <w:tcPr>
            <w:tcW w:w="544" w:type="dxa"/>
            <w:vAlign w:val="center"/>
          </w:tcPr>
          <w:p w:rsidR="00867C95" w:rsidRDefault="00867C95">
            <w:pPr>
              <w:pStyle w:val="af3"/>
              <w:rPr>
                <w:sz w:val="21"/>
                <w:szCs w:val="21"/>
              </w:rPr>
            </w:pP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98" w:type="dxa"/>
            <w:vAlign w:val="center"/>
          </w:tcPr>
          <w:p w:rsidR="00867C95" w:rsidRDefault="00C5701E">
            <w:pPr>
              <w:pStyle w:val="af3"/>
              <w:rPr>
                <w:sz w:val="21"/>
                <w:szCs w:val="21"/>
              </w:rPr>
            </w:pPr>
            <w:r>
              <w:rPr>
                <w:sz w:val="21"/>
                <w:szCs w:val="21"/>
              </w:rPr>
              <w:t>S</w:t>
            </w:r>
          </w:p>
        </w:tc>
        <w:tc>
          <w:tcPr>
            <w:tcW w:w="568" w:type="dxa"/>
            <w:vAlign w:val="center"/>
          </w:tcPr>
          <w:p w:rsidR="00867C95" w:rsidRDefault="00C5701E">
            <w:pPr>
              <w:pStyle w:val="af3"/>
              <w:rPr>
                <w:sz w:val="21"/>
                <w:szCs w:val="21"/>
              </w:rPr>
            </w:pPr>
            <w:r>
              <w:rPr>
                <w:sz w:val="21"/>
                <w:szCs w:val="21"/>
              </w:rPr>
              <w:t>S</w:t>
            </w:r>
          </w:p>
        </w:tc>
        <w:tc>
          <w:tcPr>
            <w:tcW w:w="568" w:type="dxa"/>
          </w:tcPr>
          <w:p w:rsidR="00867C95" w:rsidRDefault="00867C95">
            <w:pPr>
              <w:pStyle w:val="af3"/>
              <w:rPr>
                <w:sz w:val="21"/>
                <w:szCs w:val="21"/>
              </w:rPr>
            </w:pP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sz w:val="21"/>
                <w:szCs w:val="21"/>
              </w:rPr>
              <w:t>信息化部</w:t>
            </w:r>
          </w:p>
        </w:tc>
        <w:tc>
          <w:tcPr>
            <w:tcW w:w="519" w:type="dxa"/>
            <w:vAlign w:val="center"/>
          </w:tcPr>
          <w:p w:rsidR="00867C95" w:rsidRDefault="00867C95">
            <w:pPr>
              <w:pStyle w:val="af3"/>
              <w:rPr>
                <w:sz w:val="21"/>
                <w:szCs w:val="21"/>
              </w:rPr>
            </w:pPr>
          </w:p>
        </w:tc>
        <w:tc>
          <w:tcPr>
            <w:tcW w:w="695" w:type="dxa"/>
            <w:vAlign w:val="center"/>
          </w:tcPr>
          <w:p w:rsidR="00867C95" w:rsidRDefault="00867C95">
            <w:pPr>
              <w:pStyle w:val="af3"/>
              <w:rPr>
                <w:sz w:val="21"/>
                <w:szCs w:val="21"/>
              </w:rPr>
            </w:pPr>
          </w:p>
        </w:tc>
        <w:tc>
          <w:tcPr>
            <w:tcW w:w="544" w:type="dxa"/>
            <w:vAlign w:val="center"/>
          </w:tcPr>
          <w:p w:rsidR="00867C95" w:rsidRDefault="00867C95">
            <w:pPr>
              <w:pStyle w:val="af3"/>
              <w:rPr>
                <w:sz w:val="21"/>
                <w:szCs w:val="21"/>
              </w:rPr>
            </w:pP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98" w:type="dxa"/>
            <w:vAlign w:val="center"/>
          </w:tcPr>
          <w:p w:rsidR="00867C95" w:rsidRDefault="00C5701E">
            <w:pPr>
              <w:pStyle w:val="af3"/>
              <w:rPr>
                <w:sz w:val="21"/>
                <w:szCs w:val="21"/>
              </w:rPr>
            </w:pPr>
            <w:r>
              <w:rPr>
                <w:sz w:val="21"/>
                <w:szCs w:val="21"/>
              </w:rPr>
              <w:t>S</w:t>
            </w:r>
          </w:p>
        </w:tc>
        <w:tc>
          <w:tcPr>
            <w:tcW w:w="568" w:type="dxa"/>
            <w:vAlign w:val="center"/>
          </w:tcPr>
          <w:p w:rsidR="00867C95" w:rsidRDefault="00C5701E">
            <w:pPr>
              <w:pStyle w:val="af3"/>
              <w:rPr>
                <w:sz w:val="21"/>
                <w:szCs w:val="21"/>
              </w:rPr>
            </w:pPr>
            <w:r>
              <w:rPr>
                <w:sz w:val="21"/>
                <w:szCs w:val="21"/>
              </w:rPr>
              <w:t>S</w:t>
            </w:r>
          </w:p>
        </w:tc>
        <w:tc>
          <w:tcPr>
            <w:tcW w:w="568" w:type="dxa"/>
          </w:tcPr>
          <w:p w:rsidR="00867C95" w:rsidRDefault="00867C95">
            <w:pPr>
              <w:pStyle w:val="af3"/>
              <w:rPr>
                <w:sz w:val="21"/>
                <w:szCs w:val="21"/>
              </w:rPr>
            </w:pPr>
          </w:p>
        </w:tc>
      </w:tr>
      <w:tr w:rsidR="00867C95">
        <w:trPr>
          <w:trHeight w:val="283"/>
          <w:jc w:val="center"/>
        </w:trPr>
        <w:tc>
          <w:tcPr>
            <w:tcW w:w="460" w:type="dxa"/>
            <w:vMerge w:val="restart"/>
            <w:vAlign w:val="center"/>
          </w:tcPr>
          <w:p w:rsidR="00867C95" w:rsidRDefault="00C5701E">
            <w:pPr>
              <w:pStyle w:val="af3"/>
              <w:rPr>
                <w:sz w:val="21"/>
                <w:szCs w:val="21"/>
              </w:rPr>
            </w:pPr>
            <w:r>
              <w:rPr>
                <w:sz w:val="21"/>
                <w:szCs w:val="21"/>
              </w:rPr>
              <w:t>子</w:t>
            </w:r>
            <w:r>
              <w:rPr>
                <w:sz w:val="21"/>
                <w:szCs w:val="21"/>
              </w:rPr>
              <w:lastRenderedPageBreak/>
              <w:t>公司</w:t>
            </w:r>
          </w:p>
        </w:tc>
        <w:tc>
          <w:tcPr>
            <w:tcW w:w="1633" w:type="dxa"/>
            <w:vAlign w:val="center"/>
          </w:tcPr>
          <w:p w:rsidR="00867C95" w:rsidRDefault="00C5701E">
            <w:pPr>
              <w:pStyle w:val="af3"/>
              <w:rPr>
                <w:sz w:val="21"/>
                <w:szCs w:val="21"/>
              </w:rPr>
            </w:pPr>
            <w:r>
              <w:rPr>
                <w:sz w:val="21"/>
                <w:szCs w:val="21"/>
              </w:rPr>
              <w:lastRenderedPageBreak/>
              <w:t>青岛润亿</w:t>
            </w:r>
            <w:r>
              <w:rPr>
                <w:rFonts w:hint="eastAsia"/>
                <w:sz w:val="21"/>
                <w:szCs w:val="21"/>
              </w:rPr>
              <w:t>清洁</w:t>
            </w:r>
            <w:r>
              <w:rPr>
                <w:rFonts w:hint="eastAsia"/>
                <w:sz w:val="21"/>
                <w:szCs w:val="21"/>
              </w:rPr>
              <w:lastRenderedPageBreak/>
              <w:t>能源</w:t>
            </w:r>
          </w:p>
        </w:tc>
        <w:tc>
          <w:tcPr>
            <w:tcW w:w="519" w:type="dxa"/>
            <w:vAlign w:val="center"/>
          </w:tcPr>
          <w:p w:rsidR="00867C95" w:rsidRDefault="00867C95">
            <w:pPr>
              <w:pStyle w:val="af3"/>
              <w:rPr>
                <w:sz w:val="21"/>
                <w:szCs w:val="21"/>
              </w:rPr>
            </w:pPr>
          </w:p>
        </w:tc>
        <w:tc>
          <w:tcPr>
            <w:tcW w:w="695" w:type="dxa"/>
            <w:vAlign w:val="center"/>
          </w:tcPr>
          <w:p w:rsidR="00867C95" w:rsidRDefault="00867C95">
            <w:pPr>
              <w:pStyle w:val="af3"/>
              <w:rPr>
                <w:sz w:val="21"/>
                <w:szCs w:val="21"/>
              </w:rPr>
            </w:pPr>
          </w:p>
        </w:tc>
        <w:tc>
          <w:tcPr>
            <w:tcW w:w="544" w:type="dxa"/>
            <w:vAlign w:val="center"/>
          </w:tcPr>
          <w:p w:rsidR="00867C95" w:rsidRDefault="00867C95">
            <w:pPr>
              <w:pStyle w:val="af3"/>
              <w:rPr>
                <w:sz w:val="21"/>
                <w:szCs w:val="21"/>
              </w:rPr>
            </w:pP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98" w:type="dxa"/>
            <w:vAlign w:val="center"/>
          </w:tcPr>
          <w:p w:rsidR="00867C95" w:rsidRDefault="00C5701E">
            <w:pPr>
              <w:pStyle w:val="af3"/>
              <w:rPr>
                <w:sz w:val="21"/>
                <w:szCs w:val="21"/>
              </w:rPr>
            </w:pPr>
            <w:r>
              <w:rPr>
                <w:sz w:val="21"/>
                <w:szCs w:val="21"/>
              </w:rPr>
              <w:t>S</w:t>
            </w:r>
          </w:p>
        </w:tc>
        <w:tc>
          <w:tcPr>
            <w:tcW w:w="568" w:type="dxa"/>
            <w:vAlign w:val="center"/>
          </w:tcPr>
          <w:p w:rsidR="00867C95" w:rsidRDefault="00C5701E">
            <w:pPr>
              <w:pStyle w:val="af3"/>
              <w:rPr>
                <w:sz w:val="21"/>
                <w:szCs w:val="21"/>
              </w:rPr>
            </w:pPr>
            <w:r>
              <w:rPr>
                <w:sz w:val="21"/>
                <w:szCs w:val="21"/>
              </w:rPr>
              <w:t>S</w:t>
            </w:r>
          </w:p>
        </w:tc>
        <w:tc>
          <w:tcPr>
            <w:tcW w:w="568" w:type="dxa"/>
          </w:tcPr>
          <w:p w:rsidR="00867C95" w:rsidRDefault="00867C95">
            <w:pPr>
              <w:pStyle w:val="af3"/>
              <w:rPr>
                <w:sz w:val="21"/>
                <w:szCs w:val="21"/>
              </w:rPr>
            </w:pPr>
          </w:p>
        </w:tc>
      </w:tr>
      <w:tr w:rsidR="00867C95">
        <w:trPr>
          <w:trHeight w:val="283"/>
          <w:jc w:val="center"/>
        </w:trPr>
        <w:tc>
          <w:tcPr>
            <w:tcW w:w="460" w:type="dxa"/>
            <w:vMerge/>
            <w:vAlign w:val="center"/>
          </w:tcPr>
          <w:p w:rsidR="00867C95" w:rsidRDefault="00867C95">
            <w:pPr>
              <w:pStyle w:val="af3"/>
              <w:rPr>
                <w:sz w:val="21"/>
                <w:szCs w:val="21"/>
              </w:rPr>
            </w:pPr>
          </w:p>
        </w:tc>
        <w:tc>
          <w:tcPr>
            <w:tcW w:w="1633" w:type="dxa"/>
            <w:vAlign w:val="center"/>
          </w:tcPr>
          <w:p w:rsidR="00867C95" w:rsidRDefault="00C5701E">
            <w:pPr>
              <w:pStyle w:val="af3"/>
              <w:rPr>
                <w:sz w:val="21"/>
                <w:szCs w:val="21"/>
              </w:rPr>
            </w:pPr>
            <w:r>
              <w:rPr>
                <w:sz w:val="21"/>
                <w:szCs w:val="21"/>
              </w:rPr>
              <w:t>斯迪尔新材料</w:t>
            </w:r>
          </w:p>
        </w:tc>
        <w:tc>
          <w:tcPr>
            <w:tcW w:w="519" w:type="dxa"/>
            <w:vAlign w:val="center"/>
          </w:tcPr>
          <w:p w:rsidR="00867C95" w:rsidRDefault="00867C95">
            <w:pPr>
              <w:pStyle w:val="af3"/>
              <w:rPr>
                <w:sz w:val="21"/>
                <w:szCs w:val="21"/>
              </w:rPr>
            </w:pPr>
          </w:p>
        </w:tc>
        <w:tc>
          <w:tcPr>
            <w:tcW w:w="695" w:type="dxa"/>
            <w:vAlign w:val="center"/>
          </w:tcPr>
          <w:p w:rsidR="00867C95" w:rsidRDefault="00867C95">
            <w:pPr>
              <w:pStyle w:val="af3"/>
              <w:rPr>
                <w:sz w:val="21"/>
                <w:szCs w:val="21"/>
              </w:rPr>
            </w:pPr>
          </w:p>
        </w:tc>
        <w:tc>
          <w:tcPr>
            <w:tcW w:w="544" w:type="dxa"/>
            <w:vAlign w:val="center"/>
          </w:tcPr>
          <w:p w:rsidR="00867C95" w:rsidRDefault="00867C95">
            <w:pPr>
              <w:pStyle w:val="af3"/>
              <w:rPr>
                <w:sz w:val="21"/>
                <w:szCs w:val="21"/>
              </w:rPr>
            </w:pP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98" w:type="dxa"/>
            <w:vAlign w:val="center"/>
          </w:tcPr>
          <w:p w:rsidR="00867C95" w:rsidRDefault="00C5701E">
            <w:pPr>
              <w:pStyle w:val="af3"/>
              <w:rPr>
                <w:sz w:val="21"/>
                <w:szCs w:val="21"/>
              </w:rPr>
            </w:pPr>
            <w:r>
              <w:rPr>
                <w:sz w:val="21"/>
                <w:szCs w:val="21"/>
              </w:rPr>
              <w:t>S</w:t>
            </w:r>
          </w:p>
        </w:tc>
        <w:tc>
          <w:tcPr>
            <w:tcW w:w="568" w:type="dxa"/>
            <w:vAlign w:val="center"/>
          </w:tcPr>
          <w:p w:rsidR="00867C95" w:rsidRDefault="00C5701E">
            <w:pPr>
              <w:pStyle w:val="af3"/>
              <w:rPr>
                <w:sz w:val="21"/>
                <w:szCs w:val="21"/>
              </w:rPr>
            </w:pPr>
            <w:r>
              <w:rPr>
                <w:sz w:val="21"/>
                <w:szCs w:val="21"/>
              </w:rPr>
              <w:t>S</w:t>
            </w:r>
          </w:p>
        </w:tc>
        <w:tc>
          <w:tcPr>
            <w:tcW w:w="568" w:type="dxa"/>
          </w:tcPr>
          <w:p w:rsidR="00867C95" w:rsidRDefault="00867C95">
            <w:pPr>
              <w:pStyle w:val="af3"/>
              <w:rPr>
                <w:sz w:val="21"/>
                <w:szCs w:val="21"/>
              </w:rPr>
            </w:pPr>
          </w:p>
        </w:tc>
      </w:tr>
      <w:tr w:rsidR="00867C95">
        <w:trPr>
          <w:trHeight w:val="283"/>
          <w:jc w:val="center"/>
        </w:trPr>
        <w:tc>
          <w:tcPr>
            <w:tcW w:w="460" w:type="dxa"/>
            <w:vAlign w:val="center"/>
          </w:tcPr>
          <w:p w:rsidR="00867C95" w:rsidRDefault="00C5701E">
            <w:pPr>
              <w:pStyle w:val="af3"/>
              <w:rPr>
                <w:sz w:val="21"/>
                <w:szCs w:val="21"/>
              </w:rPr>
            </w:pPr>
            <w:r>
              <w:rPr>
                <w:sz w:val="21"/>
                <w:szCs w:val="21"/>
              </w:rPr>
              <w:t>合资</w:t>
            </w:r>
          </w:p>
        </w:tc>
        <w:tc>
          <w:tcPr>
            <w:tcW w:w="1633" w:type="dxa"/>
            <w:vAlign w:val="center"/>
          </w:tcPr>
          <w:p w:rsidR="00867C95" w:rsidRDefault="00C5701E">
            <w:pPr>
              <w:pStyle w:val="af3"/>
              <w:rPr>
                <w:sz w:val="21"/>
                <w:szCs w:val="21"/>
              </w:rPr>
            </w:pPr>
            <w:r>
              <w:rPr>
                <w:sz w:val="21"/>
                <w:szCs w:val="21"/>
              </w:rPr>
              <w:t>润亿丰泰</w:t>
            </w:r>
          </w:p>
        </w:tc>
        <w:tc>
          <w:tcPr>
            <w:tcW w:w="519" w:type="dxa"/>
            <w:vAlign w:val="center"/>
          </w:tcPr>
          <w:p w:rsidR="00867C95" w:rsidRDefault="00867C95">
            <w:pPr>
              <w:pStyle w:val="af3"/>
              <w:rPr>
                <w:sz w:val="21"/>
                <w:szCs w:val="21"/>
              </w:rPr>
            </w:pPr>
          </w:p>
        </w:tc>
        <w:tc>
          <w:tcPr>
            <w:tcW w:w="695" w:type="dxa"/>
            <w:vAlign w:val="center"/>
          </w:tcPr>
          <w:p w:rsidR="00867C95" w:rsidRDefault="00867C95">
            <w:pPr>
              <w:pStyle w:val="af3"/>
              <w:rPr>
                <w:sz w:val="21"/>
                <w:szCs w:val="21"/>
              </w:rPr>
            </w:pPr>
          </w:p>
        </w:tc>
        <w:tc>
          <w:tcPr>
            <w:tcW w:w="544" w:type="dxa"/>
            <w:vAlign w:val="center"/>
          </w:tcPr>
          <w:p w:rsidR="00867C95" w:rsidRDefault="00867C95">
            <w:pPr>
              <w:pStyle w:val="af3"/>
              <w:rPr>
                <w:sz w:val="21"/>
                <w:szCs w:val="21"/>
              </w:rPr>
            </w:pP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84" w:type="dxa"/>
            <w:vAlign w:val="center"/>
          </w:tcPr>
          <w:p w:rsidR="00867C95" w:rsidRDefault="00C5701E">
            <w:pPr>
              <w:pStyle w:val="af3"/>
              <w:rPr>
                <w:sz w:val="21"/>
                <w:szCs w:val="21"/>
              </w:rPr>
            </w:pPr>
            <w:r>
              <w:rPr>
                <w:sz w:val="21"/>
                <w:szCs w:val="21"/>
              </w:rPr>
              <w:t>S</w:t>
            </w:r>
          </w:p>
        </w:tc>
        <w:tc>
          <w:tcPr>
            <w:tcW w:w="598" w:type="dxa"/>
            <w:vAlign w:val="center"/>
          </w:tcPr>
          <w:p w:rsidR="00867C95" w:rsidRDefault="00C5701E">
            <w:pPr>
              <w:pStyle w:val="af3"/>
              <w:rPr>
                <w:sz w:val="21"/>
                <w:szCs w:val="21"/>
              </w:rPr>
            </w:pPr>
            <w:r>
              <w:rPr>
                <w:sz w:val="21"/>
                <w:szCs w:val="21"/>
              </w:rPr>
              <w:t>S</w:t>
            </w:r>
          </w:p>
        </w:tc>
        <w:tc>
          <w:tcPr>
            <w:tcW w:w="568" w:type="dxa"/>
            <w:vAlign w:val="center"/>
          </w:tcPr>
          <w:p w:rsidR="00867C95" w:rsidRDefault="00C5701E">
            <w:pPr>
              <w:pStyle w:val="af3"/>
              <w:rPr>
                <w:sz w:val="21"/>
                <w:szCs w:val="21"/>
              </w:rPr>
            </w:pPr>
            <w:r>
              <w:rPr>
                <w:sz w:val="21"/>
                <w:szCs w:val="21"/>
              </w:rPr>
              <w:t>S</w:t>
            </w:r>
          </w:p>
        </w:tc>
        <w:tc>
          <w:tcPr>
            <w:tcW w:w="568" w:type="dxa"/>
          </w:tcPr>
          <w:p w:rsidR="00867C95" w:rsidRDefault="00867C95">
            <w:pPr>
              <w:pStyle w:val="af3"/>
              <w:rPr>
                <w:sz w:val="21"/>
                <w:szCs w:val="21"/>
              </w:rPr>
            </w:pPr>
          </w:p>
        </w:tc>
      </w:tr>
    </w:tbl>
    <w:p w:rsidR="00867C95" w:rsidRDefault="00C5701E">
      <w:pPr>
        <w:ind w:firstLineChars="200" w:firstLine="360"/>
        <w:rPr>
          <w:rFonts w:ascii="Times New Roman" w:hAnsi="Times New Roman"/>
          <w:sz w:val="18"/>
          <w:szCs w:val="18"/>
        </w:rPr>
      </w:pPr>
      <w:r>
        <w:rPr>
          <w:rFonts w:ascii="Times New Roman" w:hAnsi="Times New Roman"/>
          <w:sz w:val="18"/>
          <w:szCs w:val="18"/>
        </w:rPr>
        <w:t>注：</w:t>
      </w:r>
      <w:r>
        <w:rPr>
          <w:rFonts w:ascii="Times New Roman" w:hAnsi="Times New Roman"/>
          <w:sz w:val="18"/>
          <w:szCs w:val="18"/>
        </w:rPr>
        <w:t>R</w:t>
      </w:r>
      <w:r>
        <w:rPr>
          <w:rFonts w:ascii="Times New Roman" w:hAnsi="Times New Roman"/>
          <w:sz w:val="18"/>
          <w:szCs w:val="18"/>
        </w:rPr>
        <w:t>代表负责，</w:t>
      </w:r>
      <w:r>
        <w:rPr>
          <w:rFonts w:ascii="Times New Roman" w:hAnsi="Times New Roman"/>
          <w:sz w:val="18"/>
          <w:szCs w:val="18"/>
        </w:rPr>
        <w:t>S</w:t>
      </w:r>
      <w:r>
        <w:rPr>
          <w:rFonts w:ascii="Times New Roman" w:hAnsi="Times New Roman"/>
          <w:sz w:val="18"/>
          <w:szCs w:val="18"/>
        </w:rPr>
        <w:t>代表参与。</w:t>
      </w:r>
    </w:p>
    <w:p w:rsidR="00867C95" w:rsidRDefault="00C5701E">
      <w:pPr>
        <w:spacing w:line="500" w:lineRule="exact"/>
        <w:ind w:firstLineChars="200" w:firstLine="482"/>
        <w:rPr>
          <w:rFonts w:ascii="Times New Roman" w:eastAsia="黑体" w:hAnsi="Times New Roman"/>
          <w:b/>
        </w:rPr>
      </w:pPr>
      <w:r>
        <w:rPr>
          <w:rFonts w:ascii="Times New Roman" w:eastAsia="黑体" w:hAnsi="Times New Roman"/>
          <w:b/>
        </w:rPr>
        <w:t>2.2.2</w:t>
      </w:r>
      <w:r>
        <w:rPr>
          <w:rFonts w:ascii="Times New Roman" w:eastAsia="黑体" w:hAnsi="Times New Roman"/>
          <w:b/>
        </w:rPr>
        <w:t>指挥机构主要职责</w:t>
      </w:r>
    </w:p>
    <w:p w:rsidR="00867C95" w:rsidRDefault="00C5701E">
      <w:pPr>
        <w:spacing w:line="500" w:lineRule="exact"/>
        <w:ind w:firstLineChars="200" w:firstLine="480"/>
        <w:rPr>
          <w:rFonts w:ascii="Times New Roman" w:eastAsia="黑体" w:hAnsi="Times New Roman"/>
        </w:rPr>
      </w:pPr>
      <w:r>
        <w:rPr>
          <w:rFonts w:ascii="Times New Roman" w:eastAsia="黑体" w:hAnsi="Times New Roman"/>
        </w:rPr>
        <w:t>2.2.2.1</w:t>
      </w:r>
      <w:r>
        <w:rPr>
          <w:rFonts w:ascii="Times New Roman" w:eastAsia="黑体" w:hAnsi="Times New Roman"/>
        </w:rPr>
        <w:t>应急指挥部</w:t>
      </w:r>
    </w:p>
    <w:p w:rsidR="00867C95" w:rsidRDefault="00C5701E">
      <w:pPr>
        <w:spacing w:line="360" w:lineRule="auto"/>
        <w:ind w:firstLineChars="200" w:firstLine="480"/>
        <w:jc w:val="both"/>
        <w:rPr>
          <w:rFonts w:ascii="Times New Roman" w:hAnsi="Times New Roman"/>
        </w:rPr>
      </w:pPr>
      <w:r>
        <w:rPr>
          <w:rFonts w:ascii="Times New Roman" w:hAnsi="Times New Roman"/>
        </w:rPr>
        <w:t>应急指挥部是公司应急管理的最高指挥机构</w:t>
      </w:r>
      <w:r>
        <w:rPr>
          <w:rFonts w:ascii="Times New Roman" w:hAnsi="Times New Roman" w:hint="eastAsia"/>
        </w:rPr>
        <w:t>，</w:t>
      </w:r>
      <w:r>
        <w:rPr>
          <w:rFonts w:ascii="Times New Roman" w:hAnsi="Times New Roman"/>
        </w:rPr>
        <w:t>统一指挥公司范围内的公司级的生产安全事故的应急处置工作。应急指挥部职责如下：</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rPr>
        <w:t>接受地方政府应急管理机构及相关职能部门的领导、请示，并落实指令；</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rPr>
        <w:t>审定并签发企业生产安全事故综合应急预案和专项应急预案；</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w:t>
      </w:r>
      <w:r>
        <w:rPr>
          <w:rFonts w:ascii="Times New Roman" w:hAnsi="Times New Roman"/>
        </w:rPr>
        <w:t>下达预警和预警解除指令；</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w:t>
      </w:r>
      <w:r>
        <w:rPr>
          <w:rFonts w:ascii="Times New Roman" w:hAnsi="Times New Roman"/>
        </w:rPr>
        <w:t>下达应急预案启动和终止指令；</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5</w:t>
      </w:r>
      <w:r>
        <w:rPr>
          <w:rFonts w:ascii="Times New Roman" w:hAnsi="Times New Roman" w:hint="eastAsia"/>
        </w:rPr>
        <w:t>）</w:t>
      </w:r>
      <w:r>
        <w:rPr>
          <w:rFonts w:ascii="Times New Roman" w:hAnsi="Times New Roman"/>
        </w:rPr>
        <w:t>达到公司级预警向地方政府报告，根据政府部门指令布置和配合应急处置工作；</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6</w:t>
      </w:r>
      <w:r>
        <w:rPr>
          <w:rFonts w:ascii="Times New Roman" w:hAnsi="Times New Roman" w:hint="eastAsia"/>
        </w:rPr>
        <w:t>）</w:t>
      </w:r>
      <w:r>
        <w:rPr>
          <w:rFonts w:ascii="Times New Roman" w:hAnsi="Times New Roman"/>
        </w:rPr>
        <w:t>确定现场指挥部成员名单，成立现场指挥部；</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7</w:t>
      </w:r>
      <w:r>
        <w:rPr>
          <w:rFonts w:ascii="Times New Roman" w:hAnsi="Times New Roman" w:hint="eastAsia"/>
        </w:rPr>
        <w:t>）</w:t>
      </w:r>
      <w:r>
        <w:rPr>
          <w:rFonts w:ascii="Times New Roman" w:hAnsi="Times New Roman"/>
        </w:rPr>
        <w:t>组织技术专家对事故情况进行会谈，为现场处置提供相关技术服务；</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8</w:t>
      </w:r>
      <w:r>
        <w:rPr>
          <w:rFonts w:ascii="Times New Roman" w:hAnsi="Times New Roman" w:hint="eastAsia"/>
        </w:rPr>
        <w:t>）</w:t>
      </w:r>
      <w:r>
        <w:rPr>
          <w:rFonts w:ascii="Times New Roman" w:hAnsi="Times New Roman"/>
        </w:rPr>
        <w:t>在应急处置过程中，配合政府应急工作；</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9</w:t>
      </w:r>
      <w:r>
        <w:rPr>
          <w:rFonts w:ascii="Times New Roman" w:hAnsi="Times New Roman" w:hint="eastAsia"/>
        </w:rPr>
        <w:t>）</w:t>
      </w:r>
      <w:r>
        <w:rPr>
          <w:rFonts w:ascii="Times New Roman" w:hAnsi="Times New Roman"/>
        </w:rPr>
        <w:t>统一协调公司内部应急资源和协调社会救援力量；</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10</w:t>
      </w:r>
      <w:r>
        <w:rPr>
          <w:rFonts w:ascii="Times New Roman" w:hAnsi="Times New Roman" w:hint="eastAsia"/>
        </w:rPr>
        <w:t>）</w:t>
      </w:r>
      <w:r>
        <w:rPr>
          <w:rFonts w:ascii="Times New Roman" w:hAnsi="Times New Roman"/>
        </w:rPr>
        <w:t>审定并签发上报上级主管部门的报告；</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11</w:t>
      </w:r>
      <w:r>
        <w:rPr>
          <w:rFonts w:ascii="Times New Roman" w:hAnsi="Times New Roman" w:hint="eastAsia"/>
        </w:rPr>
        <w:t>）</w:t>
      </w:r>
      <w:r>
        <w:rPr>
          <w:rFonts w:ascii="Times New Roman" w:hAnsi="Times New Roman"/>
        </w:rPr>
        <w:t>审查应急工作的考核结果；</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12</w:t>
      </w:r>
      <w:r>
        <w:rPr>
          <w:rFonts w:ascii="Times New Roman" w:hAnsi="Times New Roman" w:hint="eastAsia"/>
        </w:rPr>
        <w:t>）</w:t>
      </w:r>
      <w:r>
        <w:rPr>
          <w:rFonts w:ascii="Times New Roman" w:hAnsi="Times New Roman"/>
        </w:rPr>
        <w:t>组织或配合上级主管部门的调查处理工作；</w:t>
      </w:r>
    </w:p>
    <w:p w:rsidR="00867C95" w:rsidRDefault="00C5701E">
      <w:pPr>
        <w:spacing w:line="360" w:lineRule="auto"/>
        <w:ind w:firstLineChars="150" w:firstLine="360"/>
        <w:jc w:val="both"/>
        <w:rPr>
          <w:rFonts w:ascii="Times New Roman" w:hAnsi="Times New Roman"/>
        </w:rPr>
      </w:pPr>
      <w:r>
        <w:rPr>
          <w:rFonts w:ascii="Times New Roman" w:hAnsi="Times New Roman" w:hint="eastAsia"/>
        </w:rPr>
        <w:t>（</w:t>
      </w:r>
      <w:r>
        <w:rPr>
          <w:rFonts w:ascii="Times New Roman" w:hAnsi="Times New Roman" w:hint="eastAsia"/>
        </w:rPr>
        <w:t>13</w:t>
      </w:r>
      <w:r>
        <w:rPr>
          <w:rFonts w:ascii="Times New Roman" w:hAnsi="Times New Roman" w:hint="eastAsia"/>
        </w:rPr>
        <w:t>）</w:t>
      </w:r>
      <w:r>
        <w:rPr>
          <w:rFonts w:ascii="Times New Roman" w:hAnsi="Times New Roman"/>
        </w:rPr>
        <w:t>审批企业应急救援费用；</w:t>
      </w:r>
    </w:p>
    <w:p w:rsidR="00867C95" w:rsidRDefault="00C5701E">
      <w:pPr>
        <w:spacing w:line="360" w:lineRule="auto"/>
        <w:ind w:firstLine="420"/>
        <w:jc w:val="both"/>
        <w:rPr>
          <w:rFonts w:ascii="Times New Roman" w:hAnsi="Times New Roman"/>
        </w:rPr>
      </w:pPr>
      <w:r>
        <w:rPr>
          <w:rFonts w:ascii="Times New Roman" w:hAnsi="Times New Roman" w:hint="eastAsia"/>
        </w:rPr>
        <w:t>（</w:t>
      </w:r>
      <w:r>
        <w:rPr>
          <w:rFonts w:ascii="Times New Roman" w:hAnsi="Times New Roman" w:hint="eastAsia"/>
        </w:rPr>
        <w:t>14</w:t>
      </w:r>
      <w:r>
        <w:rPr>
          <w:rFonts w:ascii="Times New Roman" w:hAnsi="Times New Roman" w:hint="eastAsia"/>
        </w:rPr>
        <w:t>）</w:t>
      </w:r>
      <w:r>
        <w:rPr>
          <w:rFonts w:ascii="Times New Roman" w:hAnsi="Times New Roman"/>
        </w:rPr>
        <w:t>决定对外通报发布有关事故信息。</w:t>
      </w:r>
    </w:p>
    <w:p w:rsidR="00867C95" w:rsidRDefault="00C5701E">
      <w:pPr>
        <w:widowControl w:val="0"/>
        <w:autoSpaceDE w:val="0"/>
        <w:autoSpaceDN w:val="0"/>
        <w:adjustRightInd w:val="0"/>
        <w:spacing w:line="360" w:lineRule="auto"/>
        <w:ind w:firstLineChars="250" w:firstLine="600"/>
        <w:rPr>
          <w:rFonts w:ascii="Times New Roman" w:hAnsi="Times New Roman"/>
        </w:rPr>
      </w:pPr>
      <w:r>
        <w:rPr>
          <w:rFonts w:ascii="Times New Roman" w:hAnsi="Times New Roman"/>
        </w:rPr>
        <w:t>总指挥职责：负责启动应急响应；组织应急救援预案的实施工作；分析紧急状态和确定相应报警级别；直接监察应急行动人员的行动；协调后勤方面，以支援响应组织；与企业外</w:t>
      </w:r>
      <w:r>
        <w:rPr>
          <w:rFonts w:ascii="Times New Roman" w:hAnsi="Times New Roman"/>
        </w:rPr>
        <w:t>应急响应人员、部门、组织和机构进行联络；决定企业或其</w:t>
      </w:r>
      <w:r>
        <w:rPr>
          <w:rFonts w:ascii="Times New Roman" w:hAnsi="Times New Roman" w:hint="eastAsia"/>
        </w:rPr>
        <w:t>他</w:t>
      </w:r>
      <w:r>
        <w:rPr>
          <w:rFonts w:ascii="Times New Roman" w:hAnsi="Times New Roman"/>
        </w:rPr>
        <w:t>部门是否需要撤离；决定企业外部影响区域的安全性；在启动黄岛区应急救援预案时，作为本应急救援</w:t>
      </w:r>
      <w:r>
        <w:rPr>
          <w:rFonts w:ascii="Times New Roman" w:hAnsi="Times New Roman"/>
        </w:rPr>
        <w:lastRenderedPageBreak/>
        <w:t>指挥部成员负责向黄岛区应急救援指挥部报告和接受指令，配合相关部门进行应急响应。</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rPr>
        <w:t>副总指挥职责：协助总指挥工作；担任事故现场应急指挥部指挥或负责具体指挥、调度各职能部门参加公司的应急救援行动；总指挥不在抢险救援现场时受总指挥委托履行总指挥职责。</w:t>
      </w:r>
    </w:p>
    <w:p w:rsidR="00867C95" w:rsidRDefault="00C5701E">
      <w:pPr>
        <w:spacing w:line="500" w:lineRule="exact"/>
        <w:ind w:firstLineChars="200" w:firstLine="480"/>
        <w:rPr>
          <w:rFonts w:ascii="Times New Roman" w:eastAsia="黑体" w:hAnsi="Times New Roman"/>
        </w:rPr>
      </w:pPr>
      <w:r>
        <w:rPr>
          <w:rFonts w:ascii="Times New Roman" w:eastAsia="黑体" w:hAnsi="Times New Roman"/>
        </w:rPr>
        <w:t>2.2.2.2</w:t>
      </w:r>
      <w:r>
        <w:rPr>
          <w:rFonts w:ascii="Times New Roman" w:eastAsia="黑体" w:hAnsi="Times New Roman"/>
        </w:rPr>
        <w:t>公司应急指挥办公室</w:t>
      </w:r>
    </w:p>
    <w:p w:rsidR="00867C95" w:rsidRDefault="00C5701E">
      <w:pPr>
        <w:spacing w:line="500" w:lineRule="exact"/>
        <w:ind w:firstLineChars="200" w:firstLine="480"/>
        <w:rPr>
          <w:rFonts w:ascii="Times New Roman" w:hAnsi="Times New Roman"/>
          <w:color w:val="000000"/>
        </w:rPr>
      </w:pPr>
      <w:r>
        <w:rPr>
          <w:rFonts w:ascii="Times New Roman" w:hAnsi="Times New Roman"/>
          <w:color w:val="000000"/>
        </w:rPr>
        <w:t>生产安全事故应急办公室的日常办公机构设在安全</w:t>
      </w:r>
      <w:r>
        <w:rPr>
          <w:rFonts w:ascii="Times New Roman" w:hAnsi="Times New Roman" w:hint="eastAsia"/>
          <w:color w:val="000000"/>
        </w:rPr>
        <w:t>管理</w:t>
      </w:r>
      <w:r>
        <w:rPr>
          <w:rFonts w:ascii="Times New Roman" w:hAnsi="Times New Roman"/>
          <w:color w:val="000000"/>
        </w:rPr>
        <w:t>部门，在发生应急事故事件时设在总调度室（生产管控中心）。</w:t>
      </w:r>
    </w:p>
    <w:p w:rsidR="00867C95" w:rsidRDefault="00C5701E">
      <w:pPr>
        <w:spacing w:line="500" w:lineRule="exact"/>
        <w:ind w:firstLineChars="200" w:firstLine="480"/>
        <w:rPr>
          <w:rFonts w:ascii="Times New Roman" w:hAnsi="Times New Roman"/>
          <w:color w:val="000000"/>
        </w:rPr>
      </w:pPr>
      <w:r>
        <w:rPr>
          <w:rFonts w:ascii="Times New Roman" w:hAnsi="Times New Roman"/>
          <w:color w:val="000000"/>
        </w:rPr>
        <w:t>应急办公室实行</w:t>
      </w:r>
      <w:r>
        <w:rPr>
          <w:rFonts w:ascii="Times New Roman" w:hAnsi="Times New Roman"/>
          <w:color w:val="000000"/>
        </w:rPr>
        <w:t>24</w:t>
      </w:r>
      <w:r>
        <w:rPr>
          <w:rFonts w:ascii="Times New Roman" w:hAnsi="Times New Roman"/>
          <w:color w:val="000000"/>
        </w:rPr>
        <w:t>小时值班制，</w:t>
      </w:r>
    </w:p>
    <w:p w:rsidR="00867C95" w:rsidRDefault="00C5701E">
      <w:pPr>
        <w:spacing w:line="500" w:lineRule="exact"/>
        <w:ind w:firstLineChars="200" w:firstLine="480"/>
        <w:rPr>
          <w:rFonts w:ascii="Times New Roman" w:hAnsi="Times New Roman"/>
        </w:rPr>
      </w:pPr>
      <w:r>
        <w:rPr>
          <w:rFonts w:ascii="Times New Roman" w:hAnsi="Times New Roman"/>
          <w:color w:val="000000"/>
        </w:rPr>
        <w:t>值班电话：生产管控中心：</w:t>
      </w:r>
      <w:r>
        <w:rPr>
          <w:rFonts w:ascii="Times New Roman" w:hAnsi="Times New Roman"/>
          <w:color w:val="000000"/>
        </w:rPr>
        <w:t>0532-58816217</w:t>
      </w:r>
      <w:r>
        <w:rPr>
          <w:rFonts w:ascii="Times New Roman" w:hAnsi="Times New Roman"/>
          <w:color w:val="000000"/>
        </w:rPr>
        <w:t>、</w:t>
      </w:r>
      <w:r>
        <w:rPr>
          <w:rFonts w:ascii="Times New Roman" w:hAnsi="Times New Roman"/>
          <w:color w:val="000000"/>
        </w:rPr>
        <w:t>58816218</w:t>
      </w:r>
      <w:r>
        <w:rPr>
          <w:rFonts w:ascii="Times New Roman" w:hAnsi="Times New Roman"/>
          <w:color w:val="000000"/>
        </w:rPr>
        <w:t>。</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）公司生产安全事故应急指挥办公室的职责是：</w:t>
      </w:r>
    </w:p>
    <w:p w:rsidR="00867C95" w:rsidRDefault="00C5701E">
      <w:pPr>
        <w:spacing w:line="500" w:lineRule="exact"/>
        <w:ind w:firstLineChars="250" w:firstLine="600"/>
        <w:rPr>
          <w:rFonts w:ascii="Times New Roman" w:hAnsi="Times New Roman"/>
        </w:rPr>
      </w:pPr>
      <w:r>
        <w:rPr>
          <w:rFonts w:ascii="宋体" w:hAnsi="宋体" w:cs="宋体" w:hint="eastAsia"/>
        </w:rPr>
        <w:t>1</w:t>
      </w:r>
      <w:r>
        <w:rPr>
          <w:rFonts w:ascii="宋体" w:hAnsi="宋体" w:cs="宋体" w:hint="eastAsia"/>
        </w:rPr>
        <w:t>）</w:t>
      </w:r>
      <w:r>
        <w:rPr>
          <w:rFonts w:ascii="Times New Roman" w:hAnsi="Times New Roman"/>
        </w:rPr>
        <w:t>生产安全事故应急指挥办公室的日常工作职责：</w:t>
      </w:r>
    </w:p>
    <w:p w:rsidR="00867C95" w:rsidRDefault="00C5701E">
      <w:pPr>
        <w:spacing w:line="500" w:lineRule="exact"/>
        <w:ind w:firstLineChars="200" w:firstLine="480"/>
        <w:rPr>
          <w:rFonts w:ascii="Times New Roman" w:hAnsi="Times New Roman"/>
        </w:rPr>
      </w:pPr>
      <w:r>
        <w:rPr>
          <w:rFonts w:ascii="Times New Roman" w:hAnsi="Times New Roman"/>
          <w:color w:val="000000"/>
        </w:rPr>
        <w:t>——</w:t>
      </w:r>
      <w:r>
        <w:rPr>
          <w:rFonts w:ascii="Times New Roman" w:hAnsi="Times New Roman" w:hint="eastAsia"/>
          <w:color w:val="000000"/>
        </w:rPr>
        <w:t>落实国家相关的应急管理政策，审定公司生产安全事故应急预案</w:t>
      </w:r>
      <w:r>
        <w:rPr>
          <w:rFonts w:ascii="Times New Roman" w:hAnsi="Times New Roman"/>
          <w:color w:val="000000"/>
        </w:rPr>
        <w:t>，</w:t>
      </w:r>
      <w:r>
        <w:rPr>
          <w:rFonts w:ascii="Times New Roman" w:hAnsi="Times New Roman"/>
        </w:rPr>
        <w:t>组织公司级生产安全事故应急预案的演练；</w:t>
      </w:r>
      <w:r>
        <w:rPr>
          <w:rFonts w:ascii="Times New Roman" w:hAnsi="Times New Roman"/>
          <w:color w:val="000000"/>
        </w:rPr>
        <w:t>督促检查专项应急预案、现场应急预案演习工作；</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向总</w:t>
      </w:r>
      <w:r>
        <w:rPr>
          <w:rFonts w:ascii="Times New Roman" w:hAnsi="Times New Roman" w:hint="eastAsia"/>
        </w:rPr>
        <w:t>经理</w:t>
      </w:r>
      <w:r>
        <w:rPr>
          <w:rFonts w:ascii="Times New Roman" w:hAnsi="Times New Roman"/>
        </w:rPr>
        <w:t>提交编写好的公司生产安全事故综合应急预案和专项应急预案，</w:t>
      </w:r>
      <w:r>
        <w:rPr>
          <w:rFonts w:ascii="Times New Roman" w:hAnsi="Times New Roman" w:hint="eastAsia"/>
        </w:rPr>
        <w:t>专家评审通过后，</w:t>
      </w:r>
      <w:r>
        <w:rPr>
          <w:rFonts w:ascii="Times New Roman" w:hAnsi="Times New Roman"/>
        </w:rPr>
        <w:t>由总</w:t>
      </w:r>
      <w:r>
        <w:rPr>
          <w:rFonts w:ascii="Times New Roman" w:hAnsi="Times New Roman" w:hint="eastAsia"/>
        </w:rPr>
        <w:t>经理</w:t>
      </w:r>
      <w:r>
        <w:rPr>
          <w:rFonts w:ascii="Times New Roman" w:hAnsi="Times New Roman"/>
        </w:rPr>
        <w:t>审定并签发。</w:t>
      </w:r>
    </w:p>
    <w:p w:rsidR="00867C95" w:rsidRDefault="00C5701E">
      <w:pPr>
        <w:spacing w:line="500" w:lineRule="exact"/>
        <w:ind w:firstLine="480"/>
        <w:rPr>
          <w:rFonts w:ascii="Times New Roman" w:hAnsi="Times New Roman"/>
          <w:color w:val="000000"/>
        </w:rPr>
      </w:pPr>
      <w:r>
        <w:rPr>
          <w:rFonts w:ascii="Times New Roman" w:hAnsi="Times New Roman"/>
          <w:color w:val="000000"/>
        </w:rPr>
        <w:t>——</w:t>
      </w:r>
      <w:r>
        <w:rPr>
          <w:rFonts w:ascii="Times New Roman" w:hAnsi="Times New Roman"/>
          <w:color w:val="000000"/>
        </w:rPr>
        <w:t>负责应急值班记录、录音，并及时向总指挥汇报；</w:t>
      </w:r>
    </w:p>
    <w:p w:rsidR="00867C95" w:rsidRDefault="00C5701E">
      <w:pPr>
        <w:spacing w:line="500" w:lineRule="exact"/>
        <w:ind w:firstLineChars="200" w:firstLine="480"/>
        <w:rPr>
          <w:rFonts w:ascii="Times New Roman" w:hAnsi="Times New Roman"/>
        </w:rPr>
      </w:pPr>
      <w:r>
        <w:rPr>
          <w:rFonts w:ascii="Times New Roman" w:hAnsi="Times New Roman"/>
          <w:color w:val="000000"/>
        </w:rPr>
        <w:t>——</w:t>
      </w:r>
      <w:r>
        <w:rPr>
          <w:rFonts w:ascii="Times New Roman" w:hAnsi="Times New Roman"/>
          <w:color w:val="000000"/>
        </w:rPr>
        <w:t>执行总</w:t>
      </w:r>
      <w:r>
        <w:rPr>
          <w:rFonts w:ascii="Times New Roman" w:hAnsi="Times New Roman" w:hint="eastAsia"/>
          <w:color w:val="000000"/>
        </w:rPr>
        <w:t>经理</w:t>
      </w:r>
      <w:r>
        <w:rPr>
          <w:rFonts w:ascii="Times New Roman" w:hAnsi="Times New Roman"/>
          <w:color w:val="000000"/>
        </w:rPr>
        <w:t>的指令，统一组织、协调、指导、检查公司突发事件的应急准备、应急处置和事后恢复工作；协助政府部门处置发生的</w:t>
      </w:r>
      <w:r>
        <w:rPr>
          <w:rFonts w:ascii="Times New Roman" w:hAnsi="Times New Roman"/>
        </w:rPr>
        <w:t>重大、特别重大</w:t>
      </w:r>
      <w:r>
        <w:rPr>
          <w:rFonts w:ascii="Times New Roman" w:hAnsi="Times New Roman"/>
          <w:color w:val="000000"/>
        </w:rPr>
        <w:t>生产</w:t>
      </w:r>
      <w:r>
        <w:rPr>
          <w:rFonts w:ascii="Times New Roman" w:hAnsi="Times New Roman"/>
        </w:rPr>
        <w:t>安全事故；</w:t>
      </w:r>
    </w:p>
    <w:p w:rsidR="00867C95" w:rsidRDefault="00C5701E">
      <w:pPr>
        <w:spacing w:line="500" w:lineRule="exact"/>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指导、</w:t>
      </w:r>
      <w:r>
        <w:rPr>
          <w:rFonts w:ascii="Times New Roman" w:hAnsi="Times New Roman"/>
        </w:rPr>
        <w:t>健全和完善</w:t>
      </w:r>
      <w:r>
        <w:rPr>
          <w:rFonts w:ascii="Times New Roman" w:hAnsi="Times New Roman"/>
          <w:color w:val="000000"/>
        </w:rPr>
        <w:t>安全生产事故信息网络系统，实现公司各类生产</w:t>
      </w:r>
      <w:r>
        <w:rPr>
          <w:rFonts w:ascii="Times New Roman" w:hAnsi="Times New Roman"/>
        </w:rPr>
        <w:t>安全</w:t>
      </w:r>
      <w:r>
        <w:rPr>
          <w:rFonts w:ascii="Times New Roman" w:hAnsi="Times New Roman"/>
          <w:color w:val="000000"/>
        </w:rPr>
        <w:t>事故信息共享；</w:t>
      </w:r>
    </w:p>
    <w:p w:rsidR="00867C95" w:rsidRDefault="00C5701E">
      <w:pPr>
        <w:spacing w:line="500" w:lineRule="exact"/>
        <w:ind w:firstLine="480"/>
        <w:rPr>
          <w:rFonts w:ascii="Times New Roman" w:hAnsi="Times New Roman"/>
          <w:color w:val="000000"/>
        </w:rPr>
      </w:pPr>
      <w:r>
        <w:rPr>
          <w:rFonts w:ascii="Times New Roman" w:hAnsi="Times New Roman"/>
          <w:color w:val="000000"/>
        </w:rPr>
        <w:t>——</w:t>
      </w:r>
      <w:r>
        <w:rPr>
          <w:rFonts w:ascii="Times New Roman" w:hAnsi="Times New Roman"/>
          <w:color w:val="000000"/>
        </w:rPr>
        <w:t>组织协调有关应对生产</w:t>
      </w:r>
      <w:r>
        <w:rPr>
          <w:rFonts w:ascii="Times New Roman" w:hAnsi="Times New Roman"/>
        </w:rPr>
        <w:t>安全</w:t>
      </w:r>
      <w:r>
        <w:rPr>
          <w:rFonts w:ascii="Times New Roman" w:hAnsi="Times New Roman"/>
          <w:color w:val="000000"/>
        </w:rPr>
        <w:t>事故的科学研究、宣传教育和人员培训工作；</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审定应急工作的考核结果。</w:t>
      </w:r>
    </w:p>
    <w:p w:rsidR="00867C95" w:rsidRDefault="00C5701E">
      <w:pPr>
        <w:spacing w:line="500" w:lineRule="exact"/>
        <w:ind w:firstLineChars="250" w:firstLine="600"/>
        <w:rPr>
          <w:rFonts w:ascii="Times New Roman" w:hAnsi="Times New Roman"/>
          <w:color w:val="000000"/>
        </w:rPr>
      </w:pPr>
      <w:r>
        <w:rPr>
          <w:rFonts w:ascii="宋体" w:hAnsi="宋体" w:cs="宋体" w:hint="eastAsia"/>
          <w:color w:val="000000"/>
        </w:rPr>
        <w:t>2</w:t>
      </w:r>
      <w:r>
        <w:rPr>
          <w:rFonts w:ascii="宋体" w:hAnsi="宋体" w:cs="宋体" w:hint="eastAsia"/>
          <w:color w:val="000000"/>
        </w:rPr>
        <w:t>）</w:t>
      </w:r>
      <w:r>
        <w:rPr>
          <w:rFonts w:ascii="Times New Roman" w:hAnsi="Times New Roman"/>
        </w:rPr>
        <w:t>生产安全事故</w:t>
      </w:r>
      <w:r>
        <w:rPr>
          <w:rFonts w:ascii="Times New Roman" w:hAnsi="Times New Roman"/>
          <w:color w:val="000000"/>
        </w:rPr>
        <w:t>应急指挥</w:t>
      </w:r>
      <w:r>
        <w:rPr>
          <w:rFonts w:ascii="Times New Roman" w:hAnsi="Times New Roman"/>
        </w:rPr>
        <w:t>办公室</w:t>
      </w:r>
      <w:r>
        <w:rPr>
          <w:rFonts w:ascii="Times New Roman" w:hAnsi="Times New Roman"/>
          <w:color w:val="000000"/>
        </w:rPr>
        <w:t>在事件发生状态下的主要职责是：</w:t>
      </w:r>
    </w:p>
    <w:p w:rsidR="00867C95" w:rsidRDefault="00C5701E">
      <w:pPr>
        <w:spacing w:line="500" w:lineRule="exact"/>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向总指挥报告事件救援情况，最后由总指挥下达应急预案启动、终止、预警和预警解除指令；</w:t>
      </w:r>
    </w:p>
    <w:p w:rsidR="00867C95" w:rsidRDefault="00C5701E">
      <w:pPr>
        <w:spacing w:line="500" w:lineRule="exact"/>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按照总指挥要求及时通知、确定现场指挥部人员名单和专家组名单，并下达派出指令；</w:t>
      </w:r>
    </w:p>
    <w:p w:rsidR="00867C95" w:rsidRDefault="00C5701E">
      <w:pPr>
        <w:spacing w:line="500" w:lineRule="exact"/>
        <w:ind w:firstLine="480"/>
        <w:rPr>
          <w:rFonts w:ascii="Times New Roman" w:hAnsi="Times New Roman"/>
          <w:color w:val="000000"/>
        </w:rPr>
      </w:pPr>
      <w:r>
        <w:rPr>
          <w:rFonts w:ascii="Times New Roman" w:hAnsi="Times New Roman"/>
          <w:color w:val="000000"/>
        </w:rPr>
        <w:t>——</w:t>
      </w:r>
      <w:r>
        <w:rPr>
          <w:rFonts w:ascii="Times New Roman" w:hAnsi="Times New Roman"/>
          <w:color w:val="000000"/>
        </w:rPr>
        <w:t>按照总指挥指令向政府主管部门报告和求援；</w:t>
      </w:r>
    </w:p>
    <w:p w:rsidR="00867C95" w:rsidRDefault="00C5701E">
      <w:pPr>
        <w:spacing w:line="500" w:lineRule="exact"/>
        <w:ind w:firstLine="480"/>
        <w:rPr>
          <w:rFonts w:ascii="Times New Roman" w:hAnsi="Times New Roman"/>
          <w:color w:val="000000"/>
        </w:rPr>
      </w:pPr>
      <w:r>
        <w:rPr>
          <w:rFonts w:ascii="Times New Roman" w:hAnsi="Times New Roman"/>
          <w:color w:val="000000"/>
        </w:rPr>
        <w:lastRenderedPageBreak/>
        <w:t>——</w:t>
      </w:r>
      <w:r>
        <w:rPr>
          <w:rFonts w:ascii="Times New Roman" w:hAnsi="Times New Roman"/>
          <w:color w:val="000000"/>
        </w:rPr>
        <w:t>接受应急事故的报告</w:t>
      </w:r>
      <w:r>
        <w:rPr>
          <w:rFonts w:ascii="Times New Roman" w:hAnsi="Times New Roman"/>
        </w:rPr>
        <w:t>，事故报告必须及时，</w:t>
      </w:r>
      <w:r>
        <w:rPr>
          <w:rFonts w:ascii="Times New Roman" w:hAnsi="Times New Roman"/>
          <w:color w:val="000000"/>
        </w:rPr>
        <w:t>跟踪</w:t>
      </w:r>
      <w:r>
        <w:rPr>
          <w:rFonts w:ascii="Times New Roman" w:hAnsi="Times New Roman" w:hint="eastAsia"/>
          <w:color w:val="000000"/>
        </w:rPr>
        <w:t>查看</w:t>
      </w:r>
      <w:r>
        <w:rPr>
          <w:rFonts w:ascii="Times New Roman" w:hAnsi="Times New Roman"/>
          <w:color w:val="000000"/>
        </w:rPr>
        <w:t>事故发展动态，按照应急预案程序和职责，及时对外联系；</w:t>
      </w:r>
    </w:p>
    <w:p w:rsidR="00867C95" w:rsidRDefault="00C5701E">
      <w:pPr>
        <w:spacing w:line="500" w:lineRule="exact"/>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在应急处置过程中，统一协调应急资源，并随时了解掌握事故的现场情况，及时向公司总指挥汇报，并配合好政府应急救援工作；</w:t>
      </w:r>
    </w:p>
    <w:p w:rsidR="00867C95" w:rsidRDefault="00C5701E">
      <w:pPr>
        <w:spacing w:line="500" w:lineRule="exact"/>
        <w:ind w:firstLine="480"/>
        <w:rPr>
          <w:rFonts w:ascii="Times New Roman" w:hAnsi="Times New Roman"/>
          <w:color w:val="000000"/>
        </w:rPr>
      </w:pPr>
      <w:r>
        <w:rPr>
          <w:rFonts w:ascii="Times New Roman" w:hAnsi="Times New Roman"/>
          <w:color w:val="000000"/>
        </w:rPr>
        <w:t>——</w:t>
      </w:r>
      <w:r>
        <w:rPr>
          <w:rFonts w:ascii="Times New Roman" w:hAnsi="Times New Roman"/>
          <w:color w:val="000000"/>
        </w:rPr>
        <w:t>跟踪并详细了解公司发生的员工伤亡、火灾爆炸、危险化学品、特种设备等生</w:t>
      </w:r>
      <w:r>
        <w:rPr>
          <w:rFonts w:ascii="Times New Roman" w:hAnsi="Times New Roman"/>
          <w:color w:val="000000"/>
        </w:rPr>
        <w:t>产</w:t>
      </w:r>
      <w:r>
        <w:rPr>
          <w:rFonts w:ascii="Times New Roman" w:hAnsi="Times New Roman"/>
        </w:rPr>
        <w:t>安全</w:t>
      </w:r>
      <w:r>
        <w:rPr>
          <w:rFonts w:ascii="Times New Roman" w:hAnsi="Times New Roman"/>
          <w:color w:val="000000"/>
        </w:rPr>
        <w:t>事故及处置情况，及时向公司生产</w:t>
      </w:r>
      <w:r>
        <w:rPr>
          <w:rFonts w:ascii="Times New Roman" w:hAnsi="Times New Roman"/>
        </w:rPr>
        <w:t>安全事故</w:t>
      </w:r>
      <w:r>
        <w:rPr>
          <w:rFonts w:ascii="Times New Roman" w:hAnsi="Times New Roman"/>
          <w:color w:val="000000"/>
        </w:rPr>
        <w:t>应急指挥中心总指挥汇报、请示并落实指令；</w:t>
      </w:r>
    </w:p>
    <w:p w:rsidR="00867C95" w:rsidRDefault="00C5701E">
      <w:pPr>
        <w:spacing w:line="500" w:lineRule="exact"/>
        <w:ind w:firstLine="480"/>
        <w:rPr>
          <w:rFonts w:ascii="Times New Roman" w:hAnsi="Times New Roman"/>
          <w:color w:val="000000"/>
        </w:rPr>
      </w:pPr>
      <w:r>
        <w:rPr>
          <w:rFonts w:ascii="Times New Roman" w:hAnsi="Times New Roman"/>
          <w:color w:val="000000"/>
        </w:rPr>
        <w:t>——</w:t>
      </w:r>
      <w:r>
        <w:rPr>
          <w:rFonts w:ascii="Times New Roman" w:hAnsi="Times New Roman"/>
          <w:color w:val="000000"/>
        </w:rPr>
        <w:t>负责审定新闻发布和上报材料的起草工作与发布；</w:t>
      </w:r>
    </w:p>
    <w:p w:rsidR="00867C95" w:rsidRDefault="00C5701E">
      <w:pPr>
        <w:spacing w:line="500" w:lineRule="exact"/>
        <w:ind w:firstLine="480"/>
        <w:rPr>
          <w:rFonts w:ascii="Times New Roman" w:hAnsi="Times New Roman"/>
          <w:color w:val="000000"/>
        </w:rPr>
      </w:pPr>
      <w:r>
        <w:rPr>
          <w:rFonts w:ascii="Times New Roman" w:hAnsi="Times New Roman"/>
          <w:color w:val="000000"/>
        </w:rPr>
        <w:t>——</w:t>
      </w:r>
      <w:r>
        <w:rPr>
          <w:rFonts w:ascii="Times New Roman" w:hAnsi="Times New Roman"/>
          <w:color w:val="000000"/>
        </w:rPr>
        <w:t>接受上访人员举报，并参与现场接待、政策解释和疏导工作。</w:t>
      </w:r>
      <w:bookmarkStart w:id="33" w:name="_Toc380144674"/>
      <w:bookmarkStart w:id="34" w:name="_Toc380145298"/>
      <w:bookmarkStart w:id="35" w:name="_Toc380144722"/>
    </w:p>
    <w:p w:rsidR="00867C95" w:rsidRDefault="00C5701E">
      <w:pPr>
        <w:spacing w:line="500" w:lineRule="exact"/>
        <w:ind w:firstLineChars="200" w:firstLine="480"/>
        <w:rPr>
          <w:rFonts w:ascii="Times New Roman" w:eastAsia="黑体" w:hAnsi="Times New Roman"/>
        </w:rPr>
      </w:pPr>
      <w:r>
        <w:rPr>
          <w:rFonts w:ascii="Times New Roman" w:eastAsia="黑体" w:hAnsi="Times New Roman"/>
        </w:rPr>
        <w:t>2.2.2.3</w:t>
      </w:r>
      <w:bookmarkStart w:id="36" w:name="_Toc376728963"/>
      <w:r>
        <w:rPr>
          <w:rFonts w:ascii="Times New Roman" w:eastAsia="黑体" w:hAnsi="Times New Roman"/>
        </w:rPr>
        <w:t>现场应急指挥部</w:t>
      </w:r>
      <w:bookmarkEnd w:id="33"/>
      <w:bookmarkEnd w:id="34"/>
      <w:bookmarkEnd w:id="35"/>
      <w:bookmarkEnd w:id="36"/>
    </w:p>
    <w:p w:rsidR="00867C95" w:rsidRDefault="00C5701E">
      <w:pPr>
        <w:spacing w:line="360" w:lineRule="auto"/>
        <w:ind w:firstLineChars="245" w:firstLine="588"/>
        <w:rPr>
          <w:rFonts w:ascii="Times New Roman" w:hAnsi="Times New Roman"/>
        </w:rPr>
      </w:pPr>
      <w:r>
        <w:rPr>
          <w:rFonts w:ascii="Times New Roman" w:hAnsi="Times New Roman"/>
          <w:color w:val="000000"/>
        </w:rPr>
        <w:t>在启动</w:t>
      </w:r>
      <w:r>
        <w:rPr>
          <w:rFonts w:ascii="Times New Roman" w:hAnsi="Times New Roman"/>
        </w:rPr>
        <w:t>公司生产安全事故综合应急预案及专项应急预案</w:t>
      </w:r>
      <w:r>
        <w:rPr>
          <w:rFonts w:ascii="宋体" w:hAnsi="宋体" w:cs="宋体" w:hint="eastAsia"/>
        </w:rPr>
        <w:t>Ⅰ</w:t>
      </w:r>
      <w:r>
        <w:rPr>
          <w:rFonts w:ascii="Times New Roman" w:hAnsi="Times New Roman"/>
        </w:rPr>
        <w:t>级响应的同时，成立现场应急指挥部。</w:t>
      </w:r>
      <w:r>
        <w:rPr>
          <w:rFonts w:ascii="Times New Roman" w:hAnsi="Times New Roman"/>
          <w:color w:val="000000"/>
        </w:rPr>
        <w:t>现场应急</w:t>
      </w:r>
      <w:r>
        <w:rPr>
          <w:rFonts w:ascii="Times New Roman" w:hAnsi="Times New Roman"/>
        </w:rPr>
        <w:t>指挥部总指挥由公司分管安全副总经理担任，副总指挥由生产管控中心副主任、涉事生产厂部长担任，主要职责如下：</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按照公司生产安全事故应急指挥部指令，根据启动生产安全事故</w:t>
      </w:r>
      <w:r>
        <w:rPr>
          <w:rFonts w:ascii="Times New Roman" w:hAnsi="Times New Roman" w:hint="eastAsia"/>
        </w:rPr>
        <w:t>（</w:t>
      </w:r>
      <w:r>
        <w:rPr>
          <w:rFonts w:ascii="宋体" w:hAnsi="宋体" w:cs="宋体" w:hint="eastAsia"/>
        </w:rPr>
        <w:t>Ⅰ</w:t>
      </w:r>
      <w:r>
        <w:rPr>
          <w:rFonts w:ascii="Times New Roman" w:hAnsi="Times New Roman"/>
        </w:rPr>
        <w:t>级</w:t>
      </w:r>
      <w:r>
        <w:rPr>
          <w:rFonts w:ascii="Times New Roman" w:hAnsi="Times New Roman" w:hint="eastAsia"/>
        </w:rPr>
        <w:t>）</w:t>
      </w:r>
      <w:r>
        <w:rPr>
          <w:rFonts w:ascii="Times New Roman" w:hAnsi="Times New Roman"/>
        </w:rPr>
        <w:t>综合应急预案及专项应</w:t>
      </w:r>
      <w:r>
        <w:rPr>
          <w:rFonts w:ascii="Times New Roman" w:hAnsi="Times New Roman"/>
        </w:rPr>
        <w:t>急预案的规定要求，负责现场应急指挥工作；</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与现场应急救援小组保持密切联系，及时传达应急指挥部的命令；</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收集现场信息，核实现场情况，针对事态发展制定和调整现场应急抢险方案；</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负责调动应急救援力量和调配整合现场应急资源；</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hint="eastAsia"/>
        </w:rPr>
        <w:t>危及应急人员情况下</w:t>
      </w:r>
      <w:r>
        <w:rPr>
          <w:rFonts w:ascii="Times New Roman" w:hAnsi="Times New Roman"/>
        </w:rPr>
        <w:t>，必须停止抢救，迅速撤出人员；</w:t>
      </w:r>
    </w:p>
    <w:p w:rsidR="00867C95" w:rsidRDefault="00C5701E">
      <w:pPr>
        <w:spacing w:line="500" w:lineRule="exact"/>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及时向公司生产安全事故应急指挥部汇报应急处置情况；</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按公司生产</w:t>
      </w:r>
      <w:r>
        <w:rPr>
          <w:rFonts w:ascii="Times New Roman" w:hAnsi="Times New Roman"/>
          <w:color w:val="000000"/>
        </w:rPr>
        <w:t>安全事故</w:t>
      </w:r>
      <w:r>
        <w:rPr>
          <w:rFonts w:ascii="Times New Roman" w:hAnsi="Times New Roman"/>
        </w:rPr>
        <w:t>应急指挥部指令和安排协调地方政府应急救援工作；</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按照公司生产安全事故应急指挥部指令和安排，负责现场新闻发布工作；</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收集、整理应急处置过程有关资料；</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核实应急终止条件并向公司生产安全事故应急指挥部请示应急终止；</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负责现场应急工作总结；</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参与生产安全事故的调查处理工作；</w:t>
      </w:r>
    </w:p>
    <w:p w:rsidR="00867C95" w:rsidRDefault="00C5701E">
      <w:pPr>
        <w:spacing w:line="360" w:lineRule="auto"/>
        <w:ind w:firstLineChars="200" w:firstLine="480"/>
        <w:rPr>
          <w:rFonts w:ascii="Times New Roman" w:hAnsi="Times New Roman"/>
          <w:color w:val="000000"/>
        </w:rPr>
      </w:pPr>
      <w:r>
        <w:rPr>
          <w:rFonts w:ascii="Times New Roman" w:hAnsi="Times New Roman"/>
        </w:rPr>
        <w:t>——</w:t>
      </w:r>
      <w:r>
        <w:rPr>
          <w:rFonts w:ascii="Times New Roman" w:hAnsi="Times New Roman"/>
        </w:rPr>
        <w:t>负责公司生产安全事故应急指挥部交</w:t>
      </w:r>
      <w:r>
        <w:rPr>
          <w:rFonts w:ascii="Times New Roman" w:hAnsi="Times New Roman"/>
          <w:color w:val="000000"/>
        </w:rPr>
        <w:t>办的其</w:t>
      </w:r>
      <w:r>
        <w:rPr>
          <w:rFonts w:ascii="Times New Roman" w:hAnsi="Times New Roman" w:hint="eastAsia"/>
          <w:color w:val="000000"/>
        </w:rPr>
        <w:t>他</w:t>
      </w:r>
      <w:r>
        <w:rPr>
          <w:rFonts w:ascii="Times New Roman" w:hAnsi="Times New Roman"/>
          <w:color w:val="000000"/>
        </w:rPr>
        <w:t>任务。</w:t>
      </w:r>
    </w:p>
    <w:p w:rsidR="00867C95" w:rsidRDefault="00C5701E">
      <w:pPr>
        <w:spacing w:line="500" w:lineRule="exact"/>
        <w:ind w:firstLineChars="200" w:firstLine="480"/>
        <w:rPr>
          <w:rFonts w:ascii="Times New Roman" w:eastAsia="黑体" w:hAnsi="Times New Roman"/>
        </w:rPr>
      </w:pPr>
      <w:bookmarkStart w:id="37" w:name="_Toc380145299"/>
      <w:bookmarkStart w:id="38" w:name="_Toc380144723"/>
      <w:bookmarkStart w:id="39" w:name="_Toc376728964"/>
      <w:bookmarkStart w:id="40" w:name="_Toc380144675"/>
      <w:r>
        <w:rPr>
          <w:rFonts w:ascii="Times New Roman" w:eastAsia="黑体" w:hAnsi="Times New Roman"/>
        </w:rPr>
        <w:t>2.2.2.4</w:t>
      </w:r>
      <w:r>
        <w:rPr>
          <w:rFonts w:ascii="Times New Roman" w:eastAsia="黑体" w:hAnsi="Times New Roman"/>
        </w:rPr>
        <w:t>应急小组</w:t>
      </w:r>
      <w:bookmarkEnd w:id="37"/>
      <w:bookmarkEnd w:id="38"/>
      <w:bookmarkEnd w:id="39"/>
      <w:bookmarkEnd w:id="40"/>
    </w:p>
    <w:p w:rsidR="00867C95" w:rsidRDefault="00C5701E" w:rsidP="007A2A1D">
      <w:pPr>
        <w:spacing w:line="360" w:lineRule="auto"/>
        <w:ind w:firstLineChars="199" w:firstLine="478"/>
        <w:rPr>
          <w:rFonts w:ascii="Times New Roman" w:hAnsi="Times New Roman"/>
          <w:color w:val="000000"/>
        </w:rPr>
      </w:pPr>
      <w:r>
        <w:rPr>
          <w:rFonts w:ascii="Times New Roman" w:hAnsi="Times New Roman"/>
          <w:color w:val="000000"/>
        </w:rPr>
        <w:lastRenderedPageBreak/>
        <w:t>现场应急指挥部管辖的</w:t>
      </w:r>
      <w:r>
        <w:rPr>
          <w:rFonts w:ascii="Times New Roman" w:hAnsi="Times New Roman"/>
          <w:color w:val="000000"/>
        </w:rPr>
        <w:t>8</w:t>
      </w:r>
      <w:r>
        <w:rPr>
          <w:rFonts w:ascii="Times New Roman" w:hAnsi="Times New Roman"/>
          <w:color w:val="000000"/>
        </w:rPr>
        <w:t>个应急小组的组长担任现场处置的负责人，负责各自小组的应急事故处置，根据应急事故需</w:t>
      </w:r>
      <w:r>
        <w:rPr>
          <w:rFonts w:ascii="Times New Roman" w:hAnsi="Times New Roman"/>
        </w:rPr>
        <w:t>要，可调动公司其他单位的值班、生产指挥人员参与应急处置。</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rPr>
        <w:t>现场处置组：由生产管控中心负责</w:t>
      </w:r>
      <w:r>
        <w:rPr>
          <w:rFonts w:ascii="Times New Roman" w:hAnsi="Times New Roman" w:hint="eastAsia"/>
        </w:rPr>
        <w:t>人负责</w:t>
      </w:r>
      <w:r>
        <w:rPr>
          <w:rFonts w:ascii="Times New Roman" w:hAnsi="Times New Roman"/>
        </w:rPr>
        <w:t>，装备部、</w:t>
      </w:r>
      <w:r>
        <w:rPr>
          <w:rFonts w:ascii="Times New Roman" w:hAnsi="Times New Roman"/>
          <w:szCs w:val="28"/>
        </w:rPr>
        <w:t>青钢</w:t>
      </w:r>
      <w:r>
        <w:rPr>
          <w:rFonts w:ascii="Times New Roman" w:hAnsi="Times New Roman" w:hint="eastAsia"/>
          <w:szCs w:val="28"/>
        </w:rPr>
        <w:t>保卫部</w:t>
      </w:r>
      <w:r>
        <w:rPr>
          <w:rFonts w:ascii="Times New Roman" w:hAnsi="Times New Roman"/>
          <w:szCs w:val="28"/>
        </w:rPr>
        <w:t>及</w:t>
      </w:r>
      <w:r>
        <w:rPr>
          <w:rFonts w:ascii="Times New Roman" w:hAnsi="Times New Roman" w:hint="eastAsia"/>
          <w:szCs w:val="28"/>
        </w:rPr>
        <w:t>青岛源青</w:t>
      </w:r>
      <w:r>
        <w:rPr>
          <w:rFonts w:ascii="Times New Roman" w:hAnsi="Times New Roman"/>
          <w:szCs w:val="28"/>
        </w:rPr>
        <w:t>辅助，</w:t>
      </w:r>
      <w:r>
        <w:rPr>
          <w:rFonts w:ascii="Times New Roman" w:hAnsi="Times New Roman"/>
        </w:rPr>
        <w:t>涉事生产厂参与。</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rPr>
        <w:t>疏散警戒组：由保卫</w:t>
      </w:r>
      <w:r>
        <w:rPr>
          <w:rFonts w:ascii="Times New Roman" w:hAnsi="Times New Roman" w:hint="eastAsia"/>
        </w:rPr>
        <w:t>部</w:t>
      </w:r>
      <w:r>
        <w:rPr>
          <w:rFonts w:ascii="Times New Roman" w:hAnsi="Times New Roman" w:hint="eastAsia"/>
        </w:rPr>
        <w:t>部长</w:t>
      </w:r>
      <w:r>
        <w:rPr>
          <w:rFonts w:ascii="Times New Roman" w:hAnsi="Times New Roman"/>
        </w:rPr>
        <w:t>负责，涉事生产厂参与。</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rPr>
        <w:t>物资保障组：由采购部</w:t>
      </w:r>
      <w:r>
        <w:rPr>
          <w:rFonts w:ascii="Times New Roman" w:hAnsi="Times New Roman" w:hint="eastAsia"/>
        </w:rPr>
        <w:t>部长</w:t>
      </w:r>
      <w:r>
        <w:rPr>
          <w:rFonts w:ascii="Times New Roman" w:hAnsi="Times New Roman"/>
        </w:rPr>
        <w:t>负责，涉事生产厂、物资管理部参与。</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rPr>
        <w:t>医疗救护组：由青钢</w:t>
      </w:r>
      <w:r>
        <w:rPr>
          <w:rFonts w:ascii="Times New Roman" w:hAnsi="Times New Roman" w:hint="eastAsia"/>
        </w:rPr>
        <w:t>医疗站</w:t>
      </w:r>
      <w:r>
        <w:rPr>
          <w:rFonts w:ascii="Times New Roman" w:hAnsi="Times New Roman"/>
        </w:rPr>
        <w:t>负责，涉事生产厂参与。</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rPr>
        <w:t>技术服务组：由事故应急处置技术专家负责，涉事生产厂参与。</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rPr>
        <w:t>环境监测组：由</w:t>
      </w:r>
      <w:r>
        <w:rPr>
          <w:rFonts w:ascii="Times New Roman" w:hAnsi="Times New Roman" w:hint="eastAsia"/>
        </w:rPr>
        <w:t>能源环保</w:t>
      </w:r>
      <w:r>
        <w:rPr>
          <w:rFonts w:ascii="Times New Roman" w:hAnsi="Times New Roman"/>
        </w:rPr>
        <w:t>部</w:t>
      </w:r>
      <w:r>
        <w:rPr>
          <w:rFonts w:ascii="Times New Roman" w:hAnsi="Times New Roman" w:hint="eastAsia"/>
        </w:rPr>
        <w:t>部长</w:t>
      </w:r>
      <w:r>
        <w:rPr>
          <w:rFonts w:ascii="Times New Roman" w:hAnsi="Times New Roman"/>
        </w:rPr>
        <w:t>负责，涉事生产厂参与。</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rPr>
        <w:t>事故调查组：由副总经理负责，安全</w:t>
      </w:r>
      <w:r>
        <w:rPr>
          <w:rFonts w:ascii="Times New Roman" w:hAnsi="Times New Roman" w:hint="eastAsia"/>
        </w:rPr>
        <w:t>管理</w:t>
      </w:r>
      <w:r>
        <w:rPr>
          <w:rFonts w:ascii="Times New Roman" w:hAnsi="Times New Roman"/>
        </w:rPr>
        <w:t>部辅助，涉事生产厂</w:t>
      </w:r>
      <w:r>
        <w:rPr>
          <w:rFonts w:ascii="Times New Roman" w:hAnsi="Times New Roman" w:hint="eastAsia"/>
        </w:rPr>
        <w:t>、</w:t>
      </w:r>
      <w:r>
        <w:rPr>
          <w:rFonts w:ascii="Times New Roman" w:hAnsi="Times New Roman" w:hint="eastAsia"/>
        </w:rPr>
        <w:t>工会</w:t>
      </w:r>
      <w:r>
        <w:rPr>
          <w:rFonts w:ascii="Times New Roman" w:hAnsi="Times New Roman"/>
        </w:rPr>
        <w:t>参与。</w:t>
      </w:r>
    </w:p>
    <w:p w:rsidR="00867C95" w:rsidRDefault="00C5701E">
      <w:pPr>
        <w:spacing w:line="360" w:lineRule="auto"/>
        <w:ind w:firstLineChars="200" w:firstLine="480"/>
        <w:rPr>
          <w:rFonts w:ascii="Times New Roman" w:hAnsi="Times New Roman"/>
        </w:rPr>
      </w:pPr>
      <w:r>
        <w:rPr>
          <w:rFonts w:ascii="Times New Roman" w:hAnsi="Times New Roman"/>
        </w:rPr>
        <w:t>善后处置组：由工会</w:t>
      </w:r>
      <w:r>
        <w:rPr>
          <w:rFonts w:ascii="Times New Roman" w:hAnsi="Times New Roman" w:hint="eastAsia"/>
        </w:rPr>
        <w:t>主席</w:t>
      </w:r>
      <w:r>
        <w:rPr>
          <w:rFonts w:ascii="Times New Roman" w:hAnsi="Times New Roman"/>
        </w:rPr>
        <w:t>负责，办公室、涉事生产厂、参与。</w:t>
      </w:r>
    </w:p>
    <w:p w:rsidR="00867C95" w:rsidRDefault="00C5701E">
      <w:pPr>
        <w:spacing w:line="360" w:lineRule="auto"/>
        <w:ind w:firstLineChars="200" w:firstLine="480"/>
        <w:rPr>
          <w:rFonts w:ascii="Times New Roman" w:hAnsi="Times New Roman"/>
        </w:rPr>
      </w:pPr>
      <w:r>
        <w:rPr>
          <w:rFonts w:ascii="Times New Roman" w:hAnsi="Times New Roman"/>
        </w:rPr>
        <w:t>各应急小组负责人及</w:t>
      </w:r>
      <w:r>
        <w:rPr>
          <w:rFonts w:ascii="Times New Roman" w:hAnsi="Times New Roman"/>
          <w:color w:val="000000"/>
        </w:rPr>
        <w:t>成员组成，也可由现</w:t>
      </w:r>
      <w:r>
        <w:rPr>
          <w:rFonts w:ascii="Times New Roman" w:hAnsi="Times New Roman"/>
        </w:rPr>
        <w:t>场应急指挥部指挥、副指挥根据具体事态，指定小组负责人及成</w:t>
      </w:r>
      <w:r>
        <w:rPr>
          <w:rFonts w:ascii="Times New Roman" w:hAnsi="Times New Roman"/>
          <w:color w:val="000000"/>
        </w:rPr>
        <w:t>员组成。</w:t>
      </w:r>
    </w:p>
    <w:p w:rsidR="00867C95" w:rsidRDefault="00C5701E">
      <w:pPr>
        <w:spacing w:line="500" w:lineRule="exact"/>
        <w:ind w:firstLineChars="200" w:firstLine="480"/>
        <w:rPr>
          <w:rFonts w:ascii="Times New Roman" w:hAnsi="Times New Roman"/>
          <w:b/>
        </w:rPr>
      </w:pPr>
      <w:r>
        <w:rPr>
          <w:rFonts w:ascii="Times New Roman" w:hAnsi="Times New Roman"/>
        </w:rPr>
        <w:t>应急小组</w:t>
      </w:r>
      <w:r>
        <w:rPr>
          <w:rFonts w:ascii="Times New Roman" w:hAnsi="Times New Roman"/>
          <w:color w:val="000000"/>
        </w:rPr>
        <w:t>主要职责如下：</w:t>
      </w:r>
    </w:p>
    <w:p w:rsidR="00867C95" w:rsidRDefault="00C5701E">
      <w:pPr>
        <w:spacing w:line="500" w:lineRule="exact"/>
        <w:ind w:firstLineChars="200" w:firstLine="480"/>
        <w:rPr>
          <w:rFonts w:ascii="Times New Roman" w:hAnsi="Times New Roman"/>
          <w:b/>
        </w:rPr>
      </w:pPr>
      <w:r>
        <w:rPr>
          <w:rFonts w:ascii="宋体" w:hAnsi="宋体" w:cs="宋体" w:hint="eastAsia"/>
          <w:color w:val="000000"/>
        </w:rPr>
        <w:t>①</w:t>
      </w:r>
      <w:r>
        <w:rPr>
          <w:rFonts w:ascii="Times New Roman" w:hAnsi="Times New Roman"/>
          <w:color w:val="000000"/>
        </w:rPr>
        <w:t>现</w:t>
      </w:r>
      <w:r>
        <w:rPr>
          <w:rFonts w:ascii="Times New Roman" w:hAnsi="Times New Roman"/>
        </w:rPr>
        <w:t>场处置组</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在现场总指挥或当班负责人的领导下，开展现场救援工作</w:t>
      </w:r>
      <w:r>
        <w:rPr>
          <w:rFonts w:ascii="Times New Roman" w:hAnsi="Times New Roman" w:hint="eastAsia"/>
        </w:rPr>
        <w:t>，</w:t>
      </w:r>
      <w:r>
        <w:rPr>
          <w:rFonts w:ascii="Times New Roman" w:hAnsi="Times New Roman" w:hint="eastAsia"/>
        </w:rPr>
        <w:t>对伤员进行抢救</w:t>
      </w:r>
      <w:r>
        <w:rPr>
          <w:rFonts w:ascii="Times New Roman" w:hAnsi="Times New Roman"/>
        </w:rPr>
        <w:t>；</w:t>
      </w:r>
    </w:p>
    <w:p w:rsidR="00867C95" w:rsidRDefault="00C5701E">
      <w:pPr>
        <w:pStyle w:val="Default"/>
        <w:spacing w:line="360" w:lineRule="auto"/>
        <w:ind w:firstLineChars="200" w:firstLine="480"/>
        <w:rPr>
          <w:rFonts w:ascii="Times New Roman" w:eastAsia="宋体" w:cs="Times New Roman"/>
          <w:color w:val="auto"/>
        </w:rPr>
      </w:pPr>
      <w:r>
        <w:rPr>
          <w:rFonts w:ascii="Times New Roman" w:eastAsia="宋体" w:cs="Times New Roman"/>
          <w:color w:val="auto"/>
        </w:rPr>
        <w:t>——</w:t>
      </w:r>
      <w:r>
        <w:rPr>
          <w:rFonts w:ascii="Times New Roman" w:eastAsia="宋体" w:cs="Times New Roman"/>
          <w:color w:val="auto"/>
        </w:rPr>
        <w:t>负责组织抢修队伍，对设备、设施进行应急抢修处理；</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维持现场秩序，保护事故现场，收集现场信息，核实现场情况；</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针对事态发展制定和调整现场应急抢救方案；</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整合调配现场应急资源；</w:t>
      </w:r>
    </w:p>
    <w:p w:rsidR="00867C95" w:rsidRDefault="00C5701E">
      <w:pPr>
        <w:pStyle w:val="Default"/>
        <w:spacing w:line="360" w:lineRule="auto"/>
        <w:ind w:firstLineChars="200" w:firstLine="480"/>
        <w:rPr>
          <w:rFonts w:ascii="Times New Roman" w:eastAsia="宋体" w:cs="Times New Roman"/>
          <w:color w:val="auto"/>
        </w:rPr>
      </w:pPr>
      <w:r>
        <w:rPr>
          <w:rFonts w:ascii="Times New Roman" w:cs="Times New Roman"/>
        </w:rPr>
        <w:t>——</w:t>
      </w:r>
      <w:r>
        <w:rPr>
          <w:rFonts w:ascii="Times New Roman" w:eastAsia="宋体" w:cs="Times New Roman"/>
          <w:color w:val="auto"/>
        </w:rPr>
        <w:t>及时向指挥部汇报本组应急处置情况；</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青钢</w:t>
      </w:r>
      <w:r>
        <w:rPr>
          <w:rFonts w:ascii="Times New Roman" w:hAnsi="Times New Roman" w:hint="eastAsia"/>
          <w:szCs w:val="28"/>
        </w:rPr>
        <w:t>保卫部</w:t>
      </w:r>
      <w:r>
        <w:rPr>
          <w:rFonts w:ascii="Times New Roman" w:hAnsi="Times New Roman"/>
          <w:szCs w:val="28"/>
        </w:rPr>
        <w:t>及</w:t>
      </w:r>
      <w:r>
        <w:rPr>
          <w:rFonts w:ascii="Times New Roman" w:hAnsi="Times New Roman" w:hint="eastAsia"/>
          <w:szCs w:val="28"/>
        </w:rPr>
        <w:t>青岛源青</w:t>
      </w:r>
      <w:r>
        <w:rPr>
          <w:rFonts w:ascii="Times New Roman" w:hAnsi="Times New Roman"/>
        </w:rPr>
        <w:t>负责事故现场消防工作。</w:t>
      </w:r>
    </w:p>
    <w:p w:rsidR="00867C95" w:rsidRDefault="00C5701E">
      <w:pPr>
        <w:spacing w:line="360" w:lineRule="auto"/>
        <w:ind w:firstLineChars="200" w:firstLine="480"/>
        <w:rPr>
          <w:rFonts w:ascii="Times New Roman" w:hAnsi="Times New Roman"/>
        </w:rPr>
      </w:pPr>
      <w:r>
        <w:rPr>
          <w:rFonts w:ascii="宋体" w:hAnsi="宋体" w:cs="宋体" w:hint="eastAsia"/>
        </w:rPr>
        <w:t>②</w:t>
      </w:r>
      <w:r>
        <w:rPr>
          <w:rFonts w:ascii="Times New Roman" w:hAnsi="Times New Roman"/>
        </w:rPr>
        <w:t>疏散警戒组</w:t>
      </w:r>
    </w:p>
    <w:p w:rsidR="00867C95" w:rsidRDefault="00C5701E">
      <w:pPr>
        <w:spacing w:line="360" w:lineRule="auto"/>
        <w:ind w:firstLineChars="200" w:firstLine="480"/>
        <w:rPr>
          <w:rFonts w:ascii="Times New Roman" w:hAnsi="Times New Roman"/>
          <w:color w:val="000000"/>
        </w:rPr>
      </w:pPr>
      <w:r>
        <w:rPr>
          <w:rFonts w:ascii="Times New Roman" w:hAnsi="Times New Roman"/>
        </w:rPr>
        <w:t>——</w:t>
      </w:r>
      <w:r>
        <w:rPr>
          <w:rFonts w:ascii="Times New Roman" w:hAnsi="Times New Roman"/>
        </w:rPr>
        <w:t>用最快的速度通知、组织事故现场无关人员以及周边受影响</w:t>
      </w:r>
      <w:r>
        <w:rPr>
          <w:rFonts w:ascii="Times New Roman" w:hAnsi="Times New Roman"/>
          <w:color w:val="000000"/>
        </w:rPr>
        <w:t>单位按疏散的方向和通道进行疏散</w:t>
      </w:r>
      <w:r>
        <w:rPr>
          <w:rFonts w:ascii="Times New Roman" w:hAnsi="Times New Roman" w:hint="eastAsia"/>
          <w:color w:val="000000"/>
        </w:rPr>
        <w:t>；</w:t>
      </w:r>
    </w:p>
    <w:p w:rsidR="00867C95" w:rsidRDefault="00C5701E">
      <w:pPr>
        <w:spacing w:line="360" w:lineRule="auto"/>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及时将危险区域内聚集的人群疏散到紧急避难所或安全区域并清点人数、报告总指挥；</w:t>
      </w:r>
    </w:p>
    <w:p w:rsidR="00867C95" w:rsidRDefault="00C5701E">
      <w:pPr>
        <w:spacing w:line="360" w:lineRule="auto"/>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负责对事故现场周围重要物质的迅速转移；</w:t>
      </w:r>
    </w:p>
    <w:p w:rsidR="00867C95" w:rsidRDefault="00C5701E">
      <w:pPr>
        <w:spacing w:line="360" w:lineRule="auto"/>
        <w:ind w:firstLineChars="200" w:firstLine="480"/>
        <w:rPr>
          <w:rFonts w:ascii="Times New Roman" w:hAnsi="Times New Roman"/>
        </w:rPr>
      </w:pPr>
      <w:r>
        <w:rPr>
          <w:rFonts w:ascii="Times New Roman" w:hAnsi="Times New Roman"/>
          <w:color w:val="000000"/>
        </w:rPr>
        <w:lastRenderedPageBreak/>
        <w:t>——</w:t>
      </w:r>
      <w:r>
        <w:rPr>
          <w:rFonts w:ascii="Times New Roman" w:hAnsi="Times New Roman"/>
          <w:color w:val="000000"/>
        </w:rPr>
        <w:t>做好治安工作，防止无关人员和车辆进入危险区域，保障救援道路的畅通</w:t>
      </w:r>
      <w:r>
        <w:rPr>
          <w:rFonts w:ascii="Times New Roman" w:hAnsi="Times New Roman" w:hint="eastAsia"/>
          <w:color w:val="000000"/>
        </w:rPr>
        <w:t>，</w:t>
      </w:r>
      <w:r>
        <w:rPr>
          <w:rFonts w:ascii="Times New Roman" w:hAnsi="Times New Roman" w:hint="eastAsia"/>
          <w:color w:val="000000"/>
        </w:rPr>
        <w:t>对外部应急救援队伍进行引导进入救援现场</w:t>
      </w:r>
      <w:r>
        <w:rPr>
          <w:rFonts w:ascii="Times New Roman" w:hAnsi="Times New Roman"/>
          <w:color w:val="000000"/>
        </w:rPr>
        <w:t>。</w:t>
      </w:r>
    </w:p>
    <w:p w:rsidR="00867C95" w:rsidRDefault="00C5701E">
      <w:pPr>
        <w:spacing w:line="360" w:lineRule="auto"/>
        <w:ind w:firstLineChars="200" w:firstLine="480"/>
        <w:rPr>
          <w:rFonts w:ascii="Times New Roman" w:hAnsi="Times New Roman"/>
        </w:rPr>
      </w:pPr>
      <w:r>
        <w:rPr>
          <w:rFonts w:ascii="宋体" w:hAnsi="宋体" w:cs="宋体" w:hint="eastAsia"/>
        </w:rPr>
        <w:t>③</w:t>
      </w:r>
      <w:r>
        <w:rPr>
          <w:rFonts w:ascii="Times New Roman" w:hAnsi="Times New Roman"/>
        </w:rPr>
        <w:t>医疗救护组</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负责在现场附近安全区域设置临时医疗救护点，并对事故现场受伤人员的搜救和紧急处理；</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配备好应急救护所需要的医疗器材和药品；</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负责对紧急救治的重伤人员送至</w:t>
      </w:r>
      <w:r>
        <w:rPr>
          <w:rFonts w:ascii="Times New Roman" w:hAnsi="Times New Roman" w:hint="eastAsia"/>
        </w:rPr>
        <w:t>黄岛区</w:t>
      </w:r>
      <w:r>
        <w:rPr>
          <w:rFonts w:ascii="Times New Roman" w:hAnsi="Times New Roman"/>
        </w:rPr>
        <w:t>第三人民医院作进一步治疗，向医护人员介绍病情。</w:t>
      </w:r>
    </w:p>
    <w:p w:rsidR="00867C95" w:rsidRDefault="00C5701E">
      <w:pPr>
        <w:spacing w:line="500" w:lineRule="exact"/>
        <w:ind w:firstLineChars="200" w:firstLine="480"/>
        <w:rPr>
          <w:rFonts w:ascii="Times New Roman" w:hAnsi="Times New Roman"/>
        </w:rPr>
      </w:pPr>
      <w:r>
        <w:rPr>
          <w:rFonts w:ascii="宋体" w:hAnsi="宋体" w:cs="宋体" w:hint="eastAsia"/>
        </w:rPr>
        <w:t>④</w:t>
      </w:r>
      <w:r>
        <w:rPr>
          <w:rFonts w:ascii="Times New Roman" w:hAnsi="Times New Roman"/>
        </w:rPr>
        <w:t>物资保障组</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负责组织抢险物资、工器具、</w:t>
      </w:r>
      <w:r>
        <w:rPr>
          <w:rFonts w:ascii="Times New Roman" w:hAnsi="Times New Roman"/>
        </w:rPr>
        <w:t>工程机械和后勤物质的供应；</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组织车辆运送抢救物质和人员；</w:t>
      </w:r>
    </w:p>
    <w:p w:rsidR="00867C95" w:rsidRDefault="00C5701E">
      <w:pPr>
        <w:spacing w:line="500" w:lineRule="exact"/>
        <w:ind w:firstLineChars="200" w:firstLine="480"/>
        <w:rPr>
          <w:rFonts w:ascii="Times New Roman" w:hAnsi="Times New Roman"/>
        </w:rPr>
      </w:pPr>
      <w:r>
        <w:rPr>
          <w:rFonts w:ascii="宋体" w:hAnsi="宋体" w:cs="宋体" w:hint="eastAsia"/>
        </w:rPr>
        <w:t>⑤</w:t>
      </w:r>
      <w:r>
        <w:rPr>
          <w:rFonts w:ascii="Times New Roman" w:hAnsi="Times New Roman"/>
        </w:rPr>
        <w:t>技术服务组</w:t>
      </w:r>
    </w:p>
    <w:p w:rsidR="00867C95" w:rsidRDefault="00C5701E">
      <w:pPr>
        <w:spacing w:line="500" w:lineRule="exact"/>
        <w:ind w:firstLine="480"/>
        <w:rPr>
          <w:rFonts w:ascii="Times New Roman" w:hAnsi="Times New Roman"/>
          <w:color w:val="000000"/>
        </w:rPr>
      </w:pPr>
      <w:r>
        <w:rPr>
          <w:rFonts w:ascii="Times New Roman" w:hAnsi="Times New Roman"/>
          <w:color w:val="000000"/>
        </w:rPr>
        <w:t>——</w:t>
      </w:r>
      <w:r>
        <w:rPr>
          <w:rFonts w:ascii="Times New Roman" w:hAnsi="Times New Roman"/>
          <w:color w:val="000000"/>
        </w:rPr>
        <w:t>为现场应急工作提出应急救援方案、建议和技术信息支持；</w:t>
      </w:r>
    </w:p>
    <w:p w:rsidR="00867C95" w:rsidRDefault="00C5701E">
      <w:pPr>
        <w:spacing w:line="500" w:lineRule="exact"/>
        <w:ind w:firstLine="480"/>
        <w:rPr>
          <w:rFonts w:ascii="Times New Roman" w:hAnsi="Times New Roman"/>
          <w:color w:val="000000"/>
        </w:rPr>
      </w:pPr>
      <w:r>
        <w:rPr>
          <w:rFonts w:ascii="Times New Roman" w:hAnsi="Times New Roman"/>
          <w:color w:val="000000"/>
        </w:rPr>
        <w:t>——</w:t>
      </w:r>
      <w:r>
        <w:rPr>
          <w:rFonts w:ascii="Times New Roman" w:hAnsi="Times New Roman"/>
          <w:color w:val="000000"/>
        </w:rPr>
        <w:t>参与制定应急救援方案；</w:t>
      </w:r>
    </w:p>
    <w:p w:rsidR="00867C95" w:rsidRDefault="00C5701E">
      <w:pPr>
        <w:spacing w:line="500" w:lineRule="exact"/>
        <w:ind w:firstLine="480"/>
        <w:rPr>
          <w:rFonts w:ascii="Times New Roman" w:hAnsi="Times New Roman"/>
          <w:color w:val="000000"/>
        </w:rPr>
      </w:pPr>
      <w:r>
        <w:rPr>
          <w:rFonts w:ascii="Times New Roman" w:hAnsi="Times New Roman"/>
          <w:color w:val="000000"/>
        </w:rPr>
        <w:t>——</w:t>
      </w:r>
      <w:r>
        <w:rPr>
          <w:rFonts w:ascii="Times New Roman" w:hAnsi="Times New Roman"/>
          <w:color w:val="000000"/>
        </w:rPr>
        <w:t>负责公司生产安全事故应急指挥中心交办的其</w:t>
      </w:r>
      <w:r>
        <w:rPr>
          <w:rFonts w:ascii="Times New Roman" w:hAnsi="Times New Roman" w:hint="eastAsia"/>
          <w:color w:val="000000"/>
        </w:rPr>
        <w:t>他</w:t>
      </w:r>
      <w:r>
        <w:rPr>
          <w:rFonts w:ascii="Times New Roman" w:hAnsi="Times New Roman"/>
          <w:color w:val="000000"/>
        </w:rPr>
        <w:t>任务。</w:t>
      </w:r>
    </w:p>
    <w:p w:rsidR="00867C95" w:rsidRDefault="00C5701E">
      <w:pPr>
        <w:spacing w:line="500" w:lineRule="exact"/>
        <w:ind w:firstLine="480"/>
        <w:rPr>
          <w:rFonts w:ascii="Times New Roman" w:hAnsi="Times New Roman"/>
          <w:color w:val="000000"/>
        </w:rPr>
      </w:pPr>
      <w:r>
        <w:rPr>
          <w:rFonts w:ascii="宋体" w:hAnsi="宋体" w:cs="宋体" w:hint="eastAsia"/>
        </w:rPr>
        <w:t>⑥</w:t>
      </w:r>
      <w:r>
        <w:rPr>
          <w:rFonts w:ascii="Times New Roman" w:hAnsi="Times New Roman"/>
          <w:color w:val="000000"/>
        </w:rPr>
        <w:t>事故调查组</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负责调查事故发生的原因，评估事故的影响，认定事故性质；</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保护事故现场，并对现场有关实物、资料进行取样保存；</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与其</w:t>
      </w:r>
      <w:r>
        <w:rPr>
          <w:rFonts w:ascii="Times New Roman" w:hAnsi="Times New Roman" w:hint="eastAsia"/>
        </w:rPr>
        <w:t>他</w:t>
      </w:r>
      <w:r>
        <w:rPr>
          <w:rFonts w:ascii="Times New Roman" w:hAnsi="Times New Roman"/>
        </w:rPr>
        <w:t>应急小组加强联系，紧密合作，共同完成事故调查工作；</w:t>
      </w:r>
    </w:p>
    <w:p w:rsidR="00867C95" w:rsidRDefault="00C5701E">
      <w:pPr>
        <w:spacing w:line="360" w:lineRule="auto"/>
        <w:ind w:firstLineChars="200" w:firstLine="480"/>
        <w:rPr>
          <w:rFonts w:ascii="Times New Roman" w:hAnsi="Times New Roman"/>
          <w:color w:val="FF6600"/>
        </w:rPr>
      </w:pPr>
      <w:r>
        <w:rPr>
          <w:rFonts w:ascii="Times New Roman" w:hAnsi="Times New Roman"/>
        </w:rPr>
        <w:t>——</w:t>
      </w:r>
      <w:r>
        <w:rPr>
          <w:rFonts w:ascii="Times New Roman" w:hAnsi="Times New Roman"/>
        </w:rPr>
        <w:t>按照</w:t>
      </w:r>
      <w:r>
        <w:rPr>
          <w:rFonts w:ascii="Times New Roman" w:hAnsi="Times New Roman"/>
        </w:rPr>
        <w:t>“</w:t>
      </w:r>
      <w:r>
        <w:rPr>
          <w:rFonts w:ascii="Times New Roman" w:hAnsi="Times New Roman"/>
        </w:rPr>
        <w:t>四不放过</w:t>
      </w:r>
      <w:r>
        <w:rPr>
          <w:rFonts w:ascii="Times New Roman" w:hAnsi="Times New Roman"/>
        </w:rPr>
        <w:t>”</w:t>
      </w:r>
      <w:r>
        <w:rPr>
          <w:rFonts w:ascii="Times New Roman" w:hAnsi="Times New Roman"/>
        </w:rPr>
        <w:t>原则对相关责任人员进行处罚、教育，提出防范和整改措施；</w:t>
      </w:r>
    </w:p>
    <w:p w:rsidR="00867C95" w:rsidRDefault="00C5701E" w:rsidP="007A2A1D">
      <w:pPr>
        <w:spacing w:line="360" w:lineRule="auto"/>
        <w:ind w:firstLineChars="177" w:firstLine="425"/>
        <w:rPr>
          <w:rFonts w:ascii="Times New Roman" w:hAnsi="Times New Roman"/>
        </w:rPr>
      </w:pPr>
      <w:r>
        <w:rPr>
          <w:rFonts w:ascii="Times New Roman" w:hAnsi="Times New Roman"/>
        </w:rPr>
        <w:t>——</w:t>
      </w:r>
      <w:r>
        <w:rPr>
          <w:rFonts w:ascii="Times New Roman" w:hAnsi="Times New Roman"/>
        </w:rPr>
        <w:t>提交事故调查报告</w:t>
      </w:r>
      <w:r>
        <w:rPr>
          <w:rFonts w:ascii="Times New Roman" w:hAnsi="Times New Roman" w:hint="eastAsia"/>
        </w:rPr>
        <w:t>，</w:t>
      </w:r>
      <w:r>
        <w:rPr>
          <w:rFonts w:ascii="Times New Roman" w:hAnsi="Times New Roman"/>
        </w:rPr>
        <w:t>由政府组织调查时，配合政府做好事故调查工作。</w:t>
      </w:r>
    </w:p>
    <w:p w:rsidR="00867C95" w:rsidRDefault="00C5701E" w:rsidP="007A2A1D">
      <w:pPr>
        <w:spacing w:line="360" w:lineRule="auto"/>
        <w:ind w:firstLineChars="177" w:firstLine="425"/>
        <w:rPr>
          <w:rFonts w:ascii="Times New Roman" w:hAnsi="Times New Roman"/>
        </w:rPr>
      </w:pPr>
      <w:r>
        <w:rPr>
          <w:rFonts w:ascii="宋体" w:hAnsi="宋体" w:cs="宋体" w:hint="eastAsia"/>
        </w:rPr>
        <w:t>⑦</w:t>
      </w:r>
      <w:r>
        <w:rPr>
          <w:rFonts w:ascii="Times New Roman" w:hAnsi="Times New Roman"/>
        </w:rPr>
        <w:t>环境监测组</w:t>
      </w:r>
    </w:p>
    <w:p w:rsidR="00867C95" w:rsidRDefault="00C5701E">
      <w:pPr>
        <w:pStyle w:val="Default"/>
        <w:spacing w:line="360" w:lineRule="auto"/>
        <w:ind w:firstLineChars="200" w:firstLine="480"/>
        <w:rPr>
          <w:rFonts w:ascii="Times New Roman" w:eastAsia="宋体" w:cs="Times New Roman"/>
          <w:color w:val="auto"/>
        </w:rPr>
      </w:pPr>
      <w:r>
        <w:rPr>
          <w:rFonts w:ascii="Times New Roman" w:eastAsia="宋体" w:cs="Times New Roman"/>
          <w:color w:val="auto"/>
        </w:rPr>
        <w:t>制定应急监测方案，进行现场监测布点、采样、分析、化验，</w:t>
      </w:r>
      <w:r>
        <w:rPr>
          <w:rFonts w:ascii="Times New Roman" w:eastAsia="宋体" w:cs="Times New Roman" w:hint="eastAsia"/>
          <w:color w:val="auto"/>
        </w:rPr>
        <w:t>出具</w:t>
      </w:r>
      <w:r>
        <w:rPr>
          <w:rFonts w:ascii="Times New Roman" w:eastAsia="宋体" w:cs="Times New Roman"/>
          <w:color w:val="auto"/>
        </w:rPr>
        <w:t>监测报告等，并将监测数据迅速报告现场应急指挥组。</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大气监测</w:t>
      </w:r>
    </w:p>
    <w:p w:rsidR="00867C95" w:rsidRDefault="00C5701E">
      <w:pPr>
        <w:spacing w:line="360" w:lineRule="auto"/>
        <w:ind w:firstLineChars="200" w:firstLine="480"/>
        <w:rPr>
          <w:rFonts w:ascii="Times New Roman" w:hAnsi="Times New Roman"/>
        </w:rPr>
      </w:pPr>
      <w:r>
        <w:rPr>
          <w:rFonts w:ascii="Times New Roman" w:hAnsi="Times New Roman"/>
        </w:rPr>
        <w:t>在事故现场附近及下风向一定范围内设置监测点，大型事故应在下风向生活居住区增设监测点，按事故类型对相关地点进行跟踪监测，根据事故发生泄漏或可能产生的污染选择监测项目。</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水质监测</w:t>
      </w:r>
    </w:p>
    <w:p w:rsidR="00867C95" w:rsidRDefault="00C5701E">
      <w:pPr>
        <w:spacing w:line="360" w:lineRule="auto"/>
        <w:ind w:firstLineChars="200" w:firstLine="480"/>
        <w:rPr>
          <w:rFonts w:ascii="Times New Roman" w:hAnsi="Times New Roman"/>
        </w:rPr>
      </w:pPr>
      <w:r>
        <w:rPr>
          <w:rFonts w:ascii="Times New Roman" w:hAnsi="Times New Roman"/>
        </w:rPr>
        <w:lastRenderedPageBreak/>
        <w:t>泄漏事故或火灾事故发生后，在事故发生地附近装置的污水排口、清净水及雨水排口设置人工监测点，并及时掌握雨</w:t>
      </w:r>
      <w:r>
        <w:rPr>
          <w:rFonts w:ascii="Times New Roman" w:hAnsi="Times New Roman"/>
        </w:rPr>
        <w:t>/</w:t>
      </w:r>
      <w:r>
        <w:rPr>
          <w:rFonts w:ascii="Times New Roman" w:hAnsi="Times New Roman"/>
        </w:rPr>
        <w:t>污水外排口自动监测站的实时监测信息，对事故污水可能输送到的污水处理站或事故监控池增加监测频次，及时监控事故污水的动向。</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生态监测</w:t>
      </w:r>
    </w:p>
    <w:p w:rsidR="00867C95" w:rsidRDefault="00C5701E">
      <w:pPr>
        <w:spacing w:line="360" w:lineRule="auto"/>
        <w:ind w:firstLineChars="200" w:firstLine="480"/>
        <w:rPr>
          <w:rFonts w:ascii="Times New Roman" w:hAnsi="Times New Roman"/>
        </w:rPr>
      </w:pPr>
      <w:r>
        <w:rPr>
          <w:rFonts w:ascii="Times New Roman" w:hAnsi="Times New Roman"/>
        </w:rPr>
        <w:t>对事故现场周围土壤、植被进行损害监测，并在事故后不定期对生态环境的恢复状况进行监测。</w:t>
      </w:r>
    </w:p>
    <w:p w:rsidR="00867C95" w:rsidRDefault="00C5701E">
      <w:pPr>
        <w:spacing w:line="360" w:lineRule="auto"/>
        <w:ind w:firstLineChars="200" w:firstLine="480"/>
        <w:rPr>
          <w:rFonts w:ascii="Times New Roman" w:hAnsi="Times New Roman"/>
        </w:rPr>
      </w:pPr>
      <w:r>
        <w:rPr>
          <w:rFonts w:ascii="Times New Roman" w:hAnsi="Times New Roman"/>
        </w:rPr>
        <w:t>监测周围需要从事故发生至其后的半年至一年时间内，定期进行监测，了解事故的污染情况，根据污染情况，及时委托专业部门制定治理措施，防止污染的进一步扩散。</w:t>
      </w:r>
    </w:p>
    <w:p w:rsidR="00867C95" w:rsidRDefault="00C5701E">
      <w:pPr>
        <w:spacing w:line="360" w:lineRule="auto"/>
        <w:ind w:firstLineChars="200" w:firstLine="480"/>
        <w:rPr>
          <w:rFonts w:ascii="Times New Roman" w:hAnsi="Times New Roman"/>
          <w:color w:val="FF6600"/>
        </w:rPr>
      </w:pPr>
      <w:r>
        <w:rPr>
          <w:rFonts w:ascii="宋体" w:hAnsi="宋体" w:cs="宋体" w:hint="eastAsia"/>
        </w:rPr>
        <w:t>⑧</w:t>
      </w:r>
      <w:r>
        <w:rPr>
          <w:rFonts w:ascii="Times New Roman" w:hAnsi="Times New Roman"/>
        </w:rPr>
        <w:t>善后处理组</w:t>
      </w:r>
    </w:p>
    <w:p w:rsidR="00867C95" w:rsidRDefault="00C5701E">
      <w:pPr>
        <w:spacing w:line="360" w:lineRule="auto"/>
        <w:ind w:firstLineChars="200" w:firstLine="480"/>
        <w:rPr>
          <w:rFonts w:ascii="Times New Roman" w:hAnsi="Times New Roman"/>
          <w:color w:val="FF6600"/>
        </w:rPr>
      </w:pPr>
      <w:r>
        <w:rPr>
          <w:rFonts w:ascii="Times New Roman" w:hAnsi="Times New Roman"/>
        </w:rPr>
        <w:t>——</w:t>
      </w:r>
      <w:r>
        <w:rPr>
          <w:rFonts w:ascii="Times New Roman" w:hAnsi="Times New Roman"/>
        </w:rPr>
        <w:t>负责接待、安抚伤亡人</w:t>
      </w:r>
      <w:r>
        <w:rPr>
          <w:rFonts w:ascii="Times New Roman" w:hAnsi="Times New Roman"/>
        </w:rPr>
        <w:t>员家属；</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负责做好遇难者家属的安置工作；</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落实遇难者家属抚恤金和受伤人员的住院治疗等工作，事故损失理赔及其他善后事宜。</w:t>
      </w:r>
    </w:p>
    <w:p w:rsidR="00867C95" w:rsidRDefault="00C5701E">
      <w:pPr>
        <w:pStyle w:val="2"/>
        <w:jc w:val="center"/>
      </w:pPr>
      <w:bookmarkStart w:id="41" w:name="_Toc5242"/>
      <w:r>
        <w:rPr>
          <w:rFonts w:hint="eastAsia"/>
        </w:rPr>
        <w:t>3</w:t>
      </w:r>
      <w:r>
        <w:rPr>
          <w:rFonts w:hint="eastAsia"/>
        </w:rPr>
        <w:t>应急响应</w:t>
      </w:r>
      <w:bookmarkEnd w:id="41"/>
    </w:p>
    <w:p w:rsidR="00867C95" w:rsidRDefault="00C5701E">
      <w:pPr>
        <w:pStyle w:val="21"/>
        <w:spacing w:after="0" w:line="360" w:lineRule="auto"/>
        <w:outlineLvl w:val="2"/>
        <w:rPr>
          <w:rFonts w:ascii="Times New Roman" w:eastAsia="黑体" w:hAnsi="Times New Roman"/>
          <w:b/>
          <w:sz w:val="28"/>
          <w:szCs w:val="28"/>
        </w:rPr>
      </w:pPr>
      <w:bookmarkStart w:id="42" w:name="_Toc4360"/>
      <w:bookmarkStart w:id="43" w:name="_Toc40706285"/>
      <w:bookmarkStart w:id="44" w:name="_Toc11759"/>
      <w:r>
        <w:rPr>
          <w:rFonts w:ascii="Times New Roman" w:eastAsia="黑体" w:hAnsi="Times New Roman" w:hint="eastAsia"/>
          <w:b/>
          <w:sz w:val="28"/>
          <w:szCs w:val="28"/>
        </w:rPr>
        <w:t>3.1</w:t>
      </w:r>
      <w:r>
        <w:rPr>
          <w:rFonts w:ascii="Times New Roman" w:eastAsia="黑体" w:hAnsi="Times New Roman" w:hint="eastAsia"/>
          <w:b/>
          <w:sz w:val="28"/>
          <w:szCs w:val="28"/>
        </w:rPr>
        <w:t>信息报告</w:t>
      </w:r>
      <w:bookmarkEnd w:id="42"/>
      <w:bookmarkEnd w:id="43"/>
      <w:bookmarkEnd w:id="44"/>
    </w:p>
    <w:p w:rsidR="00867C95" w:rsidRDefault="00C5701E">
      <w:pPr>
        <w:spacing w:line="500" w:lineRule="exact"/>
        <w:ind w:firstLineChars="150" w:firstLine="361"/>
        <w:rPr>
          <w:rFonts w:ascii="Times New Roman" w:eastAsia="黑体" w:hAnsi="Times New Roman"/>
          <w:b/>
        </w:rPr>
      </w:pPr>
      <w:bookmarkStart w:id="45" w:name="_Toc439833947"/>
      <w:r>
        <w:rPr>
          <w:rFonts w:ascii="Times New Roman" w:eastAsia="黑体" w:hAnsi="Times New Roman"/>
          <w:b/>
        </w:rPr>
        <w:t>3.1.1</w:t>
      </w:r>
      <w:r>
        <w:rPr>
          <w:rFonts w:ascii="Times New Roman" w:eastAsia="黑体" w:hAnsi="Times New Roman" w:hint="eastAsia"/>
          <w:b/>
        </w:rPr>
        <w:t>信息接报</w:t>
      </w:r>
    </w:p>
    <w:p w:rsidR="00867C95" w:rsidRDefault="00C5701E">
      <w:pPr>
        <w:spacing w:line="500" w:lineRule="exact"/>
        <w:ind w:firstLineChars="200" w:firstLine="480"/>
        <w:rPr>
          <w:rFonts w:ascii="Times New Roman" w:hAnsi="Times New Roman"/>
        </w:rPr>
      </w:pPr>
      <w:r>
        <w:rPr>
          <w:rFonts w:ascii="Times New Roman" w:hAnsi="Times New Roman" w:hint="eastAsia"/>
        </w:rPr>
        <w:t>现场风险源及生产环节发生异常时，现场人员应根据应急级别及时高效、迅速的向上级层层汇报，由公司生产安全事故应急指挥部向外部单位进行报告。</w:t>
      </w:r>
    </w:p>
    <w:p w:rsidR="00867C95" w:rsidRDefault="00C5701E">
      <w:pPr>
        <w:spacing w:line="500" w:lineRule="exact"/>
        <w:ind w:firstLineChars="200" w:firstLine="480"/>
        <w:rPr>
          <w:rFonts w:ascii="Times New Roman" w:hAnsi="Times New Roman"/>
        </w:rPr>
      </w:pPr>
      <w:r>
        <w:rPr>
          <w:rFonts w:ascii="Times New Roman" w:hAnsi="Times New Roman" w:hint="eastAsia"/>
        </w:rPr>
        <w:t>事故上报方式：固定电话；移动电话；传真等</w:t>
      </w:r>
      <w:r>
        <w:rPr>
          <w:rFonts w:ascii="Times New Roman" w:hAnsi="Times New Roman" w:hint="eastAsia"/>
        </w:rPr>
        <w:t>。</w:t>
      </w:r>
    </w:p>
    <w:p w:rsidR="00867C95" w:rsidRDefault="00C5701E">
      <w:pPr>
        <w:spacing w:line="500" w:lineRule="exact"/>
        <w:ind w:firstLineChars="150" w:firstLine="361"/>
        <w:rPr>
          <w:rFonts w:ascii="Times New Roman" w:eastAsia="黑体" w:hAnsi="Times New Roman"/>
          <w:b/>
        </w:rPr>
      </w:pPr>
      <w:r>
        <w:rPr>
          <w:rFonts w:ascii="Times New Roman" w:eastAsia="黑体" w:hAnsi="Times New Roman"/>
          <w:b/>
        </w:rPr>
        <w:t>3.1.1.1</w:t>
      </w:r>
      <w:r>
        <w:rPr>
          <w:rFonts w:ascii="Times New Roman" w:eastAsia="黑体" w:hAnsi="Times New Roman"/>
          <w:b/>
        </w:rPr>
        <w:t>内部报告程序</w:t>
      </w:r>
      <w:bookmarkEnd w:id="45"/>
    </w:p>
    <w:p w:rsidR="00867C95" w:rsidRDefault="00C5701E">
      <w:pPr>
        <w:spacing w:line="360" w:lineRule="auto"/>
        <w:ind w:firstLineChars="200" w:firstLine="480"/>
        <w:rPr>
          <w:rFonts w:ascii="Times New Roman" w:hAnsi="Times New Roman"/>
        </w:rPr>
      </w:pPr>
      <w:r>
        <w:rPr>
          <w:rFonts w:ascii="Times New Roman" w:hAnsi="Times New Roman"/>
        </w:rPr>
        <w:t>现场工作人员或其他值班人员发现任何一个风险源或生产环节发生异常时，根据预警级别，分别报告车间主任、厂领导（夜间应通知值班领导），厂领导向公司生产安全事故应急指挥部办公室和公司领导进行报告。</w:t>
      </w:r>
    </w:p>
    <w:p w:rsidR="00867C95" w:rsidRDefault="00C5701E">
      <w:pPr>
        <w:spacing w:line="360" w:lineRule="auto"/>
        <w:ind w:firstLineChars="200" w:firstLine="480"/>
        <w:rPr>
          <w:rFonts w:ascii="Times New Roman" w:hAnsi="Times New Roman"/>
        </w:rPr>
      </w:pPr>
      <w:r>
        <w:rPr>
          <w:rFonts w:ascii="Times New Roman" w:hAnsi="Times New Roman"/>
        </w:rPr>
        <w:t>应急办公室实行</w:t>
      </w:r>
      <w:r>
        <w:rPr>
          <w:rFonts w:ascii="Times New Roman" w:hAnsi="Times New Roman"/>
        </w:rPr>
        <w:t>24</w:t>
      </w:r>
      <w:r>
        <w:rPr>
          <w:rFonts w:ascii="Times New Roman" w:hAnsi="Times New Roman"/>
        </w:rPr>
        <w:t>小时值班制，</w:t>
      </w:r>
    </w:p>
    <w:p w:rsidR="00867C95" w:rsidRDefault="00C5701E">
      <w:pPr>
        <w:spacing w:line="360" w:lineRule="auto"/>
        <w:ind w:firstLineChars="200" w:firstLine="480"/>
        <w:rPr>
          <w:rFonts w:ascii="Times New Roman" w:hAnsi="Times New Roman"/>
        </w:rPr>
      </w:pPr>
      <w:r>
        <w:rPr>
          <w:rFonts w:ascii="Times New Roman" w:hAnsi="Times New Roman"/>
        </w:rPr>
        <w:t>值班电话：</w:t>
      </w:r>
    </w:p>
    <w:p w:rsidR="00867C95" w:rsidRDefault="00C5701E">
      <w:pPr>
        <w:spacing w:line="360" w:lineRule="auto"/>
        <w:ind w:firstLineChars="200" w:firstLine="480"/>
        <w:rPr>
          <w:rFonts w:ascii="Times New Roman" w:hAnsi="Times New Roman"/>
        </w:rPr>
      </w:pPr>
      <w:r>
        <w:rPr>
          <w:rFonts w:ascii="Times New Roman" w:hAnsi="Times New Roman"/>
        </w:rPr>
        <w:t>生产管控中心：</w:t>
      </w:r>
      <w:r>
        <w:rPr>
          <w:rFonts w:ascii="Times New Roman" w:hAnsi="Times New Roman"/>
        </w:rPr>
        <w:t>0532-58816217</w:t>
      </w:r>
      <w:r>
        <w:rPr>
          <w:rFonts w:ascii="Times New Roman" w:hAnsi="Times New Roman"/>
        </w:rPr>
        <w:t>、</w:t>
      </w:r>
      <w:r>
        <w:rPr>
          <w:rFonts w:ascii="Times New Roman" w:hAnsi="Times New Roman"/>
        </w:rPr>
        <w:t>58816218</w:t>
      </w:r>
      <w:r>
        <w:rPr>
          <w:rFonts w:ascii="Times New Roman" w:hAnsi="Times New Roman"/>
        </w:rPr>
        <w:t>。</w:t>
      </w:r>
    </w:p>
    <w:p w:rsidR="00867C95" w:rsidRDefault="00C5701E">
      <w:pPr>
        <w:spacing w:line="360" w:lineRule="auto"/>
        <w:ind w:firstLineChars="200" w:firstLine="480"/>
        <w:rPr>
          <w:rFonts w:ascii="Times New Roman" w:hAnsi="Times New Roman"/>
        </w:rPr>
      </w:pPr>
      <w:r>
        <w:rPr>
          <w:rFonts w:ascii="Times New Roman" w:hAnsi="Times New Roman"/>
        </w:rPr>
        <w:t>（公司内部应急联系方式见附件</w:t>
      </w:r>
      <w:r>
        <w:rPr>
          <w:rFonts w:ascii="Times New Roman" w:hAnsi="Times New Roman" w:hint="eastAsia"/>
        </w:rPr>
        <w:t>一</w:t>
      </w:r>
      <w:r>
        <w:rPr>
          <w:rFonts w:ascii="Times New Roman" w:hAnsi="Times New Roman"/>
        </w:rPr>
        <w:t>）</w:t>
      </w:r>
    </w:p>
    <w:p w:rsidR="00867C95" w:rsidRDefault="00C5701E">
      <w:pPr>
        <w:spacing w:line="500" w:lineRule="exact"/>
        <w:ind w:firstLineChars="150" w:firstLine="361"/>
        <w:rPr>
          <w:rFonts w:ascii="Times New Roman" w:eastAsia="黑体" w:hAnsi="Times New Roman"/>
          <w:b/>
        </w:rPr>
      </w:pPr>
      <w:bookmarkStart w:id="46" w:name="_Toc439833948"/>
      <w:r>
        <w:rPr>
          <w:rFonts w:ascii="Times New Roman" w:eastAsia="黑体" w:hAnsi="Times New Roman"/>
          <w:b/>
        </w:rPr>
        <w:t>3.1.1.2</w:t>
      </w:r>
      <w:r>
        <w:rPr>
          <w:rFonts w:ascii="Times New Roman" w:eastAsia="黑体" w:hAnsi="Times New Roman"/>
          <w:b/>
        </w:rPr>
        <w:t>信息上报</w:t>
      </w:r>
      <w:bookmarkEnd w:id="46"/>
    </w:p>
    <w:p w:rsidR="00867C95" w:rsidRDefault="00C5701E">
      <w:pPr>
        <w:spacing w:line="360" w:lineRule="auto"/>
        <w:ind w:firstLineChars="200" w:firstLine="480"/>
        <w:rPr>
          <w:rFonts w:ascii="Times New Roman" w:hAnsi="Times New Roman"/>
        </w:rPr>
      </w:pPr>
      <w:r>
        <w:rPr>
          <w:rFonts w:ascii="Times New Roman" w:hAnsi="Times New Roman"/>
        </w:rPr>
        <w:lastRenderedPageBreak/>
        <w:t>信息上报由青钢应急指挥部负责。发生后，青钢必须采取应对措施，当可能或已经对青钢周边造成影响时，青钢应在半小时内向</w:t>
      </w:r>
      <w:r>
        <w:rPr>
          <w:rFonts w:ascii="Times New Roman" w:hAnsi="Times New Roman" w:hint="eastAsia"/>
        </w:rPr>
        <w:t>董家口管委</w:t>
      </w:r>
      <w:r>
        <w:rPr>
          <w:rFonts w:ascii="Times New Roman" w:hAnsi="Times New Roman" w:hint="eastAsia"/>
        </w:rPr>
        <w:t>会</w:t>
      </w:r>
      <w:r>
        <w:rPr>
          <w:rFonts w:ascii="Times New Roman" w:hAnsi="Times New Roman"/>
        </w:rPr>
        <w:t>、黄岛区</w:t>
      </w:r>
      <w:r>
        <w:rPr>
          <w:rFonts w:ascii="Times New Roman" w:hAnsi="Times New Roman" w:hint="eastAsia"/>
        </w:rPr>
        <w:t>应急管理</w:t>
      </w:r>
      <w:r>
        <w:rPr>
          <w:rFonts w:ascii="Times New Roman" w:hAnsi="Times New Roman"/>
        </w:rPr>
        <w:t>局、黄岛区政府等相</w:t>
      </w:r>
      <w:r>
        <w:rPr>
          <w:rFonts w:ascii="Times New Roman" w:hAnsi="Times New Roman"/>
        </w:rPr>
        <w:t>关部门进行汇报。紧急情况下，可以越级上报。</w:t>
      </w:r>
    </w:p>
    <w:p w:rsidR="00867C95" w:rsidRDefault="00C5701E">
      <w:pPr>
        <w:spacing w:line="360" w:lineRule="auto"/>
        <w:ind w:firstLineChars="200" w:firstLine="480"/>
        <w:rPr>
          <w:rFonts w:ascii="Times New Roman" w:hAnsi="Times New Roman"/>
        </w:rPr>
      </w:pPr>
      <w:r>
        <w:rPr>
          <w:rFonts w:ascii="Times New Roman" w:hAnsi="Times New Roman" w:hint="eastAsia"/>
        </w:rPr>
        <w:t>事故信息上报内容：上报的基本内容包括：①事故发生时间、地点、单位；②事故简要经过、伤亡人数、直接经济损失初步估计；③事故原因初步判断；④事故发生后采取的措施及事故控制情况；⑤事故报告单位</w:t>
      </w:r>
      <w:r>
        <w:rPr>
          <w:rFonts w:ascii="Times New Roman" w:hAnsi="Times New Roman" w:hint="eastAsia"/>
        </w:rPr>
        <w:t>。</w:t>
      </w:r>
    </w:p>
    <w:p w:rsidR="00867C95" w:rsidRDefault="00C5701E">
      <w:pPr>
        <w:spacing w:line="360" w:lineRule="auto"/>
        <w:ind w:firstLineChars="200" w:firstLine="480"/>
        <w:rPr>
          <w:rFonts w:ascii="Times New Roman" w:hAnsi="Times New Roman"/>
        </w:rPr>
      </w:pPr>
      <w:r>
        <w:rPr>
          <w:rFonts w:ascii="Times New Roman" w:hAnsi="Times New Roman"/>
        </w:rPr>
        <w:t>生产安全事故的报告分为初报、续报和处理结果报告三种形式。</w:t>
      </w:r>
    </w:p>
    <w:p w:rsidR="00867C95" w:rsidRDefault="00C5701E">
      <w:pPr>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rPr>
        <w:t>初报</w:t>
      </w:r>
    </w:p>
    <w:p w:rsidR="00867C95" w:rsidRDefault="00C5701E">
      <w:pPr>
        <w:spacing w:line="360" w:lineRule="auto"/>
        <w:ind w:firstLineChars="200" w:firstLine="480"/>
        <w:rPr>
          <w:rFonts w:ascii="Times New Roman" w:hAnsi="Times New Roman"/>
        </w:rPr>
      </w:pPr>
      <w:r>
        <w:rPr>
          <w:rFonts w:ascii="Times New Roman" w:hAnsi="Times New Roman"/>
        </w:rPr>
        <w:t>初报在发现和得知生产安全事故后上报。初报可用电话或传真直接报告，主要内容包括：生产安全事故的类型、发生时间、发生地点、初步原因、事故现场情况、事故周边情况、人员受害情况、事故潜在危害程度等初步情况。</w:t>
      </w:r>
    </w:p>
    <w:p w:rsidR="00867C95" w:rsidRDefault="00C5701E">
      <w:pPr>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rPr>
        <w:t>续</w:t>
      </w:r>
      <w:r>
        <w:rPr>
          <w:rFonts w:ascii="Times New Roman" w:hAnsi="Times New Roman"/>
        </w:rPr>
        <w:t>报</w:t>
      </w:r>
    </w:p>
    <w:p w:rsidR="00867C95" w:rsidRDefault="00C5701E">
      <w:pPr>
        <w:spacing w:line="360" w:lineRule="auto"/>
        <w:ind w:firstLine="482"/>
        <w:rPr>
          <w:rFonts w:ascii="Times New Roman" w:hAnsi="Times New Roman"/>
        </w:rPr>
      </w:pPr>
      <w:r>
        <w:rPr>
          <w:rFonts w:ascii="Times New Roman" w:hAnsi="Times New Roman"/>
        </w:rPr>
        <w:t>续报在查清有关基本情况后随时上报。续报可通过网络或书面报告，视生产安全事故进展情况可一次或多次报告。在初报的基础上报告生产安全事故有关确切数据、发生原因、过程、进展情况、危害程度及采取的应急措施、措施效果等基本情况。</w:t>
      </w:r>
    </w:p>
    <w:p w:rsidR="00867C95" w:rsidRDefault="00C5701E">
      <w:pPr>
        <w:spacing w:line="360" w:lineRule="auto"/>
        <w:ind w:firstLine="482"/>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w:t>
      </w:r>
      <w:r>
        <w:rPr>
          <w:rFonts w:ascii="Times New Roman" w:hAnsi="Times New Roman"/>
        </w:rPr>
        <w:t>处理结果报告</w:t>
      </w:r>
    </w:p>
    <w:p w:rsidR="00867C95" w:rsidRDefault="00C5701E">
      <w:pPr>
        <w:spacing w:line="360" w:lineRule="auto"/>
        <w:ind w:firstLine="482"/>
        <w:rPr>
          <w:rFonts w:ascii="Times New Roman" w:hAnsi="Times New Roman"/>
        </w:rPr>
      </w:pPr>
      <w:r>
        <w:rPr>
          <w:rFonts w:ascii="Times New Roman" w:hAnsi="Times New Roman"/>
        </w:rPr>
        <w:t>处理结果报告在生产安全事故处理完毕后上报。处理结果报告采用书面报告，处理结果报告在初报和续报的基础上，报告处理生产安全事故的措施、过程和结果，事件潜在或间接的危害及损失、社会影响、处理后的遗留问题、参加处理工作的有关部门和工作内容，出具有关危害与损失的证明文件、责任追究</w:t>
      </w:r>
      <w:r>
        <w:rPr>
          <w:rFonts w:ascii="Times New Roman" w:hAnsi="Times New Roman"/>
        </w:rPr>
        <w:t>等详细情况。处理结果报告应当在生产安全事故处理完毕后立即报送。</w:t>
      </w:r>
    </w:p>
    <w:p w:rsidR="00867C95" w:rsidRDefault="00C5701E">
      <w:pPr>
        <w:spacing w:line="360" w:lineRule="auto"/>
        <w:ind w:firstLine="482"/>
        <w:jc w:val="center"/>
        <w:rPr>
          <w:rFonts w:ascii="Times New Roman" w:hAnsi="Times New Roman"/>
        </w:rPr>
      </w:pPr>
      <w:r>
        <w:rPr>
          <w:rFonts w:ascii="Times New Roman" w:hAnsi="Times New Roman" w:hint="eastAsia"/>
        </w:rPr>
        <w:t>表</w:t>
      </w:r>
      <w:r>
        <w:rPr>
          <w:rFonts w:ascii="Times New Roman" w:hAnsi="Times New Roman" w:hint="eastAsia"/>
        </w:rPr>
        <w:t>1.1</w:t>
      </w:r>
      <w:r>
        <w:rPr>
          <w:rFonts w:ascii="Times New Roman" w:hAnsi="Times New Roman" w:hint="eastAsia"/>
        </w:rPr>
        <w:t>-1</w:t>
      </w:r>
      <w:r>
        <w:rPr>
          <w:rFonts w:ascii="Times New Roman" w:hAnsi="Times New Roman" w:hint="eastAsia"/>
        </w:rPr>
        <w:t>信息上报部门</w:t>
      </w:r>
      <w:r>
        <w:rPr>
          <w:rFonts w:ascii="Times New Roman" w:hAnsi="Times New Roman"/>
        </w:rPr>
        <w:t>应急电话</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2"/>
        <w:gridCol w:w="2532"/>
        <w:gridCol w:w="3133"/>
      </w:tblGrid>
      <w:tr w:rsidR="00867C95">
        <w:tc>
          <w:tcPr>
            <w:tcW w:w="1985" w:type="pct"/>
            <w:shd w:val="clear" w:color="auto" w:fill="auto"/>
          </w:tcPr>
          <w:p w:rsidR="00867C95" w:rsidRDefault="00C5701E">
            <w:pPr>
              <w:spacing w:line="360" w:lineRule="auto"/>
              <w:jc w:val="center"/>
              <w:rPr>
                <w:rFonts w:ascii="Times New Roman" w:hAnsi="Times New Roman"/>
              </w:rPr>
            </w:pPr>
            <w:r>
              <w:rPr>
                <w:rFonts w:ascii="Times New Roman" w:hAnsi="Times New Roman" w:hint="eastAsia"/>
              </w:rPr>
              <w:t>上级</w:t>
            </w:r>
            <w:r>
              <w:rPr>
                <w:rFonts w:ascii="Times New Roman" w:hAnsi="Times New Roman"/>
              </w:rPr>
              <w:t>部门</w:t>
            </w:r>
          </w:p>
        </w:tc>
        <w:tc>
          <w:tcPr>
            <w:tcW w:w="1347" w:type="pct"/>
            <w:shd w:val="clear" w:color="auto" w:fill="auto"/>
          </w:tcPr>
          <w:p w:rsidR="00867C95" w:rsidRDefault="00C5701E">
            <w:pPr>
              <w:spacing w:line="360" w:lineRule="auto"/>
              <w:jc w:val="center"/>
              <w:rPr>
                <w:rFonts w:ascii="Times New Roman" w:hAnsi="Times New Roman"/>
              </w:rPr>
            </w:pPr>
            <w:r>
              <w:rPr>
                <w:rFonts w:ascii="Times New Roman" w:hAnsi="Times New Roman" w:hint="eastAsia"/>
              </w:rPr>
              <w:t>应急</w:t>
            </w:r>
            <w:r>
              <w:rPr>
                <w:rFonts w:ascii="Times New Roman" w:hAnsi="Times New Roman"/>
              </w:rPr>
              <w:t>电话</w:t>
            </w:r>
          </w:p>
        </w:tc>
        <w:tc>
          <w:tcPr>
            <w:tcW w:w="1667" w:type="pct"/>
            <w:shd w:val="clear" w:color="auto" w:fill="auto"/>
          </w:tcPr>
          <w:p w:rsidR="00867C95" w:rsidRDefault="00C5701E">
            <w:pPr>
              <w:spacing w:line="360" w:lineRule="auto"/>
              <w:jc w:val="center"/>
              <w:rPr>
                <w:rFonts w:ascii="Times New Roman" w:hAnsi="Times New Roman"/>
              </w:rPr>
            </w:pPr>
            <w:r>
              <w:rPr>
                <w:rFonts w:ascii="Times New Roman" w:hAnsi="Times New Roman" w:hint="eastAsia"/>
              </w:rPr>
              <w:t>地址</w:t>
            </w:r>
          </w:p>
        </w:tc>
      </w:tr>
      <w:tr w:rsidR="00867C95">
        <w:tc>
          <w:tcPr>
            <w:tcW w:w="1985" w:type="pct"/>
            <w:shd w:val="clear" w:color="auto" w:fill="auto"/>
            <w:vAlign w:val="center"/>
          </w:tcPr>
          <w:p w:rsidR="00867C95" w:rsidRDefault="00C5701E">
            <w:pPr>
              <w:jc w:val="center"/>
              <w:rPr>
                <w:rFonts w:ascii="宋体" w:hAnsi="宋体" w:cs="宋体"/>
                <w:sz w:val="21"/>
                <w:szCs w:val="21"/>
              </w:rPr>
            </w:pPr>
            <w:r>
              <w:rPr>
                <w:rFonts w:ascii="宋体" w:hAnsi="宋体" w:cs="宋体" w:hint="eastAsia"/>
                <w:sz w:val="21"/>
                <w:szCs w:val="21"/>
              </w:rPr>
              <w:t>青岛西海岸新区区政府总值班室</w:t>
            </w:r>
          </w:p>
        </w:tc>
        <w:tc>
          <w:tcPr>
            <w:tcW w:w="1347" w:type="pct"/>
            <w:shd w:val="clear" w:color="auto" w:fill="auto"/>
            <w:vAlign w:val="center"/>
          </w:tcPr>
          <w:p w:rsidR="00867C95" w:rsidRDefault="00C5701E">
            <w:pPr>
              <w:jc w:val="center"/>
              <w:rPr>
                <w:rFonts w:ascii="宋体" w:hAnsi="宋体" w:cs="宋体"/>
                <w:sz w:val="21"/>
                <w:szCs w:val="21"/>
              </w:rPr>
            </w:pPr>
            <w:r>
              <w:rPr>
                <w:rFonts w:ascii="宋体" w:hAnsi="宋体" w:cs="宋体" w:hint="eastAsia"/>
                <w:sz w:val="21"/>
                <w:szCs w:val="21"/>
              </w:rPr>
              <w:t>85161785</w:t>
            </w:r>
          </w:p>
        </w:tc>
        <w:tc>
          <w:tcPr>
            <w:tcW w:w="1667" w:type="pct"/>
            <w:shd w:val="clear" w:color="auto" w:fill="auto"/>
            <w:vAlign w:val="center"/>
          </w:tcPr>
          <w:p w:rsidR="00867C95" w:rsidRDefault="00C5701E">
            <w:pPr>
              <w:jc w:val="center"/>
              <w:rPr>
                <w:rFonts w:ascii="宋体" w:hAnsi="宋体" w:cs="宋体"/>
                <w:sz w:val="21"/>
                <w:szCs w:val="21"/>
              </w:rPr>
            </w:pPr>
            <w:r>
              <w:rPr>
                <w:rFonts w:ascii="宋体" w:hAnsi="宋体" w:cs="宋体" w:hint="eastAsia"/>
                <w:sz w:val="21"/>
                <w:szCs w:val="21"/>
              </w:rPr>
              <w:t>黄岛区长江中路</w:t>
            </w:r>
            <w:r>
              <w:rPr>
                <w:rFonts w:ascii="宋体" w:hAnsi="宋体" w:cs="宋体" w:hint="eastAsia"/>
                <w:sz w:val="21"/>
                <w:szCs w:val="21"/>
              </w:rPr>
              <w:t>369</w:t>
            </w:r>
            <w:r>
              <w:rPr>
                <w:rFonts w:ascii="宋体" w:hAnsi="宋体" w:cs="宋体" w:hint="eastAsia"/>
                <w:sz w:val="21"/>
                <w:szCs w:val="21"/>
              </w:rPr>
              <w:t>号</w:t>
            </w:r>
          </w:p>
        </w:tc>
      </w:tr>
      <w:tr w:rsidR="00867C95">
        <w:tc>
          <w:tcPr>
            <w:tcW w:w="1985" w:type="pct"/>
            <w:shd w:val="clear" w:color="auto" w:fill="auto"/>
            <w:vAlign w:val="center"/>
          </w:tcPr>
          <w:p w:rsidR="00867C95" w:rsidRDefault="00C5701E">
            <w:pPr>
              <w:jc w:val="center"/>
              <w:rPr>
                <w:rFonts w:ascii="宋体" w:hAnsi="宋体" w:cs="宋体"/>
                <w:sz w:val="21"/>
                <w:szCs w:val="21"/>
              </w:rPr>
            </w:pPr>
            <w:r>
              <w:rPr>
                <w:rFonts w:ascii="宋体" w:hAnsi="宋体" w:cs="宋体" w:hint="eastAsia"/>
                <w:sz w:val="21"/>
                <w:szCs w:val="21"/>
              </w:rPr>
              <w:t>青岛西海岸新区应急管理执法局</w:t>
            </w:r>
          </w:p>
        </w:tc>
        <w:tc>
          <w:tcPr>
            <w:tcW w:w="1347" w:type="pct"/>
            <w:shd w:val="clear" w:color="auto" w:fill="auto"/>
            <w:vAlign w:val="center"/>
          </w:tcPr>
          <w:p w:rsidR="00867C95" w:rsidRDefault="00C5701E">
            <w:pPr>
              <w:jc w:val="center"/>
              <w:rPr>
                <w:rFonts w:ascii="宋体" w:hAnsi="宋体" w:cs="宋体"/>
                <w:sz w:val="21"/>
                <w:szCs w:val="21"/>
              </w:rPr>
            </w:pPr>
            <w:r>
              <w:rPr>
                <w:rFonts w:ascii="宋体" w:hAnsi="宋体" w:cs="宋体" w:hint="eastAsia"/>
                <w:sz w:val="21"/>
                <w:szCs w:val="21"/>
              </w:rPr>
              <w:t>86163724</w:t>
            </w:r>
          </w:p>
        </w:tc>
        <w:tc>
          <w:tcPr>
            <w:tcW w:w="1667" w:type="pct"/>
            <w:shd w:val="clear" w:color="auto" w:fill="auto"/>
            <w:vAlign w:val="center"/>
          </w:tcPr>
          <w:p w:rsidR="00867C95" w:rsidRDefault="00C5701E">
            <w:pPr>
              <w:jc w:val="center"/>
              <w:rPr>
                <w:rFonts w:ascii="宋体" w:hAnsi="宋体" w:cs="宋体"/>
                <w:sz w:val="21"/>
                <w:szCs w:val="21"/>
              </w:rPr>
            </w:pPr>
            <w:r>
              <w:rPr>
                <w:rFonts w:ascii="宋体" w:hAnsi="宋体" w:cs="宋体" w:hint="eastAsia"/>
                <w:sz w:val="21"/>
                <w:szCs w:val="21"/>
              </w:rPr>
              <w:t>黄岛区太行山路</w:t>
            </w:r>
            <w:r>
              <w:rPr>
                <w:rFonts w:ascii="宋体" w:hAnsi="宋体" w:cs="宋体" w:hint="eastAsia"/>
                <w:sz w:val="21"/>
                <w:szCs w:val="21"/>
              </w:rPr>
              <w:t>336</w:t>
            </w:r>
            <w:r>
              <w:rPr>
                <w:rFonts w:ascii="宋体" w:hAnsi="宋体" w:cs="宋体" w:hint="eastAsia"/>
                <w:sz w:val="21"/>
                <w:szCs w:val="21"/>
              </w:rPr>
              <w:t>号</w:t>
            </w:r>
          </w:p>
        </w:tc>
      </w:tr>
      <w:tr w:rsidR="00867C95">
        <w:tc>
          <w:tcPr>
            <w:tcW w:w="1985" w:type="pct"/>
            <w:shd w:val="clear" w:color="auto" w:fill="auto"/>
            <w:vAlign w:val="center"/>
          </w:tcPr>
          <w:p w:rsidR="00867C95" w:rsidRDefault="00C5701E">
            <w:pPr>
              <w:jc w:val="center"/>
              <w:rPr>
                <w:rFonts w:ascii="宋体" w:hAnsi="宋体" w:cs="宋体"/>
                <w:sz w:val="21"/>
                <w:szCs w:val="21"/>
              </w:rPr>
            </w:pPr>
            <w:r>
              <w:rPr>
                <w:rFonts w:ascii="宋体" w:hAnsi="宋体" w:cs="宋体" w:hint="eastAsia"/>
                <w:sz w:val="21"/>
                <w:szCs w:val="21"/>
              </w:rPr>
              <w:t>青岛董家口经济区管理委员会</w:t>
            </w:r>
          </w:p>
        </w:tc>
        <w:tc>
          <w:tcPr>
            <w:tcW w:w="1347" w:type="pct"/>
            <w:shd w:val="clear" w:color="auto" w:fill="auto"/>
            <w:vAlign w:val="center"/>
          </w:tcPr>
          <w:p w:rsidR="00867C95" w:rsidRDefault="00C5701E">
            <w:pPr>
              <w:jc w:val="center"/>
              <w:rPr>
                <w:rFonts w:ascii="宋体" w:hAnsi="宋体" w:cs="宋体"/>
                <w:sz w:val="21"/>
                <w:szCs w:val="21"/>
              </w:rPr>
            </w:pPr>
            <w:r>
              <w:rPr>
                <w:rFonts w:ascii="宋体" w:hAnsi="宋体" w:cs="宋体" w:hint="eastAsia"/>
                <w:sz w:val="21"/>
                <w:szCs w:val="21"/>
              </w:rPr>
              <w:t>55585121</w:t>
            </w:r>
          </w:p>
        </w:tc>
        <w:tc>
          <w:tcPr>
            <w:tcW w:w="1667" w:type="pct"/>
            <w:shd w:val="clear" w:color="auto" w:fill="auto"/>
            <w:vAlign w:val="center"/>
          </w:tcPr>
          <w:p w:rsidR="00867C95" w:rsidRDefault="00C5701E">
            <w:pPr>
              <w:jc w:val="center"/>
              <w:rPr>
                <w:rFonts w:ascii="宋体" w:hAnsi="宋体" w:cs="宋体"/>
                <w:sz w:val="21"/>
                <w:szCs w:val="21"/>
              </w:rPr>
            </w:pPr>
            <w:r>
              <w:rPr>
                <w:rFonts w:ascii="宋体" w:hAnsi="宋体" w:cs="宋体" w:hint="eastAsia"/>
                <w:sz w:val="21"/>
                <w:szCs w:val="21"/>
              </w:rPr>
              <w:t>黄岛区董家口港兴一路北</w:t>
            </w:r>
          </w:p>
        </w:tc>
      </w:tr>
    </w:tbl>
    <w:p w:rsidR="00867C95" w:rsidRDefault="00867C95">
      <w:pPr>
        <w:rPr>
          <w:b/>
        </w:rPr>
      </w:pPr>
    </w:p>
    <w:p w:rsidR="00867C95" w:rsidRDefault="00C5701E">
      <w:pPr>
        <w:rPr>
          <w:b/>
        </w:rPr>
      </w:pPr>
      <w:r>
        <w:rPr>
          <w:rFonts w:hint="eastAsia"/>
          <w:b/>
        </w:rPr>
        <w:t>3.</w:t>
      </w:r>
      <w:r>
        <w:rPr>
          <w:b/>
        </w:rPr>
        <w:t>1</w:t>
      </w:r>
      <w:r>
        <w:rPr>
          <w:rFonts w:hint="eastAsia"/>
          <w:b/>
        </w:rPr>
        <w:t>.2</w:t>
      </w:r>
      <w:r>
        <w:rPr>
          <w:rFonts w:hint="eastAsia"/>
          <w:b/>
        </w:rPr>
        <w:t>信息</w:t>
      </w:r>
      <w:r>
        <w:rPr>
          <w:b/>
        </w:rPr>
        <w:t>处置与研判</w:t>
      </w:r>
    </w:p>
    <w:p w:rsidR="00867C95" w:rsidRDefault="00C5701E">
      <w:pPr>
        <w:pStyle w:val="21"/>
        <w:spacing w:after="0" w:line="360" w:lineRule="auto"/>
        <w:ind w:firstLineChars="200" w:firstLine="480"/>
        <w:rPr>
          <w:rFonts w:hAnsi="宋体" w:cs="宋体"/>
          <w:szCs w:val="28"/>
        </w:rPr>
      </w:pPr>
      <w:r>
        <w:rPr>
          <w:rFonts w:ascii="Times New Roman" w:hAnsi="Times New Roman"/>
        </w:rPr>
        <w:t>获取信息后，公司</w:t>
      </w:r>
      <w:r>
        <w:rPr>
          <w:rFonts w:ascii="Times New Roman" w:hAnsi="Times New Roman"/>
          <w:color w:val="000000"/>
        </w:rPr>
        <w:t>生产安全事故</w:t>
      </w:r>
      <w:r>
        <w:rPr>
          <w:rFonts w:ascii="Times New Roman" w:hAnsi="Times New Roman"/>
        </w:rPr>
        <w:t>应急指挥办公室组织有关部门和专家，根据事件的危害程度、紧急程度</w:t>
      </w:r>
      <w:r>
        <w:rPr>
          <w:rFonts w:ascii="Times New Roman" w:hAnsi="Times New Roman" w:hint="eastAsia"/>
        </w:rPr>
        <w:t>和事态</w:t>
      </w:r>
      <w:r>
        <w:rPr>
          <w:rFonts w:ascii="Times New Roman" w:hAnsi="Times New Roman"/>
        </w:rPr>
        <w:t>，以及政府发布的四级预警</w:t>
      </w:r>
      <w:r>
        <w:rPr>
          <w:rFonts w:ascii="Times New Roman" w:hAnsi="Times New Roman" w:hint="eastAsia"/>
        </w:rPr>
        <w:t>（</w:t>
      </w:r>
      <w:r>
        <w:rPr>
          <w:rFonts w:ascii="Times New Roman" w:hAnsi="Times New Roman"/>
        </w:rPr>
        <w:t>红、橙、黄、蓝</w:t>
      </w:r>
      <w:r>
        <w:rPr>
          <w:rFonts w:ascii="Times New Roman" w:hAnsi="Times New Roman" w:hint="eastAsia"/>
        </w:rPr>
        <w:t>）</w:t>
      </w:r>
      <w:r>
        <w:rPr>
          <w:rFonts w:ascii="Times New Roman" w:hAnsi="Times New Roman"/>
        </w:rPr>
        <w:t>，结合公司的实</w:t>
      </w:r>
      <w:r>
        <w:rPr>
          <w:rFonts w:hAnsi="宋体" w:cs="宋体" w:hint="eastAsia"/>
          <w:szCs w:val="28"/>
        </w:rPr>
        <w:t>际情况，将预警分为三级：一级预警（需启动社会突发事件应急预案）、二级预警（公司级）和三级预警。</w:t>
      </w:r>
    </w:p>
    <w:p w:rsidR="00867C95" w:rsidRDefault="00C5701E">
      <w:pPr>
        <w:spacing w:line="500" w:lineRule="exact"/>
        <w:ind w:firstLineChars="200" w:firstLine="480"/>
        <w:rPr>
          <w:rFonts w:hAnsi="宋体" w:cs="宋体"/>
          <w:kern w:val="2"/>
          <w:szCs w:val="28"/>
        </w:rPr>
      </w:pPr>
      <w:r>
        <w:rPr>
          <w:rFonts w:hAnsi="宋体" w:cs="宋体" w:hint="eastAsia"/>
          <w:kern w:val="2"/>
          <w:szCs w:val="28"/>
        </w:rPr>
        <w:lastRenderedPageBreak/>
        <w:t>一级预警：事故可能产生的有害影响不局限在公司内，本公司内的资源不能够控制和解决，会影响到周边企业区域，需启动社会突发事件应急预案。</w:t>
      </w:r>
    </w:p>
    <w:p w:rsidR="00867C95" w:rsidRDefault="00C5701E">
      <w:pPr>
        <w:spacing w:line="500" w:lineRule="exact"/>
        <w:ind w:firstLineChars="200" w:firstLine="480"/>
        <w:rPr>
          <w:rFonts w:hAnsi="宋体" w:cs="宋体"/>
          <w:kern w:val="2"/>
          <w:szCs w:val="28"/>
        </w:rPr>
      </w:pPr>
      <w:r>
        <w:rPr>
          <w:rFonts w:hAnsi="宋体" w:cs="宋体" w:hint="eastAsia"/>
          <w:kern w:val="2"/>
          <w:szCs w:val="28"/>
        </w:rPr>
        <w:t>二级预警：即公司级预警，事故可能产生的有害影响不局限在公司内部某一个单位内，仅靠本单位的资源不能够控制和解决，会影响到本单位以外的区域，或者某些风险在公司范围内是共性存在，需启动公司应急预案。</w:t>
      </w:r>
    </w:p>
    <w:p w:rsidR="00867C95" w:rsidRDefault="00C5701E">
      <w:pPr>
        <w:spacing w:line="360" w:lineRule="auto"/>
        <w:ind w:firstLineChars="200" w:firstLine="480"/>
        <w:rPr>
          <w:rFonts w:hAnsi="宋体" w:cs="宋体"/>
          <w:kern w:val="2"/>
          <w:szCs w:val="28"/>
        </w:rPr>
      </w:pPr>
      <w:r>
        <w:rPr>
          <w:rFonts w:hAnsi="宋体" w:cs="宋体" w:hint="eastAsia"/>
          <w:kern w:val="2"/>
          <w:szCs w:val="28"/>
        </w:rPr>
        <w:t>三级预警：即厂级预警事件可能产生的有害影响局限在公司内部某一个单位内，且利用本单位的资源能够控制和解决，不会影响到本单位以外区域的突发事故事件。需要启动专项应急预案或者现场处置方案。</w:t>
      </w:r>
    </w:p>
    <w:p w:rsidR="00867C95" w:rsidRDefault="00C5701E">
      <w:pPr>
        <w:spacing w:line="360" w:lineRule="auto"/>
        <w:ind w:firstLineChars="200" w:firstLine="480"/>
        <w:rPr>
          <w:rFonts w:hAnsi="宋体" w:cs="宋体"/>
          <w:kern w:val="2"/>
          <w:szCs w:val="28"/>
        </w:rPr>
      </w:pPr>
      <w:r>
        <w:rPr>
          <w:rFonts w:hAnsi="宋体" w:cs="宋体" w:hint="eastAsia"/>
          <w:kern w:val="2"/>
          <w:szCs w:val="28"/>
        </w:rPr>
        <w:t>（</w:t>
      </w:r>
      <w:r>
        <w:rPr>
          <w:rFonts w:hAnsi="宋体" w:cs="宋体" w:hint="eastAsia"/>
          <w:kern w:val="2"/>
          <w:szCs w:val="28"/>
        </w:rPr>
        <w:t>1</w:t>
      </w:r>
      <w:r>
        <w:rPr>
          <w:rFonts w:hAnsi="宋体" w:cs="宋体" w:hint="eastAsia"/>
          <w:kern w:val="2"/>
          <w:szCs w:val="28"/>
        </w:rPr>
        <w:t>）信息报告与通知</w:t>
      </w:r>
    </w:p>
    <w:p w:rsidR="00867C95" w:rsidRDefault="00C5701E">
      <w:pPr>
        <w:spacing w:line="360" w:lineRule="auto"/>
        <w:ind w:firstLineChars="200" w:firstLine="480"/>
        <w:rPr>
          <w:rFonts w:hAnsi="宋体" w:cs="宋体"/>
          <w:kern w:val="2"/>
          <w:szCs w:val="28"/>
        </w:rPr>
      </w:pPr>
      <w:r>
        <w:rPr>
          <w:rFonts w:hAnsi="宋体" w:cs="宋体" w:hint="eastAsia"/>
          <w:kern w:val="2"/>
          <w:szCs w:val="28"/>
        </w:rPr>
        <w:t>24</w:t>
      </w:r>
      <w:r>
        <w:rPr>
          <w:rFonts w:hAnsi="宋体" w:cs="宋体" w:hint="eastAsia"/>
          <w:kern w:val="2"/>
          <w:szCs w:val="28"/>
        </w:rPr>
        <w:t>小时应急救援报警电话：</w:t>
      </w:r>
      <w:r>
        <w:rPr>
          <w:rFonts w:hAnsi="宋体" w:cs="宋体" w:hint="eastAsia"/>
          <w:kern w:val="2"/>
          <w:szCs w:val="28"/>
        </w:rPr>
        <w:t>0532-58816217</w:t>
      </w:r>
    </w:p>
    <w:p w:rsidR="00867C95" w:rsidRDefault="00C5701E">
      <w:pPr>
        <w:spacing w:line="360" w:lineRule="auto"/>
        <w:ind w:firstLineChars="200" w:firstLine="480"/>
        <w:rPr>
          <w:rFonts w:hAnsi="宋体" w:cs="宋体"/>
          <w:kern w:val="2"/>
          <w:szCs w:val="28"/>
        </w:rPr>
      </w:pPr>
      <w:r>
        <w:rPr>
          <w:rFonts w:hAnsi="宋体" w:cs="宋体" w:hint="eastAsia"/>
          <w:kern w:val="2"/>
          <w:szCs w:val="28"/>
        </w:rPr>
        <w:t>事故信息由综合管理办公室负责统一接收、处理、统计分析，经核实后及时上报</w:t>
      </w:r>
      <w:r>
        <w:rPr>
          <w:rFonts w:hAnsi="宋体" w:cs="宋体" w:hint="eastAsia"/>
          <w:kern w:val="2"/>
          <w:szCs w:val="28"/>
        </w:rPr>
        <w:t>区</w:t>
      </w:r>
      <w:r>
        <w:rPr>
          <w:rFonts w:hAnsi="宋体" w:cs="宋体" w:hint="eastAsia"/>
          <w:kern w:val="2"/>
          <w:szCs w:val="28"/>
        </w:rPr>
        <w:t>应急管理局。</w:t>
      </w:r>
    </w:p>
    <w:p w:rsidR="00867C95" w:rsidRDefault="00C5701E">
      <w:pPr>
        <w:spacing w:line="360" w:lineRule="auto"/>
        <w:ind w:firstLineChars="200" w:firstLine="480"/>
        <w:rPr>
          <w:rFonts w:hAnsi="宋体" w:cs="宋体"/>
          <w:szCs w:val="28"/>
        </w:rPr>
      </w:pPr>
      <w:r>
        <w:rPr>
          <w:rFonts w:hAnsi="宋体" w:cs="宋体" w:hint="eastAsia"/>
          <w:szCs w:val="28"/>
        </w:rPr>
        <w:t>（</w:t>
      </w:r>
      <w:r>
        <w:rPr>
          <w:rFonts w:hAnsi="宋体" w:cs="宋体" w:hint="eastAsia"/>
          <w:szCs w:val="28"/>
        </w:rPr>
        <w:t>2</w:t>
      </w:r>
      <w:r>
        <w:rPr>
          <w:rFonts w:hAnsi="宋体" w:cs="宋体" w:hint="eastAsia"/>
          <w:szCs w:val="28"/>
        </w:rPr>
        <w:t>）信息上报</w:t>
      </w:r>
    </w:p>
    <w:p w:rsidR="00867C95" w:rsidRDefault="00C5701E">
      <w:pPr>
        <w:spacing w:line="360" w:lineRule="auto"/>
        <w:ind w:firstLineChars="200" w:firstLine="480"/>
        <w:rPr>
          <w:rFonts w:hAnsi="宋体" w:cs="宋体"/>
          <w:szCs w:val="28"/>
        </w:rPr>
      </w:pPr>
      <w:r>
        <w:rPr>
          <w:rFonts w:hAnsi="宋体" w:cs="宋体" w:hint="eastAsia"/>
          <w:szCs w:val="28"/>
        </w:rPr>
        <w:t>可能造成Ⅱ级以上事故的信息，及时上报区</w:t>
      </w:r>
      <w:r>
        <w:rPr>
          <w:rFonts w:hAnsi="宋体" w:cs="宋体" w:hint="eastAsia"/>
          <w:szCs w:val="28"/>
        </w:rPr>
        <w:t>应急管理局</w:t>
      </w:r>
      <w:r>
        <w:rPr>
          <w:rFonts w:hAnsi="宋体" w:cs="宋体" w:hint="eastAsia"/>
          <w:szCs w:val="28"/>
        </w:rPr>
        <w:t>。</w:t>
      </w:r>
    </w:p>
    <w:p w:rsidR="00867C95" w:rsidRDefault="00C5701E">
      <w:pPr>
        <w:spacing w:line="360" w:lineRule="auto"/>
        <w:ind w:firstLineChars="200" w:firstLine="480"/>
        <w:rPr>
          <w:rFonts w:hAnsi="宋体" w:cs="宋体"/>
          <w:szCs w:val="28"/>
        </w:rPr>
      </w:pPr>
      <w:r>
        <w:rPr>
          <w:rFonts w:hAnsi="宋体" w:cs="宋体" w:hint="eastAsia"/>
          <w:szCs w:val="28"/>
        </w:rPr>
        <w:t>（</w:t>
      </w:r>
      <w:r>
        <w:rPr>
          <w:rFonts w:hAnsi="宋体" w:cs="宋体" w:hint="eastAsia"/>
          <w:szCs w:val="28"/>
        </w:rPr>
        <w:t>3</w:t>
      </w:r>
      <w:r>
        <w:rPr>
          <w:rFonts w:hAnsi="宋体" w:cs="宋体" w:hint="eastAsia"/>
          <w:szCs w:val="28"/>
        </w:rPr>
        <w:t>）信息传递</w:t>
      </w:r>
    </w:p>
    <w:p w:rsidR="00867C95" w:rsidRDefault="00C5701E">
      <w:pPr>
        <w:pStyle w:val="a5"/>
        <w:spacing w:after="0" w:line="360" w:lineRule="auto"/>
        <w:ind w:firstLineChars="200" w:firstLine="480"/>
        <w:rPr>
          <w:rFonts w:hAnsi="宋体"/>
          <w:szCs w:val="28"/>
        </w:rPr>
      </w:pPr>
      <w:r>
        <w:rPr>
          <w:rFonts w:hAnsi="宋体" w:cs="宋体" w:hint="eastAsia"/>
          <w:szCs w:val="28"/>
        </w:rPr>
        <w:t>特别重大事故及重大事故发生后，事故现场有关人员应当立即报告公司主要负责人，主要负责人接到报告后</w:t>
      </w:r>
      <w:r>
        <w:rPr>
          <w:rFonts w:hAnsi="宋体" w:hint="eastAsia"/>
          <w:szCs w:val="28"/>
        </w:rPr>
        <w:t>，应当于</w:t>
      </w:r>
      <w:r>
        <w:rPr>
          <w:rFonts w:hAnsi="宋体" w:hint="eastAsia"/>
          <w:szCs w:val="28"/>
        </w:rPr>
        <w:t>1</w:t>
      </w:r>
      <w:r>
        <w:rPr>
          <w:rFonts w:hAnsi="宋体" w:hint="eastAsia"/>
          <w:szCs w:val="28"/>
        </w:rPr>
        <w:t>小时内报告青岛董家口经济区管理委员会</w:t>
      </w:r>
      <w:r>
        <w:rPr>
          <w:rFonts w:hAnsi="宋体" w:hint="eastAsia"/>
          <w:szCs w:val="28"/>
        </w:rPr>
        <w:t>应急管理部、</w:t>
      </w:r>
      <w:r>
        <w:rPr>
          <w:rFonts w:hAnsi="宋体" w:hint="eastAsia"/>
          <w:szCs w:val="28"/>
        </w:rPr>
        <w:t>青岛西海岸新区应急管理局</w:t>
      </w:r>
      <w:r>
        <w:rPr>
          <w:rFonts w:hAnsi="宋体" w:hint="eastAsia"/>
          <w:szCs w:val="28"/>
        </w:rPr>
        <w:t>、</w:t>
      </w:r>
      <w:r>
        <w:rPr>
          <w:rFonts w:hAnsi="宋体" w:hint="eastAsia"/>
          <w:szCs w:val="28"/>
        </w:rPr>
        <w:t>青岛西海岸新区区政府总值班室</w:t>
      </w:r>
      <w:r>
        <w:rPr>
          <w:rFonts w:hAnsi="宋体" w:hint="eastAsia"/>
          <w:szCs w:val="28"/>
        </w:rPr>
        <w:t>等</w:t>
      </w:r>
      <w:r>
        <w:rPr>
          <w:rFonts w:hAnsi="宋体" w:hint="eastAsia"/>
          <w:szCs w:val="28"/>
        </w:rPr>
        <w:t>负有安全生产监督管理职责的有关部门，紧急情况下可越级上报。</w:t>
      </w:r>
    </w:p>
    <w:p w:rsidR="00867C95" w:rsidRDefault="00C5701E">
      <w:pPr>
        <w:rPr>
          <w:b/>
        </w:rPr>
      </w:pPr>
      <w:r>
        <w:rPr>
          <w:rStyle w:val="1Char"/>
          <w:b w:val="0"/>
        </w:rPr>
        <w:br w:type="page"/>
      </w:r>
    </w:p>
    <w:p w:rsidR="00867C95" w:rsidRDefault="00C5701E">
      <w:pPr>
        <w:pStyle w:val="21"/>
        <w:spacing w:after="0" w:line="360" w:lineRule="auto"/>
        <w:outlineLvl w:val="2"/>
        <w:rPr>
          <w:rFonts w:ascii="Times New Roman" w:eastAsia="黑体" w:hAnsi="Times New Roman"/>
          <w:b/>
          <w:sz w:val="28"/>
          <w:szCs w:val="28"/>
        </w:rPr>
      </w:pPr>
      <w:bookmarkStart w:id="47" w:name="_Toc23125"/>
      <w:bookmarkStart w:id="48" w:name="_Toc9240"/>
      <w:r>
        <w:rPr>
          <w:rFonts w:ascii="Times New Roman" w:eastAsia="黑体" w:hAnsi="Times New Roman" w:hint="eastAsia"/>
          <w:b/>
          <w:sz w:val="28"/>
          <w:szCs w:val="28"/>
        </w:rPr>
        <w:lastRenderedPageBreak/>
        <w:t>3.2</w:t>
      </w:r>
      <w:r>
        <w:rPr>
          <w:rFonts w:ascii="Times New Roman" w:eastAsia="黑体" w:hAnsi="Times New Roman" w:hint="eastAsia"/>
          <w:b/>
          <w:sz w:val="28"/>
          <w:szCs w:val="28"/>
        </w:rPr>
        <w:t>预警</w:t>
      </w:r>
      <w:bookmarkEnd w:id="47"/>
      <w:bookmarkEnd w:id="48"/>
    </w:p>
    <w:p w:rsidR="00867C95" w:rsidRDefault="00C5701E">
      <w:pPr>
        <w:spacing w:line="500" w:lineRule="exact"/>
        <w:rPr>
          <w:rFonts w:ascii="Times New Roman" w:eastAsia="黑体" w:hAnsi="Times New Roman"/>
          <w:b/>
        </w:rPr>
      </w:pPr>
      <w:r>
        <w:rPr>
          <w:rFonts w:ascii="Times New Roman" w:eastAsia="黑体" w:hAnsi="Times New Roman"/>
          <w:b/>
        </w:rPr>
        <w:t>3.</w:t>
      </w:r>
      <w:r>
        <w:rPr>
          <w:b/>
        </w:rPr>
        <w:t>2</w:t>
      </w:r>
      <w:r>
        <w:rPr>
          <w:rFonts w:ascii="Times New Roman" w:eastAsia="黑体" w:hAnsi="Times New Roman"/>
          <w:b/>
        </w:rPr>
        <w:t>.1</w:t>
      </w:r>
      <w:r>
        <w:rPr>
          <w:rFonts w:ascii="Times New Roman" w:eastAsia="黑体" w:hAnsi="Times New Roman" w:hint="eastAsia"/>
          <w:b/>
        </w:rPr>
        <w:t>预警启动</w:t>
      </w:r>
    </w:p>
    <w:p w:rsidR="00867C95" w:rsidRDefault="00C5701E">
      <w:pPr>
        <w:spacing w:line="500" w:lineRule="exact"/>
        <w:rPr>
          <w:rFonts w:ascii="Times New Roman" w:eastAsia="黑体" w:hAnsi="Times New Roman"/>
          <w:b/>
        </w:rPr>
      </w:pPr>
      <w:r>
        <w:rPr>
          <w:rFonts w:ascii="Times New Roman" w:eastAsia="黑体" w:hAnsi="Times New Roman" w:hint="eastAsia"/>
          <w:b/>
        </w:rPr>
        <w:t>3.</w:t>
      </w:r>
      <w:r>
        <w:rPr>
          <w:rFonts w:ascii="Times New Roman" w:eastAsia="黑体" w:hAnsi="Times New Roman"/>
          <w:b/>
        </w:rPr>
        <w:t>2</w:t>
      </w:r>
      <w:r>
        <w:rPr>
          <w:rFonts w:ascii="Times New Roman" w:eastAsia="黑体" w:hAnsi="Times New Roman" w:hint="eastAsia"/>
          <w:b/>
        </w:rPr>
        <w:t>.1.1</w:t>
      </w:r>
      <w:r>
        <w:rPr>
          <w:rFonts w:ascii="Times New Roman" w:eastAsia="黑体" w:hAnsi="Times New Roman"/>
          <w:b/>
        </w:rPr>
        <w:t>预警分级</w:t>
      </w:r>
    </w:p>
    <w:p w:rsidR="00867C95" w:rsidRDefault="00C5701E">
      <w:pPr>
        <w:spacing w:line="500" w:lineRule="exact"/>
        <w:ind w:firstLineChars="200" w:firstLine="480"/>
        <w:rPr>
          <w:rFonts w:ascii="Times New Roman" w:hAnsi="Times New Roman"/>
        </w:rPr>
      </w:pPr>
      <w:bookmarkStart w:id="49" w:name="_Toc376728970"/>
      <w:bookmarkStart w:id="50" w:name="_Toc380145303"/>
      <w:bookmarkStart w:id="51" w:name="_Toc380144727"/>
      <w:bookmarkStart w:id="52" w:name="_Toc380144679"/>
      <w:r>
        <w:rPr>
          <w:rFonts w:ascii="Times New Roman" w:hAnsi="Times New Roman"/>
        </w:rPr>
        <w:t>岗位当班人员或巡检人员发现或预测设备设施仪器仪表存在异常时或事故报警仪报警时，采取先期处置措施，并及时报告厂领导</w:t>
      </w:r>
      <w:r>
        <w:rPr>
          <w:rFonts w:ascii="Times New Roman" w:hAnsi="Times New Roman" w:hint="eastAsia"/>
        </w:rPr>
        <w:t>（</w:t>
      </w:r>
      <w:r>
        <w:rPr>
          <w:rFonts w:ascii="Times New Roman" w:hAnsi="Times New Roman"/>
        </w:rPr>
        <w:t>夜间通知值班领导</w:t>
      </w:r>
      <w:r>
        <w:rPr>
          <w:rFonts w:ascii="Times New Roman" w:hAnsi="Times New Roman" w:hint="eastAsia"/>
        </w:rPr>
        <w:t>）</w:t>
      </w:r>
      <w:r>
        <w:rPr>
          <w:rFonts w:ascii="Times New Roman" w:hAnsi="Times New Roman"/>
        </w:rPr>
        <w:t>，厂领导报告应急指挥部办公室，同时向应急指挥部报告。通过判定预警级别，青钢应急指挥部下令根据预警级别进入相应预警准备阶段，并采取相应的措施，派相关人员立即到现场进行实际检查。如发现异常情况确实存在，并有可能进一步发展为生产安全事故时，青钢应急指挥部发出预警，由应急指挥部向当地政府部门报告。</w:t>
      </w:r>
    </w:p>
    <w:p w:rsidR="00867C95" w:rsidRDefault="00C5701E">
      <w:pPr>
        <w:spacing w:line="500" w:lineRule="exact"/>
        <w:rPr>
          <w:rFonts w:ascii="Times New Roman" w:hAnsi="Times New Roman"/>
          <w:b/>
        </w:rPr>
      </w:pPr>
      <w:r>
        <w:rPr>
          <w:rFonts w:ascii="Times New Roman" w:hAnsi="Times New Roman" w:hint="eastAsia"/>
          <w:b/>
        </w:rPr>
        <w:t>3.</w:t>
      </w:r>
      <w:r>
        <w:rPr>
          <w:rFonts w:ascii="Times New Roman" w:hAnsi="Times New Roman"/>
          <w:b/>
        </w:rPr>
        <w:t>2</w:t>
      </w:r>
      <w:r>
        <w:rPr>
          <w:rFonts w:ascii="Times New Roman" w:hAnsi="Times New Roman" w:hint="eastAsia"/>
          <w:b/>
        </w:rPr>
        <w:t>.</w:t>
      </w:r>
      <w:r>
        <w:rPr>
          <w:rFonts w:ascii="Times New Roman" w:hAnsi="Times New Roman"/>
          <w:b/>
        </w:rPr>
        <w:t>1.2</w:t>
      </w:r>
      <w:r>
        <w:rPr>
          <w:rFonts w:ascii="Times New Roman" w:hAnsi="Times New Roman"/>
          <w:b/>
        </w:rPr>
        <w:t>预警方式与信息发布程序</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）预警方式、方法：广播、报警器，特殊情况下发现者可大声呼叫、敲击能发出较强声音的器物或打电话。公司内外部联系</w:t>
      </w:r>
      <w:r>
        <w:rPr>
          <w:rFonts w:ascii="Times New Roman" w:hAnsi="Times New Roman"/>
        </w:rPr>
        <w:t>电话见附件</w:t>
      </w:r>
      <w:r>
        <w:rPr>
          <w:rFonts w:ascii="Times New Roman" w:hAnsi="Times New Roman" w:hint="eastAsia"/>
        </w:rPr>
        <w:t>一</w:t>
      </w:r>
      <w:r>
        <w:rPr>
          <w:rFonts w:ascii="Times New Roman" w:hAnsi="Times New Roman"/>
        </w:rPr>
        <w:t>、附件</w:t>
      </w:r>
      <w:r>
        <w:rPr>
          <w:rFonts w:ascii="Times New Roman" w:hAnsi="Times New Roman" w:hint="eastAsia"/>
        </w:rPr>
        <w:t>二</w:t>
      </w:r>
      <w:r>
        <w:rPr>
          <w:rFonts w:ascii="Times New Roman" w:hAnsi="Times New Roman"/>
        </w:rPr>
        <w:t>。</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）预警信息的内容</w:t>
      </w:r>
    </w:p>
    <w:p w:rsidR="00867C95" w:rsidRDefault="00C5701E">
      <w:pPr>
        <w:spacing w:line="360" w:lineRule="auto"/>
        <w:ind w:firstLineChars="200" w:firstLine="480"/>
        <w:rPr>
          <w:rFonts w:ascii="Times New Roman" w:hAnsi="Times New Roman"/>
        </w:rPr>
      </w:pPr>
      <w:r>
        <w:rPr>
          <w:rFonts w:ascii="Times New Roman" w:hAnsi="Times New Roman"/>
        </w:rPr>
        <w:t>发布预警信息时应说清楚：</w:t>
      </w:r>
      <w:r>
        <w:rPr>
          <w:rFonts w:ascii="Times New Roman" w:hAnsi="Times New Roman"/>
        </w:rPr>
        <w:t>发生地点、事故类型、规模、影响范围、介质、</w:t>
      </w:r>
    </w:p>
    <w:p w:rsidR="00867C95" w:rsidRDefault="00C5701E">
      <w:pPr>
        <w:spacing w:line="360" w:lineRule="auto"/>
        <w:rPr>
          <w:rFonts w:ascii="Times New Roman" w:hAnsi="Times New Roman"/>
        </w:rPr>
      </w:pPr>
      <w:r>
        <w:rPr>
          <w:rFonts w:ascii="Times New Roman" w:hAnsi="Times New Roman"/>
        </w:rPr>
        <w:t>发展变化趋势、有无人员伤亡，报告人姓名及联系方式等。</w:t>
      </w:r>
    </w:p>
    <w:p w:rsidR="00867C95" w:rsidRDefault="00C5701E">
      <w:pPr>
        <w:spacing w:line="360" w:lineRule="auto"/>
        <w:rPr>
          <w:rFonts w:ascii="Times New Roman" w:hAnsi="Times New Roman"/>
          <w:b/>
        </w:rPr>
      </w:pPr>
      <w:r>
        <w:rPr>
          <w:rFonts w:ascii="Times New Roman" w:hAnsi="Times New Roman" w:hint="eastAsia"/>
          <w:b/>
        </w:rPr>
        <w:t>3.</w:t>
      </w:r>
      <w:r>
        <w:rPr>
          <w:rFonts w:ascii="Times New Roman" w:hAnsi="Times New Roman"/>
          <w:b/>
        </w:rPr>
        <w:t>2</w:t>
      </w:r>
      <w:r>
        <w:rPr>
          <w:rFonts w:ascii="Times New Roman" w:hAnsi="Times New Roman" w:hint="eastAsia"/>
          <w:b/>
        </w:rPr>
        <w:t>.2</w:t>
      </w:r>
      <w:r>
        <w:rPr>
          <w:rFonts w:ascii="Times New Roman" w:hAnsi="Times New Roman" w:hint="eastAsia"/>
          <w:b/>
        </w:rPr>
        <w:t>预警</w:t>
      </w:r>
    </w:p>
    <w:p w:rsidR="00867C95" w:rsidRDefault="00C5701E">
      <w:pPr>
        <w:spacing w:line="360" w:lineRule="auto"/>
        <w:ind w:firstLineChars="200" w:firstLine="480"/>
        <w:rPr>
          <w:rFonts w:ascii="Times New Roman" w:hAnsi="Times New Roman"/>
        </w:rPr>
      </w:pPr>
      <w:r>
        <w:rPr>
          <w:rFonts w:ascii="Times New Roman" w:hAnsi="Times New Roman" w:hint="eastAsia"/>
        </w:rPr>
        <w:t>确认</w:t>
      </w:r>
      <w:r>
        <w:rPr>
          <w:rFonts w:ascii="Times New Roman" w:hAnsi="Times New Roman"/>
        </w:rPr>
        <w:t>各</w:t>
      </w:r>
      <w:r>
        <w:rPr>
          <w:rFonts w:ascii="Times New Roman" w:hAnsi="Times New Roman" w:hint="eastAsia"/>
        </w:rPr>
        <w:t>应急小组接到预警后</w:t>
      </w:r>
      <w:r>
        <w:rPr>
          <w:rFonts w:ascii="Times New Roman" w:hAnsi="Times New Roman"/>
        </w:rPr>
        <w:t>，</w:t>
      </w:r>
      <w:r>
        <w:rPr>
          <w:rFonts w:ascii="Times New Roman" w:hAnsi="Times New Roman" w:hint="eastAsia"/>
        </w:rPr>
        <w:t>各</w:t>
      </w:r>
      <w:r>
        <w:rPr>
          <w:rFonts w:ascii="Times New Roman" w:hAnsi="Times New Roman"/>
        </w:rPr>
        <w:t>应急小组</w:t>
      </w:r>
      <w:r>
        <w:rPr>
          <w:rFonts w:ascii="Times New Roman" w:hAnsi="Times New Roman" w:hint="eastAsia"/>
        </w:rPr>
        <w:t>开始</w:t>
      </w:r>
      <w:r>
        <w:rPr>
          <w:rFonts w:ascii="Times New Roman" w:hAnsi="Times New Roman"/>
        </w:rPr>
        <w:t>启动应急</w:t>
      </w:r>
      <w:r>
        <w:rPr>
          <w:rFonts w:ascii="Times New Roman" w:hAnsi="Times New Roman" w:hint="eastAsia"/>
        </w:rPr>
        <w:t>响应</w:t>
      </w:r>
      <w:r>
        <w:rPr>
          <w:rFonts w:ascii="Times New Roman" w:hAnsi="Times New Roman"/>
        </w:rPr>
        <w:t>，并向上级机构完成</w:t>
      </w:r>
      <w:r>
        <w:rPr>
          <w:rFonts w:ascii="Times New Roman" w:hAnsi="Times New Roman" w:hint="eastAsia"/>
        </w:rPr>
        <w:t>汇报</w:t>
      </w:r>
      <w:r>
        <w:rPr>
          <w:rFonts w:ascii="Times New Roman" w:hAnsi="Times New Roman"/>
        </w:rPr>
        <w:t>，</w:t>
      </w:r>
      <w:r>
        <w:rPr>
          <w:rFonts w:ascii="Times New Roman" w:hAnsi="Times New Roman" w:hint="eastAsia"/>
        </w:rPr>
        <w:t>解除预警</w:t>
      </w:r>
      <w:r>
        <w:rPr>
          <w:rFonts w:ascii="Times New Roman" w:hAnsi="Times New Roman"/>
        </w:rPr>
        <w:t>，</w:t>
      </w:r>
      <w:r>
        <w:rPr>
          <w:rFonts w:ascii="Times New Roman" w:hAnsi="Times New Roman" w:hint="eastAsia"/>
        </w:rPr>
        <w:t>由</w:t>
      </w:r>
      <w:r>
        <w:rPr>
          <w:rFonts w:ascii="Times New Roman" w:hAnsi="Times New Roman"/>
        </w:rPr>
        <w:t>现场总指挥</w:t>
      </w:r>
      <w:r>
        <w:rPr>
          <w:rFonts w:ascii="Times New Roman" w:hAnsi="Times New Roman" w:hint="eastAsia"/>
        </w:rPr>
        <w:t>在</w:t>
      </w:r>
      <w:r>
        <w:rPr>
          <w:rFonts w:ascii="Times New Roman" w:hAnsi="Times New Roman"/>
        </w:rPr>
        <w:t>公司范围内发布预警</w:t>
      </w:r>
      <w:r>
        <w:rPr>
          <w:rFonts w:ascii="Times New Roman" w:hAnsi="Times New Roman" w:hint="eastAsia"/>
        </w:rPr>
        <w:t>解除</w:t>
      </w:r>
      <w:r>
        <w:rPr>
          <w:rFonts w:ascii="Times New Roman" w:hAnsi="Times New Roman"/>
        </w:rPr>
        <w:t>通知。</w:t>
      </w:r>
    </w:p>
    <w:p w:rsidR="00867C95" w:rsidRDefault="00C5701E">
      <w:pPr>
        <w:spacing w:line="500" w:lineRule="exact"/>
        <w:rPr>
          <w:rFonts w:ascii="Times New Roman" w:hAnsi="Times New Roman"/>
          <w:b/>
        </w:rPr>
      </w:pPr>
      <w:r>
        <w:rPr>
          <w:rFonts w:ascii="Times New Roman" w:hAnsi="Times New Roman"/>
          <w:b/>
        </w:rPr>
        <w:t>3</w:t>
      </w:r>
      <w:r>
        <w:rPr>
          <w:rFonts w:ascii="Times New Roman" w:hAnsi="Times New Roman" w:hint="eastAsia"/>
          <w:b/>
        </w:rPr>
        <w:t>.</w:t>
      </w:r>
      <w:r>
        <w:rPr>
          <w:rFonts w:ascii="Times New Roman" w:hAnsi="Times New Roman"/>
          <w:b/>
        </w:rPr>
        <w:t>2.3</w:t>
      </w:r>
      <w:r>
        <w:rPr>
          <w:rFonts w:ascii="Times New Roman" w:hAnsi="Times New Roman" w:hint="eastAsia"/>
          <w:b/>
        </w:rPr>
        <w:t>响应准备</w:t>
      </w:r>
    </w:p>
    <w:p w:rsidR="00867C95" w:rsidRDefault="00C5701E">
      <w:pPr>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rPr>
        <w:t>）</w:t>
      </w:r>
      <w:r>
        <w:rPr>
          <w:rFonts w:ascii="Times New Roman" w:hAnsi="Times New Roman" w:hint="eastAsia"/>
        </w:rPr>
        <w:t>准备</w:t>
      </w:r>
    </w:p>
    <w:p w:rsidR="00867C95" w:rsidRDefault="00C5701E">
      <w:pPr>
        <w:spacing w:line="360" w:lineRule="auto"/>
        <w:ind w:firstLine="482"/>
        <w:rPr>
          <w:rFonts w:ascii="Times New Roman" w:hAnsi="Times New Roman"/>
        </w:rPr>
      </w:pPr>
      <w:r>
        <w:rPr>
          <w:rFonts w:ascii="Times New Roman" w:hAnsi="Times New Roman"/>
        </w:rPr>
        <w:t>青钢应急指挥部成立现场应急指挥部，同时向现场应急指挥部、公司各厂、各专业组、各车间下达预警指令。</w:t>
      </w:r>
    </w:p>
    <w:p w:rsidR="00867C95" w:rsidRDefault="00C5701E">
      <w:pPr>
        <w:spacing w:line="360" w:lineRule="auto"/>
        <w:ind w:firstLineChars="200" w:firstLine="480"/>
        <w:rPr>
          <w:rFonts w:ascii="Times New Roman" w:hAnsi="Times New Roman"/>
        </w:rPr>
      </w:pPr>
      <w:r>
        <w:rPr>
          <w:rFonts w:ascii="Times New Roman" w:hAnsi="Times New Roman"/>
        </w:rPr>
        <w:t>通知其他应急人员和应急救援队伍待命，准备应急物资发送。</w:t>
      </w:r>
    </w:p>
    <w:p w:rsidR="00867C95" w:rsidRDefault="00C5701E">
      <w:pPr>
        <w:spacing w:line="360" w:lineRule="auto"/>
        <w:ind w:firstLine="482"/>
        <w:rPr>
          <w:rFonts w:ascii="Times New Roman" w:hAnsi="Times New Roman"/>
        </w:rPr>
      </w:pPr>
      <w:r>
        <w:rPr>
          <w:rFonts w:ascii="Times New Roman" w:hAnsi="Times New Roman"/>
        </w:rPr>
        <w:t>现场应急指挥部、各厂、各专业组、各车间检查公司重大风险源、车间重点风险源物料贮量，必要时切断进料阀门，降低贮量；检查同类物料切换阀、系统管线配置情况；检查易发生事故部位设施状况。</w:t>
      </w:r>
    </w:p>
    <w:p w:rsidR="00867C95" w:rsidRDefault="00C5701E">
      <w:pPr>
        <w:spacing w:line="360" w:lineRule="auto"/>
        <w:ind w:firstLine="482"/>
        <w:rPr>
          <w:rFonts w:ascii="Times New Roman" w:hAnsi="Times New Roman"/>
        </w:rPr>
      </w:pPr>
      <w:r>
        <w:rPr>
          <w:rFonts w:ascii="Times New Roman" w:hAnsi="Times New Roman"/>
        </w:rPr>
        <w:t>现场处置组相应抢险人员及时赶至现场，控制风险源恶化。</w:t>
      </w:r>
    </w:p>
    <w:p w:rsidR="00867C95" w:rsidRDefault="00C5701E">
      <w:pPr>
        <w:spacing w:line="360" w:lineRule="auto"/>
        <w:ind w:firstLine="482"/>
        <w:rPr>
          <w:rFonts w:ascii="Times New Roman" w:hAnsi="Times New Roman"/>
        </w:rPr>
      </w:pPr>
      <w:r>
        <w:rPr>
          <w:rFonts w:ascii="Times New Roman" w:hAnsi="Times New Roman"/>
        </w:rPr>
        <w:t>公司做好启动各项应急预案的相关准备，青钢应急指挥部通知各专业应急队伍进入备战状态。</w:t>
      </w:r>
    </w:p>
    <w:p w:rsidR="00867C95" w:rsidRDefault="00C5701E">
      <w:pPr>
        <w:spacing w:line="360" w:lineRule="auto"/>
        <w:ind w:firstLineChars="200" w:firstLine="480"/>
        <w:rPr>
          <w:rFonts w:ascii="Times New Roman" w:hAnsi="Times New Roman"/>
        </w:rPr>
      </w:pPr>
      <w:r>
        <w:rPr>
          <w:rFonts w:ascii="Times New Roman" w:hAnsi="Times New Roman" w:hint="eastAsia"/>
        </w:rPr>
        <w:lastRenderedPageBreak/>
        <w:t>（</w:t>
      </w:r>
      <w:r>
        <w:rPr>
          <w:rFonts w:ascii="Times New Roman" w:hAnsi="Times New Roman" w:hint="eastAsia"/>
        </w:rPr>
        <w:t>2</w:t>
      </w:r>
      <w:r>
        <w:rPr>
          <w:rFonts w:ascii="Times New Roman" w:hAnsi="Times New Roman" w:hint="eastAsia"/>
        </w:rPr>
        <w:t>）预警级别调整</w:t>
      </w:r>
    </w:p>
    <w:p w:rsidR="00867C95" w:rsidRDefault="00C5701E">
      <w:pPr>
        <w:spacing w:line="500" w:lineRule="exact"/>
        <w:ind w:firstLineChars="200" w:firstLine="480"/>
        <w:rPr>
          <w:rFonts w:ascii="Times New Roman" w:hAnsi="Times New Roman"/>
        </w:rPr>
      </w:pPr>
      <w:r>
        <w:rPr>
          <w:rFonts w:ascii="Times New Roman" w:hAnsi="Times New Roman"/>
        </w:rPr>
        <w:t>预警信息发布后，企业应根据事态的发展等因素，应急指挥部认为达到其他级别的预警条件，预警需要升级或降级的，可进行预警级别调整，重新发布、报告和通报有关情况。当预警信息在不同预警</w:t>
      </w:r>
      <w:r>
        <w:rPr>
          <w:rFonts w:ascii="Times New Roman" w:hAnsi="Times New Roman"/>
        </w:rPr>
        <w:t>级别条件内频繁波动时，按高级别预警执行。</w:t>
      </w:r>
    </w:p>
    <w:p w:rsidR="00867C95" w:rsidRDefault="00C5701E">
      <w:pPr>
        <w:spacing w:line="500" w:lineRule="exact"/>
        <w:rPr>
          <w:rFonts w:ascii="Times New Roman" w:hAnsi="Times New Roman"/>
          <w:b/>
        </w:rPr>
      </w:pPr>
      <w:r>
        <w:rPr>
          <w:rFonts w:ascii="Times New Roman" w:hAnsi="Times New Roman" w:hint="eastAsia"/>
          <w:b/>
        </w:rPr>
        <w:t>3</w:t>
      </w:r>
      <w:r>
        <w:rPr>
          <w:rFonts w:ascii="Times New Roman" w:hAnsi="Times New Roman"/>
          <w:b/>
        </w:rPr>
        <w:t>.2.4</w:t>
      </w:r>
      <w:r>
        <w:rPr>
          <w:rFonts w:ascii="Times New Roman" w:hAnsi="Times New Roman"/>
          <w:b/>
        </w:rPr>
        <w:t>预警解除</w:t>
      </w:r>
    </w:p>
    <w:p w:rsidR="00867C95" w:rsidRDefault="00C5701E">
      <w:pPr>
        <w:spacing w:line="360" w:lineRule="auto"/>
        <w:ind w:firstLine="482"/>
        <w:rPr>
          <w:rFonts w:ascii="Times New Roman" w:hAnsi="Times New Roman"/>
        </w:rPr>
      </w:pPr>
      <w:r>
        <w:rPr>
          <w:rFonts w:ascii="Times New Roman" w:hAnsi="Times New Roman" w:hint="eastAsia"/>
        </w:rPr>
        <w:t>预警</w:t>
      </w:r>
      <w:r>
        <w:rPr>
          <w:rFonts w:ascii="Times New Roman" w:hAnsi="Times New Roman"/>
        </w:rPr>
        <w:t>解除条件：现场应急指挥部、各厂、各专业组、各车间</w:t>
      </w:r>
      <w:r>
        <w:rPr>
          <w:rFonts w:ascii="Times New Roman" w:hAnsi="Times New Roman" w:hint="eastAsia"/>
        </w:rPr>
        <w:t>对</w:t>
      </w:r>
      <w:r>
        <w:rPr>
          <w:rFonts w:ascii="Times New Roman" w:hAnsi="Times New Roman"/>
        </w:rPr>
        <w:t>公司重大风险源、车间重点风险源物料贮量，</w:t>
      </w:r>
      <w:r>
        <w:rPr>
          <w:rFonts w:ascii="Times New Roman" w:hAnsi="Times New Roman" w:hint="eastAsia"/>
        </w:rPr>
        <w:t>做好随时</w:t>
      </w:r>
      <w:r>
        <w:rPr>
          <w:rFonts w:ascii="Times New Roman" w:hAnsi="Times New Roman"/>
        </w:rPr>
        <w:t>切断进料阀门，降低贮量；检查同类物料切换阀、系统管线配置情况；检查易发生事故部位设施状况。</w:t>
      </w:r>
      <w:r>
        <w:rPr>
          <w:rFonts w:ascii="Times New Roman" w:hAnsi="Times New Roman" w:hint="eastAsia"/>
        </w:rPr>
        <w:t>在</w:t>
      </w:r>
      <w:r>
        <w:rPr>
          <w:rFonts w:ascii="Times New Roman" w:hAnsi="Times New Roman"/>
        </w:rPr>
        <w:t>确认现场应急指挥部、公司各厂、各专业组、各车间</w:t>
      </w:r>
      <w:r>
        <w:rPr>
          <w:rFonts w:ascii="Times New Roman" w:hAnsi="Times New Roman" w:hint="eastAsia"/>
        </w:rPr>
        <w:t>收到</w:t>
      </w:r>
      <w:r>
        <w:rPr>
          <w:rFonts w:ascii="Times New Roman" w:hAnsi="Times New Roman"/>
        </w:rPr>
        <w:t>预警指令</w:t>
      </w:r>
      <w:r>
        <w:rPr>
          <w:rFonts w:ascii="Times New Roman" w:hAnsi="Times New Roman" w:hint="eastAsia"/>
        </w:rPr>
        <w:t>，</w:t>
      </w:r>
      <w:r>
        <w:rPr>
          <w:rFonts w:ascii="Times New Roman" w:hAnsi="Times New Roman" w:hint="eastAsia"/>
        </w:rPr>
        <w:t>应急</w:t>
      </w:r>
      <w:r>
        <w:rPr>
          <w:rFonts w:ascii="Times New Roman" w:hAnsi="Times New Roman" w:hint="eastAsia"/>
        </w:rPr>
        <w:t>救援队伍</w:t>
      </w:r>
      <w:r>
        <w:rPr>
          <w:rFonts w:ascii="Times New Roman" w:hAnsi="Times New Roman"/>
        </w:rPr>
        <w:t>前往事故现场，应急物资调配已发送往现场。</w:t>
      </w:r>
      <w:r>
        <w:rPr>
          <w:rFonts w:ascii="Times New Roman" w:hAnsi="Times New Roman" w:hint="eastAsia"/>
        </w:rPr>
        <w:t>所有</w:t>
      </w:r>
      <w:r>
        <w:rPr>
          <w:rFonts w:ascii="Times New Roman" w:hAnsi="Times New Roman"/>
        </w:rPr>
        <w:t>应急部门及人员进行</w:t>
      </w:r>
      <w:r>
        <w:rPr>
          <w:rFonts w:ascii="Times New Roman" w:hAnsi="Times New Roman" w:hint="eastAsia"/>
        </w:rPr>
        <w:t>应急</w:t>
      </w:r>
      <w:r>
        <w:rPr>
          <w:rFonts w:ascii="Times New Roman" w:hAnsi="Times New Roman"/>
        </w:rPr>
        <w:t>状态后</w:t>
      </w:r>
      <w:r>
        <w:rPr>
          <w:rFonts w:ascii="Times New Roman" w:hAnsi="Times New Roman" w:hint="eastAsia"/>
        </w:rPr>
        <w:t>，</w:t>
      </w:r>
      <w:r>
        <w:rPr>
          <w:rFonts w:ascii="Times New Roman" w:hAnsi="Times New Roman"/>
        </w:rPr>
        <w:t>应急指挥部办公室根据收集的相关信息并经过核实后，向应急指挥部详细说明事故的控制和处理情况，提出申请解除预警建议，由应急指挥部决定解除预警</w:t>
      </w:r>
      <w:r>
        <w:rPr>
          <w:rFonts w:ascii="Times New Roman" w:hAnsi="Times New Roman" w:hint="eastAsia"/>
        </w:rPr>
        <w:t>。</w:t>
      </w:r>
    </w:p>
    <w:p w:rsidR="00867C95" w:rsidRDefault="00C5701E">
      <w:pPr>
        <w:pStyle w:val="21"/>
        <w:spacing w:after="0" w:line="360" w:lineRule="auto"/>
        <w:outlineLvl w:val="2"/>
        <w:rPr>
          <w:rFonts w:ascii="Times New Roman" w:eastAsia="黑体" w:hAnsi="Times New Roman"/>
          <w:b/>
          <w:sz w:val="28"/>
          <w:szCs w:val="28"/>
        </w:rPr>
      </w:pPr>
      <w:bookmarkStart w:id="53" w:name="_Toc20482"/>
      <w:bookmarkStart w:id="54" w:name="_Toc30789"/>
      <w:bookmarkEnd w:id="49"/>
      <w:bookmarkEnd w:id="50"/>
      <w:bookmarkEnd w:id="51"/>
      <w:bookmarkEnd w:id="52"/>
      <w:r>
        <w:rPr>
          <w:rFonts w:ascii="Times New Roman" w:eastAsia="黑体" w:hAnsi="Times New Roman" w:hint="eastAsia"/>
          <w:b/>
          <w:sz w:val="28"/>
          <w:szCs w:val="28"/>
        </w:rPr>
        <w:t>3.</w:t>
      </w:r>
      <w:r>
        <w:rPr>
          <w:rFonts w:ascii="Times New Roman" w:eastAsia="黑体" w:hAnsi="Times New Roman" w:hint="eastAsia"/>
          <w:b/>
          <w:sz w:val="28"/>
          <w:szCs w:val="28"/>
        </w:rPr>
        <w:t>3</w:t>
      </w:r>
      <w:r>
        <w:rPr>
          <w:rFonts w:ascii="Times New Roman" w:eastAsia="黑体" w:hAnsi="Times New Roman" w:hint="eastAsia"/>
          <w:b/>
          <w:sz w:val="28"/>
          <w:szCs w:val="28"/>
        </w:rPr>
        <w:t>响应启动</w:t>
      </w:r>
      <w:bookmarkEnd w:id="53"/>
      <w:bookmarkEnd w:id="54"/>
    </w:p>
    <w:p w:rsidR="00867C95" w:rsidRDefault="00C5701E">
      <w:pPr>
        <w:spacing w:line="500" w:lineRule="exact"/>
        <w:ind w:firstLineChars="200" w:firstLine="480"/>
        <w:rPr>
          <w:rFonts w:ascii="Times New Roman" w:hAnsi="Times New Roman"/>
          <w:color w:val="000000"/>
        </w:rPr>
      </w:pPr>
      <w:r>
        <w:rPr>
          <w:rFonts w:ascii="Times New Roman" w:hAnsi="Times New Roman" w:hint="eastAsia"/>
          <w:color w:val="000000"/>
        </w:rPr>
        <w:t>生产</w:t>
      </w:r>
      <w:r>
        <w:rPr>
          <w:rFonts w:ascii="Times New Roman" w:hAnsi="Times New Roman"/>
          <w:color w:val="000000"/>
        </w:rPr>
        <w:t>安全事故发生时，</w:t>
      </w:r>
      <w:r>
        <w:rPr>
          <w:rFonts w:ascii="Times New Roman" w:hAnsi="Times New Roman" w:hint="eastAsia"/>
          <w:color w:val="000000"/>
        </w:rPr>
        <w:t>公司</w:t>
      </w:r>
      <w:r>
        <w:rPr>
          <w:rFonts w:ascii="Times New Roman" w:hAnsi="Times New Roman"/>
          <w:color w:val="000000"/>
        </w:rPr>
        <w:t>当班</w:t>
      </w:r>
      <w:r>
        <w:rPr>
          <w:rFonts w:ascii="Times New Roman" w:hAnsi="Times New Roman" w:hint="eastAsia"/>
          <w:color w:val="000000"/>
        </w:rPr>
        <w:t>生产调度</w:t>
      </w:r>
      <w:r>
        <w:rPr>
          <w:rFonts w:ascii="Times New Roman" w:hAnsi="Times New Roman" w:hint="eastAsia"/>
          <w:color w:val="000000"/>
        </w:rPr>
        <w:t>接到</w:t>
      </w:r>
      <w:r>
        <w:rPr>
          <w:rFonts w:ascii="Times New Roman" w:hAnsi="Times New Roman"/>
          <w:color w:val="000000"/>
        </w:rPr>
        <w:t>报告后，经初步判断为</w:t>
      </w:r>
      <w:r>
        <w:rPr>
          <w:rFonts w:ascii="宋体" w:hAnsi="宋体" w:hint="eastAsia"/>
          <w:color w:val="000000"/>
        </w:rPr>
        <w:t>Ⅲ</w:t>
      </w:r>
      <w:r>
        <w:rPr>
          <w:rFonts w:ascii="Times New Roman" w:hAnsi="Times New Roman" w:hint="eastAsia"/>
          <w:color w:val="000000"/>
        </w:rPr>
        <w:t>级</w:t>
      </w:r>
      <w:r>
        <w:rPr>
          <w:rFonts w:ascii="Times New Roman" w:hAnsi="Times New Roman"/>
          <w:color w:val="000000"/>
        </w:rPr>
        <w:t>预警，立即启动现场处置方案，并按照图</w:t>
      </w:r>
      <w:r>
        <w:rPr>
          <w:rFonts w:ascii="Times New Roman" w:hAnsi="Times New Roman" w:hint="eastAsia"/>
          <w:color w:val="000000"/>
        </w:rPr>
        <w:t>1.1-2</w:t>
      </w:r>
      <w:r>
        <w:rPr>
          <w:rFonts w:ascii="Times New Roman" w:hAnsi="Times New Roman" w:hint="eastAsia"/>
          <w:color w:val="000000"/>
        </w:rPr>
        <w:t>进行</w:t>
      </w:r>
      <w:r>
        <w:rPr>
          <w:rFonts w:ascii="Times New Roman" w:hAnsi="Times New Roman"/>
          <w:color w:val="000000"/>
        </w:rPr>
        <w:t>响应。</w:t>
      </w:r>
    </w:p>
    <w:p w:rsidR="00867C95" w:rsidRDefault="00867C95">
      <w:pPr>
        <w:snapToGrid w:val="0"/>
        <w:spacing w:line="500" w:lineRule="exact"/>
        <w:rPr>
          <w:rFonts w:ascii="Times New Roman" w:hAnsi="Times New Roman"/>
          <w:color w:val="000000"/>
        </w:rPr>
      </w:pPr>
      <w:r w:rsidRPr="00867C95">
        <w:rPr>
          <w:rFonts w:ascii="Times New Roman" w:hAnsi="Times New Roman"/>
        </w:rPr>
        <w:pict>
          <v:rect id="矩形 1516" o:spid="_x0000_s2707" style="position:absolute;margin-left:2in;margin-top:11.75pt;width:139.5pt;height:39pt;z-index:251735040" o:gfxdata="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4k1HLYAAAACgEAAA8AAAAAAAAAAQAgAAAAIgAA&#10;AGRycy9kb3ducmV2LnhtbFBLAQIUABQAAAAIAIdO4kAO8wo0CAIAAC4EAAAOAAAAAAAAAAEAIAAA&#10;ACcBAABkcnMvZTJvRG9jLnhtbFBLBQYAAAAABgAGAFkBAAChBQAAAAA=&#10;">
            <v:textbox>
              <w:txbxContent>
                <w:tbl>
                  <w:tblPr>
                    <w:tblW w:w="0" w:type="auto"/>
                    <w:tblCellSpacing w:w="0" w:type="dxa"/>
                    <w:tblLayout w:type="fixed"/>
                    <w:tblCellMar>
                      <w:left w:w="0" w:type="dxa"/>
                      <w:right w:w="0" w:type="dxa"/>
                    </w:tblCellMar>
                    <w:tblLook w:val="04A0"/>
                  </w:tblPr>
                  <w:tblGrid>
                    <w:gridCol w:w="2502"/>
                  </w:tblGrid>
                  <w:tr w:rsidR="00867C95">
                    <w:trPr>
                      <w:tblCellSpacing w:w="0" w:type="dxa"/>
                    </w:trPr>
                    <w:tc>
                      <w:tcPr>
                        <w:tcW w:w="2502" w:type="dxa"/>
                        <w:vAlign w:val="center"/>
                      </w:tcPr>
                      <w:p w:rsidR="00867C95" w:rsidRDefault="00C5701E">
                        <w:pPr>
                          <w:jc w:val="center"/>
                          <w:rPr>
                            <w:rFonts w:ascii="宋体" w:hAnsi="宋体" w:cs="宋体"/>
                            <w:bCs/>
                            <w:color w:val="000000"/>
                            <w:szCs w:val="21"/>
                          </w:rPr>
                        </w:pPr>
                        <w:r>
                          <w:rPr>
                            <w:rFonts w:ascii="宋体" w:hAnsi="宋体" w:cs="宋体" w:hint="eastAsia"/>
                            <w:bCs/>
                            <w:color w:val="000000"/>
                            <w:szCs w:val="21"/>
                          </w:rPr>
                          <w:t>公司生产安全事故</w:t>
                        </w:r>
                      </w:p>
                      <w:p w:rsidR="00867C95" w:rsidRDefault="00C5701E">
                        <w:pPr>
                          <w:jc w:val="center"/>
                          <w:rPr>
                            <w:szCs w:val="21"/>
                          </w:rPr>
                        </w:pPr>
                        <w:r>
                          <w:rPr>
                            <w:rFonts w:ascii="宋体" w:hAnsi="宋体" w:cs="宋体" w:hint="eastAsia"/>
                            <w:bCs/>
                            <w:color w:val="000000"/>
                            <w:szCs w:val="21"/>
                          </w:rPr>
                          <w:t>应急指挥中心</w:t>
                        </w:r>
                      </w:p>
                    </w:tc>
                  </w:tr>
                </w:tbl>
                <w:p w:rsidR="00867C95" w:rsidRDefault="00867C95">
                  <w:pPr>
                    <w:rPr>
                      <w:rFonts w:ascii="宋体" w:hAnsi="宋体" w:cs="宋体"/>
                    </w:rPr>
                  </w:pPr>
                </w:p>
              </w:txbxContent>
            </v:textbox>
          </v:rect>
        </w:pict>
      </w:r>
      <w:r w:rsidRPr="00867C95">
        <w:rPr>
          <w:rFonts w:ascii="Times New Roman" w:hAnsi="Times New Roman"/>
        </w:rPr>
        <w:pict>
          <v:rect id="矩形 1502" o:spid="_x0000_s2706" style="position:absolute;margin-left:339pt;margin-top:6.5pt;width:115.5pt;height:210.75pt;z-index:251722752" o:gfxdata="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60XWDYAAAACgEAAA8AAAAAAAAAAQAgAAAAIgAAAGRy&#10;cy9kb3ducmV2LnhtbFBLAQIUABQAAAAIAIdO4kADMY/EBQIAAC8EAAAOAAAAAAAAAAEAIAAAACcB&#10;AABkcnMvZTJvRG9jLnhtbFBLBQYAAAAABgAGAFkBAACeBQAAAAA=&#10;">
            <v:textbox>
              <w:txbxContent>
                <w:tbl>
                  <w:tblPr>
                    <w:tblW w:w="0" w:type="auto"/>
                    <w:tblCellSpacing w:w="0" w:type="dxa"/>
                    <w:tblLayout w:type="fixed"/>
                    <w:tblCellMar>
                      <w:left w:w="0" w:type="dxa"/>
                      <w:right w:w="0" w:type="dxa"/>
                    </w:tblCellMar>
                    <w:tblLook w:val="04A0"/>
                  </w:tblPr>
                  <w:tblGrid>
                    <w:gridCol w:w="1872"/>
                  </w:tblGrid>
                  <w:tr w:rsidR="00867C95">
                    <w:trPr>
                      <w:tblCellSpacing w:w="0" w:type="dxa"/>
                    </w:trPr>
                    <w:tc>
                      <w:tcPr>
                        <w:tcW w:w="1872" w:type="dxa"/>
                        <w:vAlign w:val="center"/>
                      </w:tcPr>
                      <w:p w:rsidR="00867C95" w:rsidRDefault="00C5701E">
                        <w:pPr>
                          <w:adjustRightInd w:val="0"/>
                          <w:spacing w:line="500" w:lineRule="exact"/>
                        </w:pPr>
                        <w:r>
                          <w:rPr>
                            <w:rFonts w:ascii="宋体" w:hAnsi="宋体" w:hint="eastAsia"/>
                            <w:szCs w:val="28"/>
                            <w:u w:val="single"/>
                          </w:rPr>
                          <w:t>安管部、</w:t>
                        </w:r>
                        <w:r>
                          <w:rPr>
                            <w:rFonts w:ascii="宋体" w:hAnsi="宋体" w:hint="eastAsia"/>
                            <w:color w:val="000000"/>
                            <w:u w:val="single"/>
                          </w:rPr>
                          <w:t>生产管控</w:t>
                        </w:r>
                        <w:r>
                          <w:rPr>
                            <w:rFonts w:ascii="宋体" w:hAnsi="宋体"/>
                            <w:color w:val="000000"/>
                            <w:u w:val="single"/>
                          </w:rPr>
                          <w:t>中心</w:t>
                        </w:r>
                        <w:r>
                          <w:rPr>
                            <w:rFonts w:ascii="宋体" w:hAnsi="宋体" w:hint="eastAsia"/>
                            <w:color w:val="000000"/>
                            <w:szCs w:val="32"/>
                            <w:u w:val="single"/>
                          </w:rPr>
                          <w:t>、</w:t>
                        </w:r>
                        <w:r>
                          <w:rPr>
                            <w:rFonts w:ascii="宋体" w:hAnsi="宋体" w:hint="eastAsia"/>
                            <w:szCs w:val="28"/>
                            <w:u w:val="single"/>
                          </w:rPr>
                          <w:t>公司办公室</w:t>
                        </w:r>
                        <w:r>
                          <w:rPr>
                            <w:rFonts w:ascii="宋体" w:hAnsi="宋体" w:hint="eastAsia"/>
                            <w:color w:val="000000"/>
                            <w:szCs w:val="28"/>
                            <w:u w:val="single"/>
                          </w:rPr>
                          <w:t>保卫部、装备部</w:t>
                        </w:r>
                        <w:r>
                          <w:rPr>
                            <w:rFonts w:ascii="宋体" w:hAnsi="宋体" w:hint="eastAsia"/>
                            <w:color w:val="000000"/>
                            <w:u w:val="single"/>
                          </w:rPr>
                          <w:t>动力事业部</w:t>
                        </w:r>
                        <w:r>
                          <w:rPr>
                            <w:rFonts w:ascii="宋体" w:hAnsi="宋体" w:hint="eastAsia"/>
                            <w:color w:val="000000"/>
                            <w:u w:val="single"/>
                          </w:rPr>
                          <w:t>、</w:t>
                        </w:r>
                        <w:r>
                          <w:rPr>
                            <w:rFonts w:ascii="宋体" w:hAnsi="宋体" w:hint="eastAsia"/>
                            <w:color w:val="000000"/>
                            <w:u w:val="single"/>
                          </w:rPr>
                          <w:t>青钢</w:t>
                        </w:r>
                        <w:r>
                          <w:rPr>
                            <w:rFonts w:ascii="宋体" w:hAnsi="宋体" w:hint="eastAsia"/>
                            <w:color w:val="000000"/>
                            <w:u w:val="single"/>
                          </w:rPr>
                          <w:t>医疗站、</w:t>
                        </w:r>
                        <w:r>
                          <w:rPr>
                            <w:rFonts w:ascii="宋体" w:hAnsi="宋体" w:hint="eastAsia"/>
                            <w:szCs w:val="28"/>
                            <w:u w:val="single"/>
                          </w:rPr>
                          <w:t>公司其他相关部门</w:t>
                        </w:r>
                        <w:r>
                          <w:rPr>
                            <w:rFonts w:ascii="宋体" w:hAnsi="宋体" w:hint="eastAsia"/>
                            <w:szCs w:val="28"/>
                            <w:u w:val="single"/>
                          </w:rPr>
                          <w:t>、</w:t>
                        </w:r>
                        <w:r>
                          <w:rPr>
                            <w:rFonts w:ascii="宋体" w:hAnsi="宋体" w:hint="eastAsia"/>
                            <w:szCs w:val="28"/>
                            <w:u w:val="single"/>
                          </w:rPr>
                          <w:t>专家组成员</w:t>
                        </w:r>
                        <w:r>
                          <w:rPr>
                            <w:rFonts w:ascii="宋体" w:hAnsi="宋体" w:hint="eastAsia"/>
                            <w:szCs w:val="28"/>
                            <w:u w:val="single"/>
                          </w:rPr>
                          <w:t>、</w:t>
                        </w:r>
                        <w:r>
                          <w:rPr>
                            <w:rFonts w:ascii="宋体" w:hAnsi="宋体" w:hint="eastAsia"/>
                            <w:color w:val="000000"/>
                            <w:u w:val="single"/>
                          </w:rPr>
                          <w:t>人力资源部</w:t>
                        </w:r>
                        <w:r>
                          <w:rPr>
                            <w:rFonts w:ascii="宋体" w:hAnsi="宋体" w:hint="eastAsia"/>
                            <w:color w:val="000000"/>
                            <w:u w:val="single"/>
                          </w:rPr>
                          <w:t>、</w:t>
                        </w:r>
                        <w:r>
                          <w:rPr>
                            <w:rFonts w:ascii="宋体" w:hAnsi="宋体" w:hint="eastAsia"/>
                            <w:szCs w:val="28"/>
                            <w:u w:val="single"/>
                          </w:rPr>
                          <w:t>公司工会</w:t>
                        </w:r>
                      </w:p>
                    </w:tc>
                  </w:tr>
                </w:tbl>
                <w:p w:rsidR="00867C95" w:rsidRDefault="00867C95">
                  <w:pPr>
                    <w:rPr>
                      <w:rFonts w:ascii="宋体" w:hAnsi="宋体" w:cs="宋体"/>
                    </w:rPr>
                  </w:pPr>
                </w:p>
              </w:txbxContent>
            </v:textbox>
          </v:rect>
        </w:pict>
      </w:r>
      <w:r w:rsidRPr="00867C95">
        <w:rPr>
          <w:rFonts w:ascii="Times New Roman" w:hAnsi="Times New Roman"/>
        </w:rPr>
        <w:pict>
          <v:line id="直线 1506" o:spid="_x0000_s2705" style="position:absolute;z-index:251725824" from="49.5pt,15.5pt" to="85.5pt,15.5pt" o:gfxdata="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1EZ9C1wAAAAgBAAAPAAAAAAAAAAEAIAAAACIAAABkcnMvZG93bnJldi54bWxQSwECFAAU&#10;AAAACACHTuJA4jzEBfIBAADiAwAADgAAAAAAAAABACAAAAAmAQAAZHJzL2Uyb0RvYy54bWxQSwUG&#10;AAAAAAYABgBZAQAAigUAAAAA&#10;">
            <v:stroke dashstyle="dash" endarrow="block"/>
          </v:line>
        </w:pict>
      </w:r>
      <w:r w:rsidR="00C5701E">
        <w:rPr>
          <w:rFonts w:ascii="Times New Roman" w:hAnsi="Times New Roman"/>
          <w:color w:val="000000"/>
        </w:rPr>
        <w:t>通知</w:t>
      </w:r>
    </w:p>
    <w:p w:rsidR="00867C95" w:rsidRDefault="00867C95">
      <w:pPr>
        <w:snapToGrid w:val="0"/>
        <w:spacing w:line="500" w:lineRule="exact"/>
        <w:ind w:firstLineChars="850" w:firstLine="2040"/>
        <w:rPr>
          <w:rFonts w:ascii="Times New Roman" w:hAnsi="Times New Roman"/>
          <w:color w:val="000000"/>
        </w:rPr>
      </w:pPr>
      <w:r w:rsidRPr="00867C95">
        <w:rPr>
          <w:rFonts w:ascii="Times New Roman" w:hAnsi="Times New Roman"/>
        </w:rPr>
        <w:pict>
          <v:line id="直线 1505" o:spid="_x0000_s2704" style="position:absolute;left:0;text-align:left;z-index:251724800" from="49.5pt,16.75pt" to="85.5pt,16.75pt" o:gfxdata="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kA63nYAAAACAEAAA8AAAAAAAAAAQAgAAAAIgAAAGRycy9kb3ducmV2LnhtbFBLAQIU&#10;ABQAAAAIAIdO4kASIESU8wEAAOMDAAAOAAAAAAAAAAEAIAAAACcBAABkcnMvZTJvRG9jLnhtbFBL&#10;BQYAAAAABgAGAFkBAACMBQAAAAA=&#10;">
            <v:stroke endarrow="block"/>
          </v:line>
        </w:pict>
      </w:r>
      <w:r w:rsidR="00C5701E">
        <w:rPr>
          <w:rFonts w:ascii="Times New Roman" w:hAnsi="Times New Roman"/>
          <w:color w:val="000000"/>
        </w:rPr>
        <w:t>报告</w:t>
      </w:r>
    </w:p>
    <w:p w:rsidR="00867C95" w:rsidRDefault="00867C95">
      <w:pPr>
        <w:snapToGrid w:val="0"/>
        <w:spacing w:line="500" w:lineRule="exact"/>
        <w:rPr>
          <w:rFonts w:ascii="Times New Roman" w:hAnsi="Times New Roman"/>
          <w:color w:val="000000"/>
        </w:rPr>
      </w:pPr>
      <w:r>
        <w:rPr>
          <w:rFonts w:ascii="Times New Roman" w:hAnsi="Times New Roman"/>
          <w:color w:val="000000"/>
        </w:rPr>
        <w:pict>
          <v:line id="直线 1508" o:spid="_x0000_s2703" style="position:absolute;flip:x y;z-index:251727872" from="3in,.75pt" to="3in,19.6pt" o:gfxdata="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yh7MbWAAAACAEAAA8AAAAAAAAAAQAgAAAAIgAAAGRycy9kb3ducmV2&#10;LnhtbFBLAQIUABQAAAAIAIdO4kCDilwe/gEAAPcDAAAOAAAAAAAAAAEAIAAAACUBAABkcnMvZTJv&#10;RG9jLnhtbFBLBQYAAAAABgAGAFkBAACVBQAAAAA=&#10;">
            <v:stroke endarrow="block"/>
          </v:line>
        </w:pict>
      </w:r>
      <w:r w:rsidRPr="00867C95">
        <w:rPr>
          <w:rFonts w:ascii="Times New Roman" w:hAnsi="Times New Roman"/>
        </w:rPr>
        <w:pict>
          <v:rect id="矩形 1504" o:spid="_x0000_s2702" style="position:absolute;margin-left:2in;margin-top:20.25pt;width:139.5pt;height:33.65pt;z-index:251723776" o:gfxdata="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&#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QWc/DYAAAACgEAAA8AAAAAAAAAAQAgAAAAIgAAAGRy&#10;cy9kb3ducmV2LnhtbFBLAQIUABQAAAAIAIdO4kDz6X+qBQIAAC4EAAAOAAAAAAAAAAEAIAAAACcB&#10;AABkcnMvZTJvRG9jLnhtbFBLBQYAAAAABgAGAFkBAACeBQAAAAA=&#10;">
            <v:textbox>
              <w:txbxContent>
                <w:tbl>
                  <w:tblPr>
                    <w:tblW w:w="0" w:type="auto"/>
                    <w:tblCellSpacing w:w="0" w:type="dxa"/>
                    <w:tblInd w:w="-142" w:type="dxa"/>
                    <w:tblLayout w:type="fixed"/>
                    <w:tblCellMar>
                      <w:left w:w="0" w:type="dxa"/>
                      <w:right w:w="0" w:type="dxa"/>
                    </w:tblCellMar>
                    <w:tblLook w:val="04A0"/>
                  </w:tblPr>
                  <w:tblGrid>
                    <w:gridCol w:w="2796"/>
                  </w:tblGrid>
                  <w:tr w:rsidR="00867C95">
                    <w:trPr>
                      <w:tblCellSpacing w:w="0" w:type="dxa"/>
                    </w:trPr>
                    <w:tc>
                      <w:tcPr>
                        <w:tcW w:w="2796" w:type="dxa"/>
                        <w:vAlign w:val="center"/>
                      </w:tcPr>
                      <w:p w:rsidR="00867C95" w:rsidRDefault="00C5701E">
                        <w:pPr>
                          <w:spacing w:line="360" w:lineRule="auto"/>
                          <w:jc w:val="center"/>
                          <w:rPr>
                            <w:rFonts w:ascii="宋体" w:hAnsi="宋体" w:cs="宋体"/>
                            <w:bCs/>
                            <w:color w:val="000000"/>
                            <w:szCs w:val="21"/>
                          </w:rPr>
                        </w:pPr>
                        <w:r>
                          <w:rPr>
                            <w:rFonts w:ascii="宋体" w:hAnsi="宋体" w:cs="宋体" w:hint="eastAsia"/>
                            <w:bCs/>
                            <w:color w:val="000000"/>
                            <w:szCs w:val="21"/>
                          </w:rPr>
                          <w:t>公司应急指挥中心办公室</w:t>
                        </w:r>
                      </w:p>
                      <w:p w:rsidR="00867C95" w:rsidRDefault="00867C95">
                        <w:pPr>
                          <w:jc w:val="center"/>
                        </w:pPr>
                      </w:p>
                    </w:tc>
                  </w:tr>
                </w:tbl>
                <w:p w:rsidR="00867C95" w:rsidRDefault="00867C95">
                  <w:pPr>
                    <w:rPr>
                      <w:rFonts w:ascii="宋体" w:hAnsi="宋体" w:cs="宋体"/>
                    </w:rPr>
                  </w:pPr>
                </w:p>
              </w:txbxContent>
            </v:textbox>
          </v:rect>
        </w:pict>
      </w:r>
    </w:p>
    <w:p w:rsidR="00867C95" w:rsidRDefault="00867C95">
      <w:pPr>
        <w:snapToGrid w:val="0"/>
        <w:spacing w:line="500" w:lineRule="exact"/>
        <w:rPr>
          <w:rFonts w:ascii="Times New Roman" w:hAnsi="Times New Roman"/>
          <w:color w:val="000000"/>
        </w:rPr>
      </w:pPr>
      <w:r>
        <w:rPr>
          <w:rFonts w:ascii="Times New Roman" w:hAnsi="Times New Roman"/>
          <w:color w:val="000000"/>
        </w:rPr>
        <w:pict>
          <v:shapetype id="_x0000_t32" coordsize="21600,21600" o:spt="32" o:oned="t" path="m,l21600,21600e" filled="f">
            <v:path arrowok="t" fillok="f" o:connecttype="none"/>
            <o:lock v:ext="edit" shapetype="t"/>
          </v:shapetype>
          <v:shape id="自选图形 1510" o:spid="_x0000_s2701" type="#_x0000_t32" style="position:absolute;margin-left:283.5pt;margin-top:11.45pt;width:31.1pt;height:.3pt;flip:x;z-index:251729920" o:gfxdata="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QmkFNkAAAAJAQAADwAAAAAAAAABACAAAAAi&#10;AAAAZHJzL2Rvd25yZXYueG1sUEsBAhQAFAAAAAgAh07iQFcZeYcJAgAA+AMAAA4AAAAAAAAAAQAg&#10;AAAAKAEAAGRycy9lMm9Eb2MueG1sUEsFBgAAAAAGAAYAWQEAAKMFAAAAAA==&#10;">
            <v:stroke endarrow="block"/>
          </v:shape>
        </w:pict>
      </w:r>
      <w:r>
        <w:rPr>
          <w:rFonts w:ascii="Times New Roman" w:hAnsi="Times New Roman"/>
          <w:color w:val="000000"/>
        </w:rPr>
        <w:pict>
          <v:line id="直线 1514" o:spid="_x0000_s2700" style="position:absolute;flip:x y;z-index:251734016" from="314.55pt,10.75pt" to="315.2pt,142.7pt" o:gfxdata="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auiKNYAAAAKAQAADwAAAAAAAAABACAAAAAiAAAAZHJzL2Rvd25yZXYueG1s&#10;UEsBAhQAFAAAAAgAh07iQMYkFXv6AQAA9wMAAA4AAAAAAAAAAQAgAAAAJQEAAGRycy9lMm9Eb2Mu&#10;eG1sUEsFBgAAAAAGAAYAWQEAAJEFAAAAAA==&#10;"/>
        </w:pict>
      </w:r>
      <w:r>
        <w:rPr>
          <w:rFonts w:ascii="Times New Roman" w:hAnsi="Times New Roman"/>
          <w:color w:val="000000"/>
        </w:rPr>
        <w:pict>
          <v:line id="直线 1507" o:spid="_x0000_s2699" style="position:absolute;z-index:251726848" from="283.5pt,6.5pt" to="339pt,6.5pt" o:gfxdata="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3nMXzXAAAACQEAAA8AAAAAAAAAAQAgAAAAIgAAAGRycy9kb3ducmV2LnhtbFBLAQIU&#10;ABQAAAAIAIdO4kDrK1Rl9AEAAOIDAAAOAAAAAAAAAAEAIAAAACYBAABkcnMvZTJvRG9jLnhtbFBL&#10;BQYAAAAABgAGAFkBAACMBQAAAAA=&#10;">
            <v:stroke dashstyle="dash" endarrow="block"/>
          </v:line>
        </w:pict>
      </w:r>
    </w:p>
    <w:p w:rsidR="00867C95" w:rsidRDefault="00867C95">
      <w:pPr>
        <w:snapToGrid w:val="0"/>
        <w:spacing w:line="500" w:lineRule="exact"/>
        <w:rPr>
          <w:rFonts w:ascii="Times New Roman" w:hAnsi="Times New Roman"/>
          <w:color w:val="000000"/>
        </w:rPr>
      </w:pPr>
      <w:r>
        <w:rPr>
          <w:rFonts w:ascii="Times New Roman" w:hAnsi="Times New Roman"/>
          <w:color w:val="000000"/>
        </w:rPr>
        <w:pict>
          <v:line id="直线 1512" o:spid="_x0000_s2698" style="position:absolute;flip:x y;z-index:251731968" from="3in,.8pt" to="3in,26.2pt" o:gfxdata="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0+f+9YAAAAIAQAADwAAAAAAAAABACAAAAAiAAAAZHJzL2Rvd25y&#10;ZXYueG1sUEsBAhQAFAAAAAgAh07iQJRQqWIAAgAA9wMAAA4AAAAAAAAAAQAgAAAAJQEAAGRycy9l&#10;Mm9Eb2MueG1sUEsFBgAAAAAGAAYAWQEAAJcFAAAAAA==&#10;">
            <v:stroke endarrow="block"/>
          </v:line>
        </w:pict>
      </w:r>
    </w:p>
    <w:p w:rsidR="00867C95" w:rsidRDefault="00867C95">
      <w:pPr>
        <w:snapToGrid w:val="0"/>
        <w:spacing w:line="500" w:lineRule="exact"/>
        <w:rPr>
          <w:rFonts w:ascii="Times New Roman" w:hAnsi="Times New Roman"/>
          <w:color w:val="000000"/>
        </w:rPr>
      </w:pPr>
      <w:r>
        <w:rPr>
          <w:rFonts w:ascii="Times New Roman" w:hAnsi="Times New Roman"/>
          <w:color w:val="000000"/>
        </w:rPr>
        <w:pict>
          <v:rect id="矩形 1511" o:spid="_x0000_s2697" style="position:absolute;margin-left:2in;margin-top:1.2pt;width:143.25pt;height:38.3pt;z-index:251730944" o:gfxdata="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&#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4zwmdgAAAAIAQAADwAAAAAAAAABACAAAAAiAAAA&#10;ZHJzL2Rvd25yZXYueG1sUEsBAhQAFAAAAAgAh07iQNaqsbQHAgAALgQAAA4AAAAAAAAAAQAgAAAA&#10;JwEAAGRycy9lMm9Eb2MueG1sUEsFBgAAAAAGAAYAWQEAAKAFAAAAAA==&#10;">
            <v:textbox>
              <w:txbxContent>
                <w:tbl>
                  <w:tblPr>
                    <w:tblW w:w="0" w:type="auto"/>
                    <w:tblCellSpacing w:w="0" w:type="dxa"/>
                    <w:tblLayout w:type="fixed"/>
                    <w:tblCellMar>
                      <w:left w:w="0" w:type="dxa"/>
                      <w:right w:w="0" w:type="dxa"/>
                    </w:tblCellMar>
                    <w:tblLook w:val="04A0"/>
                  </w:tblPr>
                  <w:tblGrid>
                    <w:gridCol w:w="2577"/>
                  </w:tblGrid>
                  <w:tr w:rsidR="00867C95">
                    <w:trPr>
                      <w:tblCellSpacing w:w="0" w:type="dxa"/>
                    </w:trPr>
                    <w:tc>
                      <w:tcPr>
                        <w:tcW w:w="2577" w:type="dxa"/>
                        <w:vAlign w:val="center"/>
                      </w:tcPr>
                      <w:p w:rsidR="00867C95" w:rsidRDefault="00C5701E">
                        <w:pPr>
                          <w:jc w:val="center"/>
                          <w:rPr>
                            <w:rFonts w:ascii="宋体" w:hAnsi="宋体" w:cs="宋体"/>
                            <w:bCs/>
                            <w:color w:val="000000"/>
                            <w:szCs w:val="21"/>
                          </w:rPr>
                        </w:pPr>
                        <w:r>
                          <w:rPr>
                            <w:rFonts w:ascii="宋体" w:hAnsi="宋体" w:cs="宋体" w:hint="eastAsia"/>
                            <w:bCs/>
                            <w:color w:val="000000"/>
                            <w:szCs w:val="21"/>
                          </w:rPr>
                          <w:t>事故部门</w:t>
                        </w:r>
                      </w:p>
                      <w:p w:rsidR="00867C95" w:rsidRDefault="00C5701E">
                        <w:pPr>
                          <w:jc w:val="center"/>
                          <w:rPr>
                            <w:rFonts w:ascii="宋体" w:hAnsi="宋体" w:cs="宋体"/>
                            <w:bCs/>
                            <w:color w:val="000000"/>
                            <w:szCs w:val="21"/>
                          </w:rPr>
                        </w:pPr>
                        <w:r>
                          <w:rPr>
                            <w:rFonts w:ascii="宋体" w:hAnsi="宋体" w:cs="宋体" w:hint="eastAsia"/>
                            <w:bCs/>
                            <w:color w:val="000000"/>
                            <w:szCs w:val="21"/>
                          </w:rPr>
                          <w:t>应急小组</w:t>
                        </w:r>
                      </w:p>
                      <w:p w:rsidR="00867C95" w:rsidRDefault="00867C95">
                        <w:pPr>
                          <w:jc w:val="center"/>
                          <w:rPr>
                            <w:szCs w:val="21"/>
                          </w:rPr>
                        </w:pPr>
                      </w:p>
                    </w:tc>
                  </w:tr>
                </w:tbl>
                <w:p w:rsidR="00867C95" w:rsidRDefault="00867C95">
                  <w:pPr>
                    <w:rPr>
                      <w:rFonts w:ascii="宋体" w:hAnsi="宋体" w:cs="宋体"/>
                    </w:rPr>
                  </w:pPr>
                </w:p>
              </w:txbxContent>
            </v:textbox>
          </v:rect>
        </w:pict>
      </w:r>
    </w:p>
    <w:p w:rsidR="00867C95" w:rsidRDefault="00867C95">
      <w:pPr>
        <w:snapToGrid w:val="0"/>
        <w:spacing w:line="500" w:lineRule="exact"/>
        <w:rPr>
          <w:rFonts w:ascii="Times New Roman" w:hAnsi="Times New Roman"/>
          <w:color w:val="000000"/>
        </w:rPr>
      </w:pPr>
      <w:r>
        <w:rPr>
          <w:rFonts w:ascii="Times New Roman" w:hAnsi="Times New Roman"/>
          <w:color w:val="000000"/>
        </w:rPr>
        <w:pict>
          <v:line id="直线 1513" o:spid="_x0000_s2696" style="position:absolute;flip:y;z-index:251732992" from="3in,18.2pt" to="3in,49.4pt" o:gfxdata="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gbi4tgAAAAJAQAADwAAAAAAAAABACAAAAAiAAAAZHJzL2Rvd25yZXYu&#10;eG1sUEsBAhQAFAAAAAgAh07iQDjgAT37AQAA7QMAAA4AAAAAAAAAAQAgAAAAJwEAAGRycy9lMm9E&#10;b2MueG1sUEsFBgAAAAAGAAYAWQEAAJQFAAAAAA==&#10;">
            <v:stroke endarrow="block"/>
          </v:line>
        </w:pict>
      </w:r>
    </w:p>
    <w:p w:rsidR="00867C95" w:rsidRDefault="00867C95">
      <w:pPr>
        <w:snapToGrid w:val="0"/>
        <w:spacing w:line="500" w:lineRule="exact"/>
        <w:ind w:left="420"/>
        <w:rPr>
          <w:rFonts w:ascii="Times New Roman" w:hAnsi="Times New Roman"/>
          <w:color w:val="000000"/>
        </w:rPr>
      </w:pPr>
      <w:r>
        <w:rPr>
          <w:rFonts w:ascii="Times New Roman" w:hAnsi="Times New Roman"/>
          <w:color w:val="000000"/>
        </w:rPr>
        <w:pict>
          <v:rect id="矩形 1509" o:spid="_x0000_s2695" style="position:absolute;left:0;text-align:left;margin-left:2in;margin-top:24.4pt;width:142.5pt;height:35.75pt;z-index:251728896" o:gfxdata="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e9brHYAAAACgEAAA8AAAAAAAAAAQAgAAAAIgAAAGRy&#10;cy9kb3ducmV2LnhtbFBLAQIUABQAAAAIAIdO4kAY4INyBQIAAC4EAAAOAAAAAAAAAAEAIAAAACcB&#10;AABkcnMvZTJvRG9jLnhtbFBLBQYAAAAABgAGAFkBAACeBQAAAAA=&#10;">
            <v:textbox>
              <w:txbxContent>
                <w:p w:rsidR="00867C95" w:rsidRDefault="00C5701E">
                  <w:pPr>
                    <w:spacing w:line="360" w:lineRule="auto"/>
                    <w:jc w:val="center"/>
                    <w:rPr>
                      <w:rFonts w:ascii="宋体" w:hAnsi="宋体" w:cs="宋体"/>
                      <w:bCs/>
                      <w:color w:val="000000"/>
                      <w:szCs w:val="21"/>
                    </w:rPr>
                  </w:pPr>
                  <w:r>
                    <w:rPr>
                      <w:rFonts w:ascii="宋体" w:hAnsi="宋体" w:cs="宋体" w:hint="eastAsia"/>
                      <w:bCs/>
                      <w:color w:val="000000"/>
                      <w:szCs w:val="21"/>
                    </w:rPr>
                    <w:t>安全生产事故现场</w:t>
                  </w:r>
                </w:p>
              </w:txbxContent>
            </v:textbox>
          </v:rect>
        </w:pict>
      </w:r>
    </w:p>
    <w:p w:rsidR="00867C95" w:rsidRDefault="00867C95">
      <w:pPr>
        <w:spacing w:line="500" w:lineRule="exact"/>
        <w:ind w:firstLineChars="200" w:firstLine="480"/>
        <w:rPr>
          <w:rFonts w:ascii="Times New Roman" w:hAnsi="Times New Roman"/>
          <w:color w:val="000000"/>
        </w:rPr>
      </w:pPr>
      <w:r>
        <w:rPr>
          <w:rFonts w:ascii="Times New Roman" w:hAnsi="Times New Roman"/>
          <w:color w:val="000000"/>
        </w:rPr>
        <w:pict>
          <v:shape id="_x0000_s2694" type="#_x0000_t32" style="position:absolute;left:0;text-align:left;margin-left:286.5pt;margin-top:17.05pt;width:28.7pt;height:.25pt;flip:x;z-index:252040192" o:gfxdata="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85wM/ZAAAACQEA&#10;AA8AAAAAAAAAAQAgAAAAIgAAAGRycy9kb3ducmV2LnhtbFBLAQIUABQAAAAIAIdO4kAPpRx6GQIA&#10;ACEEAAAOAAAAAAAAAAEAIAAAACgBAABkcnMvZTJvRG9jLnhtbFBLBQYAAAAABgAGAFkBAACzBQAA&#10;AAA=&#10;">
            <v:stroke endarrow="block"/>
          </v:shape>
        </w:pict>
      </w:r>
    </w:p>
    <w:p w:rsidR="00867C95" w:rsidRDefault="00867C95">
      <w:pPr>
        <w:jc w:val="center"/>
        <w:rPr>
          <w:rStyle w:val="Style3"/>
          <w:rFonts w:ascii="宋体" w:hAnsi="宋体" w:cs="宋体"/>
          <w:b/>
          <w:sz w:val="28"/>
          <w:szCs w:val="28"/>
          <w:u w:val="none"/>
        </w:rPr>
      </w:pPr>
    </w:p>
    <w:p w:rsidR="00867C95" w:rsidRDefault="00C5701E">
      <w:pPr>
        <w:jc w:val="center"/>
        <w:rPr>
          <w:rFonts w:ascii="Times New Roman" w:eastAsia="黑体" w:hAnsi="Times New Roman"/>
          <w:b/>
          <w:sz w:val="21"/>
          <w:szCs w:val="21"/>
        </w:rPr>
      </w:pPr>
      <w:r>
        <w:rPr>
          <w:rStyle w:val="Style3"/>
          <w:rFonts w:ascii="宋体" w:hAnsi="宋体" w:cs="宋体" w:hint="eastAsia"/>
          <w:b/>
          <w:sz w:val="28"/>
          <w:szCs w:val="28"/>
          <w:u w:val="none"/>
        </w:rPr>
        <w:t>图</w:t>
      </w:r>
      <w:r>
        <w:rPr>
          <w:rStyle w:val="Style3"/>
          <w:rFonts w:ascii="宋体" w:hAnsi="宋体" w:cs="宋体" w:hint="eastAsia"/>
          <w:b/>
          <w:sz w:val="28"/>
          <w:szCs w:val="28"/>
          <w:u w:val="none"/>
        </w:rPr>
        <w:t>1.1-2</w:t>
      </w:r>
      <w:r>
        <w:rPr>
          <w:rStyle w:val="Style3"/>
          <w:rFonts w:ascii="宋体" w:hAnsi="宋体" w:cs="宋体" w:hint="eastAsia"/>
          <w:b/>
          <w:sz w:val="28"/>
          <w:szCs w:val="28"/>
          <w:u w:val="none"/>
        </w:rPr>
        <w:t>应急响应图</w:t>
      </w:r>
    </w:p>
    <w:p w:rsidR="00867C95" w:rsidRDefault="00C5701E">
      <w:pPr>
        <w:spacing w:line="500" w:lineRule="exact"/>
        <w:ind w:firstLineChars="200" w:firstLine="480"/>
        <w:rPr>
          <w:rFonts w:ascii="Times New Roman" w:hAnsi="Times New Roman"/>
          <w:color w:val="000000"/>
        </w:rPr>
      </w:pPr>
      <w:r>
        <w:rPr>
          <w:rFonts w:ascii="Times New Roman" w:hAnsi="Times New Roman"/>
          <w:color w:val="000000"/>
        </w:rPr>
        <w:t>生产安全事故发生时，公司当班生产调度长接到报告后，经初步判断为</w:t>
      </w:r>
      <w:r>
        <w:rPr>
          <w:rFonts w:ascii="Times New Roman" w:hAnsi="Times New Roman"/>
        </w:rPr>
        <w:t>II</w:t>
      </w:r>
      <w:r>
        <w:rPr>
          <w:rFonts w:ascii="Times New Roman" w:hAnsi="Times New Roman"/>
        </w:rPr>
        <w:t>级预警，应立即</w:t>
      </w:r>
      <w:r>
        <w:rPr>
          <w:rFonts w:ascii="Times New Roman" w:hAnsi="Times New Roman"/>
          <w:color w:val="000000"/>
        </w:rPr>
        <w:t>启动专项应急预案，并按照图</w:t>
      </w:r>
      <w:r>
        <w:rPr>
          <w:rFonts w:ascii="Times New Roman" w:hAnsi="Times New Roman" w:hint="eastAsia"/>
          <w:color w:val="000000"/>
        </w:rPr>
        <w:t>1.1-3</w:t>
      </w:r>
      <w:r>
        <w:rPr>
          <w:rFonts w:ascii="Times New Roman" w:hAnsi="Times New Roman"/>
          <w:color w:val="000000"/>
        </w:rPr>
        <w:t>进行响应。</w:t>
      </w:r>
    </w:p>
    <w:p w:rsidR="00867C95" w:rsidRDefault="00867C95">
      <w:pPr>
        <w:snapToGrid w:val="0"/>
        <w:spacing w:line="500" w:lineRule="exact"/>
        <w:ind w:firstLineChars="700" w:firstLine="1680"/>
        <w:rPr>
          <w:rFonts w:ascii="Times New Roman" w:hAnsi="Times New Roman"/>
          <w:color w:val="000000"/>
        </w:rPr>
      </w:pPr>
    </w:p>
    <w:p w:rsidR="00867C95" w:rsidRDefault="00867C95">
      <w:pPr>
        <w:snapToGrid w:val="0"/>
        <w:spacing w:line="500" w:lineRule="exact"/>
        <w:ind w:firstLineChars="700" w:firstLine="1680"/>
        <w:rPr>
          <w:rFonts w:ascii="Times New Roman" w:hAnsi="Times New Roman"/>
          <w:color w:val="000000"/>
        </w:rPr>
      </w:pPr>
      <w:r w:rsidRPr="00867C95">
        <w:rPr>
          <w:rFonts w:ascii="Times New Roman" w:hAnsi="Times New Roman"/>
        </w:rPr>
        <w:pict>
          <v:line id="直线 575" o:spid="_x0000_s2693" style="position:absolute;left:0;text-align:left;z-index:251739136" from="28.5pt,16.75pt" to="64.5pt,16.75pt" o:gfxdata="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OR6RP2AAAAAgBAAAPAAAAAAAAAAEAIAAAACIAAABkcnMvZG93bnJldi54bWxQSwECFAAU&#10;AAAACACHTuJAdNysVfEBAADiAwAADgAAAAAAAAABACAAAAAnAQAAZHJzL2Uyb0RvYy54bWxQSwUG&#10;AAAAAAYABgBZAQAAigUAAAAA&#10;">
            <v:stroke endarrow="block"/>
          </v:line>
        </w:pict>
      </w:r>
      <w:r w:rsidR="00C5701E">
        <w:rPr>
          <w:rFonts w:ascii="Times New Roman" w:hAnsi="Times New Roman"/>
          <w:color w:val="000000"/>
        </w:rPr>
        <w:t>报告</w:t>
      </w:r>
    </w:p>
    <w:p w:rsidR="00867C95" w:rsidRDefault="00867C95">
      <w:pPr>
        <w:rPr>
          <w:rFonts w:ascii="Times New Roman" w:hAnsi="Times New Roman"/>
          <w:color w:val="000000"/>
        </w:rPr>
      </w:pPr>
    </w:p>
    <w:p w:rsidR="00867C95" w:rsidRDefault="00867C95">
      <w:pPr>
        <w:snapToGrid w:val="0"/>
        <w:spacing w:line="500" w:lineRule="exact"/>
        <w:rPr>
          <w:rFonts w:ascii="Times New Roman" w:hAnsi="Times New Roman"/>
          <w:color w:val="000000"/>
        </w:rPr>
      </w:pPr>
      <w:r w:rsidRPr="00867C95">
        <w:rPr>
          <w:rFonts w:ascii="Times New Roman" w:hAnsi="Times New Roman"/>
        </w:rPr>
        <w:pict>
          <v:rect id="矩形 599" o:spid="_x0000_s2692" style="position:absolute;margin-left:126pt;margin-top:12.05pt;width:126pt;height:39pt;z-index:251748352" o:gfxdata="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36vPdcAAAAKAQAADwAAAAAAAAABACAAAAAiAAAAZHJzL2Rv&#10;d25yZXYueG1sUEsBAhQAFAAAAAgAh07iQCC3rsgCAgAALQQAAA4AAAAAAAAAAQAgAAAAJgEAAGRy&#10;cy9lMm9Eb2MueG1sUEsFBgAAAAAGAAYAWQEAAJoFA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rFonts w:ascii="宋体" w:hAnsi="宋体" w:cs="宋体"/>
                            <w:bCs/>
                            <w:color w:val="000000"/>
                            <w:szCs w:val="21"/>
                          </w:rPr>
                        </w:pPr>
                        <w:r>
                          <w:rPr>
                            <w:rFonts w:ascii="宋体" w:hAnsi="宋体" w:cs="宋体" w:hint="eastAsia"/>
                            <w:bCs/>
                            <w:color w:val="000000"/>
                            <w:szCs w:val="21"/>
                          </w:rPr>
                          <w:t>公司生产安全事故</w:t>
                        </w:r>
                      </w:p>
                      <w:p w:rsidR="00867C95" w:rsidRDefault="00C5701E">
                        <w:pPr>
                          <w:jc w:val="center"/>
                          <w:rPr>
                            <w:szCs w:val="21"/>
                          </w:rPr>
                        </w:pPr>
                        <w:r>
                          <w:rPr>
                            <w:rFonts w:ascii="宋体" w:hAnsi="宋体" w:cs="宋体" w:hint="eastAsia"/>
                            <w:bCs/>
                            <w:color w:val="000000"/>
                            <w:szCs w:val="21"/>
                          </w:rPr>
                          <w:t>应急指挥中心</w:t>
                        </w:r>
                      </w:p>
                    </w:tc>
                  </w:tr>
                </w:tbl>
                <w:p w:rsidR="00867C95" w:rsidRDefault="00867C95">
                  <w:pPr>
                    <w:rPr>
                      <w:rFonts w:ascii="宋体" w:hAnsi="宋体" w:cs="宋体"/>
                    </w:rPr>
                  </w:pPr>
                </w:p>
              </w:txbxContent>
            </v:textbox>
          </v:rect>
        </w:pict>
      </w:r>
    </w:p>
    <w:p w:rsidR="00867C95" w:rsidRDefault="00867C95">
      <w:pPr>
        <w:snapToGrid w:val="0"/>
        <w:spacing w:line="500" w:lineRule="exact"/>
        <w:rPr>
          <w:rFonts w:ascii="Times New Roman" w:hAnsi="Times New Roman"/>
          <w:color w:val="000000"/>
        </w:rPr>
      </w:pPr>
      <w:r w:rsidRPr="00867C95">
        <w:rPr>
          <w:rFonts w:ascii="Times New Roman" w:hAnsi="Times New Roman"/>
        </w:rPr>
        <w:pict>
          <v:rect id="矩形 571" o:spid="_x0000_s2691" style="position:absolute;margin-left:297pt;margin-top:.8pt;width:117pt;height:251.6pt;z-index:251736064" o:gfxdata="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EZuvjWAAAACQEA&#10;AA8AAAAAAAAAAQAgAAAAIgAAAGRycy9kb3ducmV2LnhtbFBLAQIUABQAAAAIAIdO4kAd6plJHAIA&#10;AFMEAAAOAAAAAAAAAAEAIAAAACUBAABkcnMvZTJvRG9jLnhtbFBLBQYAAAAABgAGAFkBAACzBQAA&#10;AAA=&#10;">
            <v:textbox>
              <w:txbxContent>
                <w:p w:rsidR="00867C95" w:rsidRDefault="00867C95">
                  <w:pPr>
                    <w:adjustRightInd w:val="0"/>
                    <w:spacing w:line="500" w:lineRule="exact"/>
                    <w:ind w:firstLineChars="100" w:firstLine="240"/>
                    <w:rPr>
                      <w:rFonts w:ascii="宋体" w:hAnsi="宋体"/>
                      <w:szCs w:val="28"/>
                    </w:rPr>
                  </w:pPr>
                </w:p>
                <w:tbl>
                  <w:tblPr>
                    <w:tblW w:w="0" w:type="auto"/>
                    <w:tblCellSpacing w:w="0" w:type="dxa"/>
                    <w:tblLayout w:type="fixed"/>
                    <w:tblCellMar>
                      <w:left w:w="0" w:type="dxa"/>
                      <w:right w:w="0" w:type="dxa"/>
                    </w:tblCellMar>
                    <w:tblLook w:val="04A0"/>
                  </w:tblPr>
                  <w:tblGrid>
                    <w:gridCol w:w="2052"/>
                  </w:tblGrid>
                  <w:tr w:rsidR="00867C95">
                    <w:trPr>
                      <w:tblCellSpacing w:w="0" w:type="dxa"/>
                    </w:trPr>
                    <w:tc>
                      <w:tcPr>
                        <w:tcW w:w="2052" w:type="dxa"/>
                        <w:vAlign w:val="center"/>
                      </w:tcPr>
                      <w:p w:rsidR="00867C95" w:rsidRDefault="00C5701E">
                        <w:pPr>
                          <w:adjustRightInd w:val="0"/>
                          <w:spacing w:line="500" w:lineRule="exact"/>
                          <w:ind w:firstLineChars="100" w:firstLine="240"/>
                          <w:rPr>
                            <w:rFonts w:ascii="宋体" w:hAnsi="宋体"/>
                            <w:color w:val="000000"/>
                            <w:szCs w:val="32"/>
                          </w:rPr>
                        </w:pPr>
                        <w:r>
                          <w:rPr>
                            <w:rFonts w:ascii="宋体" w:hAnsi="宋体" w:hint="eastAsia"/>
                            <w:szCs w:val="28"/>
                          </w:rPr>
                          <w:t>安管部、生产</w:t>
                        </w:r>
                        <w:r>
                          <w:rPr>
                            <w:rFonts w:ascii="宋体" w:hAnsi="宋体"/>
                            <w:szCs w:val="28"/>
                          </w:rPr>
                          <w:t>管控中心</w:t>
                        </w:r>
                        <w:r>
                          <w:rPr>
                            <w:rFonts w:ascii="宋体" w:hAnsi="宋体" w:hint="eastAsia"/>
                            <w:color w:val="000000"/>
                            <w:szCs w:val="32"/>
                          </w:rPr>
                          <w:t>、</w:t>
                        </w:r>
                        <w:r>
                          <w:rPr>
                            <w:rFonts w:ascii="宋体" w:hAnsi="宋体" w:hint="eastAsia"/>
                            <w:szCs w:val="28"/>
                          </w:rPr>
                          <w:t>公司办公室</w:t>
                        </w:r>
                        <w:r>
                          <w:rPr>
                            <w:rFonts w:ascii="宋体" w:hAnsi="宋体" w:hint="eastAsia"/>
                            <w:szCs w:val="28"/>
                          </w:rPr>
                          <w:t>、</w:t>
                        </w:r>
                      </w:p>
                      <w:p w:rsidR="00867C95" w:rsidRDefault="00C5701E">
                        <w:pPr>
                          <w:adjustRightInd w:val="0"/>
                          <w:spacing w:line="500" w:lineRule="exact"/>
                          <w:jc w:val="center"/>
                          <w:rPr>
                            <w:rFonts w:ascii="宋体" w:hAnsi="宋体"/>
                            <w:color w:val="000000"/>
                            <w:szCs w:val="32"/>
                          </w:rPr>
                        </w:pPr>
                        <w:r>
                          <w:rPr>
                            <w:rFonts w:ascii="宋体" w:hAnsi="宋体" w:hint="eastAsia"/>
                            <w:color w:val="000000"/>
                            <w:szCs w:val="28"/>
                          </w:rPr>
                          <w:t>保卫部、装备部</w:t>
                        </w:r>
                      </w:p>
                      <w:p w:rsidR="00867C95" w:rsidRDefault="00C5701E">
                        <w:pPr>
                          <w:spacing w:line="500" w:lineRule="exact"/>
                          <w:jc w:val="center"/>
                        </w:pPr>
                        <w:r>
                          <w:rPr>
                            <w:rFonts w:ascii="宋体" w:hAnsi="宋体" w:hint="eastAsia"/>
                            <w:color w:val="000000" w:themeColor="text1"/>
                          </w:rPr>
                          <w:t>动力事业部、</w:t>
                        </w:r>
                        <w:r>
                          <w:rPr>
                            <w:rFonts w:ascii="宋体" w:hAnsi="宋体" w:hint="eastAsia"/>
                            <w:color w:val="000000"/>
                          </w:rPr>
                          <w:t>青钢</w:t>
                        </w:r>
                        <w:r>
                          <w:rPr>
                            <w:rFonts w:ascii="宋体" w:hAnsi="宋体" w:hint="eastAsia"/>
                            <w:color w:val="000000"/>
                          </w:rPr>
                          <w:t>医疗站、</w:t>
                        </w:r>
                        <w:r>
                          <w:rPr>
                            <w:rFonts w:ascii="宋体" w:hAnsi="宋体" w:hint="eastAsia"/>
                            <w:szCs w:val="28"/>
                          </w:rPr>
                          <w:t>公司其他相关部门</w:t>
                        </w:r>
                        <w:r>
                          <w:rPr>
                            <w:rFonts w:ascii="宋体" w:hAnsi="宋体" w:hint="eastAsia"/>
                            <w:szCs w:val="28"/>
                          </w:rPr>
                          <w:t>、</w:t>
                        </w:r>
                        <w:r>
                          <w:rPr>
                            <w:rFonts w:ascii="宋体" w:hAnsi="宋体" w:hint="eastAsia"/>
                            <w:szCs w:val="28"/>
                          </w:rPr>
                          <w:t>专家组成员</w:t>
                        </w:r>
                        <w:r>
                          <w:rPr>
                            <w:rFonts w:ascii="宋体" w:hAnsi="宋体" w:hint="eastAsia"/>
                            <w:szCs w:val="28"/>
                          </w:rPr>
                          <w:t>、</w:t>
                        </w:r>
                        <w:r>
                          <w:rPr>
                            <w:rFonts w:ascii="宋体" w:hAnsi="宋体" w:hint="eastAsia"/>
                            <w:szCs w:val="28"/>
                          </w:rPr>
                          <w:t>公司工会</w:t>
                        </w:r>
                      </w:p>
                    </w:tc>
                  </w:tr>
                </w:tbl>
                <w:p w:rsidR="00867C95" w:rsidRDefault="00867C95">
                  <w:pPr>
                    <w:rPr>
                      <w:rFonts w:ascii="宋体" w:hAnsi="宋体" w:cs="宋体"/>
                    </w:rPr>
                  </w:pPr>
                </w:p>
              </w:txbxContent>
            </v:textbox>
          </v:rect>
        </w:pict>
      </w:r>
    </w:p>
    <w:p w:rsidR="00867C95" w:rsidRDefault="00867C95">
      <w:pPr>
        <w:snapToGrid w:val="0"/>
        <w:spacing w:line="500" w:lineRule="exact"/>
        <w:rPr>
          <w:rFonts w:ascii="Times New Roman" w:hAnsi="Times New Roman"/>
          <w:color w:val="000000"/>
        </w:rPr>
      </w:pPr>
      <w:r w:rsidRPr="00867C95">
        <w:rPr>
          <w:rFonts w:ascii="Times New Roman" w:hAnsi="Times New Roman"/>
        </w:rPr>
        <w:pict>
          <v:line id="直线 598" o:spid="_x0000_s2690" style="position:absolute;flip:y;z-index:251747328" from="189pt,4.9pt" to="189pt,40.65pt" o:gfxdata="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Ijt4tYAAAAIAQAADwAAAAAAAAABACAAAAAiAAAAZHJzL2Rvd25yZXYueG1sUEsB&#10;AhQAFAAAAAgAh07iQFGkOrj3AQAA7AMAAA4AAAAAAAAAAQAgAAAAJQEAAGRycy9lMm9Eb2MueG1s&#10;UEsFBgAAAAAGAAYAWQEAAI4FAAAAAA==&#10;">
            <v:stroke endarrow="block"/>
          </v:line>
        </w:pict>
      </w:r>
    </w:p>
    <w:p w:rsidR="00867C95" w:rsidRDefault="00867C95">
      <w:pPr>
        <w:snapToGrid w:val="0"/>
        <w:spacing w:line="500" w:lineRule="exact"/>
        <w:rPr>
          <w:rFonts w:ascii="Times New Roman" w:hAnsi="Times New Roman"/>
          <w:color w:val="000000"/>
        </w:rPr>
      </w:pPr>
      <w:r>
        <w:rPr>
          <w:rFonts w:ascii="Times New Roman" w:hAnsi="Times New Roman"/>
          <w:color w:val="000000"/>
        </w:rPr>
        <w:pict>
          <v:rect id="矩形 597" o:spid="_x0000_s2689" style="position:absolute;margin-left:126pt;margin-top:15.65pt;width:126pt;height:39pt;z-index:251746304" o:gfxdata="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nASTnXAAAACgEAAA8AAAAAAAAAAQAgAAAAIgAAAGRycy9k&#10;b3ducmV2LnhtbFBLAQIUABQAAAAIAIdO4kB0zFINAwIAAC0EAAAOAAAAAAAAAAEAIAAAACYBAABk&#10;cnMvZTJvRG9jLnhtbFBLBQYAAAAABgAGAFkBAACbBQ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rFonts w:ascii="宋体" w:hAnsi="宋体" w:cs="宋体"/>
                            <w:bCs/>
                            <w:color w:val="000000"/>
                            <w:szCs w:val="21"/>
                          </w:rPr>
                        </w:pPr>
                        <w:r>
                          <w:rPr>
                            <w:rFonts w:ascii="宋体" w:hAnsi="宋体" w:cs="宋体" w:hint="eastAsia"/>
                            <w:bCs/>
                            <w:color w:val="000000"/>
                            <w:szCs w:val="21"/>
                          </w:rPr>
                          <w:t>生产安全事故</w:t>
                        </w:r>
                      </w:p>
                      <w:p w:rsidR="00867C95" w:rsidRDefault="00C5701E">
                        <w:pPr>
                          <w:jc w:val="center"/>
                          <w:rPr>
                            <w:szCs w:val="21"/>
                          </w:rPr>
                        </w:pPr>
                        <w:r>
                          <w:rPr>
                            <w:rFonts w:ascii="宋体" w:hAnsi="宋体" w:cs="宋体" w:hint="eastAsia"/>
                            <w:bCs/>
                            <w:color w:val="000000"/>
                            <w:szCs w:val="21"/>
                          </w:rPr>
                          <w:t>应急指挥办公室</w:t>
                        </w:r>
                      </w:p>
                      <w:p w:rsidR="00867C95" w:rsidRDefault="00867C95">
                        <w:pPr>
                          <w:jc w:val="center"/>
                        </w:pPr>
                      </w:p>
                    </w:tc>
                  </w:tr>
                </w:tbl>
                <w:p w:rsidR="00867C95" w:rsidRDefault="00867C95">
                  <w:pPr>
                    <w:rPr>
                      <w:rFonts w:ascii="宋体" w:hAnsi="宋体" w:cs="宋体"/>
                    </w:rPr>
                  </w:pPr>
                </w:p>
              </w:txbxContent>
            </v:textbox>
          </v:rect>
        </w:pict>
      </w:r>
    </w:p>
    <w:p w:rsidR="00867C95" w:rsidRDefault="00867C95">
      <w:pPr>
        <w:snapToGrid w:val="0"/>
        <w:spacing w:line="500" w:lineRule="exact"/>
        <w:rPr>
          <w:rFonts w:ascii="Times New Roman" w:hAnsi="Times New Roman"/>
          <w:color w:val="000000"/>
        </w:rPr>
      </w:pPr>
      <w:r w:rsidRPr="00867C95">
        <w:rPr>
          <w:rFonts w:ascii="Times New Roman" w:hAnsi="Times New Roman"/>
        </w:rPr>
        <w:pict>
          <v:shape id="自选图形 601" o:spid="_x0000_s2688" type="#_x0000_t32" style="position:absolute;margin-left:252pt;margin-top:12.55pt;width:45pt;height:0;z-index:251750400" o:gfxdata="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CfbgfZAAAACQEAAA8AAAAAAAAAAQAgAAAAIgAAAGRycy9kb3du&#10;cmV2LnhtbFBLAQIUABQAAAAIAIdO4kALJ5rG/gEAAOoDAAAOAAAAAAAAAAEAIAAAACgBAABkcnMv&#10;ZTJvRG9jLnhtbFBLBQYAAAAABgAGAFkBAACYBQAAAAA=&#10;" strokeweight="1pt">
            <v:stroke dashstyle="dash" endarrow="block"/>
          </v:shape>
        </w:pict>
      </w:r>
      <w:r w:rsidRPr="00867C95">
        <w:rPr>
          <w:rFonts w:ascii="Times New Roman" w:hAnsi="Times New Roman"/>
        </w:rPr>
        <w:pict>
          <v:shape id="自选图形 600" o:spid="_x0000_s2687" type="#_x0000_t32" style="position:absolute;margin-left:252pt;margin-top:21.9pt;width:18pt;height:0;flip:x;z-index:251749376" o:gfxdata="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SoL7vXAAAACQEAAA8AAAAAAAAAAQAgAAAAIgAAAGRycy9k&#10;b3ducmV2LnhtbFBLAQIUABQAAAAIAIdO4kB4IGCNAwIAAPQDAAAOAAAAAAAAAAEAIAAAACYBAABk&#10;cnMvZTJvRG9jLnhtbFBLBQYAAAAABgAGAFkBAACbBQAAAAA=&#10;">
            <v:stroke endarrow="block"/>
          </v:shape>
        </w:pict>
      </w:r>
      <w:r w:rsidRPr="00867C95">
        <w:rPr>
          <w:rFonts w:ascii="Times New Roman" w:hAnsi="Times New Roman"/>
        </w:rPr>
        <w:pict>
          <v:line id="直线 580" o:spid="_x0000_s2686" style="position:absolute;flip:y;z-index:251741184" from="270pt,21.9pt" to="270pt,153.15pt" o:gfxdata="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jhf+XWAAAACgEAAA8AAAAAAAAAAQAgAAAAIgAAAGRycy9kb3ducmV2LnhtbFBLAQIUABQAAAAI&#10;AIdO4kB7YDjC7wEAAOkDAAAOAAAAAAAAAAEAIAAAACUBAABkcnMvZTJvRG9jLnhtbFBLBQYAAAAA&#10;BgAGAFkBAACGBQAAAAA=&#10;"/>
        </w:pict>
      </w:r>
    </w:p>
    <w:p w:rsidR="00867C95" w:rsidRDefault="00867C95">
      <w:pPr>
        <w:snapToGrid w:val="0"/>
        <w:spacing w:line="500" w:lineRule="exact"/>
        <w:rPr>
          <w:rFonts w:ascii="Times New Roman" w:hAnsi="Times New Roman"/>
          <w:color w:val="000000"/>
        </w:rPr>
      </w:pPr>
      <w:r w:rsidRPr="00867C95">
        <w:rPr>
          <w:rFonts w:ascii="Times New Roman" w:hAnsi="Times New Roman"/>
        </w:rPr>
        <w:pict>
          <v:line id="直线 582" o:spid="_x0000_s2685" style="position:absolute;flip:y;z-index:251743232" from="189pt,4.65pt" to="189pt,40.4pt" o:gfxdata="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LiPTnXAAAACAEAAA8AAAAAAAAAAQAgAAAAIgAAAGRycy9kb3ducmV2LnhtbFBL&#10;AQIUABQAAAAIAIdO4kA1pI3w9wEAAOwDAAAOAAAAAAAAAAEAIAAAACYBAABkcnMvZTJvRG9jLnht&#10;bFBLBQYAAAAABgAGAFkBAACPBQAAAAA=&#10;">
            <v:stroke endarrow="block"/>
          </v:line>
        </w:pict>
      </w:r>
    </w:p>
    <w:p w:rsidR="00867C95" w:rsidRDefault="00867C95">
      <w:pPr>
        <w:snapToGrid w:val="0"/>
        <w:spacing w:line="500" w:lineRule="exact"/>
        <w:rPr>
          <w:rFonts w:ascii="Times New Roman" w:hAnsi="Times New Roman"/>
          <w:color w:val="000000"/>
        </w:rPr>
      </w:pPr>
      <w:r w:rsidRPr="00867C95">
        <w:rPr>
          <w:rFonts w:ascii="Times New Roman" w:hAnsi="Times New Roman"/>
        </w:rPr>
        <w:pict>
          <v:rect id="矩形 573" o:spid="_x0000_s2684" style="position:absolute;margin-left:126pt;margin-top:15.4pt;width:126pt;height:39pt;z-index:251737088" o:gfxdata="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8Plv3XAAAACgEAAA8AAAAAAAAAAQAgAAAAIgAAAGRycy9k&#10;b3ducmV2LnhtbFBLAQIUABQAAAAIAIdO4kAcR+CNAwIAAC0EAAAOAAAAAAAAAAEAIAAAACYBAABk&#10;cnMvZTJvRG9jLnhtbFBLBQYAAAAABgAGAFkBAACbBQ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rFonts w:ascii="宋体" w:hAnsi="宋体" w:cs="宋体"/>
                            <w:bCs/>
                            <w:color w:val="000000"/>
                            <w:szCs w:val="21"/>
                          </w:rPr>
                        </w:pPr>
                        <w:r>
                          <w:rPr>
                            <w:rFonts w:ascii="宋体" w:hAnsi="宋体" w:cs="宋体" w:hint="eastAsia"/>
                            <w:bCs/>
                            <w:color w:val="000000"/>
                            <w:szCs w:val="21"/>
                          </w:rPr>
                          <w:t>事故现场应急指挥部</w:t>
                        </w:r>
                      </w:p>
                    </w:tc>
                  </w:tr>
                </w:tbl>
                <w:p w:rsidR="00867C95" w:rsidRDefault="00867C95">
                  <w:pPr>
                    <w:rPr>
                      <w:rFonts w:ascii="宋体" w:hAnsi="宋体" w:cs="宋体"/>
                    </w:rPr>
                  </w:pPr>
                </w:p>
              </w:txbxContent>
            </v:textbox>
          </v:rect>
        </w:pict>
      </w:r>
    </w:p>
    <w:p w:rsidR="00867C95" w:rsidRDefault="00867C95">
      <w:pPr>
        <w:snapToGrid w:val="0"/>
        <w:spacing w:line="500" w:lineRule="exact"/>
        <w:rPr>
          <w:rFonts w:ascii="Times New Roman" w:hAnsi="Times New Roman"/>
          <w:color w:val="000000"/>
        </w:rPr>
      </w:pPr>
    </w:p>
    <w:p w:rsidR="00867C95" w:rsidRDefault="00867C95">
      <w:pPr>
        <w:snapToGrid w:val="0"/>
        <w:spacing w:line="500" w:lineRule="exact"/>
        <w:rPr>
          <w:rFonts w:ascii="Times New Roman" w:hAnsi="Times New Roman"/>
          <w:color w:val="000000"/>
        </w:rPr>
      </w:pPr>
      <w:r w:rsidRPr="00867C95">
        <w:rPr>
          <w:rFonts w:ascii="Times New Roman" w:hAnsi="Times New Roman"/>
        </w:rPr>
        <w:pict>
          <v:line id="直线 581" o:spid="_x0000_s2683" style="position:absolute;flip:y;z-index:251742208" from="189pt,4.4pt" to="189pt,33.65pt" o:gfxdata="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IO8TXXAAAACAEAAA8AAAAAAAAAAQAgAAAAIgAAAGRycy9kb3ducmV2LnhtbFBL&#10;AQIUABQAAAAIAIdO4kDV65zi9wEAAOwDAAAOAAAAAAAAAAEAIAAAACYBAABkcnMvZTJvRG9jLnht&#10;bFBLBQYAAAAABgAGAFkBAACPBQAAAAA=&#10;">
            <v:stroke endarrow="block"/>
          </v:line>
        </w:pict>
      </w:r>
    </w:p>
    <w:p w:rsidR="00867C95" w:rsidRDefault="00867C95">
      <w:pPr>
        <w:snapToGrid w:val="0"/>
        <w:spacing w:line="500" w:lineRule="exact"/>
        <w:rPr>
          <w:rFonts w:ascii="Times New Roman" w:hAnsi="Times New Roman"/>
          <w:color w:val="000000"/>
        </w:rPr>
      </w:pPr>
      <w:r w:rsidRPr="00867C95">
        <w:rPr>
          <w:rFonts w:ascii="Times New Roman" w:hAnsi="Times New Roman"/>
        </w:rPr>
        <w:pict>
          <v:rect id="矩形 595" o:spid="_x0000_s2682" style="position:absolute;margin-left:126pt;margin-top:8.65pt;width:126pt;height:39pt;z-index:251744256" o:gfxdata="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5ij0/XAAAACQEAAA8AAAAAAAAAAQAgAAAAIgAAAGRycy9k&#10;b3ducmV2LnhtbFBLAQIUABQAAAAIAIdO4kCBSf6pAwIAAC0EAAAOAAAAAAAAAAEAIAAAACYBAABk&#10;cnMvZTJvRG9jLnhtbFBLBQYAAAAABgAGAFkBAACbBQ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rFonts w:ascii="宋体" w:hAnsi="宋体" w:cs="宋体"/>
                            <w:bCs/>
                            <w:color w:val="000000"/>
                          </w:rPr>
                        </w:pPr>
                        <w:r>
                          <w:rPr>
                            <w:rFonts w:ascii="宋体" w:hAnsi="宋体" w:cs="宋体" w:hint="eastAsia"/>
                            <w:bCs/>
                            <w:color w:val="000000"/>
                          </w:rPr>
                          <w:t>事故部门</w:t>
                        </w:r>
                      </w:p>
                      <w:p w:rsidR="00867C95" w:rsidRDefault="00C5701E">
                        <w:pPr>
                          <w:jc w:val="center"/>
                          <w:rPr>
                            <w:szCs w:val="21"/>
                          </w:rPr>
                        </w:pPr>
                        <w:r>
                          <w:rPr>
                            <w:rFonts w:ascii="宋体" w:hAnsi="宋体" w:cs="宋体" w:hint="eastAsia"/>
                            <w:bCs/>
                            <w:color w:val="000000"/>
                          </w:rPr>
                          <w:t>应急小组</w:t>
                        </w:r>
                      </w:p>
                    </w:tc>
                  </w:tr>
                </w:tbl>
                <w:p w:rsidR="00867C95" w:rsidRDefault="00867C95">
                  <w:pPr>
                    <w:rPr>
                      <w:rFonts w:ascii="宋体" w:hAnsi="宋体" w:cs="宋体"/>
                    </w:rPr>
                  </w:pPr>
                </w:p>
              </w:txbxContent>
            </v:textbox>
          </v:rect>
        </w:pict>
      </w:r>
    </w:p>
    <w:p w:rsidR="00867C95" w:rsidRDefault="00867C95">
      <w:pPr>
        <w:snapToGrid w:val="0"/>
        <w:spacing w:line="500" w:lineRule="exact"/>
        <w:rPr>
          <w:rFonts w:ascii="Times New Roman" w:hAnsi="Times New Roman"/>
          <w:color w:val="000000"/>
        </w:rPr>
      </w:pPr>
      <w:r w:rsidRPr="00867C95">
        <w:rPr>
          <w:rFonts w:ascii="Times New Roman" w:hAnsi="Times New Roman"/>
        </w:rPr>
        <w:pict>
          <v:line id="直线 596" o:spid="_x0000_s2681" style="position:absolute;flip:y;z-index:251745280" from="189pt,22.65pt" to="189pt,43.8pt" o:gfxdata="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8gikI2AAAAAkBAAAPAAAAAAAAAAEAIAAAACIAAABkcnMvZG93bnJldi54bWxQ&#10;SwECFAAUAAAACACHTuJA+5NvLPcBAADsAwAADgAAAAAAAAABACAAAAAnAQAAZHJzL2Uyb0RvYy54&#10;bWxQSwUGAAAAAAYABgBZAQAAkAUAAAAA&#10;">
            <v:stroke endarrow="block"/>
          </v:line>
        </w:pict>
      </w:r>
      <w:r w:rsidRPr="00867C95">
        <w:rPr>
          <w:rFonts w:ascii="Times New Roman" w:hAnsi="Times New Roman"/>
        </w:rPr>
        <w:pict>
          <v:line id="直线 579" o:spid="_x0000_s2680" style="position:absolute;z-index:251740160" from="252pt,3.15pt" to="270pt,3.15pt" o:gfxdata="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jWA97T&#10;AAAABwEAAA8AAAAAAAAAAQAgAAAAIgAAAGRycy9kb3ducmV2LnhtbFBLAQIUABQAAAAIAIdO4kAr&#10;3x/47AEAAN4DAAAOAAAAAAAAAAEAIAAAACIBAABkcnMvZTJvRG9jLnhtbFBLBQYAAAAABgAGAFkB&#10;AACABQAAAAA=&#10;"/>
        </w:pict>
      </w:r>
    </w:p>
    <w:p w:rsidR="00867C95" w:rsidRDefault="00867C95">
      <w:pPr>
        <w:snapToGrid w:val="0"/>
        <w:spacing w:line="500" w:lineRule="exact"/>
        <w:rPr>
          <w:rFonts w:ascii="Times New Roman" w:hAnsi="Times New Roman"/>
          <w:color w:val="000000"/>
        </w:rPr>
      </w:pPr>
      <w:r w:rsidRPr="00867C95">
        <w:rPr>
          <w:rFonts w:ascii="Times New Roman" w:hAnsi="Times New Roman"/>
        </w:rPr>
        <w:pict>
          <v:rect id="矩形 574" o:spid="_x0000_s2679" style="position:absolute;margin-left:76.6pt;margin-top:19.35pt;width:237.75pt;height:28.95pt;z-index:251738112" o:gfxdata="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S0bZ1wAAAAkBAAAPAAAAAAAAAAEAIAAAACIAAABkcnMv&#10;ZG93bnJldi54bWxQSwECFAAUAAAACACHTuJAQd06fAQCAAAtBAAADgAAAAAAAAABACAAAAAmAQAA&#10;ZHJzL2Uyb0RvYy54bWxQSwUGAAAAAAYABgBZAQAAnAUAAAAA&#10;">
            <v:textbox>
              <w:txbxContent>
                <w:tbl>
                  <w:tblPr>
                    <w:tblW w:w="0" w:type="auto"/>
                    <w:tblCellSpacing w:w="0" w:type="dxa"/>
                    <w:tblLayout w:type="fixed"/>
                    <w:tblCellMar>
                      <w:left w:w="0" w:type="dxa"/>
                      <w:right w:w="0" w:type="dxa"/>
                    </w:tblCellMar>
                    <w:tblLook w:val="04A0"/>
                  </w:tblPr>
                  <w:tblGrid>
                    <w:gridCol w:w="4467"/>
                  </w:tblGrid>
                  <w:tr w:rsidR="00867C95">
                    <w:trPr>
                      <w:trHeight w:val="471"/>
                      <w:tblCellSpacing w:w="0" w:type="dxa"/>
                    </w:trPr>
                    <w:tc>
                      <w:tcPr>
                        <w:tcW w:w="4467" w:type="dxa"/>
                        <w:vAlign w:val="center"/>
                      </w:tcPr>
                      <w:p w:rsidR="00867C95" w:rsidRDefault="00C5701E">
                        <w:pPr>
                          <w:jc w:val="center"/>
                          <w:rPr>
                            <w:szCs w:val="21"/>
                          </w:rPr>
                        </w:pPr>
                        <w:r>
                          <w:rPr>
                            <w:rFonts w:ascii="宋体" w:hAnsi="宋体" w:cs="宋体" w:hint="eastAsia"/>
                            <w:bCs/>
                            <w:color w:val="000000"/>
                            <w:szCs w:val="21"/>
                          </w:rPr>
                          <w:t>公司</w:t>
                        </w:r>
                        <w:r>
                          <w:rPr>
                            <w:rFonts w:ascii="宋体" w:hAnsi="宋体" w:hint="eastAsia"/>
                          </w:rPr>
                          <w:t>生产安全事故</w:t>
                        </w:r>
                        <w:r>
                          <w:rPr>
                            <w:rFonts w:ascii="宋体" w:hAnsi="宋体" w:cs="宋体" w:hint="eastAsia"/>
                            <w:bCs/>
                            <w:color w:val="000000"/>
                            <w:szCs w:val="21"/>
                          </w:rPr>
                          <w:t>现场</w:t>
                        </w:r>
                      </w:p>
                    </w:tc>
                  </w:tr>
                </w:tbl>
                <w:p w:rsidR="00867C95" w:rsidRDefault="00867C95">
                  <w:pPr>
                    <w:rPr>
                      <w:rFonts w:ascii="宋体" w:hAnsi="宋体" w:cs="宋体"/>
                    </w:rPr>
                  </w:pPr>
                </w:p>
              </w:txbxContent>
            </v:textbox>
          </v:rect>
        </w:pict>
      </w:r>
    </w:p>
    <w:p w:rsidR="00867C95" w:rsidRDefault="00867C95">
      <w:pPr>
        <w:spacing w:line="500" w:lineRule="exact"/>
        <w:ind w:firstLineChars="200" w:firstLine="422"/>
        <w:rPr>
          <w:rFonts w:ascii="Times New Roman" w:eastAsia="黑体" w:hAnsi="Times New Roman"/>
          <w:b/>
          <w:bCs/>
          <w:color w:val="000000"/>
          <w:sz w:val="21"/>
          <w:szCs w:val="21"/>
        </w:rPr>
      </w:pPr>
    </w:p>
    <w:p w:rsidR="00867C95" w:rsidRDefault="00C5701E">
      <w:pPr>
        <w:jc w:val="center"/>
        <w:rPr>
          <w:rStyle w:val="Style3"/>
          <w:rFonts w:ascii="宋体" w:hAnsi="宋体" w:cs="宋体"/>
          <w:b/>
          <w:sz w:val="28"/>
          <w:szCs w:val="28"/>
          <w:u w:val="none"/>
        </w:rPr>
      </w:pPr>
      <w:r>
        <w:rPr>
          <w:rStyle w:val="Style3"/>
          <w:rFonts w:ascii="宋体" w:hAnsi="宋体" w:cs="宋体" w:hint="eastAsia"/>
          <w:b/>
          <w:sz w:val="28"/>
          <w:szCs w:val="28"/>
          <w:u w:val="none"/>
        </w:rPr>
        <w:t>图</w:t>
      </w:r>
      <w:r>
        <w:rPr>
          <w:rStyle w:val="Style3"/>
          <w:rFonts w:ascii="宋体" w:hAnsi="宋体" w:cs="宋体" w:hint="eastAsia"/>
          <w:b/>
          <w:sz w:val="28"/>
          <w:szCs w:val="28"/>
          <w:u w:val="none"/>
        </w:rPr>
        <w:t>1.1-3  II</w:t>
      </w:r>
      <w:r>
        <w:rPr>
          <w:rStyle w:val="Style3"/>
          <w:rFonts w:ascii="宋体" w:hAnsi="宋体" w:cs="宋体" w:hint="eastAsia"/>
          <w:b/>
          <w:sz w:val="28"/>
          <w:szCs w:val="28"/>
          <w:u w:val="none"/>
        </w:rPr>
        <w:t>级应急响应程序</w:t>
      </w:r>
    </w:p>
    <w:p w:rsidR="00867C95" w:rsidRDefault="00C5701E">
      <w:pPr>
        <w:spacing w:line="500" w:lineRule="exact"/>
        <w:ind w:firstLineChars="200" w:firstLine="480"/>
        <w:rPr>
          <w:rFonts w:ascii="Times New Roman" w:hAnsi="Times New Roman"/>
        </w:rPr>
      </w:pPr>
      <w:r>
        <w:rPr>
          <w:rFonts w:ascii="Times New Roman" w:hAnsi="Times New Roman"/>
        </w:rPr>
        <w:t>公司发生</w:t>
      </w:r>
      <w:r>
        <w:rPr>
          <w:rFonts w:ascii="Times New Roman" w:hAnsi="Times New Roman"/>
        </w:rPr>
        <w:t>I</w:t>
      </w:r>
      <w:r>
        <w:rPr>
          <w:rFonts w:ascii="Times New Roman" w:hAnsi="Times New Roman"/>
        </w:rPr>
        <w:t>级事件时或当事态有继续扩大趋势，发生单位无法控制时，在启动</w:t>
      </w:r>
      <w:r>
        <w:rPr>
          <w:rFonts w:ascii="Times New Roman" w:hAnsi="Times New Roman"/>
          <w:color w:val="000000"/>
        </w:rPr>
        <w:t>生产安全事故</w:t>
      </w:r>
      <w:r>
        <w:rPr>
          <w:rFonts w:ascii="Times New Roman" w:hAnsi="Times New Roman"/>
        </w:rPr>
        <w:t>综合应急预案及相关专项应急预案的同时，</w:t>
      </w:r>
      <w:r>
        <w:rPr>
          <w:rFonts w:ascii="Times New Roman" w:hAnsi="Times New Roman"/>
          <w:color w:val="000000"/>
        </w:rPr>
        <w:t>生产安全事故</w:t>
      </w:r>
      <w:r>
        <w:rPr>
          <w:rFonts w:ascii="Times New Roman" w:hAnsi="Times New Roman"/>
        </w:rPr>
        <w:t>应急指挥部迅速查明事故危害程度、紧急程度和势态，是否对公司厂区以外周边区域造成影响，影响的性质和程度；判定对公司厂区以外周边区域造成影响时，立即按照公司生产安全事故综合应急预案的</w:t>
      </w:r>
      <w:r>
        <w:rPr>
          <w:rFonts w:ascii="Times New Roman" w:hAnsi="Times New Roman"/>
        </w:rPr>
        <w:t>I</w:t>
      </w:r>
      <w:r>
        <w:rPr>
          <w:rFonts w:ascii="Times New Roman" w:hAnsi="Times New Roman"/>
        </w:rPr>
        <w:t>级应急响应程序（见下图</w:t>
      </w:r>
      <w:r>
        <w:rPr>
          <w:rFonts w:ascii="Times New Roman" w:hAnsi="Times New Roman" w:hint="eastAsia"/>
        </w:rPr>
        <w:t>1.1-4</w:t>
      </w:r>
      <w:r>
        <w:rPr>
          <w:rFonts w:ascii="Times New Roman" w:hAnsi="Times New Roman"/>
        </w:rPr>
        <w:t>）规定的程序向政府应急管理办公室（青岛市应急办、黄岛区</w:t>
      </w:r>
      <w:r>
        <w:rPr>
          <w:rFonts w:ascii="Times New Roman" w:hAnsi="Times New Roman" w:hint="eastAsia"/>
        </w:rPr>
        <w:t>应急管理局</w:t>
      </w:r>
      <w:r>
        <w:rPr>
          <w:rFonts w:ascii="Times New Roman" w:hAnsi="Times New Roman"/>
        </w:rPr>
        <w:t>、</w:t>
      </w:r>
      <w:r>
        <w:rPr>
          <w:rFonts w:ascii="Times New Roman" w:hAnsi="Times New Roman" w:hint="eastAsia"/>
        </w:rPr>
        <w:t>董家口管委</w:t>
      </w:r>
      <w:r>
        <w:rPr>
          <w:rFonts w:ascii="Times New Roman" w:hAnsi="Times New Roman"/>
        </w:rPr>
        <w:t>应急管理部）等其他政府部门报告：</w:t>
      </w:r>
    </w:p>
    <w:p w:rsidR="00867C95" w:rsidRDefault="00867C95">
      <w:pPr>
        <w:spacing w:line="500" w:lineRule="exact"/>
        <w:ind w:firstLineChars="200" w:firstLine="480"/>
        <w:rPr>
          <w:rFonts w:ascii="Times New Roman" w:hAnsi="Times New Roman"/>
        </w:rPr>
      </w:pPr>
    </w:p>
    <w:p w:rsidR="00867C95" w:rsidRDefault="00867C95">
      <w:pPr>
        <w:spacing w:line="500" w:lineRule="exact"/>
        <w:ind w:firstLineChars="200" w:firstLine="480"/>
        <w:rPr>
          <w:rFonts w:ascii="Times New Roman" w:hAnsi="Times New Roman"/>
        </w:rPr>
      </w:pPr>
    </w:p>
    <w:p w:rsidR="00867C95" w:rsidRDefault="00867C95">
      <w:pPr>
        <w:spacing w:line="500" w:lineRule="exact"/>
        <w:ind w:firstLineChars="200" w:firstLine="480"/>
        <w:rPr>
          <w:rFonts w:ascii="Times New Roman" w:hAnsi="Times New Roman"/>
        </w:rPr>
      </w:pPr>
    </w:p>
    <w:p w:rsidR="00867C95" w:rsidRDefault="00867C95">
      <w:pPr>
        <w:spacing w:line="500" w:lineRule="exact"/>
        <w:ind w:firstLineChars="200" w:firstLine="480"/>
        <w:rPr>
          <w:rFonts w:ascii="Times New Roman" w:hAnsi="Times New Roman"/>
        </w:rPr>
      </w:pPr>
    </w:p>
    <w:p w:rsidR="00867C95" w:rsidRDefault="00867C95">
      <w:pPr>
        <w:spacing w:line="500" w:lineRule="exact"/>
        <w:ind w:firstLineChars="200" w:firstLine="480"/>
        <w:rPr>
          <w:rFonts w:ascii="Times New Roman" w:hAnsi="Times New Roman"/>
        </w:rPr>
      </w:pPr>
    </w:p>
    <w:p w:rsidR="00867C95" w:rsidRDefault="00867C95">
      <w:pPr>
        <w:snapToGrid w:val="0"/>
        <w:spacing w:line="500" w:lineRule="exact"/>
        <w:ind w:firstLineChars="700" w:firstLine="1680"/>
        <w:rPr>
          <w:rFonts w:ascii="Times New Roman" w:hAnsi="Times New Roman"/>
          <w:color w:val="000000"/>
        </w:rPr>
      </w:pPr>
      <w:r w:rsidRPr="00867C95">
        <w:rPr>
          <w:rFonts w:ascii="Times New Roman" w:hAnsi="Times New Roman"/>
        </w:rPr>
        <w:lastRenderedPageBreak/>
        <w:pict>
          <v:line id="直线 1474" o:spid="_x0000_s2678" style="position:absolute;left:0;text-align:left;z-index:251695104" from="28.5pt,16.75pt" to="64.5pt,16.75pt" o:gfxdata="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kekT9gAAAAIAQAADwAAAAAAAAABACAAAAAiAAAAZHJzL2Rvd25yZXYueG1sUEsBAhQA&#10;FAAAAAgAh07iQE0ExBbyAQAA4wMAAA4AAAAAAAAAAQAgAAAAJwEAAGRycy9lMm9Eb2MueG1sUEsF&#10;BgAAAAAGAAYAWQEAAIsFAAAAAA==&#10;">
            <v:stroke endarrow="block"/>
          </v:line>
        </w:pict>
      </w:r>
      <w:r w:rsidR="00C5701E">
        <w:rPr>
          <w:rFonts w:ascii="Times New Roman" w:hAnsi="Times New Roman"/>
          <w:color w:val="000000"/>
        </w:rPr>
        <w:t>报告</w:t>
      </w:r>
    </w:p>
    <w:p w:rsidR="00867C95" w:rsidRDefault="00867C95">
      <w:pPr>
        <w:spacing w:line="500" w:lineRule="exact"/>
        <w:ind w:firstLineChars="700" w:firstLine="1680"/>
        <w:rPr>
          <w:rFonts w:ascii="Times New Roman" w:hAnsi="Times New Roman"/>
          <w:color w:val="FF0000"/>
        </w:rPr>
      </w:pPr>
      <w:r w:rsidRPr="00867C95">
        <w:rPr>
          <w:rFonts w:ascii="Times New Roman" w:hAnsi="Times New Roman"/>
        </w:rPr>
        <w:pict>
          <v:line id="直线 1475" o:spid="_x0000_s2677" style="position:absolute;left:0;text-align:left;z-index:251696128" from="28.5pt,15.75pt" to="64.5pt,15.75pt" o:gfxdata="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pXeufYAAAACAEAAA8AAAAAAAAAAQAgAAAAIgAAAGRycy9kb3ducmV2LnhtbFBLAQIU&#10;ABQAAAAIAIdO4kDPervc8wEAAOIDAAAOAAAAAAAAAAEAIAAAACcBAABkcnMvZTJvRG9jLnhtbFBL&#10;BQYAAAAABgAGAFkBAACMBQAAAAA=&#10;">
            <v:stroke dashstyle="dash" endarrow="block"/>
          </v:line>
        </w:pict>
      </w:r>
      <w:r w:rsidR="00C5701E">
        <w:rPr>
          <w:rFonts w:ascii="Times New Roman" w:hAnsi="Times New Roman"/>
          <w:color w:val="000000"/>
        </w:rPr>
        <w:t>通知</w:t>
      </w:r>
      <w:r w:rsidRPr="00867C95">
        <w:rPr>
          <w:rFonts w:ascii="Times New Roman" w:hAnsi="Times New Roman"/>
        </w:rPr>
        <w:pict>
          <v:rect id="矩形 1468" o:spid="_x0000_s2676" style="position:absolute;left:0;text-align:left;margin-left:126pt;margin-top:24.25pt;width:126pt;height:39pt;z-index:251692032;mso-position-horizontal-relative:text;mso-position-vertical-relative:text" o:gfxdata="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9yuA2AAAAAoBAAAPAAAAAAAAAAEAIAAAACIAAABkcnMv&#10;ZG93bnJldi54bWxQSwECFAAUAAAACACHTuJAZuKNtQMCAAAuBAAADgAAAAAAAAABACAAAAAnAQAA&#10;ZHJzL2Uyb0RvYy54bWxQSwUGAAAAAAYABgBZAQAAnAU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rFonts w:ascii="宋体" w:hAnsi="宋体" w:cs="宋体"/>
                            <w:color w:val="000000"/>
                            <w:szCs w:val="21"/>
                          </w:rPr>
                        </w:pPr>
                        <w:r>
                          <w:rPr>
                            <w:rFonts w:ascii="宋体" w:hAnsi="宋体" w:cs="宋体" w:hint="eastAsia"/>
                            <w:color w:val="000000"/>
                            <w:szCs w:val="21"/>
                          </w:rPr>
                          <w:t>青岛市</w:t>
                        </w:r>
                      </w:p>
                      <w:p w:rsidR="00867C95" w:rsidRDefault="00C5701E">
                        <w:pPr>
                          <w:ind w:firstLineChars="150" w:firstLine="360"/>
                          <w:rPr>
                            <w:rFonts w:ascii="宋体" w:hAnsi="宋体" w:cs="宋体"/>
                            <w:color w:val="000000"/>
                            <w:szCs w:val="21"/>
                          </w:rPr>
                        </w:pPr>
                        <w:r>
                          <w:rPr>
                            <w:rFonts w:ascii="宋体" w:hAnsi="宋体" w:cs="宋体" w:hint="eastAsia"/>
                            <w:color w:val="000000"/>
                            <w:szCs w:val="21"/>
                          </w:rPr>
                          <w:t>应急管理办公室</w:t>
                        </w:r>
                      </w:p>
                    </w:tc>
                  </w:tr>
                </w:tbl>
                <w:p w:rsidR="00867C95" w:rsidRDefault="00867C95">
                  <w:pPr>
                    <w:rPr>
                      <w:rFonts w:ascii="宋体" w:hAnsi="宋体" w:cs="宋体"/>
                    </w:rPr>
                  </w:pPr>
                </w:p>
              </w:txbxContent>
            </v:textbox>
          </v:rect>
        </w:pict>
      </w:r>
    </w:p>
    <w:p w:rsidR="00867C95" w:rsidRDefault="00867C95">
      <w:pPr>
        <w:snapToGrid w:val="0"/>
        <w:spacing w:line="500" w:lineRule="exact"/>
        <w:rPr>
          <w:rFonts w:ascii="Times New Roman" w:hAnsi="Times New Roman"/>
          <w:color w:val="000000"/>
        </w:rPr>
      </w:pPr>
    </w:p>
    <w:p w:rsidR="00867C95" w:rsidRDefault="00867C95">
      <w:pPr>
        <w:snapToGrid w:val="0"/>
        <w:spacing w:line="500" w:lineRule="exact"/>
        <w:rPr>
          <w:rFonts w:ascii="Times New Roman" w:hAnsi="Times New Roman"/>
          <w:color w:val="000000"/>
        </w:rPr>
      </w:pPr>
      <w:r w:rsidRPr="00867C95">
        <w:rPr>
          <w:rFonts w:ascii="Times New Roman" w:hAnsi="Times New Roman"/>
        </w:rPr>
        <w:pict>
          <v:line id="直线 1485" o:spid="_x0000_s2675" style="position:absolute;flip:y;z-index:251703296" from="189pt,13.25pt" to="189pt,52.65pt" o:gfxdata="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ap6U2QAAAAoBAAAPAAAAAAAAAAEAIAAAACIA&#10;AABkcnMvZG93bnJldi54bWxQSwECFAAUAAAACACHTuJAiekYbAgCAAAVBAAADgAAAAAAAAABACAA&#10;AAAoAQAAZHJzL2Uyb0RvYy54bWxQSwUGAAAAAAYABgBZAQAAogUAAAAA&#10;">
            <v:stroke endarrow="block"/>
          </v:line>
        </w:pict>
      </w:r>
      <w:r w:rsidRPr="00867C95">
        <w:rPr>
          <w:rFonts w:ascii="Times New Roman" w:hAnsi="Times New Roman"/>
        </w:rPr>
        <w:pict>
          <v:rect id="矩形 1466" o:spid="_x0000_s2674" style="position:absolute;margin-left:293.25pt;margin-top:7.7pt;width:103.5pt;height:33.75pt;z-index:251689984" o:gfxdata="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2mWw9cAAAAJAQAADwAAAAAAAAABACAAAAAiAAAAZHJz&#10;L2Rvd25yZXYueG1sUEsBAhQAFAAAAAgAh07iQM+2FEoFAgAALgQAAA4AAAAAAAAAAQAgAAAAJgEA&#10;AGRycy9lMm9Eb2MueG1sUEsFBgAAAAAGAAYAWQEAAJ0FAAAAAA==&#10;">
            <v:textbox>
              <w:txbxContent>
                <w:p w:rsidR="00867C95" w:rsidRDefault="00C5701E">
                  <w:pPr>
                    <w:jc w:val="center"/>
                    <w:rPr>
                      <w:rFonts w:ascii="宋体" w:hAnsi="宋体" w:cs="宋体"/>
                      <w:bCs/>
                      <w:color w:val="000000"/>
                      <w:szCs w:val="21"/>
                    </w:rPr>
                  </w:pPr>
                  <w:r>
                    <w:rPr>
                      <w:rFonts w:ascii="宋体" w:hAnsi="宋体" w:cs="宋体" w:hint="eastAsia"/>
                      <w:bCs/>
                      <w:color w:val="000000"/>
                      <w:szCs w:val="21"/>
                    </w:rPr>
                    <w:t>青岛市</w:t>
                  </w:r>
                  <w:r>
                    <w:rPr>
                      <w:rFonts w:hint="eastAsia"/>
                      <w:szCs w:val="21"/>
                    </w:rPr>
                    <w:t>应急</w:t>
                  </w:r>
                  <w:r>
                    <w:rPr>
                      <w:rFonts w:ascii="宋体" w:hAnsi="宋体" w:cs="宋体" w:hint="eastAsia"/>
                      <w:bCs/>
                      <w:color w:val="000000"/>
                      <w:szCs w:val="21"/>
                    </w:rPr>
                    <w:t>局</w:t>
                  </w:r>
                </w:p>
              </w:txbxContent>
            </v:textbox>
          </v:rect>
        </w:pict>
      </w:r>
    </w:p>
    <w:p w:rsidR="00867C95" w:rsidRDefault="00867C95">
      <w:pPr>
        <w:rPr>
          <w:rFonts w:ascii="Times New Roman" w:hAnsi="Times New Roman"/>
          <w:color w:val="000000"/>
        </w:rPr>
      </w:pPr>
      <w:r>
        <w:rPr>
          <w:rFonts w:ascii="Times New Roman" w:hAnsi="Times New Roman"/>
          <w:color w:val="000000"/>
        </w:rPr>
        <w:pict>
          <v:rect id="矩形 1491" o:spid="_x0000_s2673" style="position:absolute;margin-left:28.5pt;margin-top:4.5pt;width:80.25pt;height:36.6pt;z-index:251708416" o:gfxdata="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&#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cSn01wAAAAcBAAAPAAAAAAAAAAEAIAAAACIAAABk&#10;cnMvZG93bnJldi54bWxQSwECFAAUAAAACACHTuJA0cEmwgcCAAAuBAAADgAAAAAAAAABACAAAAAm&#10;AQAAZHJzL2Uyb0RvYy54bWxQSwUGAAAAAAYABgBZAQAAnwUAAAAA&#10;">
            <v:textbox>
              <w:txbxContent>
                <w:tbl>
                  <w:tblPr>
                    <w:tblW w:w="0" w:type="auto"/>
                    <w:tblCellSpacing w:w="0" w:type="dxa"/>
                    <w:tblLayout w:type="fixed"/>
                    <w:tblCellMar>
                      <w:left w:w="0" w:type="dxa"/>
                      <w:right w:w="0" w:type="dxa"/>
                    </w:tblCellMar>
                    <w:tblLook w:val="04A0"/>
                  </w:tblPr>
                  <w:tblGrid>
                    <w:gridCol w:w="1440"/>
                  </w:tblGrid>
                  <w:tr w:rsidR="00867C95">
                    <w:trPr>
                      <w:tblCellSpacing w:w="0" w:type="dxa"/>
                    </w:trPr>
                    <w:tc>
                      <w:tcPr>
                        <w:tcW w:w="1440" w:type="dxa"/>
                        <w:vAlign w:val="center"/>
                      </w:tcPr>
                      <w:p w:rsidR="00867C95" w:rsidRDefault="00C5701E">
                        <w:pPr>
                          <w:pStyle w:val="21"/>
                          <w:rPr>
                            <w:szCs w:val="21"/>
                          </w:rPr>
                        </w:pPr>
                        <w:r>
                          <w:rPr>
                            <w:rFonts w:hint="eastAsia"/>
                            <w:szCs w:val="21"/>
                          </w:rPr>
                          <w:t>黄岛区应急局</w:t>
                        </w:r>
                      </w:p>
                      <w:p w:rsidR="00867C95" w:rsidRDefault="00C5701E">
                        <w:pPr>
                          <w:pStyle w:val="21"/>
                          <w:rPr>
                            <w:szCs w:val="21"/>
                          </w:rPr>
                        </w:pPr>
                        <w:r>
                          <w:rPr>
                            <w:rFonts w:hint="eastAsia"/>
                            <w:szCs w:val="21"/>
                          </w:rPr>
                          <w:t>主管部门</w:t>
                        </w:r>
                      </w:p>
                    </w:tc>
                  </w:tr>
                </w:tbl>
                <w:p w:rsidR="00867C95" w:rsidRDefault="00867C95">
                  <w:pPr>
                    <w:rPr>
                      <w:rFonts w:ascii="宋体" w:hAnsi="宋体" w:cs="宋体"/>
                    </w:rPr>
                  </w:pPr>
                </w:p>
              </w:txbxContent>
            </v:textbox>
          </v:rect>
        </w:pict>
      </w:r>
      <w:r w:rsidRPr="00867C95">
        <w:rPr>
          <w:rFonts w:ascii="Times New Roman" w:hAnsi="Times New Roman"/>
        </w:rPr>
        <w:pict>
          <v:shape id="自选图形 1490" o:spid="_x0000_s2672" type="#_x0000_t32" style="position:absolute;margin-left:276.75pt;margin-top:4.5pt;width:16.5pt;height:.05pt;z-index:251707392" o:gfxdata="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MR2cbWAAAABwEAAA8AAAAAAAAAAQAgAAAAIgAAAGRycy9kb3ducmV2&#10;LnhtbFBLAQIUABQAAAAIAIdO4kA3HBIs/gEAAO0DAAAOAAAAAAAAAAEAIAAAACUBAABkcnMvZTJv&#10;RG9jLnhtbFBLBQYAAAAABgAGAFkBAACVBQAAAAA=&#10;">
            <v:stroke endarrow="block"/>
          </v:shape>
        </w:pict>
      </w:r>
      <w:r w:rsidRPr="00867C95">
        <w:rPr>
          <w:rFonts w:ascii="Times New Roman" w:hAnsi="Times New Roman"/>
        </w:rPr>
        <w:pict>
          <v:shape id="自选图形 1489" o:spid="_x0000_s2671" type="#_x0000_t32" style="position:absolute;margin-left:276.75pt;margin-top:4.5pt;width:0;height:107.25pt;flip:y;z-index:251706368" o:gfxdata="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6IvXUAAAACQEAAA8AAAAAAAAAAQAgAAAAIgAAAGRycy9kb3ducmV2Lnht&#10;bFBLAQIUABQAAAAIAIdO4kBdV0Vd/QEAAPIDAAAOAAAAAAAAAAEAIAAAACMBAABkcnMvZTJvRG9j&#10;LnhtbFBLBQYAAAAABgAGAFkBAACSBQAAAAA=&#10;"/>
        </w:pict>
      </w:r>
    </w:p>
    <w:p w:rsidR="00867C95" w:rsidRDefault="00867C95">
      <w:pPr>
        <w:snapToGrid w:val="0"/>
        <w:spacing w:line="500" w:lineRule="exact"/>
        <w:rPr>
          <w:rFonts w:ascii="Times New Roman" w:hAnsi="Times New Roman"/>
          <w:color w:val="000000"/>
        </w:rPr>
      </w:pPr>
      <w:r w:rsidRPr="00867C95">
        <w:rPr>
          <w:rFonts w:ascii="Times New Roman" w:hAnsi="Times New Roman"/>
        </w:rPr>
        <w:pict>
          <v:rect id="矩形 129" o:spid="_x0000_s2670" style="position:absolute;margin-left:126pt;margin-top:12.05pt;width:126pt;height:39pt;z-index:251719680" o:gfxdata="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9+rz3XAAAACgEAAA8AAAAAAAAAAQAgAAAAIgAAAGRycy9k&#10;b3ducmV2LnhtbFBLAQIUABQAAAAIAIdO4kBXGaNWAwIAAC0EAAAOAAAAAAAAAAEAIAAAACYBAABk&#10;cnMvZTJvRG9jLnhtbFBLBQYAAAAABgAGAFkBAACbBQ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rFonts w:ascii="宋体" w:hAnsi="宋体" w:cs="宋体"/>
                            <w:bCs/>
                            <w:color w:val="000000"/>
                            <w:szCs w:val="21"/>
                          </w:rPr>
                        </w:pPr>
                        <w:r>
                          <w:rPr>
                            <w:rFonts w:ascii="宋体" w:hAnsi="宋体" w:cs="宋体" w:hint="eastAsia"/>
                            <w:bCs/>
                            <w:color w:val="000000"/>
                            <w:szCs w:val="21"/>
                          </w:rPr>
                          <w:t>公司生产安全事故</w:t>
                        </w:r>
                      </w:p>
                      <w:p w:rsidR="00867C95" w:rsidRDefault="00C5701E">
                        <w:pPr>
                          <w:jc w:val="center"/>
                          <w:rPr>
                            <w:szCs w:val="21"/>
                          </w:rPr>
                        </w:pPr>
                        <w:r>
                          <w:rPr>
                            <w:rFonts w:ascii="宋体" w:hAnsi="宋体" w:cs="宋体" w:hint="eastAsia"/>
                            <w:bCs/>
                            <w:color w:val="000000"/>
                            <w:szCs w:val="21"/>
                          </w:rPr>
                          <w:t>应急指挥中心</w:t>
                        </w:r>
                      </w:p>
                    </w:tc>
                  </w:tr>
                </w:tbl>
                <w:p w:rsidR="00867C95" w:rsidRDefault="00867C95">
                  <w:pPr>
                    <w:rPr>
                      <w:rFonts w:ascii="宋体" w:hAnsi="宋体" w:cs="宋体"/>
                    </w:rPr>
                  </w:pPr>
                </w:p>
              </w:txbxContent>
            </v:textbox>
          </v:rect>
        </w:pict>
      </w:r>
    </w:p>
    <w:p w:rsidR="00867C95" w:rsidRDefault="00867C95">
      <w:pPr>
        <w:snapToGrid w:val="0"/>
        <w:spacing w:line="500" w:lineRule="exact"/>
        <w:rPr>
          <w:rFonts w:ascii="Times New Roman" w:hAnsi="Times New Roman"/>
          <w:color w:val="000000"/>
        </w:rPr>
      </w:pPr>
      <w:r w:rsidRPr="00867C95">
        <w:rPr>
          <w:rFonts w:ascii="Times New Roman" w:hAnsi="Times New Roman"/>
        </w:rPr>
        <w:pict>
          <v:rect id="矩形 1467" o:spid="_x0000_s2669" style="position:absolute;margin-left:297pt;margin-top:.8pt;width:117pt;height:251.6pt;z-index:251691008" o:gfxdata="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EZuvjWAAAACQEAAA8AAAAAAAAAAQAgAAAAIgAA&#10;AGRycy9kb3ducmV2LnhtbFBLAQIUABQAAAAIAIdO4kAUGJ9lCgIAAC8EAAAOAAAAAAAAAAEAIAAA&#10;ACUBAABkcnMvZTJvRG9jLnhtbFBLBQYAAAAABgAGAFkBAAChBQAAAAA=&#10;">
            <v:textbox>
              <w:txbxContent>
                <w:p w:rsidR="00867C95" w:rsidRDefault="00867C95">
                  <w:pPr>
                    <w:adjustRightInd w:val="0"/>
                    <w:spacing w:line="500" w:lineRule="exact"/>
                    <w:ind w:firstLineChars="100" w:firstLine="240"/>
                    <w:rPr>
                      <w:rFonts w:ascii="宋体" w:hAnsi="宋体"/>
                      <w:szCs w:val="28"/>
                      <w:u w:val="single"/>
                    </w:rPr>
                  </w:pPr>
                </w:p>
                <w:tbl>
                  <w:tblPr>
                    <w:tblW w:w="0" w:type="auto"/>
                    <w:tblCellSpacing w:w="0" w:type="dxa"/>
                    <w:tblLayout w:type="fixed"/>
                    <w:tblCellMar>
                      <w:left w:w="0" w:type="dxa"/>
                      <w:right w:w="0" w:type="dxa"/>
                    </w:tblCellMar>
                    <w:tblLook w:val="04A0"/>
                  </w:tblPr>
                  <w:tblGrid>
                    <w:gridCol w:w="2052"/>
                  </w:tblGrid>
                  <w:tr w:rsidR="00867C95">
                    <w:trPr>
                      <w:tblCellSpacing w:w="0" w:type="dxa"/>
                    </w:trPr>
                    <w:tc>
                      <w:tcPr>
                        <w:tcW w:w="2052" w:type="dxa"/>
                        <w:vAlign w:val="center"/>
                      </w:tcPr>
                      <w:p w:rsidR="00867C95" w:rsidRDefault="00C5701E">
                        <w:pPr>
                          <w:adjustRightInd w:val="0"/>
                          <w:spacing w:line="500" w:lineRule="exact"/>
                          <w:ind w:firstLineChars="100" w:firstLine="240"/>
                          <w:rPr>
                            <w:rFonts w:ascii="宋体" w:hAnsi="宋体"/>
                            <w:color w:val="000000"/>
                            <w:szCs w:val="32"/>
                            <w:u w:val="single"/>
                          </w:rPr>
                        </w:pPr>
                        <w:r>
                          <w:rPr>
                            <w:rFonts w:ascii="宋体" w:hAnsi="宋体" w:hint="eastAsia"/>
                            <w:szCs w:val="28"/>
                            <w:u w:val="single"/>
                          </w:rPr>
                          <w:t>安管部、生产</w:t>
                        </w:r>
                        <w:r>
                          <w:rPr>
                            <w:rFonts w:ascii="宋体" w:hAnsi="宋体"/>
                            <w:szCs w:val="28"/>
                            <w:u w:val="single"/>
                          </w:rPr>
                          <w:t>管控中心</w:t>
                        </w:r>
                        <w:r>
                          <w:rPr>
                            <w:rFonts w:ascii="宋体" w:hAnsi="宋体" w:hint="eastAsia"/>
                            <w:color w:val="000000"/>
                            <w:szCs w:val="32"/>
                            <w:u w:val="single"/>
                          </w:rPr>
                          <w:t>、</w:t>
                        </w:r>
                        <w:r>
                          <w:rPr>
                            <w:rFonts w:ascii="宋体" w:hAnsi="宋体" w:hint="eastAsia"/>
                            <w:szCs w:val="28"/>
                            <w:u w:val="single"/>
                          </w:rPr>
                          <w:t>公司办公室</w:t>
                        </w:r>
                      </w:p>
                      <w:p w:rsidR="00867C95" w:rsidRDefault="00C5701E">
                        <w:pPr>
                          <w:adjustRightInd w:val="0"/>
                          <w:spacing w:line="500" w:lineRule="exact"/>
                          <w:jc w:val="center"/>
                          <w:rPr>
                            <w:rFonts w:ascii="宋体" w:hAnsi="宋体"/>
                            <w:color w:val="000000"/>
                            <w:szCs w:val="32"/>
                            <w:u w:val="single"/>
                          </w:rPr>
                        </w:pPr>
                        <w:r>
                          <w:rPr>
                            <w:rFonts w:ascii="宋体" w:hAnsi="宋体" w:hint="eastAsia"/>
                            <w:color w:val="000000"/>
                            <w:szCs w:val="28"/>
                            <w:u w:val="single"/>
                          </w:rPr>
                          <w:t>保卫部、装备部</w:t>
                        </w:r>
                      </w:p>
                      <w:p w:rsidR="00867C95" w:rsidRDefault="00C5701E">
                        <w:pPr>
                          <w:spacing w:line="500" w:lineRule="exact"/>
                          <w:jc w:val="center"/>
                          <w:rPr>
                            <w:rFonts w:ascii="宋体" w:hAnsi="宋体"/>
                            <w:color w:val="000000"/>
                            <w:u w:val="single"/>
                          </w:rPr>
                        </w:pPr>
                        <w:r>
                          <w:rPr>
                            <w:rFonts w:ascii="宋体" w:hAnsi="宋体" w:hint="eastAsia"/>
                            <w:color w:val="000000" w:themeColor="text1"/>
                            <w:u w:val="single"/>
                          </w:rPr>
                          <w:t>动力事业部</w:t>
                        </w:r>
                      </w:p>
                      <w:p w:rsidR="00867C95" w:rsidRDefault="00C5701E">
                        <w:pPr>
                          <w:spacing w:line="500" w:lineRule="exact"/>
                          <w:jc w:val="center"/>
                          <w:rPr>
                            <w:rFonts w:ascii="宋体" w:hAnsi="宋体"/>
                            <w:szCs w:val="28"/>
                            <w:u w:val="single"/>
                          </w:rPr>
                        </w:pPr>
                        <w:r>
                          <w:rPr>
                            <w:rFonts w:ascii="宋体" w:hAnsi="宋体" w:hint="eastAsia"/>
                            <w:color w:val="000000"/>
                            <w:u w:val="single"/>
                          </w:rPr>
                          <w:t>青钢</w:t>
                        </w:r>
                        <w:r>
                          <w:rPr>
                            <w:rFonts w:ascii="宋体" w:hAnsi="宋体" w:hint="eastAsia"/>
                            <w:color w:val="000000"/>
                            <w:u w:val="single"/>
                          </w:rPr>
                          <w:t>医疗站</w:t>
                        </w:r>
                        <w:r>
                          <w:rPr>
                            <w:rFonts w:ascii="宋体" w:hAnsi="宋体" w:hint="eastAsia"/>
                            <w:color w:val="000000"/>
                            <w:u w:val="single"/>
                          </w:rPr>
                          <w:t>、</w:t>
                        </w:r>
                        <w:r>
                          <w:rPr>
                            <w:rFonts w:ascii="宋体" w:hAnsi="宋体" w:hint="eastAsia"/>
                            <w:szCs w:val="28"/>
                            <w:u w:val="single"/>
                          </w:rPr>
                          <w:t>公司其他相关部门</w:t>
                        </w:r>
                        <w:r>
                          <w:rPr>
                            <w:rFonts w:ascii="宋体" w:hAnsi="宋体" w:hint="eastAsia"/>
                            <w:szCs w:val="28"/>
                            <w:u w:val="single"/>
                          </w:rPr>
                          <w:t>、</w:t>
                        </w:r>
                        <w:r>
                          <w:rPr>
                            <w:rFonts w:ascii="宋体" w:hAnsi="宋体" w:hint="eastAsia"/>
                            <w:szCs w:val="28"/>
                            <w:u w:val="single"/>
                          </w:rPr>
                          <w:t>专家组成员</w:t>
                        </w:r>
                        <w:r>
                          <w:rPr>
                            <w:rFonts w:ascii="宋体" w:hAnsi="宋体" w:hint="eastAsia"/>
                            <w:szCs w:val="28"/>
                            <w:u w:val="single"/>
                          </w:rPr>
                          <w:t>、</w:t>
                        </w:r>
                        <w:r>
                          <w:rPr>
                            <w:rFonts w:ascii="宋体" w:hAnsi="宋体" w:hint="eastAsia"/>
                            <w:szCs w:val="28"/>
                            <w:u w:val="single"/>
                          </w:rPr>
                          <w:t>公司工会</w:t>
                        </w:r>
                      </w:p>
                      <w:p w:rsidR="00867C95" w:rsidRDefault="00867C95">
                        <w:pPr>
                          <w:spacing w:line="500" w:lineRule="exact"/>
                          <w:jc w:val="center"/>
                        </w:pPr>
                      </w:p>
                    </w:tc>
                  </w:tr>
                </w:tbl>
                <w:p w:rsidR="00867C95" w:rsidRDefault="00867C95">
                  <w:pPr>
                    <w:rPr>
                      <w:rFonts w:ascii="宋体" w:hAnsi="宋体" w:cs="宋体"/>
                    </w:rPr>
                  </w:pPr>
                </w:p>
              </w:txbxContent>
            </v:textbox>
          </v:rect>
        </w:pict>
      </w:r>
      <w:r w:rsidRPr="00867C95">
        <w:rPr>
          <w:rFonts w:ascii="Times New Roman" w:hAnsi="Times New Roman"/>
        </w:rPr>
        <w:pict>
          <v:line id="直线 1477" o:spid="_x0000_s2668" style="position:absolute;flip:y;z-index:251698176" from="1in,.5pt" to="1in,36.25pt" o:gfxdata="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YHyBNYAAAAIAQAADwAAAAAAAAABACAAAAAiAAAAZHJzL2Rvd25yZXYueG1sUEsB&#10;AhQAFAAAAAgAh07iQLfoOhX3AQAA7QMAAA4AAAAAAAAAAQAgAAAAJQEAAGRycy9lMm9Eb2MueG1s&#10;UEsFBgAAAAAGAAYAWQEAAI4FAAAAAA==&#10;">
            <v:stroke endarrow="block"/>
          </v:line>
        </w:pict>
      </w:r>
    </w:p>
    <w:p w:rsidR="00867C95" w:rsidRDefault="00867C95">
      <w:pPr>
        <w:snapToGrid w:val="0"/>
        <w:spacing w:line="500" w:lineRule="exact"/>
        <w:rPr>
          <w:rFonts w:ascii="Times New Roman" w:hAnsi="Times New Roman"/>
          <w:color w:val="000000"/>
        </w:rPr>
      </w:pPr>
      <w:r w:rsidRPr="00867C95">
        <w:rPr>
          <w:rFonts w:ascii="Times New Roman" w:hAnsi="Times New Roman"/>
        </w:rPr>
        <w:pict>
          <v:line id="直线 128" o:spid="_x0000_s2667" style="position:absolute;flip:y;z-index:251718656" from="189pt,4.9pt" to="189pt,40.65pt" o:gfxdata="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iO3i1gAAAAgBAAAPAAAAAAAAAAEAIAAAACIAAABkcnMvZG93bnJldi54bWxQSwEC&#10;FAAUAAAACACHTuJAZh5WD/YBAADsAwAADgAAAAAAAAABACAAAAAlAQAAZHJzL2Uyb0RvYy54bWxQ&#10;SwUGAAAAAAYABgBZAQAAjQUAAAAA&#10;">
            <v:stroke endarrow="block"/>
          </v:line>
        </w:pict>
      </w:r>
      <w:r w:rsidRPr="00867C95">
        <w:rPr>
          <w:rFonts w:ascii="Times New Roman" w:hAnsi="Times New Roman"/>
        </w:rPr>
        <w:pict>
          <v:line id="直线 1476" o:spid="_x0000_s2666" style="position:absolute;flip:x;z-index:251697152" from="1in,11.25pt" to="188.95pt,11.25pt" o:gfxdata="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cW52B1gAAAAkBAAAPAAAAAAAAAAEAIAAAACIAAABkcnMvZG93bnJldi54bWxQSwECFAAU&#10;AAAACACHTuJAMjyKJ/MBAADqAwAADgAAAAAAAAABACAAAAAlAQAAZHJzL2Uyb0RvYy54bWxQSwUG&#10;AAAAAAYABgBZAQAAigUAAAAA&#10;"/>
        </w:pict>
      </w:r>
      <w:r>
        <w:rPr>
          <w:rFonts w:ascii="Times New Roman" w:hAnsi="Times New Roman"/>
          <w:color w:val="000000"/>
        </w:rPr>
        <w:pict>
          <v:rect id="矩形 1494" o:spid="_x0000_s2665" style="position:absolute;margin-left:40.5pt;margin-top:20.75pt;width:1in;height:30.95pt;z-index:251711488" o:gfxdata="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wpbqPXAAAACQEAAA8AAAAAAAAAAQAgAAAAIgAAAGRycy9k&#10;b3ducmV2LnhtbFBLAQIUABQAAAAIAIdO4kCokMUHAwIAAC0EAAAOAAAAAAAAAAEAIAAAACYBAABk&#10;cnMvZTJvRG9jLnhtbFBLBQYAAAAABgAGAFkBAACbBQAAAAA=&#10;">
            <v:textbox>
              <w:txbxContent>
                <w:tbl>
                  <w:tblPr>
                    <w:tblW w:w="0" w:type="auto"/>
                    <w:tblCellSpacing w:w="0" w:type="dxa"/>
                    <w:tblLayout w:type="fixed"/>
                    <w:tblCellMar>
                      <w:left w:w="0" w:type="dxa"/>
                      <w:right w:w="0" w:type="dxa"/>
                    </w:tblCellMar>
                    <w:tblLook w:val="04A0"/>
                  </w:tblPr>
                  <w:tblGrid>
                    <w:gridCol w:w="1260"/>
                  </w:tblGrid>
                  <w:tr w:rsidR="00867C95">
                    <w:trPr>
                      <w:tblCellSpacing w:w="0" w:type="dxa"/>
                    </w:trPr>
                    <w:tc>
                      <w:tcPr>
                        <w:tcW w:w="1260" w:type="dxa"/>
                        <w:vAlign w:val="center"/>
                      </w:tcPr>
                      <w:p w:rsidR="00867C95" w:rsidRDefault="00C5701E">
                        <w:pPr>
                          <w:pStyle w:val="21"/>
                          <w:rPr>
                            <w:szCs w:val="21"/>
                          </w:rPr>
                        </w:pPr>
                        <w:r>
                          <w:rPr>
                            <w:rFonts w:hint="eastAsia"/>
                            <w:szCs w:val="21"/>
                          </w:rPr>
                          <w:t>120</w:t>
                        </w:r>
                        <w:r>
                          <w:rPr>
                            <w:rFonts w:hint="eastAsia"/>
                            <w:szCs w:val="21"/>
                          </w:rPr>
                          <w:t>、</w:t>
                        </w:r>
                        <w:r>
                          <w:rPr>
                            <w:rFonts w:hint="eastAsia"/>
                            <w:szCs w:val="21"/>
                          </w:rPr>
                          <w:t>119</w:t>
                        </w:r>
                      </w:p>
                    </w:tc>
                  </w:tr>
                </w:tbl>
                <w:p w:rsidR="00867C95" w:rsidRDefault="00867C95">
                  <w:pPr>
                    <w:rPr>
                      <w:rFonts w:ascii="宋体" w:hAnsi="宋体" w:cs="宋体"/>
                    </w:rPr>
                  </w:pPr>
                </w:p>
              </w:txbxContent>
            </v:textbox>
          </v:rect>
        </w:pict>
      </w:r>
    </w:p>
    <w:p w:rsidR="00867C95" w:rsidRDefault="00867C95">
      <w:pPr>
        <w:snapToGrid w:val="0"/>
        <w:spacing w:line="500" w:lineRule="exact"/>
        <w:rPr>
          <w:rFonts w:ascii="Times New Roman" w:hAnsi="Times New Roman"/>
          <w:color w:val="000000"/>
        </w:rPr>
      </w:pPr>
      <w:r>
        <w:rPr>
          <w:rFonts w:ascii="Times New Roman" w:hAnsi="Times New Roman"/>
          <w:color w:val="000000"/>
        </w:rPr>
        <w:pict>
          <v:rect id="矩形 127" o:spid="_x0000_s2664" style="position:absolute;margin-left:126pt;margin-top:15.65pt;width:126pt;height:39pt;z-index:251717632" o:gfxdata="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nASTnXAAAACgEAAA8AAAAAAAAAAQAgAAAAIgAAAGRycy9k&#10;b3ducmV2LnhtbFBLAQIUABQAAAAIAIdO4kADYl+TAwIAAC0EAAAOAAAAAAAAAAEAIAAAACYBAABk&#10;cnMvZTJvRG9jLnhtbFBLBQYAAAAABgAGAFkBAACbBQ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rFonts w:ascii="宋体" w:hAnsi="宋体" w:cs="宋体"/>
                            <w:bCs/>
                            <w:color w:val="000000"/>
                            <w:szCs w:val="21"/>
                          </w:rPr>
                        </w:pPr>
                        <w:r>
                          <w:rPr>
                            <w:rFonts w:ascii="宋体" w:hAnsi="宋体" w:cs="宋体" w:hint="eastAsia"/>
                            <w:bCs/>
                            <w:color w:val="000000"/>
                            <w:szCs w:val="21"/>
                          </w:rPr>
                          <w:t>生产安全事故</w:t>
                        </w:r>
                      </w:p>
                      <w:p w:rsidR="00867C95" w:rsidRDefault="00C5701E">
                        <w:pPr>
                          <w:jc w:val="center"/>
                          <w:rPr>
                            <w:szCs w:val="21"/>
                          </w:rPr>
                        </w:pPr>
                        <w:r>
                          <w:rPr>
                            <w:rFonts w:ascii="宋体" w:hAnsi="宋体" w:cs="宋体" w:hint="eastAsia"/>
                            <w:bCs/>
                            <w:color w:val="000000"/>
                            <w:szCs w:val="21"/>
                          </w:rPr>
                          <w:t>应急指挥办公室</w:t>
                        </w:r>
                      </w:p>
                      <w:p w:rsidR="00867C95" w:rsidRDefault="00867C95">
                        <w:pPr>
                          <w:jc w:val="center"/>
                        </w:pPr>
                      </w:p>
                    </w:tc>
                  </w:tr>
                </w:tbl>
                <w:p w:rsidR="00867C95" w:rsidRDefault="00867C95">
                  <w:pPr>
                    <w:rPr>
                      <w:rFonts w:ascii="宋体" w:hAnsi="宋体" w:cs="宋体"/>
                    </w:rPr>
                  </w:pPr>
                </w:p>
              </w:txbxContent>
            </v:textbox>
          </v:rect>
        </w:pict>
      </w:r>
      <w:r>
        <w:rPr>
          <w:rFonts w:ascii="Times New Roman" w:hAnsi="Times New Roman"/>
          <w:color w:val="000000"/>
        </w:rPr>
        <w:pict>
          <v:shape id="自选图形 1488" o:spid="_x0000_s2663" type="#_x0000_t32" style="position:absolute;margin-left:252pt;margin-top:21.15pt;width:24.75pt;height:0;z-index:251705344" o:gfxdata="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2b0L/XAAAACQEAAA8AAAAAAAAAAQAgAAAAIgAAAGRycy9kb3ducmV2LnhtbFBL&#10;AQIUABQAAAAIAIdO4kDoc/Jv9wEAAOcDAAAOAAAAAAAAAAEAIAAAACYBAABkcnMvZTJvRG9jLnht&#10;bFBLBQYAAAAABgAGAFkBAACPBQAAAAA=&#10;"/>
        </w:pict>
      </w:r>
    </w:p>
    <w:p w:rsidR="00867C95" w:rsidRDefault="00867C95">
      <w:pPr>
        <w:snapToGrid w:val="0"/>
        <w:spacing w:line="500" w:lineRule="exact"/>
        <w:rPr>
          <w:rFonts w:ascii="Times New Roman" w:hAnsi="Times New Roman"/>
          <w:color w:val="000000"/>
        </w:rPr>
      </w:pPr>
      <w:r w:rsidRPr="00867C95">
        <w:rPr>
          <w:rFonts w:ascii="Times New Roman" w:hAnsi="Times New Roman"/>
        </w:rPr>
        <w:pict>
          <v:shape id="自选图形 131" o:spid="_x0000_s2662" type="#_x0000_t32" style="position:absolute;margin-left:252pt;margin-top:12.55pt;width:45pt;height:0;z-index:251721728" o:gfxdata="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CfbgfZAAAACQEAAA8AAAAAAAAAAQAgAAAAIgAAAGRycy9kb3du&#10;cmV2LnhtbFBLAQIUABQAAAAIAIdO4kALTApV/gEAAOoDAAAOAAAAAAAAAAEAIAAAACgBAABkcnMv&#10;ZTJvRG9jLnhtbFBLBQYAAAAABgAGAFkBAACYBQAAAAA=&#10;" strokeweight="1pt">
            <v:stroke dashstyle="dash" endarrow="block"/>
          </v:shape>
        </w:pict>
      </w:r>
      <w:r w:rsidRPr="00867C95">
        <w:rPr>
          <w:rFonts w:ascii="Times New Roman" w:hAnsi="Times New Roman"/>
        </w:rPr>
        <w:pict>
          <v:shape id="自选图形 130" o:spid="_x0000_s2661" type="#_x0000_t32" style="position:absolute;margin-left:252pt;margin-top:21.9pt;width:18pt;height:0;flip:x;z-index:251720704" o:gfxdata="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0qC+71wAAAAkBAAAPAAAAAAAAAAEAIAAAACIAAABkcnMv&#10;ZG93bnJldi54bWxQSwECFAAUAAAACACHTuJAUef2ogQCAAD0AwAADgAAAAAAAAABACAAAAAmAQAA&#10;ZHJzL2Uyb0RvYy54bWxQSwUGAAAAAAYABgBZAQAAnAUAAAAA&#10;">
            <v:stroke endarrow="block"/>
          </v:shape>
        </w:pict>
      </w:r>
      <w:r w:rsidRPr="00867C95">
        <w:rPr>
          <w:rFonts w:ascii="Times New Roman" w:hAnsi="Times New Roman"/>
        </w:rPr>
        <w:pict>
          <v:shape id="自选图形 1497" o:spid="_x0000_s2660" type="#_x0000_t32" style="position:absolute;margin-left:117.65pt;margin-top:12.55pt;width:.05pt;height:72.05pt;flip:y;z-index:251714560" o:gfxdata="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mh8NJ1wAAAAoBAAAPAAAAAAAAAAEAIAAAACIAAABkcnMvZG93bnJl&#10;di54bWxQSwECFAAUAAAACACHTuJATcF6av4BAADzAwAADgAAAAAAAAABACAAAAAmAQAAZHJzL2Uy&#10;b0RvYy54bWxQSwUGAAAAAAYABgBZAQAAlgUAAAAA&#10;"/>
        </w:pict>
      </w:r>
      <w:r w:rsidRPr="00867C95">
        <w:rPr>
          <w:rFonts w:ascii="Times New Roman" w:hAnsi="Times New Roman"/>
        </w:rPr>
        <w:pict>
          <v:line id="直线 1496" o:spid="_x0000_s2659" style="position:absolute;flip:x;z-index:251713536" from="76.6pt,12.55pt" to="117.65pt,12.55pt" o:gfxdata="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2S1BdQAAAAJAQAADwAAAAAAAAABACAAAAAiAAAAZHJzL2Rvd25yZXYueG1sUEsBAhQAFAAA&#10;AAgAh07iQPFr5GbzAQAA6QMAAA4AAAAAAAAAAQAgAAAAIwEAAGRycy9lMm9Eb2MueG1sUEsFBgAA&#10;AAAGAAYAWQEAAIgFAAAAAA==&#10;"/>
        </w:pict>
      </w:r>
      <w:r w:rsidRPr="00867C95">
        <w:rPr>
          <w:rFonts w:ascii="Times New Roman" w:hAnsi="Times New Roman"/>
        </w:rPr>
        <w:pict>
          <v:line id="直线 1495" o:spid="_x0000_s2658" style="position:absolute;flip:y;z-index:251712512" from="76.6pt,2.55pt" to="76.6pt,12.55pt" o:gfxdata="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6X6E71gAAAAgBAAAPAAAAAAAAAAEAIAAAACIAAABkcnMvZG93bnJldi54bWxQ&#10;SwECFAAUAAAACACHTuJAin8AevkBAADtAwAADgAAAAAAAAABACAAAAAlAQAAZHJzL2Uyb0RvYy54&#10;bWxQSwUGAAAAAAYABgBZAQAAkAUAAAAA&#10;">
            <v:stroke endarrow="block"/>
          </v:line>
        </w:pict>
      </w:r>
      <w:r w:rsidRPr="00867C95">
        <w:rPr>
          <w:rFonts w:ascii="Times New Roman" w:hAnsi="Times New Roman"/>
        </w:rPr>
        <w:pict>
          <v:line id="直线 1480" o:spid="_x0000_s2657" style="position:absolute;flip:y;z-index:251700224" from="270pt,21.9pt" to="270pt,153.15pt" o:gfxdata="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OF/5dYAAAAKAQAADwAAAAAAAAABACAAAAAiAAAAZHJzL2Rvd25yZXYueG1sUEsBAhQAFAAA&#10;AAgAh07iQDY+cyfxAQAA6gMAAA4AAAAAAAAAAQAgAAAAJQEAAGRycy9lMm9Eb2MueG1sUEsFBgAA&#10;AAAGAAYAWQEAAIgFAAAAAA==&#10;"/>
        </w:pict>
      </w:r>
    </w:p>
    <w:p w:rsidR="00867C95" w:rsidRDefault="00867C95">
      <w:pPr>
        <w:snapToGrid w:val="0"/>
        <w:spacing w:line="500" w:lineRule="exact"/>
        <w:rPr>
          <w:rFonts w:ascii="Times New Roman" w:hAnsi="Times New Roman"/>
          <w:color w:val="000000"/>
        </w:rPr>
      </w:pPr>
      <w:r w:rsidRPr="00867C95">
        <w:rPr>
          <w:rFonts w:ascii="Times New Roman" w:hAnsi="Times New Roman"/>
        </w:rPr>
        <w:pict>
          <v:line id="直线 1483" o:spid="_x0000_s2656" style="position:absolute;flip:y;z-index:251702272" from="189pt,4.65pt" to="189pt,40.4pt" o:gfxdata="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LiPTnXAAAACAEAAA8AAAAAAAAAAQAgAAAAIgAAAGRycy9kb3ducmV2LnhtbFBL&#10;AQIUABQAAAAIAIdO4kA8b5zj9wEAAO0DAAAOAAAAAAAAAAEAIAAAACYBAABkcnMvZTJvRG9jLnht&#10;bFBLBQYAAAAABgAGAFkBAACPBQAAAAA=&#10;">
            <v:stroke endarrow="block"/>
          </v:line>
        </w:pict>
      </w:r>
    </w:p>
    <w:p w:rsidR="00867C95" w:rsidRDefault="00867C95">
      <w:pPr>
        <w:snapToGrid w:val="0"/>
        <w:spacing w:line="500" w:lineRule="exact"/>
        <w:rPr>
          <w:rFonts w:ascii="Times New Roman" w:hAnsi="Times New Roman"/>
          <w:color w:val="000000"/>
        </w:rPr>
      </w:pPr>
      <w:r w:rsidRPr="00867C95">
        <w:rPr>
          <w:rFonts w:ascii="Times New Roman" w:hAnsi="Times New Roman"/>
        </w:rPr>
        <w:pict>
          <v:rect id="矩形 1471" o:spid="_x0000_s2655" style="position:absolute;margin-left:126pt;margin-top:15.4pt;width:126pt;height:39pt;z-index:251693056" o:gfxdata="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8Plv3XAAAACgEAAA8AAAAAAAAAAQAgAAAAIgAAAGRycy9k&#10;b3ducmV2LnhtbFBLAQIUABQAAAAIAIdO4kAa6pQKAwIAAC4EAAAOAAAAAAAAAAEAIAAAACYBAABk&#10;cnMvZTJvRG9jLnhtbFBLBQYAAAAABgAGAFkBAACbBQ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rFonts w:ascii="宋体" w:hAnsi="宋体" w:cs="宋体"/>
                            <w:bCs/>
                            <w:color w:val="000000"/>
                            <w:szCs w:val="21"/>
                          </w:rPr>
                        </w:pPr>
                        <w:r>
                          <w:rPr>
                            <w:rFonts w:ascii="宋体" w:hAnsi="宋体" w:cs="宋体" w:hint="eastAsia"/>
                            <w:bCs/>
                            <w:color w:val="000000"/>
                            <w:szCs w:val="21"/>
                          </w:rPr>
                          <w:t>事故现场应急指挥部</w:t>
                        </w:r>
                      </w:p>
                    </w:tc>
                  </w:tr>
                </w:tbl>
                <w:p w:rsidR="00867C95" w:rsidRDefault="00867C95">
                  <w:pPr>
                    <w:rPr>
                      <w:rFonts w:ascii="宋体" w:hAnsi="宋体" w:cs="宋体"/>
                    </w:rPr>
                  </w:pPr>
                </w:p>
              </w:txbxContent>
            </v:textbox>
          </v:rect>
        </w:pict>
      </w:r>
    </w:p>
    <w:p w:rsidR="00867C95" w:rsidRDefault="00867C95">
      <w:pPr>
        <w:snapToGrid w:val="0"/>
        <w:spacing w:line="500" w:lineRule="exact"/>
        <w:rPr>
          <w:rFonts w:ascii="Times New Roman" w:hAnsi="Times New Roman"/>
          <w:color w:val="000000"/>
        </w:rPr>
      </w:pPr>
      <w:r w:rsidRPr="00867C95">
        <w:rPr>
          <w:rFonts w:ascii="Times New Roman" w:hAnsi="Times New Roman"/>
        </w:rPr>
        <w:pict>
          <v:shape id="自选图形 1493" o:spid="_x0000_s2654" type="#_x0000_t32" style="position:absolute;margin-left:64.5pt;margin-top:9.55pt;width:0;height:16.3pt;z-index:251710464" o:gfxdata="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Of8x9cAAAAJAQAADwAAAAAAAAABACAAAAAiAAAAZHJzL2Rvd25yZXYu&#10;eG1sUEsBAhQAFAAAAAgAh07iQHgejNb8AQAA6wMAAA4AAAAAAAAAAQAgAAAAJgEAAGRycy9lMm9E&#10;b2MueG1sUEsFBgAAAAAGAAYAWQEAAJQFAAAAAA==&#10;">
            <v:stroke endarrow="block"/>
          </v:shape>
        </w:pict>
      </w:r>
      <w:r>
        <w:rPr>
          <w:rFonts w:ascii="Times New Roman" w:hAnsi="Times New Roman"/>
          <w:color w:val="000000"/>
        </w:rPr>
        <w:pict>
          <v:shape id="自选图形 1487" o:spid="_x0000_s2653" type="#_x0000_t32" style="position:absolute;margin-left:64.5pt;margin-top:9.55pt;width:61.5pt;height:.05pt;z-index:251704320" o:gfxdata="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tDrENQAAAAJAQAADwAAAAAAAAABACAAAAAiAAAAZHJzL2Rvd25yZXYueG1sUEsB&#10;AhQAFAAAAAgAh07iQA7NHv35AQAA6QMAAA4AAAAAAAAAAQAgAAAAIwEAAGRycy9lMm9Eb2MueG1s&#10;UEsFBgAAAAAGAAYAWQEAAI4FAAAAAA==&#10;"/>
        </w:pict>
      </w:r>
    </w:p>
    <w:p w:rsidR="00867C95" w:rsidRDefault="00867C95">
      <w:pPr>
        <w:snapToGrid w:val="0"/>
        <w:spacing w:line="500" w:lineRule="exact"/>
        <w:rPr>
          <w:rFonts w:ascii="Times New Roman" w:hAnsi="Times New Roman"/>
          <w:color w:val="000000"/>
        </w:rPr>
      </w:pPr>
      <w:r w:rsidRPr="00867C95">
        <w:rPr>
          <w:rFonts w:ascii="Times New Roman" w:hAnsi="Times New Roman"/>
        </w:rPr>
        <w:pict>
          <v:rect id="矩形 1492" o:spid="_x0000_s2652" style="position:absolute;margin-left:27pt;margin-top:4.2pt;width:90.7pt;height:48.95pt;z-index:251709440" o:gfxdata="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W9XC1wAAAAgBAAAPAAAAAAAAAAEAIAAAACIAAABkcnMv&#10;ZG93bnJldi54bWxQSwECFAAUAAAACACHTuJAYnljhwQCAAAuBAAADgAAAAAAAAABACAAAAAmAQAA&#10;ZHJzL2Uyb0RvYy54bWxQSwUGAAAAAAYABgBZAQAAnAUAAAAA&#10;">
            <v:textbox>
              <w:txbxContent>
                <w:tbl>
                  <w:tblPr>
                    <w:tblW w:w="0" w:type="auto"/>
                    <w:tblCellSpacing w:w="0" w:type="dxa"/>
                    <w:tblLayout w:type="fixed"/>
                    <w:tblCellMar>
                      <w:left w:w="0" w:type="dxa"/>
                      <w:right w:w="0" w:type="dxa"/>
                    </w:tblCellMar>
                    <w:tblLook w:val="04A0"/>
                  </w:tblPr>
                  <w:tblGrid>
                    <w:gridCol w:w="1260"/>
                  </w:tblGrid>
                  <w:tr w:rsidR="00867C95">
                    <w:trPr>
                      <w:tblCellSpacing w:w="0" w:type="dxa"/>
                    </w:trPr>
                    <w:tc>
                      <w:tcPr>
                        <w:tcW w:w="1260" w:type="dxa"/>
                        <w:vAlign w:val="center"/>
                      </w:tcPr>
                      <w:p w:rsidR="00867C95" w:rsidRDefault="00C5701E">
                        <w:pPr>
                          <w:pStyle w:val="21"/>
                          <w:spacing w:line="276" w:lineRule="auto"/>
                          <w:rPr>
                            <w:szCs w:val="21"/>
                          </w:rPr>
                        </w:pPr>
                        <w:r>
                          <w:rPr>
                            <w:rFonts w:hint="eastAsia"/>
                            <w:szCs w:val="21"/>
                          </w:rPr>
                          <w:t>董家口管委</w:t>
                        </w:r>
                        <w:r>
                          <w:rPr>
                            <w:szCs w:val="21"/>
                          </w:rPr>
                          <w:t>应急部</w:t>
                        </w:r>
                      </w:p>
                    </w:tc>
                  </w:tr>
                </w:tbl>
                <w:p w:rsidR="00867C95" w:rsidRDefault="00867C95">
                  <w:pPr>
                    <w:rPr>
                      <w:rFonts w:ascii="宋体" w:hAnsi="宋体" w:cs="宋体"/>
                    </w:rPr>
                  </w:pPr>
                </w:p>
              </w:txbxContent>
            </v:textbox>
          </v:rect>
        </w:pict>
      </w:r>
      <w:r w:rsidRPr="00867C95">
        <w:rPr>
          <w:rFonts w:ascii="Times New Roman" w:hAnsi="Times New Roman"/>
        </w:rPr>
        <w:pict>
          <v:line id="直线 1482" o:spid="_x0000_s2651" style="position:absolute;flip:y;z-index:251701248" from="189pt,4.4pt" to="189pt,33.65pt" o:gfxdata="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yDvE11wAAAAgBAAAPAAAAAAAAAAEAIAAAACIAAABkcnMvZG93bnJldi54bWxQ&#10;SwECFAAUAAAACACHTuJAt0z6S/gBAADtAwAADgAAAAAAAAABACAAAAAmAQAAZHJzL2Uyb0RvYy54&#10;bWxQSwUGAAAAAAYABgBZAQAAkAUAAAAA&#10;">
            <v:stroke endarrow="block"/>
          </v:line>
        </w:pict>
      </w:r>
    </w:p>
    <w:p w:rsidR="00867C95" w:rsidRDefault="00867C95">
      <w:pPr>
        <w:snapToGrid w:val="0"/>
        <w:spacing w:line="500" w:lineRule="exact"/>
        <w:rPr>
          <w:rFonts w:ascii="Times New Roman" w:hAnsi="Times New Roman"/>
          <w:color w:val="000000"/>
        </w:rPr>
      </w:pPr>
      <w:r w:rsidRPr="00867C95">
        <w:rPr>
          <w:rFonts w:ascii="Times New Roman" w:hAnsi="Times New Roman"/>
        </w:rPr>
        <w:pict>
          <v:rect id="矩形 1498" o:spid="_x0000_s2650" style="position:absolute;margin-left:126pt;margin-top:8.65pt;width:126pt;height:39pt;z-index:251715584" o:gfxdata="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Yo9P1wAAAAkBAAAPAAAAAAAAAAEAIAAAACIAAABkcnMv&#10;ZG93bnJldi54bWxQSwECFAAUAAAACACHTuJAkikc9AQCAAAuBAAADgAAAAAAAAABACAAAAAmAQAA&#10;ZHJzL2Uyb0RvYy54bWxQSwUGAAAAAAYABgBZAQAAnAU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rFonts w:ascii="宋体" w:hAnsi="宋体" w:cs="宋体"/>
                            <w:bCs/>
                            <w:color w:val="000000"/>
                          </w:rPr>
                        </w:pPr>
                        <w:r>
                          <w:rPr>
                            <w:rFonts w:ascii="宋体" w:hAnsi="宋体" w:cs="宋体" w:hint="eastAsia"/>
                            <w:bCs/>
                            <w:color w:val="000000"/>
                          </w:rPr>
                          <w:t>事故部门</w:t>
                        </w:r>
                      </w:p>
                      <w:p w:rsidR="00867C95" w:rsidRDefault="00C5701E">
                        <w:pPr>
                          <w:jc w:val="center"/>
                          <w:rPr>
                            <w:szCs w:val="21"/>
                          </w:rPr>
                        </w:pPr>
                        <w:r>
                          <w:rPr>
                            <w:rFonts w:ascii="宋体" w:hAnsi="宋体" w:cs="宋体" w:hint="eastAsia"/>
                            <w:bCs/>
                            <w:color w:val="000000"/>
                          </w:rPr>
                          <w:t>应急小组</w:t>
                        </w:r>
                      </w:p>
                    </w:tc>
                  </w:tr>
                </w:tbl>
                <w:p w:rsidR="00867C95" w:rsidRDefault="00867C95">
                  <w:pPr>
                    <w:rPr>
                      <w:rFonts w:ascii="宋体" w:hAnsi="宋体" w:cs="宋体"/>
                    </w:rPr>
                  </w:pPr>
                </w:p>
              </w:txbxContent>
            </v:textbox>
          </v:rect>
        </w:pict>
      </w:r>
    </w:p>
    <w:p w:rsidR="00867C95" w:rsidRDefault="00867C95">
      <w:pPr>
        <w:snapToGrid w:val="0"/>
        <w:spacing w:line="500" w:lineRule="exact"/>
        <w:rPr>
          <w:rFonts w:ascii="Times New Roman" w:hAnsi="Times New Roman"/>
          <w:color w:val="000000"/>
        </w:rPr>
      </w:pPr>
      <w:r w:rsidRPr="00867C95">
        <w:rPr>
          <w:rFonts w:ascii="Times New Roman" w:hAnsi="Times New Roman"/>
        </w:rPr>
        <w:pict>
          <v:line id="直线 1499" o:spid="_x0000_s2649" style="position:absolute;flip:y;z-index:251716608" from="189pt,22.65pt" to="189pt,43.8pt" o:gfxdata="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IIpCNgAAAAJAQAADwAAAAAAAAABACAAAAAiAAAAZHJzL2Rvd25yZXYueG1s&#10;UEsBAhQAFAAAAAgAh07iQPOwocX4AQAA7QMAAA4AAAAAAAAAAQAgAAAAJwEAAGRycy9lMm9Eb2Mu&#10;eG1sUEsFBgAAAAAGAAYAWQEAAJEFAAAAAA==&#10;">
            <v:stroke endarrow="block"/>
          </v:line>
        </w:pict>
      </w:r>
      <w:r w:rsidRPr="00867C95">
        <w:rPr>
          <w:rFonts w:ascii="Times New Roman" w:hAnsi="Times New Roman"/>
        </w:rPr>
        <w:pict>
          <v:line id="直线 1479" o:spid="_x0000_s2648" style="position:absolute;z-index:251699200" from="252pt,3.15pt" to="270pt,3.15pt" o:gfxdata="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jWA97T&#10;AAAABwEAAA8AAAAAAAAAAQAgAAAAIgAAAGRycy9kb3ducmV2LnhtbFBLAQIUABQAAAAIAIdO4kAq&#10;Xyng7AEAAN8DAAAOAAAAAAAAAAEAIAAAACIBAABkcnMvZTJvRG9jLnhtbFBLBQYAAAAABgAGAFkB&#10;AACABQAAAAA=&#10;"/>
        </w:pict>
      </w:r>
    </w:p>
    <w:p w:rsidR="00867C95" w:rsidRDefault="00867C95">
      <w:pPr>
        <w:snapToGrid w:val="0"/>
        <w:spacing w:line="500" w:lineRule="exact"/>
        <w:rPr>
          <w:rFonts w:ascii="Times New Roman" w:hAnsi="Times New Roman"/>
          <w:color w:val="000000"/>
        </w:rPr>
      </w:pPr>
      <w:r w:rsidRPr="00867C95">
        <w:rPr>
          <w:rFonts w:ascii="Times New Roman" w:hAnsi="Times New Roman"/>
        </w:rPr>
        <w:pict>
          <v:rect id="矩形 1472" o:spid="_x0000_s2647" style="position:absolute;margin-left:76.6pt;margin-top:19.35pt;width:237.75pt;height:28.95pt;z-index:251694080" o:gfxdata="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EtG2dcAAAAJAQAADwAAAAAAAAABACAAAAAiAAAAZHJz&#10;L2Rvd25yZXYueG1sUEsBAhQAFAAAAAgAh07iQF3qezAFAgAALgQAAA4AAAAAAAAAAQAgAAAAJgEA&#10;AGRycy9lMm9Eb2MueG1sUEsFBgAAAAAGAAYAWQEAAJ0FAAAAAA==&#10;">
            <v:textbox>
              <w:txbxContent>
                <w:tbl>
                  <w:tblPr>
                    <w:tblW w:w="0" w:type="auto"/>
                    <w:tblCellSpacing w:w="0" w:type="dxa"/>
                    <w:tblLayout w:type="fixed"/>
                    <w:tblCellMar>
                      <w:left w:w="0" w:type="dxa"/>
                      <w:right w:w="0" w:type="dxa"/>
                    </w:tblCellMar>
                    <w:tblLook w:val="04A0"/>
                  </w:tblPr>
                  <w:tblGrid>
                    <w:gridCol w:w="4467"/>
                  </w:tblGrid>
                  <w:tr w:rsidR="00867C95">
                    <w:trPr>
                      <w:trHeight w:val="471"/>
                      <w:tblCellSpacing w:w="0" w:type="dxa"/>
                    </w:trPr>
                    <w:tc>
                      <w:tcPr>
                        <w:tcW w:w="4467" w:type="dxa"/>
                        <w:vAlign w:val="center"/>
                      </w:tcPr>
                      <w:p w:rsidR="00867C95" w:rsidRDefault="00C5701E">
                        <w:pPr>
                          <w:jc w:val="center"/>
                          <w:rPr>
                            <w:szCs w:val="21"/>
                          </w:rPr>
                        </w:pPr>
                        <w:r>
                          <w:rPr>
                            <w:rFonts w:ascii="宋体" w:hAnsi="宋体" w:cs="宋体" w:hint="eastAsia"/>
                            <w:bCs/>
                            <w:color w:val="000000"/>
                            <w:szCs w:val="21"/>
                          </w:rPr>
                          <w:t>公司</w:t>
                        </w:r>
                        <w:r>
                          <w:rPr>
                            <w:rFonts w:ascii="宋体" w:hAnsi="宋体" w:hint="eastAsia"/>
                          </w:rPr>
                          <w:t>生产安全事故</w:t>
                        </w:r>
                        <w:r>
                          <w:rPr>
                            <w:rFonts w:ascii="宋体" w:hAnsi="宋体" w:cs="宋体" w:hint="eastAsia"/>
                            <w:bCs/>
                            <w:color w:val="000000"/>
                            <w:szCs w:val="21"/>
                          </w:rPr>
                          <w:t>现场</w:t>
                        </w:r>
                      </w:p>
                    </w:tc>
                  </w:tr>
                </w:tbl>
                <w:p w:rsidR="00867C95" w:rsidRDefault="00867C95">
                  <w:pPr>
                    <w:rPr>
                      <w:rFonts w:ascii="宋体" w:hAnsi="宋体" w:cs="宋体"/>
                    </w:rPr>
                  </w:pPr>
                </w:p>
              </w:txbxContent>
            </v:textbox>
          </v:rect>
        </w:pict>
      </w:r>
    </w:p>
    <w:p w:rsidR="00867C95" w:rsidRDefault="00867C95">
      <w:pPr>
        <w:snapToGrid w:val="0"/>
        <w:spacing w:line="500" w:lineRule="exact"/>
        <w:rPr>
          <w:rFonts w:ascii="Times New Roman" w:hAnsi="Times New Roman"/>
          <w:color w:val="000000"/>
        </w:rPr>
      </w:pPr>
    </w:p>
    <w:p w:rsidR="00867C95" w:rsidRDefault="00C5701E">
      <w:pPr>
        <w:jc w:val="center"/>
        <w:rPr>
          <w:rStyle w:val="Style3"/>
          <w:rFonts w:ascii="宋体" w:hAnsi="宋体" w:cs="宋体"/>
          <w:b/>
          <w:sz w:val="28"/>
          <w:szCs w:val="28"/>
          <w:u w:val="none"/>
        </w:rPr>
      </w:pPr>
      <w:r>
        <w:rPr>
          <w:rStyle w:val="Style3"/>
          <w:rFonts w:ascii="宋体" w:hAnsi="宋体" w:cs="宋体" w:hint="eastAsia"/>
          <w:b/>
          <w:sz w:val="28"/>
          <w:szCs w:val="28"/>
          <w:u w:val="none"/>
        </w:rPr>
        <w:t>图</w:t>
      </w:r>
      <w:r>
        <w:rPr>
          <w:rStyle w:val="Style3"/>
          <w:rFonts w:ascii="宋体" w:hAnsi="宋体" w:cs="宋体" w:hint="eastAsia"/>
          <w:b/>
          <w:sz w:val="28"/>
          <w:szCs w:val="28"/>
          <w:u w:val="none"/>
        </w:rPr>
        <w:t xml:space="preserve">1.1-4 </w:t>
      </w:r>
      <w:r>
        <w:rPr>
          <w:rStyle w:val="Style3"/>
          <w:rFonts w:ascii="宋体" w:hAnsi="宋体" w:cs="宋体" w:hint="eastAsia"/>
          <w:b/>
          <w:sz w:val="28"/>
          <w:szCs w:val="28"/>
          <w:u w:val="none"/>
        </w:rPr>
        <w:t>应急报告程序</w:t>
      </w:r>
    </w:p>
    <w:p w:rsidR="00867C95" w:rsidRDefault="00C5701E">
      <w:pPr>
        <w:spacing w:line="500" w:lineRule="exact"/>
        <w:ind w:firstLineChars="150" w:firstLine="360"/>
        <w:rPr>
          <w:rFonts w:ascii="Times New Roman" w:hAnsi="Times New Roman"/>
        </w:rPr>
      </w:pPr>
      <w:r>
        <w:rPr>
          <w:rFonts w:ascii="宋体" w:hAnsi="宋体" w:cs="宋体" w:hint="eastAsia"/>
        </w:rPr>
        <w:t>①</w:t>
      </w:r>
      <w:r>
        <w:rPr>
          <w:rFonts w:ascii="Times New Roman" w:hAnsi="Times New Roman"/>
        </w:rPr>
        <w:t>公司办公室向青岛市、黄岛区政府</w:t>
      </w:r>
      <w:r>
        <w:rPr>
          <w:rFonts w:ascii="Times New Roman" w:hAnsi="Times New Roman" w:hint="eastAsia"/>
        </w:rPr>
        <w:t>、</w:t>
      </w:r>
      <w:r>
        <w:rPr>
          <w:rFonts w:ascii="Times New Roman" w:hAnsi="Times New Roman"/>
        </w:rPr>
        <w:t>董家口管委报告，请求调动辖区内部资源进行援助、管控。</w:t>
      </w:r>
    </w:p>
    <w:p w:rsidR="00867C95" w:rsidRDefault="00C5701E">
      <w:pPr>
        <w:spacing w:line="500" w:lineRule="exact"/>
        <w:ind w:firstLineChars="150" w:firstLine="360"/>
        <w:rPr>
          <w:rFonts w:ascii="Times New Roman" w:hAnsi="Times New Roman"/>
        </w:rPr>
      </w:pPr>
      <w:r>
        <w:rPr>
          <w:rFonts w:ascii="宋体" w:hAnsi="宋体" w:cs="宋体" w:hint="eastAsia"/>
        </w:rPr>
        <w:t>②</w:t>
      </w:r>
      <w:r>
        <w:rPr>
          <w:rFonts w:ascii="Times New Roman" w:hAnsi="Times New Roman"/>
        </w:rPr>
        <w:t>安全管理部门向青岛市、黄岛区</w:t>
      </w:r>
      <w:r>
        <w:rPr>
          <w:rFonts w:ascii="Times New Roman" w:hAnsi="Times New Roman" w:hint="eastAsia"/>
        </w:rPr>
        <w:t>应急</w:t>
      </w:r>
      <w:r>
        <w:rPr>
          <w:rFonts w:ascii="Times New Roman" w:hAnsi="Times New Roman"/>
        </w:rPr>
        <w:t>局，请求支援并配合做好隐患排查清除、环境影响管控工作。</w:t>
      </w:r>
    </w:p>
    <w:p w:rsidR="00867C95" w:rsidRDefault="00C5701E">
      <w:pPr>
        <w:spacing w:line="500" w:lineRule="exact"/>
        <w:ind w:firstLineChars="150" w:firstLine="360"/>
        <w:rPr>
          <w:rFonts w:ascii="Times New Roman" w:hAnsi="Times New Roman"/>
        </w:rPr>
      </w:pPr>
      <w:r>
        <w:rPr>
          <w:rFonts w:ascii="宋体" w:hAnsi="宋体" w:cs="宋体" w:hint="eastAsia"/>
        </w:rPr>
        <w:t>③</w:t>
      </w:r>
      <w:r>
        <w:rPr>
          <w:rFonts w:ascii="Times New Roman" w:hAnsi="Times New Roman"/>
        </w:rPr>
        <w:t>生产部向青岛市、黄岛区</w:t>
      </w:r>
      <w:r>
        <w:rPr>
          <w:rFonts w:ascii="Times New Roman" w:hAnsi="Times New Roman" w:hint="eastAsia"/>
        </w:rPr>
        <w:t>应急局</w:t>
      </w:r>
      <w:r>
        <w:rPr>
          <w:rFonts w:ascii="Times New Roman" w:hAnsi="Times New Roman"/>
        </w:rPr>
        <w:t>、董家口应急</w:t>
      </w:r>
      <w:r>
        <w:rPr>
          <w:rFonts w:ascii="Times New Roman" w:hAnsi="Times New Roman" w:hint="eastAsia"/>
        </w:rPr>
        <w:t>部</w:t>
      </w:r>
      <w:r>
        <w:rPr>
          <w:rFonts w:ascii="Times New Roman" w:hAnsi="Times New Roman"/>
        </w:rPr>
        <w:t>报告，请求调动辖区内部资源，做好人员疏散、安抚，道路交通管制，隐患排查清除工作。</w:t>
      </w:r>
    </w:p>
    <w:p w:rsidR="00867C95" w:rsidRDefault="00C5701E">
      <w:pPr>
        <w:spacing w:line="500" w:lineRule="exact"/>
        <w:ind w:firstLineChars="150" w:firstLine="360"/>
        <w:rPr>
          <w:rFonts w:ascii="Times New Roman" w:hAnsi="Times New Roman"/>
        </w:rPr>
      </w:pPr>
      <w:r>
        <w:rPr>
          <w:rFonts w:ascii="宋体" w:hAnsi="宋体" w:cs="宋体" w:hint="eastAsia"/>
        </w:rPr>
        <w:t>④</w:t>
      </w:r>
      <w:r>
        <w:rPr>
          <w:rFonts w:ascii="Times New Roman" w:hAnsi="Times New Roman" w:hint="eastAsia"/>
          <w:color w:val="000000" w:themeColor="text1"/>
        </w:rPr>
        <w:t>保卫部</w:t>
      </w:r>
      <w:r>
        <w:rPr>
          <w:rFonts w:ascii="Times New Roman" w:hAnsi="Times New Roman"/>
        </w:rPr>
        <w:t>向公安消防请求支援灭火、降温，向公安交警请求道路戒严和管制，向当地公安机关请求人员、重要物资的转移疏散。并协助、配合以上单位做好工作。</w:t>
      </w:r>
    </w:p>
    <w:p w:rsidR="00867C95" w:rsidRDefault="00C5701E">
      <w:pPr>
        <w:spacing w:line="500" w:lineRule="exact"/>
        <w:ind w:firstLineChars="150" w:firstLine="360"/>
        <w:rPr>
          <w:rFonts w:ascii="Times New Roman" w:hAnsi="Times New Roman"/>
        </w:rPr>
      </w:pPr>
      <w:r>
        <w:rPr>
          <w:rFonts w:ascii="宋体" w:hAnsi="宋体" w:cs="宋体" w:hint="eastAsia"/>
        </w:rPr>
        <w:t>⑤</w:t>
      </w:r>
      <w:r>
        <w:rPr>
          <w:rFonts w:ascii="Times New Roman" w:hAnsi="Times New Roman"/>
        </w:rPr>
        <w:t>青钢</w:t>
      </w:r>
      <w:r>
        <w:rPr>
          <w:rFonts w:ascii="Times New Roman" w:hAnsi="Times New Roman" w:hint="eastAsia"/>
        </w:rPr>
        <w:t>医疗站</w:t>
      </w:r>
      <w:r>
        <w:rPr>
          <w:rFonts w:ascii="Times New Roman" w:hAnsi="Times New Roman"/>
        </w:rPr>
        <w:t>向青岛市、黄岛</w:t>
      </w:r>
      <w:r>
        <w:rPr>
          <w:rFonts w:ascii="Times New Roman" w:hAnsi="Times New Roman"/>
        </w:rPr>
        <w:t>120</w:t>
      </w:r>
      <w:r>
        <w:rPr>
          <w:rFonts w:ascii="Times New Roman" w:hAnsi="Times New Roman"/>
        </w:rPr>
        <w:t>急救中心报告，请求并配合做好人员救治救援工作。</w:t>
      </w:r>
    </w:p>
    <w:p w:rsidR="00867C95" w:rsidRDefault="00C5701E">
      <w:pPr>
        <w:spacing w:line="500" w:lineRule="exact"/>
        <w:ind w:firstLineChars="150" w:firstLine="360"/>
        <w:rPr>
          <w:rFonts w:ascii="Times New Roman" w:hAnsi="Times New Roman"/>
        </w:rPr>
      </w:pPr>
      <w:r>
        <w:rPr>
          <w:rFonts w:ascii="Times New Roman" w:hAnsi="Times New Roman" w:hint="eastAsia"/>
        </w:rPr>
        <w:lastRenderedPageBreak/>
        <w:t>⑥</w:t>
      </w:r>
      <w:r>
        <w:rPr>
          <w:rFonts w:ascii="Times New Roman" w:hAnsi="Times New Roman"/>
        </w:rPr>
        <w:t>如有危险化学品液体泄漏，</w:t>
      </w:r>
      <w:r>
        <w:rPr>
          <w:rFonts w:ascii="Times New Roman" w:hAnsi="Times New Roman" w:hint="eastAsia"/>
        </w:rPr>
        <w:t>相关部门</w:t>
      </w:r>
      <w:r>
        <w:rPr>
          <w:rFonts w:ascii="Times New Roman" w:hAnsi="Times New Roman"/>
        </w:rPr>
        <w:t>向青岛市、黄岛区市政局报告，请求并配合查明地下管网危险源情况；设备动力部向电力管理部门报告，请求并配合查明电力管网危险源情况。</w:t>
      </w:r>
    </w:p>
    <w:p w:rsidR="00867C95" w:rsidRDefault="00C5701E">
      <w:pPr>
        <w:spacing w:line="500" w:lineRule="exact"/>
        <w:ind w:firstLineChars="150" w:firstLine="360"/>
        <w:rPr>
          <w:rFonts w:ascii="Times New Roman" w:hAnsi="Times New Roman"/>
        </w:rPr>
      </w:pPr>
      <w:r>
        <w:rPr>
          <w:rFonts w:ascii="宋体" w:hAnsi="宋体" w:cs="宋体" w:hint="eastAsia"/>
        </w:rPr>
        <w:t>⑦</w:t>
      </w:r>
      <w:r>
        <w:rPr>
          <w:rFonts w:ascii="Times New Roman" w:hAnsi="Times New Roman"/>
        </w:rPr>
        <w:t>如遇危险化学品气体、煤气等泄漏、起火、爆炸，除启动公司内部专项应急预案以外，对公司厂区以外周边区域可能造成比较严重影响的，初始管控区</w:t>
      </w:r>
      <w:r>
        <w:rPr>
          <w:rFonts w:ascii="Times New Roman" w:hAnsi="Times New Roman"/>
        </w:rPr>
        <w:t>域必须在泄漏点下风向</w:t>
      </w:r>
      <w:r>
        <w:rPr>
          <w:rFonts w:ascii="Times New Roman" w:hAnsi="Times New Roman"/>
        </w:rPr>
        <w:t>60</w:t>
      </w:r>
      <w:r>
        <w:rPr>
          <w:rFonts w:ascii="Times New Roman" w:hAnsi="Times New Roman"/>
        </w:rPr>
        <w:t>米以外，设置警戒并进行有害气体检测、监测。视危害程度、紧急程度和</w:t>
      </w:r>
      <w:r>
        <w:rPr>
          <w:rFonts w:ascii="Times New Roman" w:hAnsi="Times New Roman" w:hint="eastAsia"/>
        </w:rPr>
        <w:t>事态</w:t>
      </w:r>
      <w:r>
        <w:rPr>
          <w:rFonts w:ascii="Times New Roman" w:hAnsi="Times New Roman"/>
        </w:rPr>
        <w:t>，与政府支援的相关部门共同研究进一步处置方案，并协作组织实施。</w:t>
      </w:r>
    </w:p>
    <w:p w:rsidR="00867C95" w:rsidRDefault="00C5701E">
      <w:pPr>
        <w:pStyle w:val="21"/>
        <w:spacing w:after="0" w:line="360" w:lineRule="auto"/>
        <w:outlineLvl w:val="2"/>
        <w:rPr>
          <w:rFonts w:ascii="Times New Roman" w:eastAsia="黑体" w:hAnsi="Times New Roman"/>
          <w:b/>
          <w:sz w:val="28"/>
          <w:szCs w:val="28"/>
        </w:rPr>
      </w:pPr>
      <w:bookmarkStart w:id="55" w:name="_Toc19647"/>
      <w:bookmarkStart w:id="56" w:name="_Toc15330"/>
      <w:r>
        <w:rPr>
          <w:rFonts w:ascii="Times New Roman" w:eastAsia="黑体" w:hAnsi="Times New Roman" w:hint="eastAsia"/>
          <w:b/>
          <w:sz w:val="28"/>
          <w:szCs w:val="28"/>
        </w:rPr>
        <w:t>3.4</w:t>
      </w:r>
      <w:r>
        <w:rPr>
          <w:rFonts w:ascii="Times New Roman" w:eastAsia="黑体" w:hAnsi="Times New Roman" w:hint="eastAsia"/>
          <w:b/>
          <w:sz w:val="28"/>
          <w:szCs w:val="28"/>
        </w:rPr>
        <w:t>应急处置</w:t>
      </w:r>
      <w:bookmarkEnd w:id="55"/>
      <w:bookmarkEnd w:id="56"/>
    </w:p>
    <w:p w:rsidR="00867C95" w:rsidRDefault="00C5701E">
      <w:pPr>
        <w:spacing w:line="360" w:lineRule="auto"/>
        <w:ind w:firstLine="480"/>
        <w:rPr>
          <w:rFonts w:ascii="Times New Roman" w:hAnsi="Times New Roman"/>
        </w:rPr>
      </w:pPr>
      <w:r>
        <w:rPr>
          <w:rFonts w:ascii="Times New Roman" w:hAnsi="Times New Roman" w:hint="eastAsia"/>
        </w:rPr>
        <w:t>各应急工作小组根据应急指挥部指令和本组行动预案开展应急救援行动。</w:t>
      </w:r>
    </w:p>
    <w:p w:rsidR="00867C95" w:rsidRDefault="00C5701E">
      <w:pPr>
        <w:spacing w:line="360" w:lineRule="auto"/>
        <w:ind w:firstLine="480"/>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）事故发生后，事发部门根据事故性质，启动相应的现场处置方案应进行先期处置。</w:t>
      </w:r>
    </w:p>
    <w:p w:rsidR="00867C95" w:rsidRDefault="00C5701E">
      <w:pPr>
        <w:spacing w:line="360" w:lineRule="auto"/>
        <w:ind w:firstLine="480"/>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hint="eastAsia"/>
        </w:rPr>
        <w:t>现场处置组</w:t>
      </w:r>
      <w:r>
        <w:rPr>
          <w:rFonts w:ascii="Times New Roman" w:hAnsi="Times New Roman" w:hint="eastAsia"/>
        </w:rPr>
        <w:t>接到达现场后，首先进行现场侦检，做好自身防护后立即开展营救，优先转移受伤的人员，并进行前期处置和控制现场。控制现场后，会同事发部门成员及相关技术人员，研讨处置方案，方案经现场指挥部批准后负责组织实施。</w:t>
      </w:r>
    </w:p>
    <w:p w:rsidR="00867C95" w:rsidRDefault="00C5701E">
      <w:pPr>
        <w:spacing w:line="360" w:lineRule="auto"/>
        <w:ind w:firstLine="480"/>
        <w:rPr>
          <w:rFonts w:ascii="Times New Roman" w:hAnsi="Times New Roman"/>
        </w:rPr>
      </w:pPr>
      <w:r>
        <w:rPr>
          <w:rFonts w:ascii="Times New Roman" w:hAnsi="Times New Roman" w:hint="eastAsia"/>
        </w:rPr>
        <w:t>受伤人员转移至安全区域后，应及时进行清洗包扎等急救处置，重伤员立即送往医院抢救。</w:t>
      </w:r>
    </w:p>
    <w:p w:rsidR="00867C95" w:rsidRDefault="00C5701E">
      <w:pPr>
        <w:spacing w:line="360" w:lineRule="auto"/>
        <w:ind w:firstLine="480"/>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）疏散警戒组到达现场后，担负治安和交通指挥，组织纠察，在事故现场周围设岗，划分禁区并加强警戒和巡逻检查。</w:t>
      </w:r>
    </w:p>
    <w:p w:rsidR="00867C95" w:rsidRDefault="00C5701E">
      <w:pPr>
        <w:spacing w:line="360" w:lineRule="auto"/>
        <w:ind w:firstLine="480"/>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）通讯联络组到达现场后，负责现场的通讯联络任务，保障通讯畅通，及时将现场处置情况反馈给应急指挥部。并根据指挥部命令，及时与周边企业进行联络。</w:t>
      </w:r>
    </w:p>
    <w:p w:rsidR="00867C95" w:rsidRDefault="00C5701E">
      <w:pPr>
        <w:spacing w:line="360" w:lineRule="auto"/>
        <w:ind w:firstLine="480"/>
        <w:rPr>
          <w:rFonts w:ascii="Times New Roman" w:hAnsi="Times New Roman"/>
        </w:rPr>
      </w:pPr>
      <w:r>
        <w:rPr>
          <w:rFonts w:ascii="Times New Roman" w:hAnsi="Times New Roman" w:hint="eastAsia"/>
        </w:rPr>
        <w:t>（</w:t>
      </w:r>
      <w:r>
        <w:rPr>
          <w:rFonts w:ascii="Times New Roman" w:hAnsi="Times New Roman" w:hint="eastAsia"/>
        </w:rPr>
        <w:t>5</w:t>
      </w:r>
      <w:r>
        <w:rPr>
          <w:rFonts w:ascii="Times New Roman" w:hAnsi="Times New Roman" w:hint="eastAsia"/>
        </w:rPr>
        <w:t>）</w:t>
      </w:r>
      <w:r>
        <w:rPr>
          <w:rFonts w:ascii="Times New Roman" w:hAnsi="Times New Roman" w:hint="eastAsia"/>
        </w:rPr>
        <w:t>物资保障组</w:t>
      </w:r>
      <w:r>
        <w:rPr>
          <w:rFonts w:ascii="Times New Roman" w:hAnsi="Times New Roman" w:hint="eastAsia"/>
        </w:rPr>
        <w:t>到达现场后，根据指挥部的命令，及时组织供应、调运事故抢险过程中所需的物资。</w:t>
      </w:r>
    </w:p>
    <w:p w:rsidR="00867C95" w:rsidRDefault="00C5701E">
      <w:pPr>
        <w:spacing w:line="360" w:lineRule="auto"/>
        <w:ind w:firstLineChars="200" w:firstLine="480"/>
        <w:rPr>
          <w:rFonts w:ascii="Times New Roman" w:hAnsi="Times New Roman"/>
        </w:rPr>
      </w:pPr>
      <w:r>
        <w:rPr>
          <w:rFonts w:ascii="Times New Roman" w:hAnsi="Times New Roman"/>
        </w:rPr>
        <w:t>公司职能部门和事故影响单位按照公司专项应急预案、现场处置方案的要求做好应急处置工作。具体处置措施见公司专项应急预案和现场处置方案。</w:t>
      </w:r>
    </w:p>
    <w:p w:rsidR="00867C95" w:rsidRDefault="00C5701E">
      <w:pPr>
        <w:pStyle w:val="21"/>
        <w:spacing w:after="0" w:line="360" w:lineRule="auto"/>
        <w:outlineLvl w:val="2"/>
        <w:rPr>
          <w:rFonts w:ascii="Times New Roman" w:eastAsia="黑体" w:hAnsi="Times New Roman"/>
          <w:b/>
          <w:sz w:val="28"/>
          <w:szCs w:val="28"/>
        </w:rPr>
      </w:pPr>
      <w:bookmarkStart w:id="57" w:name="_Toc3221"/>
      <w:bookmarkStart w:id="58" w:name="_Toc15715"/>
      <w:r>
        <w:rPr>
          <w:rFonts w:ascii="Times New Roman" w:eastAsia="黑体" w:hAnsi="Times New Roman" w:hint="eastAsia"/>
          <w:b/>
          <w:sz w:val="28"/>
          <w:szCs w:val="28"/>
        </w:rPr>
        <w:t>3.5</w:t>
      </w:r>
      <w:r>
        <w:rPr>
          <w:rFonts w:ascii="Times New Roman" w:eastAsia="黑体" w:hAnsi="Times New Roman" w:hint="eastAsia"/>
          <w:b/>
          <w:sz w:val="28"/>
          <w:szCs w:val="28"/>
        </w:rPr>
        <w:t>应急支援</w:t>
      </w:r>
      <w:bookmarkEnd w:id="57"/>
      <w:bookmarkEnd w:id="58"/>
    </w:p>
    <w:p w:rsidR="00867C95" w:rsidRDefault="00C5701E">
      <w:pPr>
        <w:spacing w:line="360" w:lineRule="auto"/>
        <w:ind w:firstLine="480"/>
        <w:rPr>
          <w:rFonts w:ascii="Times New Roman" w:hAnsi="Times New Roman"/>
        </w:rPr>
      </w:pPr>
      <w:r>
        <w:rPr>
          <w:rFonts w:ascii="Times New Roman" w:hAnsi="Times New Roman" w:hint="eastAsia"/>
        </w:rPr>
        <w:t>应急指挥部根据</w:t>
      </w:r>
      <w:r>
        <w:rPr>
          <w:rFonts w:ascii="Times New Roman" w:hAnsi="Times New Roman"/>
        </w:rPr>
        <w:t>现场应急情况，</w:t>
      </w:r>
      <w:r>
        <w:rPr>
          <w:rFonts w:ascii="Times New Roman" w:hAnsi="Times New Roman" w:hint="eastAsia"/>
        </w:rPr>
        <w:t>当事故超出本单位应急处置能力范围时，应急总指挥立即报请董家口</w:t>
      </w:r>
      <w:r>
        <w:rPr>
          <w:rFonts w:ascii="Times New Roman" w:hAnsi="Times New Roman"/>
        </w:rPr>
        <w:t>应急管理部</w:t>
      </w:r>
      <w:r>
        <w:rPr>
          <w:rFonts w:ascii="Times New Roman" w:hAnsi="Times New Roman" w:hint="eastAsia"/>
        </w:rPr>
        <w:t>启动上级相关应急预案。管委</w:t>
      </w:r>
      <w:r>
        <w:rPr>
          <w:rFonts w:ascii="Times New Roman" w:hAnsi="Times New Roman"/>
        </w:rPr>
        <w:t>应</w:t>
      </w:r>
      <w:r>
        <w:rPr>
          <w:rFonts w:ascii="Times New Roman" w:hAnsi="Times New Roman"/>
        </w:rPr>
        <w:t>急管理部</w:t>
      </w:r>
      <w:r>
        <w:rPr>
          <w:rFonts w:ascii="Times New Roman" w:hAnsi="Times New Roman" w:hint="eastAsia"/>
        </w:rPr>
        <w:t>组织</w:t>
      </w:r>
      <w:r>
        <w:rPr>
          <w:rFonts w:ascii="Times New Roman" w:hAnsi="Times New Roman"/>
        </w:rPr>
        <w:t>社会</w:t>
      </w:r>
      <w:r>
        <w:rPr>
          <w:rFonts w:ascii="Times New Roman" w:hAnsi="Times New Roman" w:hint="eastAsia"/>
        </w:rPr>
        <w:t>救援力量</w:t>
      </w:r>
      <w:r>
        <w:rPr>
          <w:rFonts w:ascii="Times New Roman" w:hAnsi="Times New Roman"/>
        </w:rPr>
        <w:t>到现场后，青钢应急</w:t>
      </w:r>
      <w:r>
        <w:rPr>
          <w:rFonts w:ascii="Times New Roman" w:hAnsi="Times New Roman" w:hint="eastAsia"/>
        </w:rPr>
        <w:t>总指挥部</w:t>
      </w:r>
      <w:r>
        <w:rPr>
          <w:rFonts w:ascii="Times New Roman" w:hAnsi="Times New Roman"/>
        </w:rPr>
        <w:t>向</w:t>
      </w:r>
      <w:r>
        <w:rPr>
          <w:rFonts w:ascii="Times New Roman" w:hAnsi="Times New Roman" w:hint="eastAsia"/>
        </w:rPr>
        <w:t>其交接</w:t>
      </w:r>
      <w:r>
        <w:rPr>
          <w:rFonts w:ascii="Times New Roman" w:hAnsi="Times New Roman"/>
        </w:rPr>
        <w:t>应急指挥权限，</w:t>
      </w:r>
      <w:r>
        <w:rPr>
          <w:rFonts w:ascii="Times New Roman" w:hAnsi="Times New Roman" w:hint="eastAsia"/>
        </w:rPr>
        <w:t>并全力配合</w:t>
      </w:r>
      <w:r>
        <w:rPr>
          <w:rFonts w:ascii="Times New Roman" w:hAnsi="Times New Roman"/>
        </w:rPr>
        <w:t>上级指挥部开展应急工作。</w:t>
      </w:r>
    </w:p>
    <w:p w:rsidR="00867C95" w:rsidRDefault="00C5701E">
      <w:pPr>
        <w:pStyle w:val="21"/>
        <w:spacing w:after="0" w:line="360" w:lineRule="auto"/>
        <w:outlineLvl w:val="2"/>
        <w:rPr>
          <w:rFonts w:ascii="Times New Roman" w:eastAsia="黑体" w:hAnsi="Times New Roman"/>
          <w:b/>
          <w:sz w:val="28"/>
          <w:szCs w:val="28"/>
        </w:rPr>
      </w:pPr>
      <w:bookmarkStart w:id="59" w:name="_Toc30316"/>
      <w:bookmarkStart w:id="60" w:name="_Toc29683"/>
      <w:r>
        <w:rPr>
          <w:rFonts w:ascii="Times New Roman" w:eastAsia="黑体" w:hAnsi="Times New Roman" w:hint="eastAsia"/>
          <w:b/>
          <w:sz w:val="28"/>
          <w:szCs w:val="28"/>
        </w:rPr>
        <w:lastRenderedPageBreak/>
        <w:t>3.6</w:t>
      </w:r>
      <w:r>
        <w:rPr>
          <w:rFonts w:ascii="Times New Roman" w:eastAsia="黑体" w:hAnsi="Times New Roman" w:hint="eastAsia"/>
          <w:b/>
          <w:sz w:val="28"/>
          <w:szCs w:val="28"/>
        </w:rPr>
        <w:t>响应终止</w:t>
      </w:r>
      <w:bookmarkEnd w:id="59"/>
      <w:bookmarkEnd w:id="60"/>
    </w:p>
    <w:p w:rsidR="00867C95" w:rsidRDefault="00C5701E">
      <w:pPr>
        <w:spacing w:line="500" w:lineRule="exact"/>
        <w:ind w:firstLineChars="200" w:firstLine="562"/>
        <w:rPr>
          <w:rFonts w:ascii="Times New Roman" w:hAnsi="Times New Roman"/>
          <w:b/>
          <w:sz w:val="28"/>
        </w:rPr>
      </w:pPr>
      <w:r>
        <w:rPr>
          <w:rFonts w:ascii="Times New Roman" w:hAnsi="Times New Roman" w:hint="eastAsia"/>
          <w:b/>
          <w:sz w:val="28"/>
        </w:rPr>
        <w:t>3.6.1</w:t>
      </w:r>
      <w:r>
        <w:rPr>
          <w:rFonts w:ascii="Times New Roman" w:hAnsi="Times New Roman" w:hint="eastAsia"/>
          <w:b/>
          <w:sz w:val="28"/>
        </w:rPr>
        <w:t>响应</w:t>
      </w:r>
      <w:r>
        <w:rPr>
          <w:rFonts w:ascii="Times New Roman" w:hAnsi="Times New Roman"/>
          <w:b/>
          <w:sz w:val="28"/>
        </w:rPr>
        <w:t>终止条件</w:t>
      </w:r>
    </w:p>
    <w:p w:rsidR="00867C95" w:rsidRDefault="00C5701E">
      <w:pPr>
        <w:spacing w:line="500" w:lineRule="exact"/>
        <w:ind w:firstLineChars="200" w:firstLine="480"/>
        <w:rPr>
          <w:rFonts w:ascii="Times New Roman" w:hAnsi="Times New Roman"/>
          <w:color w:val="000000"/>
        </w:rPr>
      </w:pPr>
      <w:r>
        <w:rPr>
          <w:rFonts w:ascii="Times New Roman" w:hAnsi="Times New Roman"/>
        </w:rPr>
        <w:t>各应急小组组长将事故救援情况及时报告指挥部，当生产安全事故现场得到有效控制，可能导致次生、衍生灾害事故的隐患消除，伤亡人员救出或转移，设备设施处于受控状态后，</w:t>
      </w:r>
      <w:r>
        <w:rPr>
          <w:rFonts w:ascii="Times New Roman" w:hAnsi="Times New Roman"/>
          <w:color w:val="000000"/>
        </w:rPr>
        <w:t>由公司应急指挥中心总指挥下达应急终止指令。</w:t>
      </w:r>
    </w:p>
    <w:p w:rsidR="00867C95" w:rsidRDefault="00C5701E">
      <w:pPr>
        <w:spacing w:line="500" w:lineRule="exact"/>
        <w:ind w:firstLineChars="200" w:firstLine="562"/>
        <w:rPr>
          <w:rFonts w:ascii="Times New Roman" w:hAnsi="Times New Roman"/>
          <w:b/>
          <w:sz w:val="28"/>
        </w:rPr>
      </w:pPr>
      <w:r>
        <w:rPr>
          <w:rFonts w:ascii="Times New Roman" w:hAnsi="Times New Roman" w:hint="eastAsia"/>
          <w:b/>
          <w:sz w:val="28"/>
        </w:rPr>
        <w:t>3.6.2</w:t>
      </w:r>
      <w:r>
        <w:rPr>
          <w:rFonts w:ascii="Times New Roman" w:hAnsi="Times New Roman" w:hint="eastAsia"/>
          <w:b/>
          <w:sz w:val="28"/>
        </w:rPr>
        <w:t>响应终止</w:t>
      </w:r>
      <w:r>
        <w:rPr>
          <w:rFonts w:ascii="Times New Roman" w:hAnsi="Times New Roman"/>
          <w:b/>
          <w:sz w:val="28"/>
        </w:rPr>
        <w:t>后续措施</w:t>
      </w:r>
    </w:p>
    <w:p w:rsidR="00867C95" w:rsidRDefault="00C5701E">
      <w:pPr>
        <w:spacing w:line="360" w:lineRule="auto"/>
        <w:ind w:firstLine="482"/>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rPr>
        <w:t>公司应急指挥部负责组织保护现场，组织事故调查取证。</w:t>
      </w:r>
    </w:p>
    <w:p w:rsidR="00867C95" w:rsidRDefault="00C5701E">
      <w:pPr>
        <w:spacing w:line="360" w:lineRule="auto"/>
        <w:ind w:firstLine="482"/>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rPr>
        <w:t>公司应急指挥部指挥下达应急终止命令，并告知当地人民政府和</w:t>
      </w:r>
      <w:r>
        <w:rPr>
          <w:rFonts w:ascii="Times New Roman" w:hAnsi="Times New Roman" w:hint="eastAsia"/>
        </w:rPr>
        <w:t>应急管理局</w:t>
      </w:r>
      <w:r>
        <w:rPr>
          <w:rFonts w:ascii="Times New Roman" w:hAnsi="Times New Roman"/>
        </w:rPr>
        <w:t>。</w:t>
      </w:r>
    </w:p>
    <w:p w:rsidR="00867C95" w:rsidRDefault="00C5701E">
      <w:pPr>
        <w:spacing w:line="360" w:lineRule="auto"/>
        <w:ind w:firstLine="482"/>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w:t>
      </w:r>
      <w:r>
        <w:rPr>
          <w:rFonts w:ascii="Times New Roman" w:hAnsi="Times New Roman"/>
        </w:rPr>
        <w:t>经公司应急指挥部决定，解除警戒，恢复交通，应急指挥部通知本公司撤离人员返回各自岗位。并告知周边社区人员。</w:t>
      </w:r>
    </w:p>
    <w:p w:rsidR="00867C95" w:rsidRDefault="00C5701E">
      <w:pPr>
        <w:spacing w:line="360" w:lineRule="auto"/>
        <w:ind w:firstLine="482"/>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w:t>
      </w:r>
      <w:r>
        <w:rPr>
          <w:rFonts w:ascii="Times New Roman" w:hAnsi="Times New Roman"/>
        </w:rPr>
        <w:t>公司应急指挥部对紧急救援工作进行总结、上报。</w:t>
      </w:r>
    </w:p>
    <w:p w:rsidR="00867C95" w:rsidRDefault="00C5701E">
      <w:pPr>
        <w:spacing w:line="360" w:lineRule="auto"/>
        <w:ind w:firstLine="482"/>
        <w:rPr>
          <w:rFonts w:ascii="Times New Roman" w:hAnsi="Times New Roman"/>
        </w:rPr>
      </w:pPr>
      <w:r>
        <w:rPr>
          <w:rFonts w:ascii="Times New Roman" w:hAnsi="Times New Roman" w:hint="eastAsia"/>
        </w:rPr>
        <w:t>（</w:t>
      </w:r>
      <w:r>
        <w:rPr>
          <w:rFonts w:ascii="Times New Roman" w:hAnsi="Times New Roman" w:hint="eastAsia"/>
        </w:rPr>
        <w:t>5</w:t>
      </w:r>
      <w:r>
        <w:rPr>
          <w:rFonts w:ascii="Times New Roman" w:hAnsi="Times New Roman" w:hint="eastAsia"/>
        </w:rPr>
        <w:t>）</w:t>
      </w:r>
      <w:r>
        <w:rPr>
          <w:rFonts w:ascii="Times New Roman" w:hAnsi="Times New Roman"/>
        </w:rPr>
        <w:t>组织好受伤人员的医疗救治，处理好善后工作。</w:t>
      </w:r>
    </w:p>
    <w:p w:rsidR="00867C95" w:rsidRDefault="00C5701E">
      <w:pPr>
        <w:spacing w:line="360" w:lineRule="auto"/>
        <w:ind w:firstLine="482"/>
        <w:rPr>
          <w:rFonts w:ascii="Times New Roman" w:hAnsi="Times New Roman"/>
        </w:rPr>
      </w:pPr>
      <w:r>
        <w:rPr>
          <w:rFonts w:ascii="Times New Roman" w:hAnsi="Times New Roman" w:hint="eastAsia"/>
        </w:rPr>
        <w:t>（</w:t>
      </w:r>
      <w:r>
        <w:rPr>
          <w:rFonts w:ascii="Times New Roman" w:hAnsi="Times New Roman" w:hint="eastAsia"/>
        </w:rPr>
        <w:t>6</w:t>
      </w:r>
      <w:r>
        <w:rPr>
          <w:rFonts w:ascii="Times New Roman" w:hAnsi="Times New Roman" w:hint="eastAsia"/>
        </w:rPr>
        <w:t>）</w:t>
      </w:r>
      <w:r>
        <w:rPr>
          <w:rFonts w:ascii="Times New Roman" w:hAnsi="Times New Roman"/>
        </w:rPr>
        <w:t>各车间负责人指导各工艺车间恢复生产。</w:t>
      </w:r>
    </w:p>
    <w:p w:rsidR="00867C95" w:rsidRDefault="00C5701E">
      <w:pPr>
        <w:spacing w:line="360" w:lineRule="auto"/>
        <w:ind w:firstLine="482"/>
        <w:rPr>
          <w:rFonts w:ascii="Times New Roman" w:hAnsi="Times New Roman"/>
        </w:rPr>
      </w:pPr>
      <w:r>
        <w:rPr>
          <w:rFonts w:ascii="Times New Roman" w:hAnsi="Times New Roman" w:hint="eastAsia"/>
        </w:rPr>
        <w:t>（</w:t>
      </w:r>
      <w:r>
        <w:rPr>
          <w:rFonts w:ascii="Times New Roman" w:hAnsi="Times New Roman" w:hint="eastAsia"/>
        </w:rPr>
        <w:t>7</w:t>
      </w:r>
      <w:r>
        <w:rPr>
          <w:rFonts w:ascii="Times New Roman" w:hAnsi="Times New Roman" w:hint="eastAsia"/>
        </w:rPr>
        <w:t>）</w:t>
      </w:r>
      <w:r>
        <w:rPr>
          <w:rFonts w:ascii="Times New Roman" w:hAnsi="Times New Roman"/>
        </w:rPr>
        <w:t>应急终止的信息，应以手机短信、电话、书面或其</w:t>
      </w:r>
      <w:r>
        <w:rPr>
          <w:rFonts w:ascii="Times New Roman" w:hAnsi="Times New Roman" w:hint="eastAsia"/>
        </w:rPr>
        <w:t>他</w:t>
      </w:r>
      <w:r>
        <w:rPr>
          <w:rFonts w:ascii="Times New Roman" w:hAnsi="Times New Roman"/>
        </w:rPr>
        <w:t>有效方式通知到本公司职员以及当地政府。</w:t>
      </w:r>
    </w:p>
    <w:p w:rsidR="00867C95" w:rsidRDefault="00C5701E">
      <w:pPr>
        <w:pStyle w:val="2"/>
      </w:pPr>
      <w:bookmarkStart w:id="61" w:name="_Toc27361"/>
      <w:r>
        <w:rPr>
          <w:rFonts w:hint="eastAsia"/>
        </w:rPr>
        <w:t>4</w:t>
      </w:r>
      <w:r>
        <w:rPr>
          <w:rFonts w:hint="eastAsia"/>
        </w:rPr>
        <w:t>后期</w:t>
      </w:r>
      <w:r>
        <w:t>处置</w:t>
      </w:r>
      <w:bookmarkEnd w:id="61"/>
    </w:p>
    <w:p w:rsidR="00867C95" w:rsidRDefault="00C5701E">
      <w:pPr>
        <w:pStyle w:val="21"/>
        <w:spacing w:after="0" w:line="360" w:lineRule="auto"/>
        <w:outlineLvl w:val="2"/>
        <w:rPr>
          <w:rFonts w:ascii="Times New Roman" w:eastAsia="黑体" w:hAnsi="Times New Roman"/>
          <w:b/>
          <w:sz w:val="28"/>
          <w:szCs w:val="28"/>
        </w:rPr>
      </w:pPr>
      <w:bookmarkStart w:id="62" w:name="_Toc380145310"/>
      <w:bookmarkStart w:id="63" w:name="_Toc380144734"/>
      <w:bookmarkStart w:id="64" w:name="_Toc380144686"/>
      <w:bookmarkStart w:id="65" w:name="_Toc11650"/>
      <w:bookmarkStart w:id="66" w:name="_Toc30885"/>
      <w:bookmarkStart w:id="67" w:name="_Toc40706293"/>
      <w:r>
        <w:rPr>
          <w:rFonts w:ascii="Times New Roman" w:eastAsia="黑体" w:hAnsi="Times New Roman" w:hint="eastAsia"/>
          <w:b/>
          <w:sz w:val="28"/>
          <w:szCs w:val="28"/>
        </w:rPr>
        <w:t>4.1</w:t>
      </w:r>
      <w:bookmarkEnd w:id="62"/>
      <w:bookmarkEnd w:id="63"/>
      <w:bookmarkEnd w:id="64"/>
      <w:r>
        <w:rPr>
          <w:rFonts w:ascii="Times New Roman" w:eastAsia="黑体" w:hAnsi="Times New Roman" w:hint="eastAsia"/>
          <w:b/>
          <w:sz w:val="28"/>
          <w:szCs w:val="28"/>
        </w:rPr>
        <w:t>污染物处理</w:t>
      </w:r>
      <w:bookmarkEnd w:id="65"/>
      <w:bookmarkEnd w:id="66"/>
      <w:bookmarkEnd w:id="67"/>
    </w:p>
    <w:p w:rsidR="00867C95" w:rsidRDefault="00C5701E">
      <w:pPr>
        <w:spacing w:line="360" w:lineRule="auto"/>
        <w:ind w:firstLineChars="200" w:firstLine="480"/>
        <w:jc w:val="both"/>
        <w:rPr>
          <w:rFonts w:ascii="Times New Roman" w:hAnsi="Times New Roman"/>
        </w:rPr>
      </w:pPr>
      <w:r>
        <w:rPr>
          <w:rFonts w:ascii="Times New Roman" w:hAnsi="Times New Roman"/>
        </w:rPr>
        <w:t>应急处理完毕后，现场处置组应进行现场的清理和洗消，回收能够使用的原料。污染物则通过集中收集送至固废收集站或事故水池作无害化处理。清理和洗消时应注意人员卫生安全和防止二次污染。</w:t>
      </w:r>
    </w:p>
    <w:p w:rsidR="00867C95" w:rsidRDefault="00C5701E">
      <w:pPr>
        <w:pStyle w:val="21"/>
        <w:spacing w:after="0" w:line="360" w:lineRule="auto"/>
        <w:outlineLvl w:val="2"/>
        <w:rPr>
          <w:rFonts w:ascii="Times New Roman" w:eastAsia="黑体" w:hAnsi="Times New Roman"/>
          <w:b/>
          <w:sz w:val="28"/>
          <w:szCs w:val="28"/>
        </w:rPr>
      </w:pPr>
      <w:bookmarkStart w:id="68" w:name="_Toc40706294"/>
      <w:bookmarkStart w:id="69" w:name="_Toc18831"/>
      <w:bookmarkStart w:id="70" w:name="_Toc4122"/>
      <w:bookmarkStart w:id="71" w:name="_Toc376721334"/>
      <w:bookmarkStart w:id="72" w:name="_Toc380145311"/>
      <w:bookmarkStart w:id="73" w:name="_Toc380144735"/>
      <w:bookmarkStart w:id="74" w:name="_Toc376722473"/>
      <w:bookmarkStart w:id="75" w:name="_Toc376728976"/>
      <w:bookmarkStart w:id="76" w:name="_Toc380144687"/>
      <w:r>
        <w:rPr>
          <w:rFonts w:ascii="Times New Roman" w:eastAsia="黑体" w:hAnsi="Times New Roman" w:hint="eastAsia"/>
          <w:b/>
          <w:sz w:val="28"/>
          <w:szCs w:val="28"/>
        </w:rPr>
        <w:t>4.2</w:t>
      </w:r>
      <w:r>
        <w:rPr>
          <w:rFonts w:ascii="Times New Roman" w:eastAsia="黑体" w:hAnsi="Times New Roman" w:hint="eastAsia"/>
          <w:b/>
          <w:sz w:val="28"/>
          <w:szCs w:val="28"/>
        </w:rPr>
        <w:t>生产秩序恢复</w:t>
      </w:r>
      <w:bookmarkEnd w:id="68"/>
      <w:bookmarkEnd w:id="69"/>
      <w:bookmarkEnd w:id="70"/>
    </w:p>
    <w:p w:rsidR="00867C95" w:rsidRDefault="00C5701E">
      <w:pPr>
        <w:spacing w:line="360" w:lineRule="auto"/>
        <w:ind w:firstLineChars="200" w:firstLine="480"/>
        <w:jc w:val="both"/>
        <w:rPr>
          <w:rFonts w:ascii="Times New Roman" w:hAnsi="Times New Roman"/>
        </w:rPr>
      </w:pPr>
      <w:r>
        <w:rPr>
          <w:rFonts w:ascii="Times New Roman" w:hAnsi="Times New Roman"/>
        </w:rPr>
        <w:t>应急处理完毕后，以事故发生部门为主，其余相关部门配合进行灾后生产秩序恢复，采取必要控制措施，防止类似事故重复发生，杜绝其</w:t>
      </w:r>
      <w:r>
        <w:rPr>
          <w:rFonts w:ascii="Times New Roman" w:hAnsi="Times New Roman" w:hint="eastAsia"/>
        </w:rPr>
        <w:t>他</w:t>
      </w:r>
      <w:r>
        <w:rPr>
          <w:rFonts w:ascii="Times New Roman" w:hAnsi="Times New Roman"/>
        </w:rPr>
        <w:t>事故发生。</w:t>
      </w:r>
    </w:p>
    <w:p w:rsidR="00867C95" w:rsidRDefault="00C5701E">
      <w:pPr>
        <w:pStyle w:val="21"/>
        <w:spacing w:after="0" w:line="360" w:lineRule="auto"/>
        <w:outlineLvl w:val="2"/>
        <w:rPr>
          <w:rFonts w:ascii="Times New Roman" w:eastAsia="黑体" w:hAnsi="Times New Roman"/>
          <w:b/>
          <w:sz w:val="28"/>
          <w:szCs w:val="28"/>
        </w:rPr>
      </w:pPr>
      <w:bookmarkStart w:id="77" w:name="_Toc40706295"/>
      <w:bookmarkStart w:id="78" w:name="_Toc15818"/>
      <w:bookmarkStart w:id="79" w:name="_Toc32323"/>
      <w:r>
        <w:rPr>
          <w:rFonts w:ascii="Times New Roman" w:eastAsia="黑体" w:hAnsi="Times New Roman" w:hint="eastAsia"/>
          <w:b/>
          <w:sz w:val="28"/>
          <w:szCs w:val="28"/>
        </w:rPr>
        <w:t>4.3</w:t>
      </w:r>
      <w:r>
        <w:rPr>
          <w:rFonts w:ascii="Times New Roman" w:eastAsia="黑体" w:hAnsi="Times New Roman" w:hint="eastAsia"/>
          <w:b/>
          <w:sz w:val="28"/>
          <w:szCs w:val="28"/>
        </w:rPr>
        <w:t>事故调查</w:t>
      </w:r>
      <w:bookmarkEnd w:id="71"/>
      <w:bookmarkEnd w:id="72"/>
      <w:bookmarkEnd w:id="73"/>
      <w:bookmarkEnd w:id="74"/>
      <w:bookmarkEnd w:id="75"/>
      <w:bookmarkEnd w:id="76"/>
      <w:bookmarkEnd w:id="77"/>
      <w:bookmarkEnd w:id="78"/>
      <w:bookmarkEnd w:id="79"/>
    </w:p>
    <w:p w:rsidR="00867C95" w:rsidRDefault="00C5701E">
      <w:pPr>
        <w:spacing w:line="500" w:lineRule="exact"/>
        <w:rPr>
          <w:rFonts w:ascii="Times New Roman" w:hAnsi="Times New Roman"/>
          <w:color w:val="000000"/>
        </w:rPr>
      </w:pPr>
      <w:r>
        <w:rPr>
          <w:rFonts w:ascii="Times New Roman" w:hAnsi="Times New Roman"/>
          <w:color w:val="000000"/>
        </w:rPr>
        <w:t>按照政府事故调查组或重伤等委托事故调查的要求，公司生产安全事故应急指挥办公室组织事故调查组进行事故调查，现场应急指挥部和相关单位应如实提供相关材料。</w:t>
      </w:r>
    </w:p>
    <w:p w:rsidR="00867C95" w:rsidRDefault="00C5701E">
      <w:pPr>
        <w:pStyle w:val="21"/>
        <w:spacing w:after="0" w:line="360" w:lineRule="auto"/>
        <w:outlineLvl w:val="2"/>
        <w:rPr>
          <w:rFonts w:ascii="Times New Roman" w:eastAsia="黑体" w:hAnsi="Times New Roman"/>
          <w:b/>
          <w:sz w:val="28"/>
          <w:szCs w:val="28"/>
        </w:rPr>
      </w:pPr>
      <w:bookmarkStart w:id="80" w:name="_Toc376722474"/>
      <w:bookmarkStart w:id="81" w:name="_Toc376721335"/>
      <w:bookmarkStart w:id="82" w:name="_Toc376728977"/>
      <w:bookmarkStart w:id="83" w:name="_Toc40706296"/>
      <w:bookmarkStart w:id="84" w:name="_Toc2524"/>
      <w:bookmarkStart w:id="85" w:name="_Toc380145312"/>
      <w:bookmarkStart w:id="86" w:name="_Toc27491"/>
      <w:bookmarkStart w:id="87" w:name="_Toc380144736"/>
      <w:bookmarkStart w:id="88" w:name="_Toc380144688"/>
      <w:r>
        <w:rPr>
          <w:rFonts w:ascii="Times New Roman" w:eastAsia="黑体" w:hAnsi="Times New Roman" w:hint="eastAsia"/>
          <w:b/>
          <w:sz w:val="28"/>
          <w:szCs w:val="28"/>
        </w:rPr>
        <w:t>4.4</w:t>
      </w:r>
      <w:bookmarkEnd w:id="80"/>
      <w:bookmarkEnd w:id="81"/>
      <w:bookmarkEnd w:id="82"/>
      <w:r>
        <w:rPr>
          <w:rFonts w:ascii="Times New Roman" w:eastAsia="黑体" w:hAnsi="Times New Roman" w:hint="eastAsia"/>
          <w:b/>
          <w:sz w:val="28"/>
          <w:szCs w:val="28"/>
        </w:rPr>
        <w:t>善后及赔偿</w:t>
      </w:r>
      <w:bookmarkEnd w:id="83"/>
      <w:bookmarkEnd w:id="84"/>
      <w:bookmarkEnd w:id="85"/>
      <w:bookmarkEnd w:id="86"/>
      <w:bookmarkEnd w:id="87"/>
      <w:bookmarkEnd w:id="88"/>
    </w:p>
    <w:p w:rsidR="00867C95" w:rsidRDefault="00C5701E">
      <w:pPr>
        <w:spacing w:line="500" w:lineRule="exact"/>
        <w:rPr>
          <w:rFonts w:ascii="Times New Roman" w:hAnsi="Times New Roman"/>
        </w:rPr>
      </w:pPr>
      <w:r>
        <w:rPr>
          <w:rFonts w:ascii="Times New Roman" w:hAnsi="Times New Roman"/>
        </w:rPr>
        <w:lastRenderedPageBreak/>
        <w:t>善后处理由集团公司工会、公司办公室、法律事务部会同相关部门负责接待，安抚伤亡人员家属，依法进行善后处理。按照保险公司理赔机构的要求，公司生产安全事故应急指挥办公室、财务部和相关单位应如实提供相关材料。</w:t>
      </w:r>
    </w:p>
    <w:p w:rsidR="00867C95" w:rsidRDefault="00C5701E">
      <w:pPr>
        <w:pStyle w:val="2"/>
      </w:pPr>
      <w:bookmarkStart w:id="89" w:name="_Toc22890"/>
      <w:r>
        <w:rPr>
          <w:rFonts w:hint="eastAsia"/>
        </w:rPr>
        <w:t>5</w:t>
      </w:r>
      <w:r>
        <w:rPr>
          <w:rFonts w:hint="eastAsia"/>
        </w:rPr>
        <w:t>应急</w:t>
      </w:r>
      <w:r>
        <w:t>保障</w:t>
      </w:r>
      <w:bookmarkEnd w:id="89"/>
    </w:p>
    <w:p w:rsidR="00867C95" w:rsidRDefault="00C5701E">
      <w:pPr>
        <w:pStyle w:val="21"/>
        <w:spacing w:after="0" w:line="360" w:lineRule="auto"/>
        <w:outlineLvl w:val="2"/>
        <w:rPr>
          <w:rFonts w:ascii="Times New Roman" w:eastAsia="黑体" w:hAnsi="Times New Roman" w:cs="Times New Roman"/>
          <w:b/>
          <w:sz w:val="28"/>
          <w:szCs w:val="28"/>
        </w:rPr>
      </w:pPr>
      <w:bookmarkStart w:id="90" w:name="_Toc10700"/>
      <w:bookmarkStart w:id="91" w:name="_Toc29478"/>
      <w:r>
        <w:rPr>
          <w:rFonts w:ascii="Times New Roman" w:eastAsia="黑体" w:hAnsi="Times New Roman" w:cs="Times New Roman" w:hint="eastAsia"/>
          <w:b/>
          <w:sz w:val="28"/>
          <w:szCs w:val="28"/>
        </w:rPr>
        <w:t>5.1</w:t>
      </w:r>
      <w:r>
        <w:rPr>
          <w:rFonts w:ascii="Times New Roman" w:eastAsia="黑体" w:hAnsi="Times New Roman" w:cs="Times New Roman" w:hint="eastAsia"/>
          <w:b/>
          <w:sz w:val="28"/>
          <w:szCs w:val="28"/>
        </w:rPr>
        <w:t>通信与信息保障</w:t>
      </w:r>
      <w:bookmarkEnd w:id="90"/>
      <w:bookmarkEnd w:id="91"/>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应急通讯是有效开展应急响应的基本保证，应急救援领导小组均</w:t>
      </w:r>
      <w:r>
        <w:rPr>
          <w:rFonts w:ascii="Times New Roman" w:hAnsi="Times New Roman" w:hint="eastAsia"/>
        </w:rPr>
        <w:t>24</w:t>
      </w:r>
      <w:r>
        <w:rPr>
          <w:rFonts w:ascii="Times New Roman" w:hAnsi="Times New Roman" w:hint="eastAsia"/>
        </w:rPr>
        <w:t>小时开机以方便报警，与有关方面及时取得联系。应急救援小组成员移动电话配备率达</w:t>
      </w:r>
      <w:r>
        <w:rPr>
          <w:rFonts w:ascii="Times New Roman" w:hAnsi="Times New Roman" w:hint="eastAsia"/>
        </w:rPr>
        <w:t>100%</w:t>
      </w:r>
      <w:r>
        <w:rPr>
          <w:rFonts w:ascii="Times New Roman" w:hAnsi="Times New Roman" w:hint="eastAsia"/>
        </w:rPr>
        <w:t>，可保障信息的及时传递。</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公司应急办公室确保应急电话</w:t>
      </w:r>
      <w:r>
        <w:rPr>
          <w:rFonts w:ascii="Times New Roman" w:hAnsi="Times New Roman" w:hint="eastAsia"/>
        </w:rPr>
        <w:t>24</w:t>
      </w:r>
      <w:r>
        <w:rPr>
          <w:rFonts w:ascii="Times New Roman" w:hAnsi="Times New Roman" w:hint="eastAsia"/>
        </w:rPr>
        <w:t>小时畅通。通过有线电话、移动电话等通讯手段，保证各有关方面的通讯联系畅通。</w:t>
      </w:r>
    </w:p>
    <w:p w:rsidR="00867C95" w:rsidRDefault="00C5701E">
      <w:pPr>
        <w:pStyle w:val="21"/>
        <w:spacing w:after="0" w:line="360" w:lineRule="auto"/>
        <w:outlineLvl w:val="2"/>
        <w:rPr>
          <w:rFonts w:ascii="Times New Roman" w:eastAsia="黑体" w:hAnsi="Times New Roman" w:cs="Times New Roman"/>
          <w:b/>
          <w:sz w:val="28"/>
          <w:szCs w:val="28"/>
        </w:rPr>
      </w:pPr>
      <w:bookmarkStart w:id="92" w:name="_Toc18470"/>
      <w:bookmarkStart w:id="93" w:name="_Toc11379"/>
      <w:r>
        <w:rPr>
          <w:rFonts w:ascii="Times New Roman" w:eastAsia="黑体" w:hAnsi="Times New Roman" w:cs="Times New Roman" w:hint="eastAsia"/>
          <w:b/>
          <w:sz w:val="28"/>
          <w:szCs w:val="28"/>
        </w:rPr>
        <w:t>5.2</w:t>
      </w:r>
      <w:r>
        <w:rPr>
          <w:rFonts w:ascii="Times New Roman" w:eastAsia="黑体" w:hAnsi="Times New Roman" w:cs="Times New Roman" w:hint="eastAsia"/>
          <w:b/>
          <w:sz w:val="28"/>
          <w:szCs w:val="28"/>
        </w:rPr>
        <w:t>应急队伍保障</w:t>
      </w:r>
      <w:bookmarkEnd w:id="92"/>
      <w:bookmarkEnd w:id="93"/>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公司成立兼职的应急救援队伍（包括</w:t>
      </w:r>
      <w:r>
        <w:rPr>
          <w:rFonts w:ascii="Times New Roman" w:hAnsi="Times New Roman" w:hint="eastAsia"/>
        </w:rPr>
        <w:t>现场处置组、治安保障组、</w:t>
      </w:r>
      <w:r>
        <w:rPr>
          <w:rFonts w:ascii="Times New Roman" w:hAnsi="Times New Roman" w:hint="eastAsia"/>
        </w:rPr>
        <w:t>物资保障组</w:t>
      </w:r>
      <w:r>
        <w:rPr>
          <w:rFonts w:ascii="Times New Roman" w:hAnsi="Times New Roman" w:hint="eastAsia"/>
        </w:rPr>
        <w:t>、医疗救护组、事故调查组、专家咨询组、环境监测组、善后处理组</w:t>
      </w:r>
      <w:r>
        <w:rPr>
          <w:rFonts w:ascii="Times New Roman" w:hAnsi="Times New Roman" w:hint="eastAsia"/>
        </w:rPr>
        <w:t>）。上述应急抢修、抢险队伍应由各专业、各工种技术人员和操作服务人员组成，并配备相应的通讯设备、照明设备、危化物和危险品检测设备、防毒面具、隔离设施、运输车辆、特种车辆、抢险工具和设备等。</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应急救援队伍应强化实战演练，提高救援能力，确保完成救援任务。</w:t>
      </w:r>
      <w:r>
        <w:rPr>
          <w:rFonts w:ascii="Times New Roman" w:hAnsi="Times New Roman" w:hint="eastAsia"/>
        </w:rPr>
        <w:t>应与外部救援队伍达成救援协议，发生事故后，外部救援队伍能及时参与本厂事故救援。</w:t>
      </w:r>
    </w:p>
    <w:p w:rsidR="00867C95" w:rsidRDefault="00C5701E">
      <w:pPr>
        <w:pStyle w:val="21"/>
        <w:spacing w:after="0" w:line="360" w:lineRule="auto"/>
        <w:outlineLvl w:val="2"/>
        <w:rPr>
          <w:rFonts w:ascii="Times New Roman" w:eastAsia="黑体" w:hAnsi="Times New Roman" w:cs="Times New Roman"/>
          <w:b/>
          <w:sz w:val="28"/>
          <w:szCs w:val="28"/>
        </w:rPr>
      </w:pPr>
      <w:bookmarkStart w:id="94" w:name="_Toc28770"/>
      <w:bookmarkStart w:id="95" w:name="_Toc16270"/>
      <w:r>
        <w:rPr>
          <w:rFonts w:ascii="Times New Roman" w:eastAsia="黑体" w:hAnsi="Times New Roman" w:cs="Times New Roman" w:hint="eastAsia"/>
          <w:b/>
          <w:sz w:val="28"/>
          <w:szCs w:val="28"/>
        </w:rPr>
        <w:t>5.3</w:t>
      </w:r>
      <w:r>
        <w:rPr>
          <w:rFonts w:ascii="Times New Roman" w:eastAsia="黑体" w:hAnsi="Times New Roman" w:cs="Times New Roman" w:hint="eastAsia"/>
          <w:b/>
          <w:sz w:val="28"/>
          <w:szCs w:val="28"/>
        </w:rPr>
        <w:t>物资装备保障</w:t>
      </w:r>
      <w:bookmarkEnd w:id="94"/>
      <w:bookmarkEnd w:id="95"/>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公司根据应急预案</w:t>
      </w:r>
      <w:r>
        <w:rPr>
          <w:rFonts w:ascii="Times New Roman" w:hAnsi="Times New Roman" w:hint="eastAsia"/>
        </w:rPr>
        <w:t>和相关救援工作的需要，事先做好各种应急救援队伍所需的自防自救、抢险救灾、医疗救护、通信器材、交通工具等事故应急器材装备的准备，确保应急救援的需要，并根据需要及时补充、更新，由</w:t>
      </w:r>
      <w:r>
        <w:rPr>
          <w:rFonts w:ascii="Times New Roman" w:hAnsi="Times New Roman" w:hint="eastAsia"/>
        </w:rPr>
        <w:t>物资保障组</w:t>
      </w:r>
      <w:r>
        <w:rPr>
          <w:rFonts w:ascii="Times New Roman" w:hAnsi="Times New Roman" w:hint="eastAsia"/>
        </w:rPr>
        <w:t>负责。储备资源不能满足救灾需求，需动员和征用社会物资时，指挥部及时请求上级主管部门或地方政府支持。</w:t>
      </w:r>
    </w:p>
    <w:p w:rsidR="00867C95" w:rsidRDefault="00C5701E">
      <w:pPr>
        <w:pStyle w:val="21"/>
        <w:spacing w:after="0" w:line="360" w:lineRule="auto"/>
        <w:outlineLvl w:val="2"/>
        <w:rPr>
          <w:rFonts w:ascii="Times New Roman" w:eastAsia="黑体" w:hAnsi="Times New Roman" w:cs="Times New Roman"/>
          <w:b/>
          <w:sz w:val="28"/>
          <w:szCs w:val="28"/>
        </w:rPr>
      </w:pPr>
      <w:bookmarkStart w:id="96" w:name="_Toc29164"/>
      <w:bookmarkStart w:id="97" w:name="_Toc4542"/>
      <w:r>
        <w:rPr>
          <w:rFonts w:ascii="Times New Roman" w:eastAsia="黑体" w:hAnsi="Times New Roman" w:cs="Times New Roman" w:hint="eastAsia"/>
          <w:b/>
          <w:sz w:val="28"/>
          <w:szCs w:val="28"/>
        </w:rPr>
        <w:t>5.4</w:t>
      </w:r>
      <w:r>
        <w:rPr>
          <w:rFonts w:ascii="Times New Roman" w:eastAsia="黑体" w:hAnsi="Times New Roman" w:cs="Times New Roman" w:hint="eastAsia"/>
          <w:b/>
          <w:sz w:val="28"/>
          <w:szCs w:val="28"/>
        </w:rPr>
        <w:t>其他应急保障</w:t>
      </w:r>
      <w:bookmarkEnd w:id="96"/>
      <w:bookmarkEnd w:id="97"/>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5.4.1</w:t>
      </w:r>
      <w:r>
        <w:rPr>
          <w:rFonts w:ascii="Times New Roman" w:hAnsi="Times New Roman" w:hint="eastAsia"/>
        </w:rPr>
        <w:t>经费保障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应急期间所需费用由公司从安全生产费用中据实列支，公司财务部门确保费用及时到位。紧急情况下，由财务部门保障费用的落实。</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lastRenderedPageBreak/>
        <w:t>5.4.2</w:t>
      </w:r>
      <w:r>
        <w:rPr>
          <w:rFonts w:ascii="Times New Roman" w:hAnsi="Times New Roman" w:hint="eastAsia"/>
        </w:rPr>
        <w:t>技术保障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1.</w:t>
      </w:r>
      <w:r>
        <w:rPr>
          <w:rFonts w:ascii="Times New Roman" w:hAnsi="Times New Roman" w:hint="eastAsia"/>
        </w:rPr>
        <w:t>专家咨询组</w:t>
      </w:r>
      <w:r>
        <w:rPr>
          <w:rFonts w:ascii="Times New Roman" w:hAnsi="Times New Roman" w:hint="eastAsia"/>
        </w:rPr>
        <w:t>为事故的应急救援提供技术支持。必要时</w:t>
      </w:r>
      <w:r>
        <w:rPr>
          <w:rFonts w:ascii="Times New Roman" w:hAnsi="Times New Roman" w:hint="eastAsia"/>
        </w:rPr>
        <w:t>，指挥部可请求上级主管部门或地方政府委派技术专家支持。</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2.</w:t>
      </w:r>
      <w:r>
        <w:rPr>
          <w:rFonts w:ascii="Times New Roman" w:hAnsi="Times New Roman" w:hint="eastAsia"/>
        </w:rPr>
        <w:t>建立事故隐患分布和基本情况台帐，为应急救援提供数据和信息。</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5.4.3</w:t>
      </w:r>
      <w:r>
        <w:rPr>
          <w:rFonts w:ascii="Times New Roman" w:hAnsi="Times New Roman" w:hint="eastAsia"/>
        </w:rPr>
        <w:t>治安保障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hint="eastAsia"/>
        </w:rPr>
        <w:t>由</w:t>
      </w:r>
      <w:r>
        <w:rPr>
          <w:rFonts w:ascii="Times New Roman" w:hAnsi="Times New Roman" w:hint="eastAsia"/>
        </w:rPr>
        <w:t>治安保障</w:t>
      </w:r>
      <w:r>
        <w:rPr>
          <w:rFonts w:ascii="Times New Roman" w:hAnsi="Times New Roman" w:hint="eastAsia"/>
        </w:rPr>
        <w:t>组负责。事故发生后，</w:t>
      </w:r>
      <w:r>
        <w:rPr>
          <w:rFonts w:ascii="Times New Roman" w:hAnsi="Times New Roman" w:hint="eastAsia"/>
        </w:rPr>
        <w:t>治安保障</w:t>
      </w:r>
      <w:r>
        <w:rPr>
          <w:rFonts w:ascii="Times New Roman" w:hAnsi="Times New Roman" w:hint="eastAsia"/>
        </w:rPr>
        <w:t>组应组织人员对事故现场进行警戒，维护好现场秩序，及时疏散无关人员。</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hint="eastAsia"/>
        </w:rPr>
        <w:t>应急期间，公司警戒疏散人员不足，需动用警察进行协助时，由指挥部向有关政府或政府有关部门提出增援申请。</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5.4.4</w:t>
      </w:r>
      <w:r>
        <w:rPr>
          <w:rFonts w:ascii="Times New Roman" w:hAnsi="Times New Roman" w:hint="eastAsia"/>
        </w:rPr>
        <w:t>交通保障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hint="eastAsia"/>
        </w:rPr>
        <w:t>应急期间由救援指挥部统一调动有关运输车辆，运输力量不能满足需要时，由应急指挥部向地方政府提出支持申请。</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hint="eastAsia"/>
        </w:rPr>
        <w:t>熟悉公司周边道路设置情况，选择最佳的道路通行，最大限度地赢得救援时间，保证应急救援人员、装备、物质等及时调运。</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5.4.5</w:t>
      </w:r>
      <w:r>
        <w:rPr>
          <w:rFonts w:ascii="Times New Roman" w:hAnsi="Times New Roman" w:hint="eastAsia"/>
        </w:rPr>
        <w:t>后勤保障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应急期间在公司会议室作为接待地点。接待力量不能满足要求时，由应急指挥部请求地方政府或政府有关部门协助。</w:t>
      </w:r>
    </w:p>
    <w:p w:rsidR="00867C95" w:rsidRDefault="00867C95" w:rsidP="007A2A1D">
      <w:pPr>
        <w:adjustRightInd w:val="0"/>
        <w:snapToGrid w:val="0"/>
        <w:spacing w:line="360" w:lineRule="auto"/>
        <w:ind w:firstLineChars="197" w:firstLine="473"/>
        <w:rPr>
          <w:rFonts w:ascii="Times New Roman" w:hAnsi="Times New Roman"/>
        </w:rPr>
        <w:sectPr w:rsidR="00867C95">
          <w:headerReference w:type="default" r:id="rId16"/>
          <w:footerReference w:type="default" r:id="rId17"/>
          <w:pgSz w:w="11906" w:h="16838"/>
          <w:pgMar w:top="1134" w:right="1134" w:bottom="1417" w:left="1587" w:header="283" w:footer="992" w:gutter="0"/>
          <w:pgNumType w:start="1"/>
          <w:cols w:space="720"/>
          <w:docGrid w:type="lines" w:linePitch="312"/>
        </w:sectPr>
      </w:pPr>
      <w:bookmarkStart w:id="98" w:name="_Toc32703_WPSOffice_Level1"/>
    </w:p>
    <w:p w:rsidR="00867C95" w:rsidRDefault="00867C95">
      <w:pPr>
        <w:pStyle w:val="1"/>
        <w:jc w:val="center"/>
        <w:rPr>
          <w:rStyle w:val="12"/>
          <w:rFonts w:ascii="黑体" w:eastAsia="黑体" w:hAnsi="黑体"/>
          <w:sz w:val="40"/>
          <w:szCs w:val="40"/>
          <w:u w:val="none"/>
        </w:rPr>
        <w:sectPr w:rsidR="00867C95">
          <w:type w:val="continuous"/>
          <w:pgSz w:w="11906" w:h="16838"/>
          <w:pgMar w:top="1134" w:right="1134" w:bottom="1417" w:left="1587" w:header="283" w:footer="992" w:gutter="0"/>
          <w:cols w:space="720"/>
          <w:docGrid w:type="lines" w:linePitch="312"/>
        </w:sectPr>
      </w:pPr>
    </w:p>
    <w:p w:rsidR="00867C95" w:rsidRDefault="00C5701E">
      <w:pPr>
        <w:pStyle w:val="1"/>
        <w:adjustRightInd w:val="0"/>
        <w:snapToGrid w:val="0"/>
        <w:spacing w:before="100" w:beforeAutospacing="1" w:after="100" w:afterAutospacing="1" w:line="360" w:lineRule="auto"/>
        <w:jc w:val="center"/>
        <w:textAlignment w:val="top"/>
        <w:rPr>
          <w:rFonts w:ascii="Times New Roman" w:eastAsia="黑体"/>
          <w:sz w:val="36"/>
          <w:szCs w:val="36"/>
        </w:rPr>
      </w:pPr>
      <w:bookmarkStart w:id="99" w:name="_Toc18190535"/>
      <w:bookmarkStart w:id="100" w:name="_Toc70014728"/>
      <w:bookmarkStart w:id="101" w:name="_Toc72457167"/>
      <w:bookmarkStart w:id="102" w:name="_Toc58191804"/>
      <w:bookmarkStart w:id="103" w:name="_Toc8856"/>
      <w:bookmarkStart w:id="104" w:name="_Toc58886524"/>
      <w:bookmarkStart w:id="105" w:name="_Toc530948604"/>
      <w:bookmarkStart w:id="106" w:name="_Toc31096_WPSOffice_Level1"/>
      <w:bookmarkEnd w:id="98"/>
      <w:r>
        <w:rPr>
          <w:rFonts w:ascii="Times New Roman" w:eastAsia="黑体"/>
          <w:sz w:val="36"/>
          <w:szCs w:val="36"/>
        </w:rPr>
        <w:lastRenderedPageBreak/>
        <w:t>第二章专项应急预案</w:t>
      </w:r>
      <w:bookmarkEnd w:id="99"/>
      <w:bookmarkEnd w:id="100"/>
      <w:bookmarkEnd w:id="101"/>
      <w:bookmarkEnd w:id="102"/>
      <w:bookmarkEnd w:id="103"/>
      <w:bookmarkEnd w:id="104"/>
      <w:bookmarkEnd w:id="105"/>
    </w:p>
    <w:p w:rsidR="00867C95" w:rsidRDefault="00C5701E">
      <w:pPr>
        <w:widowControl w:val="0"/>
        <w:spacing w:line="500" w:lineRule="exact"/>
        <w:jc w:val="center"/>
        <w:outlineLvl w:val="0"/>
        <w:rPr>
          <w:rFonts w:ascii="宋体" w:hAnsi="宋体" w:cs="宋体"/>
          <w:b/>
          <w:bCs/>
          <w:sz w:val="36"/>
          <w:szCs w:val="36"/>
        </w:rPr>
      </w:pPr>
      <w:bookmarkStart w:id="107" w:name="_Toc7162"/>
      <w:r>
        <w:rPr>
          <w:rFonts w:ascii="宋体" w:hAnsi="宋体" w:cs="宋体" w:hint="eastAsia"/>
          <w:b/>
          <w:bCs/>
          <w:sz w:val="36"/>
          <w:szCs w:val="36"/>
        </w:rPr>
        <w:t>2.1</w:t>
      </w:r>
      <w:r>
        <w:rPr>
          <w:rFonts w:ascii="宋体" w:hAnsi="宋体" w:cs="宋体" w:hint="eastAsia"/>
          <w:b/>
          <w:bCs/>
          <w:sz w:val="36"/>
          <w:szCs w:val="36"/>
        </w:rPr>
        <w:t>焦化厂洗脱苯工段重大危险源危险化学品泄漏、爆炸、火灾事故专项应急预案</w:t>
      </w:r>
      <w:bookmarkEnd w:id="107"/>
    </w:p>
    <w:p w:rsidR="00867C95" w:rsidRDefault="00C5701E">
      <w:pPr>
        <w:pStyle w:val="2"/>
        <w:jc w:val="center"/>
      </w:pPr>
      <w:bookmarkStart w:id="108" w:name="_Toc459191998"/>
      <w:bookmarkStart w:id="109" w:name="_Toc9587"/>
      <w:bookmarkStart w:id="110" w:name="_Toc25424"/>
      <w:r>
        <w:rPr>
          <w:rFonts w:hint="eastAsia"/>
        </w:rPr>
        <w:t>2.1</w:t>
      </w:r>
      <w:bookmarkEnd w:id="108"/>
      <w:r>
        <w:rPr>
          <w:rFonts w:hint="eastAsia"/>
        </w:rPr>
        <w:t>.1</w:t>
      </w:r>
      <w:r>
        <w:rPr>
          <w:rFonts w:hint="eastAsia"/>
        </w:rPr>
        <w:t>适用范围</w:t>
      </w:r>
      <w:bookmarkEnd w:id="109"/>
      <w:bookmarkEnd w:id="110"/>
    </w:p>
    <w:p w:rsidR="00867C95" w:rsidRDefault="00C5701E">
      <w:pPr>
        <w:pStyle w:val="21"/>
        <w:spacing w:after="0" w:line="360" w:lineRule="auto"/>
        <w:rPr>
          <w:rFonts w:ascii="Times New Roman" w:eastAsia="黑体" w:hAnsi="Times New Roman"/>
          <w:b/>
          <w:sz w:val="28"/>
          <w:szCs w:val="28"/>
        </w:rPr>
      </w:pPr>
      <w:bookmarkStart w:id="111" w:name="_Toc13861"/>
      <w:bookmarkStart w:id="112" w:name="_Toc459191999"/>
      <w:bookmarkStart w:id="113" w:name="_Toc424730195"/>
      <w:bookmarkStart w:id="114" w:name="_Toc427062732"/>
      <w:r>
        <w:rPr>
          <w:rFonts w:ascii="Times New Roman" w:eastAsia="黑体" w:hAnsi="Times New Roman" w:hint="eastAsia"/>
          <w:b/>
          <w:sz w:val="28"/>
          <w:szCs w:val="28"/>
        </w:rPr>
        <w:t>2.1.1.1</w:t>
      </w:r>
      <w:r>
        <w:rPr>
          <w:rFonts w:ascii="Times New Roman" w:eastAsia="黑体" w:hAnsi="Times New Roman" w:hint="eastAsia"/>
          <w:b/>
          <w:sz w:val="28"/>
          <w:szCs w:val="28"/>
        </w:rPr>
        <w:t>危险化学品概况</w:t>
      </w:r>
      <w:bookmarkEnd w:id="111"/>
      <w:bookmarkEnd w:id="112"/>
    </w:p>
    <w:p w:rsidR="00867C95" w:rsidRDefault="00C5701E">
      <w:pPr>
        <w:widowControl w:val="0"/>
        <w:spacing w:line="500" w:lineRule="exact"/>
        <w:ind w:firstLineChars="200" w:firstLine="480"/>
        <w:rPr>
          <w:rFonts w:cs="宋体"/>
        </w:rPr>
      </w:pPr>
      <w:r>
        <w:rPr>
          <w:rFonts w:cs="宋体" w:hint="eastAsia"/>
        </w:rPr>
        <w:t>本预案适应于青岛特殊钢铁有限公司</w:t>
      </w:r>
      <w:r>
        <w:rPr>
          <w:rFonts w:cs="宋体" w:hint="eastAsia"/>
        </w:rPr>
        <w:t>焦化厂洗脱苯工段</w:t>
      </w:r>
      <w:r>
        <w:rPr>
          <w:rFonts w:cs="宋体" w:hint="eastAsia"/>
        </w:rPr>
        <w:t>重大危险源事故的应急救援、应急处置工作</w:t>
      </w:r>
      <w:r>
        <w:rPr>
          <w:rFonts w:cs="宋体" w:hint="eastAsia"/>
        </w:rPr>
        <w:t>。</w:t>
      </w:r>
    </w:p>
    <w:p w:rsidR="00867C95" w:rsidRDefault="00C5701E">
      <w:pPr>
        <w:pStyle w:val="001"/>
        <w:spacing w:before="0" w:line="500" w:lineRule="exact"/>
        <w:ind w:firstLine="480"/>
        <w:rPr>
          <w:rFonts w:ascii="宋体" w:hAnsi="宋体" w:cs="宋体"/>
          <w:b/>
          <w:bCs/>
          <w:color w:val="000000"/>
          <w:kern w:val="0"/>
          <w:sz w:val="24"/>
          <w:szCs w:val="24"/>
        </w:rPr>
      </w:pPr>
      <w:r>
        <w:rPr>
          <w:rFonts w:ascii="宋体" w:hAnsi="宋体" w:cs="宋体" w:hint="eastAsia"/>
          <w:color w:val="000000"/>
          <w:kern w:val="0"/>
          <w:sz w:val="24"/>
          <w:szCs w:val="24"/>
        </w:rPr>
        <w:t>根据《危险化学品重大危险源辨识》（</w:t>
      </w:r>
      <w:r>
        <w:rPr>
          <w:rFonts w:ascii="宋体" w:hAnsi="宋体" w:cs="宋体" w:hint="eastAsia"/>
          <w:color w:val="000000"/>
          <w:kern w:val="0"/>
          <w:sz w:val="24"/>
          <w:szCs w:val="24"/>
        </w:rPr>
        <w:t>GB18218-201</w:t>
      </w:r>
      <w:r>
        <w:rPr>
          <w:rFonts w:ascii="宋体" w:hAnsi="宋体" w:cs="宋体" w:hint="eastAsia"/>
          <w:color w:val="000000"/>
          <w:kern w:val="0"/>
          <w:sz w:val="24"/>
          <w:szCs w:val="24"/>
        </w:rPr>
        <w:t>8</w:t>
      </w:r>
      <w:r>
        <w:rPr>
          <w:rFonts w:ascii="宋体" w:hAnsi="宋体" w:cs="宋体" w:hint="eastAsia"/>
          <w:color w:val="000000"/>
          <w:kern w:val="0"/>
          <w:sz w:val="24"/>
          <w:szCs w:val="24"/>
        </w:rPr>
        <w:t>）和《危险化学品重大危险源监督管理暂行规定》（国家安全生产监督管理总局令第</w:t>
      </w:r>
      <w:r>
        <w:rPr>
          <w:rFonts w:ascii="宋体" w:hAnsi="宋体" w:cs="宋体" w:hint="eastAsia"/>
          <w:color w:val="000000"/>
          <w:kern w:val="0"/>
          <w:sz w:val="24"/>
          <w:szCs w:val="24"/>
        </w:rPr>
        <w:t>40</w:t>
      </w:r>
      <w:r>
        <w:rPr>
          <w:rFonts w:ascii="宋体" w:hAnsi="宋体" w:cs="宋体" w:hint="eastAsia"/>
          <w:color w:val="000000"/>
          <w:kern w:val="0"/>
          <w:sz w:val="24"/>
          <w:szCs w:val="24"/>
        </w:rPr>
        <w:t>号）有关规定，</w:t>
      </w:r>
      <w:r>
        <w:rPr>
          <w:rFonts w:ascii="宋体" w:hAnsi="宋体" w:cs="宋体" w:hint="eastAsia"/>
          <w:color w:val="000000"/>
          <w:kern w:val="0"/>
          <w:sz w:val="24"/>
          <w:szCs w:val="24"/>
        </w:rPr>
        <w:t>洗脱苯工段生产单元</w:t>
      </w:r>
      <w:r>
        <w:rPr>
          <w:rFonts w:ascii="宋体" w:hAnsi="宋体" w:cs="宋体" w:hint="eastAsia"/>
          <w:color w:val="000000"/>
          <w:kern w:val="0"/>
          <w:sz w:val="24"/>
          <w:szCs w:val="24"/>
        </w:rPr>
        <w:t>构成了</w:t>
      </w:r>
      <w:r>
        <w:rPr>
          <w:rFonts w:ascii="宋体" w:hAnsi="宋体" w:cs="宋体" w:hint="eastAsia"/>
          <w:color w:val="000000"/>
          <w:kern w:val="0"/>
          <w:sz w:val="24"/>
          <w:szCs w:val="24"/>
        </w:rPr>
        <w:t>四级</w:t>
      </w:r>
      <w:r>
        <w:rPr>
          <w:rFonts w:ascii="宋体" w:hAnsi="宋体" w:cs="宋体" w:hint="eastAsia"/>
          <w:color w:val="000000"/>
          <w:kern w:val="0"/>
          <w:sz w:val="24"/>
          <w:szCs w:val="24"/>
        </w:rPr>
        <w:t>危险化学品重大危险源。</w:t>
      </w:r>
      <w:bookmarkStart w:id="115" w:name="_Toc459192000"/>
    </w:p>
    <w:p w:rsidR="00867C95" w:rsidRDefault="00C5701E">
      <w:pPr>
        <w:pStyle w:val="21"/>
        <w:spacing w:after="0" w:line="360" w:lineRule="auto"/>
        <w:rPr>
          <w:rFonts w:ascii="Times New Roman" w:eastAsia="黑体" w:hAnsi="Times New Roman"/>
          <w:b/>
          <w:sz w:val="28"/>
          <w:szCs w:val="28"/>
        </w:rPr>
      </w:pPr>
      <w:bookmarkStart w:id="116" w:name="_Toc5916"/>
      <w:bookmarkStart w:id="117" w:name="_Toc26512_WPSOffice_Level1"/>
      <w:r>
        <w:rPr>
          <w:rFonts w:ascii="Times New Roman" w:eastAsia="黑体" w:hAnsi="Times New Roman" w:hint="eastAsia"/>
          <w:b/>
          <w:sz w:val="28"/>
          <w:szCs w:val="28"/>
        </w:rPr>
        <w:t>2.1.1.2</w:t>
      </w:r>
      <w:r>
        <w:rPr>
          <w:rFonts w:ascii="Times New Roman" w:eastAsia="黑体" w:hAnsi="Times New Roman" w:hint="eastAsia"/>
          <w:b/>
          <w:sz w:val="28"/>
          <w:szCs w:val="28"/>
        </w:rPr>
        <w:t>事故类别及波及范围</w:t>
      </w:r>
      <w:bookmarkEnd w:id="115"/>
      <w:bookmarkEnd w:id="116"/>
      <w:bookmarkEnd w:id="117"/>
    </w:p>
    <w:p w:rsidR="00867C95" w:rsidRDefault="00C5701E">
      <w:pPr>
        <w:widowControl w:val="0"/>
        <w:spacing w:line="500" w:lineRule="exact"/>
        <w:rPr>
          <w:rStyle w:val="Style3"/>
          <w:rFonts w:ascii="宋体" w:hAnsi="宋体" w:cs="宋体"/>
          <w:b/>
          <w:sz w:val="28"/>
          <w:szCs w:val="28"/>
          <w:u w:val="none"/>
        </w:rPr>
      </w:pPr>
      <w:r>
        <w:rPr>
          <w:rStyle w:val="Style3"/>
          <w:rFonts w:ascii="宋体" w:hAnsi="宋体" w:cs="宋体" w:hint="eastAsia"/>
          <w:b/>
          <w:sz w:val="28"/>
          <w:szCs w:val="28"/>
          <w:u w:val="none"/>
        </w:rPr>
        <w:t>表</w:t>
      </w:r>
      <w:r>
        <w:rPr>
          <w:rStyle w:val="Style3"/>
          <w:rFonts w:ascii="宋体" w:hAnsi="宋体" w:cs="宋体" w:hint="eastAsia"/>
          <w:b/>
          <w:sz w:val="28"/>
          <w:szCs w:val="28"/>
          <w:u w:val="none"/>
        </w:rPr>
        <w:t>2.1-1</w:t>
      </w:r>
      <w:r>
        <w:rPr>
          <w:rStyle w:val="Style3"/>
          <w:rFonts w:ascii="宋体" w:hAnsi="宋体" w:cs="宋体" w:hint="eastAsia"/>
          <w:b/>
          <w:sz w:val="28"/>
          <w:szCs w:val="28"/>
          <w:u w:val="none"/>
        </w:rPr>
        <w:t>重大危险目标可能发生的事故及事故级别、可能波及的范围：</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7" w:type="dxa"/>
        </w:tblCellMar>
        <w:tblLook w:val="04A0"/>
      </w:tblPr>
      <w:tblGrid>
        <w:gridCol w:w="1388"/>
        <w:gridCol w:w="1877"/>
        <w:gridCol w:w="2361"/>
        <w:gridCol w:w="1353"/>
        <w:gridCol w:w="1540"/>
      </w:tblGrid>
      <w:tr w:rsidR="00867C95">
        <w:trPr>
          <w:tblHeader/>
          <w:jc w:val="center"/>
        </w:trPr>
        <w:tc>
          <w:tcPr>
            <w:tcW w:w="814" w:type="pct"/>
            <w:vMerge w:val="restart"/>
            <w:noWrap/>
            <w:vAlign w:val="center"/>
          </w:tcPr>
          <w:p w:rsidR="00867C95" w:rsidRDefault="00C5701E">
            <w:pPr>
              <w:widowControl w:val="0"/>
              <w:snapToGrid w:val="0"/>
              <w:jc w:val="center"/>
              <w:rPr>
                <w:rFonts w:ascii="宋体" w:hAnsi="宋体" w:cs="宋体"/>
                <w:color w:val="000000"/>
                <w:spacing w:val="15"/>
                <w:sz w:val="21"/>
                <w:szCs w:val="21"/>
              </w:rPr>
            </w:pPr>
            <w:r>
              <w:rPr>
                <w:rFonts w:ascii="宋体" w:hAnsi="宋体" w:cs="宋体" w:hint="eastAsia"/>
                <w:color w:val="000000"/>
                <w:spacing w:val="15"/>
                <w:sz w:val="21"/>
                <w:szCs w:val="21"/>
              </w:rPr>
              <w:t>目标</w:t>
            </w:r>
          </w:p>
        </w:tc>
        <w:tc>
          <w:tcPr>
            <w:tcW w:w="1101" w:type="pct"/>
            <w:vMerge w:val="restart"/>
            <w:noWrap/>
            <w:vAlign w:val="center"/>
          </w:tcPr>
          <w:p w:rsidR="00867C95" w:rsidRDefault="00C5701E">
            <w:pPr>
              <w:widowControl w:val="0"/>
              <w:snapToGrid w:val="0"/>
              <w:jc w:val="center"/>
              <w:rPr>
                <w:rFonts w:ascii="宋体" w:hAnsi="宋体" w:cs="宋体"/>
                <w:color w:val="000000"/>
                <w:spacing w:val="15"/>
                <w:sz w:val="21"/>
                <w:szCs w:val="21"/>
              </w:rPr>
            </w:pPr>
            <w:r>
              <w:rPr>
                <w:rFonts w:ascii="宋体" w:hAnsi="宋体" w:cs="宋体" w:hint="eastAsia"/>
                <w:color w:val="000000"/>
                <w:spacing w:val="15"/>
                <w:sz w:val="21"/>
                <w:szCs w:val="21"/>
              </w:rPr>
              <w:t>名称</w:t>
            </w:r>
          </w:p>
        </w:tc>
        <w:tc>
          <w:tcPr>
            <w:tcW w:w="1385" w:type="pct"/>
            <w:vMerge w:val="restart"/>
            <w:noWrap/>
            <w:vAlign w:val="center"/>
          </w:tcPr>
          <w:p w:rsidR="00867C95" w:rsidRDefault="00C5701E">
            <w:pPr>
              <w:widowControl w:val="0"/>
              <w:snapToGrid w:val="0"/>
              <w:jc w:val="center"/>
              <w:rPr>
                <w:rFonts w:ascii="宋体" w:hAnsi="宋体" w:cs="宋体"/>
                <w:color w:val="000000"/>
                <w:spacing w:val="15"/>
                <w:sz w:val="21"/>
                <w:szCs w:val="21"/>
              </w:rPr>
            </w:pPr>
            <w:r>
              <w:rPr>
                <w:rFonts w:ascii="宋体" w:hAnsi="宋体" w:cs="宋体" w:hint="eastAsia"/>
                <w:sz w:val="21"/>
                <w:szCs w:val="21"/>
              </w:rPr>
              <w:t>事故类别</w:t>
            </w:r>
          </w:p>
        </w:tc>
        <w:tc>
          <w:tcPr>
            <w:tcW w:w="1698" w:type="pct"/>
            <w:gridSpan w:val="2"/>
            <w:noWrap/>
            <w:vAlign w:val="center"/>
          </w:tcPr>
          <w:p w:rsidR="00867C95" w:rsidRDefault="00C5701E">
            <w:pPr>
              <w:widowControl w:val="0"/>
              <w:snapToGrid w:val="0"/>
              <w:jc w:val="center"/>
              <w:rPr>
                <w:rFonts w:ascii="宋体" w:hAnsi="宋体" w:cs="宋体"/>
                <w:color w:val="000000"/>
                <w:spacing w:val="15"/>
                <w:sz w:val="21"/>
                <w:szCs w:val="21"/>
              </w:rPr>
            </w:pPr>
            <w:r>
              <w:rPr>
                <w:rFonts w:ascii="宋体" w:hAnsi="宋体" w:cs="宋体" w:hint="eastAsia"/>
                <w:sz w:val="21"/>
                <w:szCs w:val="21"/>
              </w:rPr>
              <w:t>事故波及范围</w:t>
            </w:r>
          </w:p>
        </w:tc>
      </w:tr>
      <w:tr w:rsidR="00867C95">
        <w:trPr>
          <w:trHeight w:val="451"/>
          <w:tblHeader/>
          <w:jc w:val="center"/>
        </w:trPr>
        <w:tc>
          <w:tcPr>
            <w:tcW w:w="814" w:type="pct"/>
            <w:vMerge/>
            <w:noWrap/>
            <w:vAlign w:val="center"/>
          </w:tcPr>
          <w:p w:rsidR="00867C95" w:rsidRDefault="00867C95">
            <w:pPr>
              <w:widowControl w:val="0"/>
              <w:snapToGrid w:val="0"/>
              <w:jc w:val="center"/>
              <w:rPr>
                <w:rFonts w:ascii="宋体" w:hAnsi="宋体" w:cs="宋体"/>
                <w:color w:val="000000"/>
                <w:spacing w:val="15"/>
                <w:sz w:val="21"/>
                <w:szCs w:val="21"/>
              </w:rPr>
            </w:pPr>
          </w:p>
        </w:tc>
        <w:tc>
          <w:tcPr>
            <w:tcW w:w="1101" w:type="pct"/>
            <w:vMerge/>
            <w:noWrap/>
            <w:vAlign w:val="center"/>
          </w:tcPr>
          <w:p w:rsidR="00867C95" w:rsidRDefault="00867C95">
            <w:pPr>
              <w:widowControl w:val="0"/>
              <w:snapToGrid w:val="0"/>
              <w:jc w:val="center"/>
              <w:rPr>
                <w:rFonts w:ascii="宋体" w:hAnsi="宋体" w:cs="宋体"/>
                <w:color w:val="000000"/>
                <w:spacing w:val="15"/>
                <w:sz w:val="21"/>
                <w:szCs w:val="21"/>
              </w:rPr>
            </w:pPr>
          </w:p>
        </w:tc>
        <w:tc>
          <w:tcPr>
            <w:tcW w:w="1385" w:type="pct"/>
            <w:vMerge/>
            <w:noWrap/>
            <w:vAlign w:val="center"/>
          </w:tcPr>
          <w:p w:rsidR="00867C95" w:rsidRDefault="00867C95">
            <w:pPr>
              <w:widowControl w:val="0"/>
              <w:snapToGrid w:val="0"/>
              <w:jc w:val="center"/>
              <w:rPr>
                <w:rFonts w:ascii="宋体" w:hAnsi="宋体" w:cs="宋体"/>
                <w:color w:val="000000"/>
                <w:spacing w:val="15"/>
                <w:sz w:val="21"/>
                <w:szCs w:val="21"/>
              </w:rPr>
            </w:pPr>
          </w:p>
        </w:tc>
        <w:tc>
          <w:tcPr>
            <w:tcW w:w="794" w:type="pct"/>
            <w:noWrap/>
            <w:vAlign w:val="center"/>
          </w:tcPr>
          <w:p w:rsidR="00867C95" w:rsidRDefault="00C5701E">
            <w:pPr>
              <w:widowControl w:val="0"/>
              <w:snapToGrid w:val="0"/>
              <w:jc w:val="center"/>
              <w:rPr>
                <w:rFonts w:ascii="宋体" w:hAnsi="宋体" w:cs="宋体"/>
                <w:color w:val="000000"/>
                <w:spacing w:val="15"/>
                <w:sz w:val="21"/>
                <w:szCs w:val="21"/>
              </w:rPr>
            </w:pPr>
            <w:r>
              <w:rPr>
                <w:rFonts w:ascii="宋体" w:hAnsi="宋体" w:cs="宋体" w:hint="eastAsia"/>
                <w:sz w:val="21"/>
                <w:szCs w:val="21"/>
              </w:rPr>
              <w:t>一般事故</w:t>
            </w:r>
          </w:p>
        </w:tc>
        <w:tc>
          <w:tcPr>
            <w:tcW w:w="903" w:type="pct"/>
            <w:noWrap/>
            <w:vAlign w:val="center"/>
          </w:tcPr>
          <w:p w:rsidR="00867C95" w:rsidRDefault="00C5701E">
            <w:pPr>
              <w:widowControl w:val="0"/>
              <w:snapToGrid w:val="0"/>
              <w:jc w:val="center"/>
              <w:rPr>
                <w:rFonts w:ascii="宋体" w:hAnsi="宋体" w:cs="宋体"/>
                <w:color w:val="000000"/>
                <w:spacing w:val="15"/>
                <w:sz w:val="21"/>
                <w:szCs w:val="21"/>
              </w:rPr>
            </w:pPr>
            <w:r>
              <w:rPr>
                <w:rFonts w:ascii="宋体" w:hAnsi="宋体" w:cs="宋体" w:hint="eastAsia"/>
                <w:sz w:val="21"/>
                <w:szCs w:val="21"/>
              </w:rPr>
              <w:t>重大事故</w:t>
            </w:r>
          </w:p>
        </w:tc>
      </w:tr>
      <w:tr w:rsidR="00867C95">
        <w:trPr>
          <w:jc w:val="center"/>
        </w:trPr>
        <w:tc>
          <w:tcPr>
            <w:tcW w:w="814" w:type="pct"/>
            <w:noWrap/>
            <w:vAlign w:val="center"/>
          </w:tcPr>
          <w:p w:rsidR="00867C95" w:rsidRDefault="00C5701E">
            <w:pPr>
              <w:pStyle w:val="a7"/>
              <w:ind w:right="-114"/>
              <w:jc w:val="center"/>
              <w:rPr>
                <w:rFonts w:hAnsi="宋体" w:cs="宋体"/>
                <w:sz w:val="21"/>
              </w:rPr>
            </w:pPr>
            <w:r>
              <w:rPr>
                <w:rFonts w:hAnsi="宋体" w:cs="宋体" w:hint="eastAsia"/>
                <w:sz w:val="21"/>
              </w:rPr>
              <w:t>1</w:t>
            </w:r>
            <w:r>
              <w:rPr>
                <w:rFonts w:hAnsi="宋体" w:cs="宋体" w:hint="eastAsia"/>
                <w:sz w:val="21"/>
              </w:rPr>
              <w:t>号危险源</w:t>
            </w:r>
          </w:p>
        </w:tc>
        <w:tc>
          <w:tcPr>
            <w:tcW w:w="1101" w:type="pct"/>
            <w:noWrap/>
            <w:vAlign w:val="center"/>
          </w:tcPr>
          <w:p w:rsidR="00867C95" w:rsidRDefault="00C5701E">
            <w:pPr>
              <w:pStyle w:val="001"/>
              <w:spacing w:line="240" w:lineRule="auto"/>
              <w:ind w:firstLineChars="0" w:firstLine="0"/>
              <w:jc w:val="center"/>
              <w:rPr>
                <w:rFonts w:ascii="宋体" w:hAnsi="宋体" w:cs="宋体"/>
                <w:szCs w:val="21"/>
              </w:rPr>
            </w:pPr>
            <w:r>
              <w:rPr>
                <w:rFonts w:ascii="宋体" w:hAnsi="宋体" w:cs="宋体" w:hint="eastAsia"/>
                <w:color w:val="000000"/>
                <w:szCs w:val="21"/>
              </w:rPr>
              <w:t>洗脱苯</w:t>
            </w:r>
            <w:r>
              <w:rPr>
                <w:rFonts w:ascii="宋体" w:hAnsi="宋体" w:cs="宋体" w:hint="eastAsia"/>
                <w:color w:val="000000"/>
                <w:szCs w:val="21"/>
              </w:rPr>
              <w:t>工段</w:t>
            </w:r>
          </w:p>
        </w:tc>
        <w:tc>
          <w:tcPr>
            <w:tcW w:w="1385" w:type="pct"/>
            <w:noWrap/>
            <w:vAlign w:val="center"/>
          </w:tcPr>
          <w:p w:rsidR="00867C95" w:rsidRDefault="00C5701E">
            <w:pPr>
              <w:widowControl w:val="0"/>
              <w:snapToGrid w:val="0"/>
              <w:jc w:val="center"/>
              <w:rPr>
                <w:rFonts w:ascii="宋体" w:hAnsi="宋体" w:cs="宋体"/>
                <w:color w:val="000000"/>
                <w:spacing w:val="15"/>
                <w:sz w:val="21"/>
                <w:szCs w:val="21"/>
              </w:rPr>
            </w:pPr>
            <w:r>
              <w:rPr>
                <w:rFonts w:ascii="宋体" w:hAnsi="宋体" w:cs="宋体" w:hint="eastAsia"/>
                <w:sz w:val="21"/>
                <w:szCs w:val="21"/>
              </w:rPr>
              <w:t>火灾、</w:t>
            </w:r>
            <w:r>
              <w:rPr>
                <w:rFonts w:ascii="宋体" w:hAnsi="宋体" w:cs="宋体" w:hint="eastAsia"/>
                <w:sz w:val="21"/>
                <w:szCs w:val="21"/>
              </w:rPr>
              <w:t>其他</w:t>
            </w:r>
            <w:r>
              <w:rPr>
                <w:rFonts w:ascii="宋体" w:hAnsi="宋体" w:cs="宋体" w:hint="eastAsia"/>
                <w:sz w:val="21"/>
                <w:szCs w:val="21"/>
              </w:rPr>
              <w:t>爆炸、中毒</w:t>
            </w:r>
          </w:p>
        </w:tc>
        <w:tc>
          <w:tcPr>
            <w:tcW w:w="794" w:type="pct"/>
            <w:noWrap/>
            <w:vAlign w:val="center"/>
          </w:tcPr>
          <w:p w:rsidR="00867C95" w:rsidRDefault="00C5701E">
            <w:pPr>
              <w:widowControl w:val="0"/>
              <w:snapToGrid w:val="0"/>
              <w:jc w:val="center"/>
              <w:rPr>
                <w:rFonts w:ascii="宋体" w:hAnsi="宋体" w:cs="宋体"/>
                <w:color w:val="000000"/>
                <w:spacing w:val="15"/>
                <w:sz w:val="21"/>
                <w:szCs w:val="21"/>
              </w:rPr>
            </w:pPr>
            <w:r>
              <w:rPr>
                <w:rFonts w:ascii="宋体" w:hAnsi="宋体" w:cs="宋体" w:hint="eastAsia"/>
                <w:sz w:val="21"/>
                <w:szCs w:val="21"/>
              </w:rPr>
              <w:t>本岗位</w:t>
            </w:r>
          </w:p>
        </w:tc>
        <w:tc>
          <w:tcPr>
            <w:tcW w:w="903" w:type="pct"/>
            <w:noWrap/>
            <w:vAlign w:val="center"/>
          </w:tcPr>
          <w:p w:rsidR="00867C95" w:rsidRDefault="00C5701E">
            <w:pPr>
              <w:widowControl w:val="0"/>
              <w:snapToGrid w:val="0"/>
              <w:jc w:val="center"/>
              <w:rPr>
                <w:rFonts w:ascii="宋体" w:hAnsi="宋体" w:cs="宋体"/>
                <w:color w:val="000000"/>
                <w:spacing w:val="15"/>
                <w:sz w:val="21"/>
                <w:szCs w:val="21"/>
              </w:rPr>
            </w:pPr>
            <w:r>
              <w:rPr>
                <w:rFonts w:ascii="宋体" w:hAnsi="宋体" w:cs="宋体" w:hint="eastAsia"/>
                <w:sz w:val="21"/>
                <w:szCs w:val="21"/>
              </w:rPr>
              <w:t>本车间及厂区</w:t>
            </w:r>
          </w:p>
        </w:tc>
      </w:tr>
    </w:tbl>
    <w:p w:rsidR="00867C95" w:rsidRDefault="00C5701E">
      <w:pPr>
        <w:pStyle w:val="21"/>
        <w:spacing w:after="0" w:line="360" w:lineRule="auto"/>
        <w:rPr>
          <w:rFonts w:ascii="Times New Roman" w:eastAsia="黑体" w:hAnsi="Times New Roman"/>
          <w:b/>
          <w:sz w:val="28"/>
          <w:szCs w:val="28"/>
        </w:rPr>
      </w:pPr>
      <w:bookmarkStart w:id="118" w:name="_Toc427062669"/>
      <w:bookmarkStart w:id="119" w:name="_Toc459192001"/>
      <w:bookmarkStart w:id="120" w:name="_Toc26372"/>
      <w:bookmarkStart w:id="121" w:name="_Toc27520_WPSOffice_Level1"/>
      <w:r>
        <w:rPr>
          <w:rFonts w:ascii="Times New Roman" w:eastAsia="黑体" w:hAnsi="Times New Roman" w:hint="eastAsia"/>
          <w:b/>
          <w:sz w:val="28"/>
          <w:szCs w:val="28"/>
        </w:rPr>
        <w:t>2.1.1.3</w:t>
      </w:r>
      <w:r>
        <w:rPr>
          <w:rFonts w:ascii="Times New Roman" w:eastAsia="黑体" w:hAnsi="Times New Roman" w:hint="eastAsia"/>
          <w:b/>
          <w:sz w:val="28"/>
          <w:szCs w:val="28"/>
        </w:rPr>
        <w:t>危险性分析</w:t>
      </w:r>
      <w:bookmarkEnd w:id="118"/>
      <w:bookmarkEnd w:id="119"/>
      <w:bookmarkEnd w:id="120"/>
      <w:bookmarkEnd w:id="121"/>
    </w:p>
    <w:p w:rsidR="00867C95" w:rsidRDefault="00C5701E">
      <w:pPr>
        <w:widowControl w:val="0"/>
        <w:spacing w:line="500" w:lineRule="exact"/>
        <w:jc w:val="both"/>
        <w:rPr>
          <w:rFonts w:ascii="宋体" w:hAnsi="宋体" w:cs="宋体"/>
          <w:b/>
          <w:bCs/>
          <w:color w:val="000000"/>
          <w:sz w:val="28"/>
          <w:szCs w:val="28"/>
        </w:rPr>
      </w:pPr>
      <w:r>
        <w:rPr>
          <w:rFonts w:ascii="宋体" w:hAnsi="宋体" w:cs="宋体" w:hint="eastAsia"/>
          <w:b/>
          <w:bCs/>
          <w:color w:val="000000"/>
          <w:sz w:val="28"/>
          <w:szCs w:val="28"/>
        </w:rPr>
        <w:t>2.1.1.3.1</w:t>
      </w:r>
      <w:r>
        <w:rPr>
          <w:rFonts w:ascii="宋体" w:hAnsi="宋体" w:cs="宋体" w:hint="eastAsia"/>
          <w:b/>
          <w:bCs/>
          <w:color w:val="000000"/>
          <w:sz w:val="28"/>
          <w:szCs w:val="28"/>
        </w:rPr>
        <w:t>焦化厂主要危险化学品危险性分析</w:t>
      </w:r>
    </w:p>
    <w:p w:rsidR="00867C95" w:rsidRDefault="00C5701E">
      <w:pPr>
        <w:pStyle w:val="001"/>
        <w:spacing w:before="0" w:line="500" w:lineRule="exact"/>
        <w:ind w:firstLine="480"/>
        <w:rPr>
          <w:rFonts w:ascii="宋体" w:hAnsi="宋体" w:cs="宋体"/>
          <w:color w:val="000000"/>
          <w:kern w:val="0"/>
          <w:sz w:val="24"/>
          <w:szCs w:val="24"/>
        </w:rPr>
      </w:pPr>
      <w:r>
        <w:rPr>
          <w:rFonts w:ascii="宋体" w:hAnsi="宋体" w:cs="宋体" w:hint="eastAsia"/>
          <w:color w:val="000000"/>
          <w:kern w:val="0"/>
          <w:sz w:val="24"/>
          <w:szCs w:val="24"/>
        </w:rPr>
        <w:t>（</w:t>
      </w:r>
      <w:r>
        <w:rPr>
          <w:rFonts w:ascii="宋体" w:hAnsi="宋体" w:cs="宋体" w:hint="eastAsia"/>
          <w:color w:val="000000"/>
          <w:kern w:val="0"/>
          <w:sz w:val="24"/>
          <w:szCs w:val="24"/>
        </w:rPr>
        <w:t>1</w:t>
      </w:r>
      <w:r>
        <w:rPr>
          <w:rFonts w:ascii="宋体" w:hAnsi="宋体" w:cs="宋体" w:hint="eastAsia"/>
          <w:color w:val="000000"/>
          <w:kern w:val="0"/>
          <w:sz w:val="24"/>
          <w:szCs w:val="24"/>
        </w:rPr>
        <w:t>）主要危险化学品名称、储存数量、使用车间及危险性类别如下表所示。</w:t>
      </w:r>
    </w:p>
    <w:p w:rsidR="00867C95" w:rsidRDefault="00C5701E" w:rsidP="007A2A1D">
      <w:pPr>
        <w:pStyle w:val="001"/>
        <w:spacing w:before="0" w:line="500" w:lineRule="exact"/>
        <w:ind w:firstLine="562"/>
        <w:jc w:val="center"/>
        <w:rPr>
          <w:rStyle w:val="Style3"/>
          <w:rFonts w:ascii="宋体" w:hAnsi="宋体" w:cs="宋体"/>
          <w:b/>
          <w:kern w:val="0"/>
          <w:sz w:val="28"/>
          <w:szCs w:val="28"/>
        </w:rPr>
      </w:pPr>
      <w:r>
        <w:rPr>
          <w:rStyle w:val="Style3"/>
          <w:rFonts w:ascii="宋体" w:hAnsi="宋体" w:cs="宋体" w:hint="eastAsia"/>
          <w:b/>
          <w:kern w:val="0"/>
          <w:sz w:val="28"/>
          <w:szCs w:val="28"/>
        </w:rPr>
        <w:t>表</w:t>
      </w:r>
      <w:r>
        <w:rPr>
          <w:rStyle w:val="Style3"/>
          <w:rFonts w:ascii="宋体" w:hAnsi="宋体" w:cs="宋体" w:hint="eastAsia"/>
          <w:b/>
          <w:kern w:val="0"/>
          <w:sz w:val="28"/>
          <w:szCs w:val="28"/>
        </w:rPr>
        <w:t>2.1-2</w:t>
      </w:r>
      <w:r>
        <w:rPr>
          <w:rStyle w:val="Style3"/>
          <w:rFonts w:ascii="宋体" w:hAnsi="宋体" w:cs="宋体" w:hint="eastAsia"/>
          <w:b/>
          <w:kern w:val="0"/>
          <w:sz w:val="28"/>
          <w:szCs w:val="28"/>
        </w:rPr>
        <w:t>生产装置区危险化学品的数量、分布及其状况一览表</w:t>
      </w:r>
    </w:p>
    <w:tbl>
      <w:tblPr>
        <w:tblW w:w="499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36"/>
        <w:gridCol w:w="1865"/>
        <w:gridCol w:w="1056"/>
        <w:gridCol w:w="1161"/>
        <w:gridCol w:w="744"/>
        <w:gridCol w:w="951"/>
        <w:gridCol w:w="2106"/>
      </w:tblGrid>
      <w:tr w:rsidR="00867C95">
        <w:trPr>
          <w:trHeight w:val="824"/>
          <w:tblHeader/>
          <w:jc w:val="center"/>
        </w:trPr>
        <w:tc>
          <w:tcPr>
            <w:tcW w:w="331" w:type="pct"/>
            <w:noWrap/>
            <w:vAlign w:val="center"/>
          </w:tcPr>
          <w:p w:rsidR="00867C95" w:rsidRDefault="00C5701E">
            <w:pPr>
              <w:pStyle w:val="a7"/>
              <w:adjustRightInd w:val="0"/>
              <w:snapToGrid w:val="0"/>
              <w:jc w:val="center"/>
              <w:rPr>
                <w:rFonts w:hAnsi="宋体" w:cs="宋体"/>
                <w:sz w:val="21"/>
              </w:rPr>
            </w:pPr>
            <w:r>
              <w:rPr>
                <w:rFonts w:hAnsi="宋体" w:cs="宋体" w:hint="eastAsia"/>
                <w:sz w:val="21"/>
              </w:rPr>
              <w:t>序号</w:t>
            </w:r>
          </w:p>
        </w:tc>
        <w:tc>
          <w:tcPr>
            <w:tcW w:w="1140" w:type="pct"/>
            <w:noWrap/>
            <w:vAlign w:val="center"/>
          </w:tcPr>
          <w:p w:rsidR="00867C95" w:rsidRDefault="00C5701E">
            <w:pPr>
              <w:pStyle w:val="a7"/>
              <w:adjustRightInd w:val="0"/>
              <w:snapToGrid w:val="0"/>
              <w:jc w:val="center"/>
              <w:rPr>
                <w:rFonts w:hAnsi="宋体" w:cs="宋体"/>
                <w:sz w:val="21"/>
              </w:rPr>
            </w:pPr>
            <w:r>
              <w:rPr>
                <w:rFonts w:hAnsi="宋体" w:cs="宋体" w:hint="eastAsia"/>
                <w:sz w:val="21"/>
              </w:rPr>
              <w:t>使用作业区</w:t>
            </w:r>
          </w:p>
        </w:tc>
        <w:tc>
          <w:tcPr>
            <w:tcW w:w="664" w:type="pct"/>
            <w:noWrap/>
            <w:vAlign w:val="center"/>
          </w:tcPr>
          <w:p w:rsidR="00867C95" w:rsidRDefault="00C5701E">
            <w:pPr>
              <w:pStyle w:val="a7"/>
              <w:adjustRightInd w:val="0"/>
              <w:snapToGrid w:val="0"/>
              <w:jc w:val="center"/>
              <w:rPr>
                <w:rFonts w:hAnsi="宋体" w:cs="宋体"/>
                <w:sz w:val="21"/>
              </w:rPr>
            </w:pPr>
            <w:r>
              <w:rPr>
                <w:rFonts w:hAnsi="宋体" w:cs="宋体" w:hint="eastAsia"/>
                <w:sz w:val="21"/>
              </w:rPr>
              <w:t>名称</w:t>
            </w:r>
          </w:p>
        </w:tc>
        <w:tc>
          <w:tcPr>
            <w:tcW w:w="654" w:type="pct"/>
            <w:noWrap/>
            <w:vAlign w:val="center"/>
          </w:tcPr>
          <w:p w:rsidR="00867C95" w:rsidRDefault="00C5701E">
            <w:pPr>
              <w:pStyle w:val="a7"/>
              <w:adjustRightInd w:val="0"/>
              <w:snapToGrid w:val="0"/>
              <w:jc w:val="center"/>
              <w:rPr>
                <w:rFonts w:hAnsi="宋体" w:cs="宋体"/>
                <w:sz w:val="21"/>
              </w:rPr>
            </w:pPr>
            <w:r>
              <w:rPr>
                <w:rFonts w:hAnsi="宋体" w:cs="宋体" w:hint="eastAsia"/>
                <w:sz w:val="21"/>
              </w:rPr>
              <w:t>数量（</w:t>
            </w:r>
            <w:r>
              <w:rPr>
                <w:rFonts w:hAnsi="宋体" w:cs="宋体" w:hint="eastAsia"/>
                <w:sz w:val="21"/>
              </w:rPr>
              <w:t>t</w:t>
            </w:r>
            <w:r>
              <w:rPr>
                <w:rFonts w:hAnsi="宋体" w:cs="宋体" w:hint="eastAsia"/>
                <w:sz w:val="21"/>
              </w:rPr>
              <w:t>）</w:t>
            </w:r>
          </w:p>
        </w:tc>
        <w:tc>
          <w:tcPr>
            <w:tcW w:w="483" w:type="pct"/>
            <w:noWrap/>
            <w:vAlign w:val="center"/>
          </w:tcPr>
          <w:p w:rsidR="00867C95" w:rsidRDefault="00C5701E">
            <w:pPr>
              <w:pStyle w:val="a7"/>
              <w:adjustRightInd w:val="0"/>
              <w:snapToGrid w:val="0"/>
              <w:jc w:val="center"/>
              <w:rPr>
                <w:rFonts w:hAnsi="宋体" w:cs="宋体"/>
                <w:sz w:val="21"/>
              </w:rPr>
            </w:pPr>
            <w:r>
              <w:rPr>
                <w:rFonts w:hAnsi="宋体" w:cs="宋体" w:hint="eastAsia"/>
                <w:sz w:val="21"/>
              </w:rPr>
              <w:t>状态</w:t>
            </w:r>
          </w:p>
        </w:tc>
        <w:tc>
          <w:tcPr>
            <w:tcW w:w="513" w:type="pct"/>
            <w:noWrap/>
            <w:vAlign w:val="center"/>
          </w:tcPr>
          <w:p w:rsidR="00867C95" w:rsidRDefault="00C5701E">
            <w:pPr>
              <w:pStyle w:val="a7"/>
              <w:adjustRightInd w:val="0"/>
              <w:snapToGrid w:val="0"/>
              <w:jc w:val="center"/>
              <w:rPr>
                <w:rFonts w:hAnsi="宋体" w:cs="宋体"/>
                <w:sz w:val="21"/>
              </w:rPr>
            </w:pPr>
            <w:r>
              <w:rPr>
                <w:rFonts w:hAnsi="宋体" w:cs="宋体" w:hint="eastAsia"/>
                <w:sz w:val="21"/>
              </w:rPr>
              <w:t>浓度</w:t>
            </w:r>
          </w:p>
          <w:p w:rsidR="00867C95" w:rsidRDefault="00C5701E">
            <w:pPr>
              <w:pStyle w:val="a7"/>
              <w:adjustRightInd w:val="0"/>
              <w:snapToGrid w:val="0"/>
              <w:jc w:val="center"/>
              <w:rPr>
                <w:rFonts w:hAnsi="宋体" w:cs="宋体"/>
                <w:sz w:val="21"/>
              </w:rPr>
            </w:pPr>
            <w:r>
              <w:rPr>
                <w:rFonts w:hAnsi="宋体" w:cs="宋体" w:hint="eastAsia"/>
                <w:sz w:val="21"/>
              </w:rPr>
              <w:t>Wt</w:t>
            </w:r>
            <w:r>
              <w:rPr>
                <w:rFonts w:hAnsi="宋体" w:cs="宋体" w:hint="eastAsia"/>
                <w:sz w:val="21"/>
              </w:rPr>
              <w:t>（</w:t>
            </w:r>
            <w:r>
              <w:rPr>
                <w:rFonts w:hAnsi="宋体" w:cs="宋体" w:hint="eastAsia"/>
                <w:sz w:val="21"/>
              </w:rPr>
              <w:t>%</w:t>
            </w:r>
            <w:r>
              <w:rPr>
                <w:rFonts w:hAnsi="宋体" w:cs="宋体" w:hint="eastAsia"/>
                <w:sz w:val="21"/>
              </w:rPr>
              <w:t>）</w:t>
            </w:r>
          </w:p>
        </w:tc>
        <w:tc>
          <w:tcPr>
            <w:tcW w:w="1213" w:type="pct"/>
            <w:noWrap/>
            <w:vAlign w:val="center"/>
          </w:tcPr>
          <w:p w:rsidR="00867C95" w:rsidRDefault="00C5701E">
            <w:pPr>
              <w:pStyle w:val="a7"/>
              <w:adjustRightInd w:val="0"/>
              <w:snapToGrid w:val="0"/>
              <w:jc w:val="center"/>
              <w:rPr>
                <w:rFonts w:hAnsi="宋体" w:cs="宋体"/>
                <w:sz w:val="21"/>
              </w:rPr>
            </w:pPr>
            <w:r>
              <w:rPr>
                <w:rFonts w:hAnsi="宋体" w:cs="宋体" w:hint="eastAsia"/>
                <w:sz w:val="21"/>
              </w:rPr>
              <w:t>危险性类别</w:t>
            </w:r>
          </w:p>
        </w:tc>
      </w:tr>
      <w:tr w:rsidR="00867C95">
        <w:trPr>
          <w:trHeight w:val="397"/>
          <w:jc w:val="center"/>
        </w:trPr>
        <w:tc>
          <w:tcPr>
            <w:tcW w:w="331" w:type="pct"/>
            <w:vMerge w:val="restart"/>
            <w:noWrap/>
            <w:vAlign w:val="center"/>
          </w:tcPr>
          <w:p w:rsidR="00867C95" w:rsidRDefault="00C5701E">
            <w:pPr>
              <w:pStyle w:val="a7"/>
              <w:adjustRightInd w:val="0"/>
              <w:snapToGrid w:val="0"/>
              <w:jc w:val="center"/>
              <w:rPr>
                <w:rFonts w:hAnsi="宋体" w:cs="宋体"/>
                <w:sz w:val="21"/>
              </w:rPr>
            </w:pPr>
            <w:r>
              <w:rPr>
                <w:rFonts w:hAnsi="宋体" w:cs="宋体" w:hint="eastAsia"/>
                <w:sz w:val="21"/>
              </w:rPr>
              <w:t>1</w:t>
            </w:r>
          </w:p>
        </w:tc>
        <w:tc>
          <w:tcPr>
            <w:tcW w:w="1140" w:type="pct"/>
            <w:vMerge w:val="restart"/>
            <w:noWrap/>
            <w:vAlign w:val="center"/>
          </w:tcPr>
          <w:p w:rsidR="00867C95" w:rsidRDefault="00C5701E">
            <w:pPr>
              <w:pStyle w:val="a7"/>
              <w:adjustRightInd w:val="0"/>
              <w:snapToGrid w:val="0"/>
              <w:jc w:val="center"/>
              <w:rPr>
                <w:rFonts w:hAnsi="宋体" w:cs="宋体"/>
                <w:sz w:val="21"/>
              </w:rPr>
            </w:pPr>
            <w:r>
              <w:rPr>
                <w:rFonts w:hAnsi="宋体" w:cs="宋体" w:hint="eastAsia"/>
                <w:sz w:val="21"/>
              </w:rPr>
              <w:t>终冷洗苯、</w:t>
            </w:r>
          </w:p>
          <w:p w:rsidR="00867C95" w:rsidRDefault="00C5701E">
            <w:pPr>
              <w:pStyle w:val="a7"/>
              <w:adjustRightInd w:val="0"/>
              <w:snapToGrid w:val="0"/>
              <w:jc w:val="center"/>
              <w:rPr>
                <w:rFonts w:hAnsi="宋体" w:cs="宋体"/>
                <w:sz w:val="21"/>
              </w:rPr>
            </w:pPr>
            <w:r>
              <w:rPr>
                <w:rFonts w:hAnsi="宋体" w:cs="宋体" w:hint="eastAsia"/>
                <w:sz w:val="21"/>
              </w:rPr>
              <w:t>粗苯蒸馏</w:t>
            </w:r>
          </w:p>
        </w:tc>
        <w:tc>
          <w:tcPr>
            <w:tcW w:w="664" w:type="pct"/>
            <w:noWrap/>
            <w:vAlign w:val="center"/>
          </w:tcPr>
          <w:p w:rsidR="00867C95" w:rsidRDefault="00C5701E">
            <w:pPr>
              <w:pStyle w:val="a7"/>
              <w:adjustRightInd w:val="0"/>
              <w:snapToGrid w:val="0"/>
              <w:jc w:val="center"/>
              <w:rPr>
                <w:rFonts w:hAnsi="宋体" w:cs="宋体"/>
                <w:sz w:val="21"/>
              </w:rPr>
            </w:pPr>
            <w:r>
              <w:rPr>
                <w:rFonts w:hAnsi="宋体" w:cs="宋体" w:hint="eastAsia"/>
                <w:sz w:val="21"/>
              </w:rPr>
              <w:t>焦炉煤气</w:t>
            </w:r>
          </w:p>
        </w:tc>
        <w:tc>
          <w:tcPr>
            <w:tcW w:w="654" w:type="pct"/>
            <w:noWrap/>
            <w:vAlign w:val="center"/>
          </w:tcPr>
          <w:p w:rsidR="00867C95" w:rsidRDefault="00C5701E">
            <w:pPr>
              <w:pStyle w:val="a7"/>
              <w:adjustRightInd w:val="0"/>
              <w:snapToGrid w:val="0"/>
              <w:jc w:val="center"/>
              <w:rPr>
                <w:rFonts w:hAnsi="宋体" w:cs="宋体"/>
                <w:sz w:val="21"/>
              </w:rPr>
            </w:pPr>
            <w:r>
              <w:rPr>
                <w:rFonts w:hAnsi="宋体" w:cs="宋体" w:hint="eastAsia"/>
                <w:sz w:val="21"/>
              </w:rPr>
              <w:t>0.45</w:t>
            </w:r>
          </w:p>
        </w:tc>
        <w:tc>
          <w:tcPr>
            <w:tcW w:w="483" w:type="pct"/>
            <w:noWrap/>
            <w:vAlign w:val="center"/>
          </w:tcPr>
          <w:p w:rsidR="00867C95" w:rsidRDefault="00C5701E">
            <w:pPr>
              <w:pStyle w:val="a7"/>
              <w:adjustRightInd w:val="0"/>
              <w:snapToGrid w:val="0"/>
              <w:jc w:val="center"/>
              <w:rPr>
                <w:rFonts w:hAnsi="宋体" w:cs="宋体"/>
                <w:sz w:val="21"/>
              </w:rPr>
            </w:pPr>
            <w:r>
              <w:rPr>
                <w:rFonts w:hAnsi="宋体" w:cs="宋体" w:hint="eastAsia"/>
                <w:sz w:val="21"/>
              </w:rPr>
              <w:t>气体</w:t>
            </w:r>
          </w:p>
        </w:tc>
        <w:tc>
          <w:tcPr>
            <w:tcW w:w="513" w:type="pct"/>
            <w:noWrap/>
            <w:vAlign w:val="center"/>
          </w:tcPr>
          <w:p w:rsidR="00867C95" w:rsidRDefault="00C5701E">
            <w:pPr>
              <w:pStyle w:val="a7"/>
              <w:adjustRightInd w:val="0"/>
              <w:snapToGrid w:val="0"/>
              <w:jc w:val="center"/>
              <w:rPr>
                <w:rFonts w:hAnsi="宋体" w:cs="宋体"/>
                <w:sz w:val="21"/>
              </w:rPr>
            </w:pPr>
            <w:r>
              <w:rPr>
                <w:rFonts w:hAnsi="宋体" w:cs="宋体" w:hint="eastAsia"/>
                <w:sz w:val="21"/>
              </w:rPr>
              <w:t>─</w:t>
            </w:r>
          </w:p>
        </w:tc>
        <w:tc>
          <w:tcPr>
            <w:tcW w:w="1213" w:type="pct"/>
            <w:noWrap/>
            <w:vAlign w:val="center"/>
          </w:tcPr>
          <w:p w:rsidR="00867C95" w:rsidRDefault="00C5701E">
            <w:pPr>
              <w:pStyle w:val="a7"/>
              <w:adjustRightInd w:val="0"/>
              <w:snapToGrid w:val="0"/>
              <w:jc w:val="center"/>
              <w:rPr>
                <w:rFonts w:hAnsi="宋体" w:cs="宋体"/>
                <w:sz w:val="21"/>
              </w:rPr>
            </w:pPr>
            <w:r>
              <w:rPr>
                <w:rFonts w:hAnsi="宋体" w:cs="宋体" w:hint="eastAsia"/>
                <w:sz w:val="21"/>
              </w:rPr>
              <w:t>易燃气体、毒性气体</w:t>
            </w:r>
          </w:p>
        </w:tc>
      </w:tr>
      <w:tr w:rsidR="00867C95">
        <w:trPr>
          <w:trHeight w:val="397"/>
          <w:jc w:val="center"/>
        </w:trPr>
        <w:tc>
          <w:tcPr>
            <w:tcW w:w="331" w:type="pct"/>
            <w:vMerge/>
            <w:noWrap/>
            <w:vAlign w:val="center"/>
          </w:tcPr>
          <w:p w:rsidR="00867C95" w:rsidRDefault="00867C95">
            <w:pPr>
              <w:pStyle w:val="a7"/>
              <w:adjustRightInd w:val="0"/>
              <w:snapToGrid w:val="0"/>
              <w:jc w:val="center"/>
              <w:rPr>
                <w:rFonts w:hAnsi="宋体" w:cs="宋体"/>
                <w:sz w:val="21"/>
              </w:rPr>
            </w:pPr>
          </w:p>
        </w:tc>
        <w:tc>
          <w:tcPr>
            <w:tcW w:w="1140" w:type="pct"/>
            <w:vMerge/>
            <w:noWrap/>
            <w:vAlign w:val="center"/>
          </w:tcPr>
          <w:p w:rsidR="00867C95" w:rsidRDefault="00867C95">
            <w:pPr>
              <w:pStyle w:val="a7"/>
              <w:adjustRightInd w:val="0"/>
              <w:snapToGrid w:val="0"/>
              <w:jc w:val="center"/>
              <w:rPr>
                <w:rFonts w:hAnsi="宋体" w:cs="宋体"/>
                <w:sz w:val="21"/>
              </w:rPr>
            </w:pPr>
          </w:p>
        </w:tc>
        <w:tc>
          <w:tcPr>
            <w:tcW w:w="664" w:type="pct"/>
            <w:noWrap/>
            <w:vAlign w:val="center"/>
          </w:tcPr>
          <w:p w:rsidR="00867C95" w:rsidRDefault="00C5701E">
            <w:pPr>
              <w:pStyle w:val="a7"/>
              <w:adjustRightInd w:val="0"/>
              <w:snapToGrid w:val="0"/>
              <w:jc w:val="center"/>
              <w:rPr>
                <w:rFonts w:hAnsi="宋体" w:cs="宋体"/>
                <w:sz w:val="21"/>
              </w:rPr>
            </w:pPr>
            <w:r>
              <w:rPr>
                <w:rFonts w:hAnsi="宋体" w:cs="宋体" w:hint="eastAsia"/>
                <w:sz w:val="21"/>
              </w:rPr>
              <w:t>粗苯</w:t>
            </w:r>
          </w:p>
        </w:tc>
        <w:tc>
          <w:tcPr>
            <w:tcW w:w="654" w:type="pct"/>
            <w:noWrap/>
            <w:vAlign w:val="center"/>
          </w:tcPr>
          <w:p w:rsidR="00867C95" w:rsidRDefault="00C5701E">
            <w:pPr>
              <w:pStyle w:val="a7"/>
              <w:adjustRightInd w:val="0"/>
              <w:snapToGrid w:val="0"/>
              <w:jc w:val="center"/>
              <w:rPr>
                <w:rFonts w:hAnsi="宋体" w:cs="宋体"/>
                <w:sz w:val="21"/>
              </w:rPr>
            </w:pPr>
            <w:r>
              <w:rPr>
                <w:rFonts w:hAnsi="宋体" w:cs="宋体" w:hint="eastAsia"/>
                <w:sz w:val="21"/>
              </w:rPr>
              <w:t>84</w:t>
            </w:r>
          </w:p>
        </w:tc>
        <w:tc>
          <w:tcPr>
            <w:tcW w:w="483" w:type="pct"/>
            <w:noWrap/>
            <w:vAlign w:val="center"/>
          </w:tcPr>
          <w:p w:rsidR="00867C95" w:rsidRDefault="00C5701E">
            <w:pPr>
              <w:pStyle w:val="a7"/>
              <w:adjustRightInd w:val="0"/>
              <w:snapToGrid w:val="0"/>
              <w:jc w:val="center"/>
              <w:rPr>
                <w:rFonts w:hAnsi="宋体" w:cs="宋体"/>
                <w:sz w:val="21"/>
              </w:rPr>
            </w:pPr>
            <w:r>
              <w:rPr>
                <w:rFonts w:hAnsi="宋体" w:cs="宋体" w:hint="eastAsia"/>
                <w:sz w:val="21"/>
              </w:rPr>
              <w:t>液体</w:t>
            </w:r>
          </w:p>
        </w:tc>
        <w:tc>
          <w:tcPr>
            <w:tcW w:w="513" w:type="pct"/>
            <w:noWrap/>
            <w:vAlign w:val="center"/>
          </w:tcPr>
          <w:p w:rsidR="00867C95" w:rsidRDefault="00C5701E">
            <w:pPr>
              <w:pStyle w:val="a7"/>
              <w:adjustRightInd w:val="0"/>
              <w:snapToGrid w:val="0"/>
              <w:jc w:val="center"/>
              <w:rPr>
                <w:rFonts w:hAnsi="宋体" w:cs="宋体"/>
                <w:sz w:val="21"/>
              </w:rPr>
            </w:pPr>
            <w:r>
              <w:rPr>
                <w:rFonts w:hAnsi="宋体" w:cs="宋体" w:hint="eastAsia"/>
                <w:sz w:val="21"/>
              </w:rPr>
              <w:t>工业级</w:t>
            </w:r>
          </w:p>
        </w:tc>
        <w:tc>
          <w:tcPr>
            <w:tcW w:w="1213" w:type="pct"/>
            <w:noWrap/>
            <w:vAlign w:val="center"/>
          </w:tcPr>
          <w:p w:rsidR="00867C95" w:rsidRDefault="00C5701E">
            <w:pPr>
              <w:pStyle w:val="a7"/>
              <w:adjustRightInd w:val="0"/>
              <w:snapToGrid w:val="0"/>
              <w:jc w:val="center"/>
              <w:rPr>
                <w:rFonts w:hAnsi="宋体" w:cs="宋体"/>
                <w:sz w:val="21"/>
              </w:rPr>
            </w:pPr>
            <w:r>
              <w:rPr>
                <w:rFonts w:hAnsi="宋体" w:cs="宋体" w:hint="eastAsia"/>
                <w:sz w:val="21"/>
              </w:rPr>
              <w:t>易燃液体</w:t>
            </w:r>
          </w:p>
        </w:tc>
      </w:tr>
    </w:tbl>
    <w:p w:rsidR="00867C95" w:rsidRDefault="00C5701E">
      <w:pPr>
        <w:pStyle w:val="001"/>
        <w:spacing w:before="0" w:line="500" w:lineRule="exact"/>
        <w:ind w:firstLine="480"/>
        <w:rPr>
          <w:rFonts w:ascii="宋体" w:hAnsi="宋体" w:cs="宋体"/>
          <w:color w:val="000000"/>
          <w:kern w:val="0"/>
          <w:sz w:val="24"/>
          <w:szCs w:val="24"/>
        </w:rPr>
      </w:pPr>
      <w:r>
        <w:rPr>
          <w:rFonts w:ascii="宋体" w:hAnsi="宋体" w:cs="宋体" w:hint="eastAsia"/>
          <w:color w:val="000000"/>
          <w:kern w:val="0"/>
          <w:sz w:val="24"/>
          <w:szCs w:val="24"/>
        </w:rPr>
        <w:t>（</w:t>
      </w:r>
      <w:r>
        <w:rPr>
          <w:rFonts w:ascii="宋体" w:hAnsi="宋体" w:cs="宋体" w:hint="eastAsia"/>
          <w:color w:val="000000"/>
          <w:kern w:val="0"/>
          <w:sz w:val="24"/>
          <w:szCs w:val="24"/>
        </w:rPr>
        <w:t>2</w:t>
      </w:r>
      <w:r>
        <w:rPr>
          <w:rFonts w:ascii="宋体" w:hAnsi="宋体" w:cs="宋体" w:hint="eastAsia"/>
          <w:color w:val="000000"/>
          <w:kern w:val="0"/>
          <w:sz w:val="24"/>
          <w:szCs w:val="24"/>
        </w:rPr>
        <w:t>）主要危险化学品及其危险性类别信息一览表如下表所示。</w:t>
      </w:r>
    </w:p>
    <w:p w:rsidR="00867C95" w:rsidRDefault="00C5701E">
      <w:pPr>
        <w:pStyle w:val="001"/>
        <w:spacing w:before="0" w:line="500" w:lineRule="exact"/>
        <w:ind w:firstLine="480"/>
        <w:rPr>
          <w:rFonts w:ascii="宋体" w:hAnsi="宋体" w:cs="宋体"/>
          <w:color w:val="000000"/>
          <w:kern w:val="0"/>
          <w:sz w:val="24"/>
          <w:szCs w:val="24"/>
        </w:rPr>
      </w:pPr>
      <w:r>
        <w:rPr>
          <w:rFonts w:ascii="宋体" w:hAnsi="宋体" w:cs="宋体" w:hint="eastAsia"/>
          <w:color w:val="000000"/>
          <w:kern w:val="0"/>
          <w:sz w:val="24"/>
          <w:szCs w:val="24"/>
        </w:rPr>
        <w:t>表</w:t>
      </w:r>
      <w:r>
        <w:rPr>
          <w:rFonts w:ascii="宋体" w:hAnsi="宋体" w:cs="宋体" w:hint="eastAsia"/>
          <w:color w:val="000000"/>
          <w:kern w:val="0"/>
          <w:sz w:val="24"/>
          <w:szCs w:val="24"/>
        </w:rPr>
        <w:t>1.3-2</w:t>
      </w:r>
      <w:r>
        <w:rPr>
          <w:rFonts w:ascii="宋体" w:hAnsi="宋体" w:cs="宋体" w:hint="eastAsia"/>
          <w:color w:val="000000"/>
          <w:kern w:val="0"/>
          <w:sz w:val="24"/>
          <w:szCs w:val="24"/>
        </w:rPr>
        <w:t>危险化学品及其危险性类别信息一览表</w:t>
      </w:r>
    </w:p>
    <w:tbl>
      <w:tblPr>
        <w:tblW w:w="49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57"/>
        <w:gridCol w:w="1073"/>
        <w:gridCol w:w="529"/>
        <w:gridCol w:w="620"/>
        <w:gridCol w:w="620"/>
        <w:gridCol w:w="5423"/>
      </w:tblGrid>
      <w:tr w:rsidR="00867C95">
        <w:trPr>
          <w:tblHeader/>
          <w:jc w:val="center"/>
        </w:trPr>
        <w:tc>
          <w:tcPr>
            <w:tcW w:w="284"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lastRenderedPageBreak/>
              <w:t>序</w:t>
            </w:r>
          </w:p>
          <w:p w:rsidR="00867C95" w:rsidRDefault="00C5701E">
            <w:pPr>
              <w:pStyle w:val="a7"/>
              <w:spacing w:line="500" w:lineRule="exact"/>
              <w:ind w:right="-114"/>
              <w:jc w:val="center"/>
              <w:rPr>
                <w:rFonts w:hAnsi="宋体" w:cs="宋体"/>
                <w:sz w:val="21"/>
              </w:rPr>
            </w:pPr>
            <w:r>
              <w:rPr>
                <w:rFonts w:hAnsi="宋体" w:cs="宋体" w:hint="eastAsia"/>
                <w:sz w:val="21"/>
              </w:rPr>
              <w:t>号</w:t>
            </w:r>
          </w:p>
        </w:tc>
        <w:tc>
          <w:tcPr>
            <w:tcW w:w="683"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储存区或生产场所名称</w:t>
            </w:r>
          </w:p>
        </w:tc>
        <w:tc>
          <w:tcPr>
            <w:tcW w:w="558"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存在物</w:t>
            </w:r>
          </w:p>
          <w:p w:rsidR="00867C95" w:rsidRDefault="00C5701E">
            <w:pPr>
              <w:pStyle w:val="a7"/>
              <w:spacing w:line="500" w:lineRule="exact"/>
              <w:ind w:right="-114"/>
              <w:jc w:val="center"/>
              <w:rPr>
                <w:rFonts w:hAnsi="宋体" w:cs="宋体"/>
                <w:sz w:val="21"/>
              </w:rPr>
            </w:pPr>
            <w:r>
              <w:rPr>
                <w:rFonts w:hAnsi="宋体" w:cs="宋体" w:hint="eastAsia"/>
                <w:sz w:val="21"/>
              </w:rPr>
              <w:t>质名称</w:t>
            </w:r>
          </w:p>
        </w:tc>
        <w:tc>
          <w:tcPr>
            <w:tcW w:w="684"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危险性类别</w:t>
            </w:r>
          </w:p>
        </w:tc>
        <w:tc>
          <w:tcPr>
            <w:tcW w:w="537"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次要危险性</w:t>
            </w:r>
          </w:p>
        </w:tc>
        <w:tc>
          <w:tcPr>
            <w:tcW w:w="2251"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特别警示内容</w:t>
            </w:r>
          </w:p>
          <w:p w:rsidR="00867C95" w:rsidRDefault="00C5701E">
            <w:pPr>
              <w:pStyle w:val="a7"/>
              <w:spacing w:line="500" w:lineRule="exact"/>
              <w:ind w:right="-114"/>
              <w:jc w:val="center"/>
              <w:rPr>
                <w:rFonts w:hAnsi="宋体" w:cs="宋体"/>
                <w:sz w:val="21"/>
              </w:rPr>
            </w:pPr>
            <w:r>
              <w:rPr>
                <w:rFonts w:hAnsi="宋体" w:cs="宋体" w:hint="eastAsia"/>
                <w:sz w:val="21"/>
              </w:rPr>
              <w:t>（防毒防窒息要点、消防灭火禁忌等）</w:t>
            </w:r>
          </w:p>
        </w:tc>
      </w:tr>
      <w:tr w:rsidR="00867C95">
        <w:trPr>
          <w:jc w:val="center"/>
        </w:trPr>
        <w:tc>
          <w:tcPr>
            <w:tcW w:w="284" w:type="pct"/>
            <w:vMerge w:val="restar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1</w:t>
            </w:r>
          </w:p>
        </w:tc>
        <w:tc>
          <w:tcPr>
            <w:tcW w:w="683" w:type="pct"/>
            <w:vMerge w:val="restar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洗脱苯单元</w:t>
            </w:r>
          </w:p>
        </w:tc>
        <w:tc>
          <w:tcPr>
            <w:tcW w:w="558"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粗苯</w:t>
            </w:r>
          </w:p>
        </w:tc>
        <w:tc>
          <w:tcPr>
            <w:tcW w:w="684"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易燃液体</w:t>
            </w:r>
          </w:p>
        </w:tc>
        <w:tc>
          <w:tcPr>
            <w:tcW w:w="537"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低毒</w:t>
            </w:r>
          </w:p>
        </w:tc>
        <w:tc>
          <w:tcPr>
            <w:tcW w:w="2251"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高度易燃液体，遇明火、高热极易燃烧爆炸；低毒。</w:t>
            </w:r>
          </w:p>
        </w:tc>
      </w:tr>
      <w:tr w:rsidR="00867C95">
        <w:trPr>
          <w:jc w:val="center"/>
        </w:trPr>
        <w:tc>
          <w:tcPr>
            <w:tcW w:w="284" w:type="pct"/>
            <w:vMerge/>
            <w:noWrap/>
            <w:vAlign w:val="center"/>
          </w:tcPr>
          <w:p w:rsidR="00867C95" w:rsidRDefault="00867C95">
            <w:pPr>
              <w:pStyle w:val="a7"/>
              <w:spacing w:line="500" w:lineRule="exact"/>
              <w:ind w:right="-114"/>
              <w:jc w:val="center"/>
              <w:rPr>
                <w:rFonts w:hAnsi="宋体" w:cs="宋体"/>
                <w:sz w:val="21"/>
              </w:rPr>
            </w:pPr>
          </w:p>
        </w:tc>
        <w:tc>
          <w:tcPr>
            <w:tcW w:w="683" w:type="pct"/>
            <w:vMerge/>
            <w:noWrap/>
            <w:vAlign w:val="center"/>
          </w:tcPr>
          <w:p w:rsidR="00867C95" w:rsidRDefault="00867C95">
            <w:pPr>
              <w:pStyle w:val="a7"/>
              <w:spacing w:line="500" w:lineRule="exact"/>
              <w:ind w:right="-114"/>
              <w:jc w:val="center"/>
              <w:rPr>
                <w:rFonts w:hAnsi="宋体" w:cs="宋体"/>
                <w:sz w:val="21"/>
              </w:rPr>
            </w:pPr>
          </w:p>
        </w:tc>
        <w:tc>
          <w:tcPr>
            <w:tcW w:w="558"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焦炉煤气</w:t>
            </w:r>
          </w:p>
        </w:tc>
        <w:tc>
          <w:tcPr>
            <w:tcW w:w="684"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易燃气体</w:t>
            </w:r>
          </w:p>
        </w:tc>
        <w:tc>
          <w:tcPr>
            <w:tcW w:w="537"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低毒</w:t>
            </w:r>
          </w:p>
        </w:tc>
        <w:tc>
          <w:tcPr>
            <w:tcW w:w="2251"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lang w:val="zh-CN"/>
              </w:rPr>
              <w:t>空气中浓度超标时，佩戴自吸过滤式防毒面具（半面罩）。紧急事态抢救或撤离时，建议佩戴氧气呼吸器、一氧化碳过滤式自救器。</w:t>
            </w:r>
          </w:p>
        </w:tc>
      </w:tr>
    </w:tbl>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w:t>
      </w:r>
      <w:r>
        <w:rPr>
          <w:rFonts w:ascii="宋体" w:hAnsi="宋体" w:cs="宋体" w:hint="eastAsia"/>
          <w:color w:val="000000"/>
        </w:rPr>
        <w:t>3</w:t>
      </w:r>
      <w:r>
        <w:rPr>
          <w:rFonts w:ascii="宋体" w:hAnsi="宋体" w:cs="宋体" w:hint="eastAsia"/>
          <w:color w:val="000000"/>
        </w:rPr>
        <w:t>）主要危险化学品健康危害特性一览表如下表所示</w:t>
      </w:r>
    </w:p>
    <w:p w:rsidR="00867C95" w:rsidRDefault="00C5701E" w:rsidP="007A2A1D">
      <w:pPr>
        <w:pStyle w:val="001"/>
        <w:spacing w:before="0" w:line="500" w:lineRule="exact"/>
        <w:ind w:firstLine="562"/>
        <w:jc w:val="center"/>
        <w:rPr>
          <w:rStyle w:val="Style3"/>
          <w:rFonts w:ascii="宋体" w:hAnsi="宋体" w:cs="宋体"/>
          <w:b/>
          <w:kern w:val="0"/>
          <w:sz w:val="28"/>
          <w:szCs w:val="28"/>
          <w:u w:val="none"/>
        </w:rPr>
      </w:pPr>
      <w:r>
        <w:rPr>
          <w:rStyle w:val="Style3"/>
          <w:rFonts w:ascii="宋体" w:hAnsi="宋体" w:cs="宋体" w:hint="eastAsia"/>
          <w:b/>
          <w:kern w:val="0"/>
          <w:sz w:val="28"/>
          <w:szCs w:val="28"/>
          <w:u w:val="none"/>
        </w:rPr>
        <w:t>表</w:t>
      </w:r>
      <w:r>
        <w:rPr>
          <w:rStyle w:val="Style3"/>
          <w:rFonts w:ascii="宋体" w:hAnsi="宋体" w:cs="宋体" w:hint="eastAsia"/>
          <w:b/>
          <w:kern w:val="0"/>
          <w:sz w:val="28"/>
          <w:szCs w:val="28"/>
          <w:u w:val="none"/>
        </w:rPr>
        <w:t>2.1</w:t>
      </w:r>
      <w:r>
        <w:rPr>
          <w:rStyle w:val="Style3"/>
          <w:rFonts w:ascii="宋体" w:hAnsi="宋体" w:cs="宋体" w:hint="eastAsia"/>
          <w:b/>
          <w:kern w:val="0"/>
          <w:sz w:val="28"/>
          <w:szCs w:val="28"/>
          <w:u w:val="none"/>
        </w:rPr>
        <w:t>-3</w:t>
      </w:r>
      <w:r>
        <w:rPr>
          <w:rStyle w:val="Style3"/>
          <w:rFonts w:ascii="宋体" w:hAnsi="宋体" w:cs="宋体" w:hint="eastAsia"/>
          <w:b/>
          <w:kern w:val="0"/>
          <w:sz w:val="28"/>
          <w:szCs w:val="28"/>
          <w:u w:val="none"/>
        </w:rPr>
        <w:t>危险化学品健康危害特性一览表</w:t>
      </w:r>
    </w:p>
    <w:tbl>
      <w:tblPr>
        <w:tblW w:w="499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320"/>
        <w:gridCol w:w="464"/>
        <w:gridCol w:w="894"/>
        <w:gridCol w:w="6844"/>
      </w:tblGrid>
      <w:tr w:rsidR="00867C95">
        <w:trPr>
          <w:tblHeader/>
        </w:trPr>
        <w:tc>
          <w:tcPr>
            <w:tcW w:w="379"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序号</w:t>
            </w:r>
          </w:p>
        </w:tc>
        <w:tc>
          <w:tcPr>
            <w:tcW w:w="643"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物料名称</w:t>
            </w:r>
          </w:p>
        </w:tc>
        <w:tc>
          <w:tcPr>
            <w:tcW w:w="693"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侵入途径</w:t>
            </w:r>
          </w:p>
        </w:tc>
        <w:tc>
          <w:tcPr>
            <w:tcW w:w="3284"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健康危害特性</w:t>
            </w:r>
          </w:p>
        </w:tc>
      </w:tr>
      <w:tr w:rsidR="00867C95">
        <w:tc>
          <w:tcPr>
            <w:tcW w:w="379"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1</w:t>
            </w:r>
          </w:p>
        </w:tc>
        <w:tc>
          <w:tcPr>
            <w:tcW w:w="643"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粗苯</w:t>
            </w:r>
          </w:p>
        </w:tc>
        <w:tc>
          <w:tcPr>
            <w:tcW w:w="693"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吸入、食入、经皮吸收</w:t>
            </w:r>
          </w:p>
        </w:tc>
        <w:tc>
          <w:tcPr>
            <w:tcW w:w="3284" w:type="pct"/>
            <w:noWrap/>
            <w:vAlign w:val="center"/>
          </w:tcPr>
          <w:p w:rsidR="00867C95" w:rsidRDefault="00C5701E">
            <w:pPr>
              <w:pStyle w:val="a7"/>
              <w:spacing w:line="500" w:lineRule="exact"/>
              <w:ind w:right="-114"/>
              <w:jc w:val="left"/>
              <w:rPr>
                <w:rFonts w:hAnsi="宋体" w:cs="宋体"/>
                <w:sz w:val="21"/>
              </w:rPr>
            </w:pPr>
            <w:r>
              <w:rPr>
                <w:rFonts w:hAnsi="宋体" w:cs="宋体" w:hint="eastAsia"/>
                <w:sz w:val="21"/>
              </w:rPr>
              <w:t>高浓度苯对中枢神经系统有麻醉作用，引起急性中毒；长期接触苯对造血系统有损害，引起慢性中毒。</w:t>
            </w:r>
          </w:p>
          <w:p w:rsidR="00867C95" w:rsidRDefault="00C5701E">
            <w:pPr>
              <w:pStyle w:val="a7"/>
              <w:spacing w:line="500" w:lineRule="exact"/>
              <w:ind w:right="-114"/>
              <w:jc w:val="left"/>
              <w:rPr>
                <w:rFonts w:hAnsi="宋体" w:cs="宋体"/>
                <w:sz w:val="21"/>
              </w:rPr>
            </w:pPr>
            <w:r>
              <w:rPr>
                <w:rFonts w:hAnsi="宋体" w:cs="宋体" w:hint="eastAsia"/>
                <w:sz w:val="21"/>
              </w:rPr>
              <w:t>急性中毒：轻者有头痛、头晕、恶心、呕吐、轻度兴奋、步态蹒跚等酒醉状态；严重者发生昏迷、抽搐、血压下降，以致呼吸和循环衰竭。</w:t>
            </w:r>
          </w:p>
          <w:p w:rsidR="00867C95" w:rsidRDefault="00C5701E">
            <w:pPr>
              <w:pStyle w:val="a7"/>
              <w:spacing w:line="500" w:lineRule="exact"/>
              <w:ind w:right="-114"/>
              <w:jc w:val="left"/>
              <w:rPr>
                <w:rFonts w:hAnsi="宋体" w:cs="宋体"/>
                <w:sz w:val="21"/>
              </w:rPr>
            </w:pPr>
            <w:r>
              <w:rPr>
                <w:rFonts w:hAnsi="宋体" w:cs="宋体" w:hint="eastAsia"/>
                <w:sz w:val="21"/>
              </w:rPr>
              <w:t>慢性中毒：主要表现有神经衰弱综合征；造血系统改变：白细胞、血小板减少，重者出现再生障碍性贫血；少数病例在慢性中毒后可发生白血病（以急性粒细胞性为多见）。皮肤损害有脱脂、干燥、皲裂、皮炎。</w:t>
            </w:r>
          </w:p>
        </w:tc>
      </w:tr>
      <w:tr w:rsidR="00867C95">
        <w:tc>
          <w:tcPr>
            <w:tcW w:w="379"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2</w:t>
            </w:r>
          </w:p>
        </w:tc>
        <w:tc>
          <w:tcPr>
            <w:tcW w:w="643"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焦炉煤气</w:t>
            </w:r>
          </w:p>
        </w:tc>
        <w:tc>
          <w:tcPr>
            <w:tcW w:w="693" w:type="pct"/>
            <w:noWrap/>
            <w:vAlign w:val="center"/>
          </w:tcPr>
          <w:p w:rsidR="00867C95" w:rsidRDefault="00C5701E">
            <w:pPr>
              <w:pStyle w:val="a7"/>
              <w:spacing w:line="500" w:lineRule="exact"/>
              <w:ind w:right="-114"/>
              <w:jc w:val="center"/>
              <w:rPr>
                <w:rFonts w:hAnsi="宋体" w:cs="宋体"/>
                <w:sz w:val="21"/>
              </w:rPr>
            </w:pPr>
            <w:r>
              <w:rPr>
                <w:rFonts w:hAnsi="宋体" w:cs="宋体" w:hint="eastAsia"/>
                <w:sz w:val="21"/>
              </w:rPr>
              <w:t>吸入</w:t>
            </w:r>
          </w:p>
        </w:tc>
        <w:tc>
          <w:tcPr>
            <w:tcW w:w="3284" w:type="pct"/>
            <w:noWrap/>
            <w:vAlign w:val="center"/>
          </w:tcPr>
          <w:p w:rsidR="00867C95" w:rsidRDefault="00C5701E">
            <w:pPr>
              <w:pStyle w:val="a7"/>
              <w:spacing w:line="500" w:lineRule="exact"/>
              <w:ind w:right="-114"/>
              <w:jc w:val="left"/>
              <w:rPr>
                <w:rFonts w:hAnsi="宋体" w:cs="宋体"/>
                <w:sz w:val="21"/>
              </w:rPr>
            </w:pPr>
            <w:r>
              <w:rPr>
                <w:rFonts w:hAnsi="宋体" w:cs="宋体" w:hint="eastAsia"/>
                <w:sz w:val="21"/>
              </w:rPr>
              <w:t>一氧化碳在血中与血红蛋白结合而造成组织缺氧。可引起急性中毒。长期反复吸入一定量的一氧化碳可致神经和心血管系统损害。</w:t>
            </w:r>
          </w:p>
        </w:tc>
      </w:tr>
    </w:tbl>
    <w:bookmarkEnd w:id="113"/>
    <w:bookmarkEnd w:id="114"/>
    <w:p w:rsidR="00867C95" w:rsidRDefault="00C5701E">
      <w:pPr>
        <w:widowControl w:val="0"/>
        <w:spacing w:line="500" w:lineRule="exact"/>
        <w:rPr>
          <w:rFonts w:ascii="宋体" w:hAnsi="宋体" w:cs="宋体"/>
          <w:b/>
          <w:sz w:val="28"/>
          <w:szCs w:val="28"/>
        </w:rPr>
      </w:pPr>
      <w:r>
        <w:rPr>
          <w:rFonts w:ascii="Times New Roman" w:eastAsia="黑体" w:hAnsi="Times New Roman" w:hint="eastAsia"/>
          <w:b/>
          <w:sz w:val="28"/>
          <w:szCs w:val="28"/>
        </w:rPr>
        <w:t>2.</w:t>
      </w:r>
      <w:r>
        <w:rPr>
          <w:rFonts w:ascii="宋体" w:hAnsi="宋体" w:cs="宋体" w:hint="eastAsia"/>
          <w:b/>
          <w:sz w:val="28"/>
          <w:szCs w:val="28"/>
        </w:rPr>
        <w:t>1.3.2</w:t>
      </w:r>
      <w:r>
        <w:rPr>
          <w:rFonts w:ascii="宋体" w:hAnsi="宋体" w:cs="宋体" w:hint="eastAsia"/>
          <w:b/>
          <w:sz w:val="28"/>
          <w:szCs w:val="28"/>
        </w:rPr>
        <w:t>危险化学品主要风险类别</w:t>
      </w:r>
    </w:p>
    <w:p w:rsidR="00867C95" w:rsidRDefault="00C5701E">
      <w:pPr>
        <w:widowControl w:val="0"/>
        <w:spacing w:line="500" w:lineRule="exact"/>
        <w:jc w:val="both"/>
        <w:rPr>
          <w:rFonts w:ascii="宋体" w:hAnsi="宋体" w:cs="宋体"/>
          <w:color w:val="000000"/>
        </w:rPr>
      </w:pPr>
      <w:bookmarkStart w:id="122" w:name="_Toc424730197"/>
      <w:r>
        <w:rPr>
          <w:rFonts w:ascii="宋体" w:hAnsi="宋体" w:cs="宋体" w:hint="eastAsia"/>
          <w:color w:val="000000"/>
        </w:rPr>
        <w:lastRenderedPageBreak/>
        <w:t>2.1.3.2.1</w:t>
      </w:r>
      <w:r>
        <w:rPr>
          <w:rFonts w:ascii="宋体" w:hAnsi="宋体" w:cs="宋体" w:hint="eastAsia"/>
          <w:color w:val="000000"/>
        </w:rPr>
        <w:t>危险化学品火灾爆炸事故的风险分析：</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根据爆炸的性质不同，造成的伤害形式多样，严重的多发伤害占较大的比例。</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爆震伤害：又称为冲击波，距爆炸中心</w:t>
      </w:r>
      <w:r>
        <w:rPr>
          <w:rFonts w:ascii="宋体" w:hAnsi="宋体" w:cs="宋体" w:hint="eastAsia"/>
          <w:color w:val="000000"/>
        </w:rPr>
        <w:t>0.5</w:t>
      </w:r>
      <w:r>
        <w:rPr>
          <w:rFonts w:ascii="宋体" w:hAnsi="宋体" w:cs="宋体" w:hint="eastAsia"/>
          <w:color w:val="000000"/>
        </w:rPr>
        <w:t>～</w:t>
      </w:r>
      <w:r>
        <w:rPr>
          <w:rFonts w:ascii="宋体" w:hAnsi="宋体" w:cs="宋体" w:hint="eastAsia"/>
          <w:color w:val="000000"/>
        </w:rPr>
        <w:t>1.Om</w:t>
      </w:r>
      <w:r>
        <w:rPr>
          <w:rFonts w:ascii="宋体" w:hAnsi="宋体" w:cs="宋体" w:hint="eastAsia"/>
          <w:color w:val="000000"/>
        </w:rPr>
        <w:t>以外受伤，是爆炸伤害中最为严重的一种损伤。受伤原理：爆炸物在爆炸的瞬间产生高速高压，形成冲击波，作用于人体生成冲击伤。冲击波比正常大气压大若干倍，作用于人体造成全身多个器官损伤，同时又因高速气流形成的动压，使人跌倒受伤，甚至肢体断离。</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w:t>
      </w:r>
      <w:r>
        <w:rPr>
          <w:rFonts w:ascii="宋体" w:hAnsi="宋体" w:cs="宋体" w:hint="eastAsia"/>
          <w:color w:val="000000"/>
        </w:rPr>
        <w:t>1</w:t>
      </w:r>
      <w:r>
        <w:rPr>
          <w:rFonts w:ascii="宋体" w:hAnsi="宋体" w:cs="宋体" w:hint="eastAsia"/>
          <w:color w:val="000000"/>
        </w:rPr>
        <w:t>）爆震伤的常见伤型</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1</w:t>
      </w:r>
      <w:r>
        <w:rPr>
          <w:rFonts w:ascii="宋体" w:hAnsi="宋体" w:cs="宋体" w:hint="eastAsia"/>
          <w:color w:val="000000"/>
        </w:rPr>
        <w:t>）听器冲击伤：发生率为</w:t>
      </w:r>
      <w:r>
        <w:rPr>
          <w:rFonts w:ascii="宋体" w:hAnsi="宋体" w:cs="宋体" w:hint="eastAsia"/>
          <w:color w:val="000000"/>
        </w:rPr>
        <w:t>3.1</w:t>
      </w:r>
      <w:r>
        <w:rPr>
          <w:rFonts w:ascii="宋体" w:hAnsi="宋体" w:cs="宋体" w:hint="eastAsia"/>
          <w:color w:val="000000"/>
        </w:rPr>
        <w:t>％～</w:t>
      </w:r>
      <w:r>
        <w:rPr>
          <w:rFonts w:ascii="宋体" w:hAnsi="宋体" w:cs="宋体" w:hint="eastAsia"/>
          <w:color w:val="000000"/>
        </w:rPr>
        <w:t>55</w:t>
      </w:r>
      <w:r>
        <w:rPr>
          <w:rFonts w:ascii="宋体" w:hAnsi="宋体" w:cs="宋体" w:hint="eastAsia"/>
          <w:color w:val="000000"/>
        </w:rPr>
        <w:t>％；</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2</w:t>
      </w:r>
      <w:r>
        <w:rPr>
          <w:rFonts w:ascii="宋体" w:hAnsi="宋体" w:cs="宋体" w:hint="eastAsia"/>
          <w:color w:val="000000"/>
        </w:rPr>
        <w:t>）肺冲击伤：发生率为</w:t>
      </w:r>
      <w:r>
        <w:rPr>
          <w:rFonts w:ascii="宋体" w:hAnsi="宋体" w:cs="宋体" w:hint="eastAsia"/>
          <w:color w:val="000000"/>
        </w:rPr>
        <w:t>8.2</w:t>
      </w:r>
      <w:r>
        <w:rPr>
          <w:rFonts w:ascii="宋体" w:hAnsi="宋体" w:cs="宋体" w:hint="eastAsia"/>
          <w:color w:val="000000"/>
        </w:rPr>
        <w:t>％～</w:t>
      </w:r>
      <w:r>
        <w:rPr>
          <w:rFonts w:ascii="宋体" w:hAnsi="宋体" w:cs="宋体" w:hint="eastAsia"/>
          <w:color w:val="000000"/>
        </w:rPr>
        <w:t>47</w:t>
      </w:r>
      <w:r>
        <w:rPr>
          <w:rFonts w:ascii="宋体" w:hAnsi="宋体" w:cs="宋体" w:hint="eastAsia"/>
          <w:color w:val="000000"/>
        </w:rPr>
        <w:t>％；</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3</w:t>
      </w:r>
      <w:r>
        <w:rPr>
          <w:rFonts w:ascii="宋体" w:hAnsi="宋体" w:cs="宋体" w:hint="eastAsia"/>
          <w:color w:val="000000"/>
        </w:rPr>
        <w:t>）腹部冲击伤；</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4</w:t>
      </w:r>
      <w:r>
        <w:rPr>
          <w:rFonts w:ascii="宋体" w:hAnsi="宋体" w:cs="宋体" w:hint="eastAsia"/>
          <w:color w:val="000000"/>
        </w:rPr>
        <w:t>）颅脑冲击伤。</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w:t>
      </w:r>
      <w:r>
        <w:rPr>
          <w:rFonts w:ascii="宋体" w:hAnsi="宋体" w:cs="宋体" w:hint="eastAsia"/>
          <w:color w:val="000000"/>
        </w:rPr>
        <w:t>2</w:t>
      </w:r>
      <w:r>
        <w:rPr>
          <w:rFonts w:ascii="宋体" w:hAnsi="宋体" w:cs="宋体" w:hint="eastAsia"/>
          <w:color w:val="000000"/>
        </w:rPr>
        <w:t>）识别爆震伤</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1</w:t>
      </w:r>
      <w:r>
        <w:rPr>
          <w:rFonts w:ascii="宋体" w:hAnsi="宋体" w:cs="宋体" w:hint="eastAsia"/>
          <w:color w:val="000000"/>
        </w:rPr>
        <w:t>）耳鸣、耳聋、耳痛、头痛、眩晕；</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2</w:t>
      </w:r>
      <w:r>
        <w:rPr>
          <w:rFonts w:ascii="宋体" w:hAnsi="宋体" w:cs="宋体" w:hint="eastAsia"/>
          <w:color w:val="000000"/>
        </w:rPr>
        <w:t>）伤后出现胸闷、胸痛、咯血、呼吸困难、窒息；</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3</w:t>
      </w:r>
      <w:r>
        <w:rPr>
          <w:rFonts w:ascii="宋体" w:hAnsi="宋体" w:cs="宋体" w:hint="eastAsia"/>
          <w:color w:val="000000"/>
        </w:rPr>
        <w:t>）伤后表现腹痛、恶心、呕吐、肝脾破裂大出血导致休克；</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4</w:t>
      </w:r>
      <w:r>
        <w:rPr>
          <w:rFonts w:ascii="宋体" w:hAnsi="宋体" w:cs="宋体" w:hint="eastAsia"/>
          <w:color w:val="000000"/>
        </w:rPr>
        <w:t>）伤后神志不清或嗜睡、失眠、记忆力下降，伴有剧烈头痛、呕吐、呼吸不规则。</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爆烧伤害：爆烧实质上发生在距爆炸中心</w:t>
      </w:r>
      <w:r>
        <w:rPr>
          <w:rFonts w:ascii="宋体" w:hAnsi="宋体" w:cs="宋体" w:hint="eastAsia"/>
          <w:color w:val="000000"/>
        </w:rPr>
        <w:t>1</w:t>
      </w:r>
      <w:r>
        <w:rPr>
          <w:rFonts w:ascii="宋体" w:hAnsi="宋体" w:cs="宋体" w:hint="eastAsia"/>
          <w:color w:val="000000"/>
        </w:rPr>
        <w:t>～</w:t>
      </w:r>
      <w:r>
        <w:rPr>
          <w:rFonts w:ascii="宋体" w:hAnsi="宋体" w:cs="宋体" w:hint="eastAsia"/>
          <w:color w:val="000000"/>
        </w:rPr>
        <w:t>2m</w:t>
      </w:r>
      <w:r>
        <w:rPr>
          <w:rFonts w:ascii="宋体" w:hAnsi="宋体" w:cs="宋体" w:hint="eastAsia"/>
          <w:color w:val="000000"/>
        </w:rPr>
        <w:t>范围内，由爆炸时产生的高温气体和火焰造成，严重程度取决于烧伤的程度</w:t>
      </w:r>
      <w:r>
        <w:rPr>
          <w:rFonts w:ascii="宋体" w:hAnsi="宋体" w:cs="宋体" w:hint="eastAsia"/>
          <w:color w:val="000000"/>
        </w:rPr>
        <w:t>。</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爆碎伤害：爆炸物爆炸后直接作用于人体或由于人体靠近爆炸中心，造成人体组织破裂、内脏破裂、肢体破裂、血肉横飞，失去完整形态。还有一些是由于爆炸物穿透体腔，形成穿通伤，导致大出血、骨折。</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有害气体中毒：火灾爆炸后的烟雾及有</w:t>
      </w:r>
      <w:r>
        <w:rPr>
          <w:rFonts w:ascii="宋体" w:hAnsi="宋体" w:cs="宋体" w:hint="eastAsia"/>
          <w:color w:val="000000"/>
        </w:rPr>
        <w:t>害气体会造成人体中毒。常见的有害气体为：一氧化碳、二氧化碳、氮氧化合物。识别有害气体中毒主要有以下几种：</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w:t>
      </w:r>
      <w:r>
        <w:rPr>
          <w:rFonts w:ascii="宋体" w:hAnsi="宋体" w:cs="宋体" w:hint="eastAsia"/>
          <w:color w:val="000000"/>
        </w:rPr>
        <w:t>1</w:t>
      </w:r>
      <w:r>
        <w:rPr>
          <w:rFonts w:ascii="宋体" w:hAnsi="宋体" w:cs="宋体" w:hint="eastAsia"/>
          <w:color w:val="000000"/>
        </w:rPr>
        <w:t>）由于某些有害气体对眼、呼吸道强烈的刺激，爆炸后眼、呼吸道有异常感觉；</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w:t>
      </w:r>
      <w:r>
        <w:rPr>
          <w:rFonts w:ascii="宋体" w:hAnsi="宋体" w:cs="宋体" w:hint="eastAsia"/>
          <w:color w:val="000000"/>
        </w:rPr>
        <w:t>2</w:t>
      </w:r>
      <w:r>
        <w:rPr>
          <w:rFonts w:ascii="宋体" w:hAnsi="宋体" w:cs="宋体" w:hint="eastAsia"/>
          <w:color w:val="000000"/>
        </w:rPr>
        <w:t>）急性缺氧、</w:t>
      </w:r>
      <w:bookmarkStart w:id="123" w:name="_Toc60729224"/>
      <w:r>
        <w:rPr>
          <w:rFonts w:ascii="宋体" w:hAnsi="宋体" w:cs="宋体" w:hint="eastAsia"/>
          <w:color w:val="000000"/>
        </w:rPr>
        <w:t>呼吸困难、口唇发</w:t>
      </w:r>
      <w:bookmarkEnd w:id="123"/>
      <w:r>
        <w:rPr>
          <w:rFonts w:ascii="宋体" w:hAnsi="宋体" w:cs="宋体" w:hint="eastAsia"/>
          <w:color w:val="000000"/>
        </w:rPr>
        <w:t>绀；</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lastRenderedPageBreak/>
        <w:t>（</w:t>
      </w:r>
      <w:r>
        <w:rPr>
          <w:rFonts w:ascii="宋体" w:hAnsi="宋体" w:cs="宋体" w:hint="eastAsia"/>
          <w:color w:val="000000"/>
        </w:rPr>
        <w:t>3</w:t>
      </w:r>
      <w:r>
        <w:rPr>
          <w:rFonts w:ascii="宋体" w:hAnsi="宋体" w:cs="宋体" w:hint="eastAsia"/>
          <w:color w:val="000000"/>
        </w:rPr>
        <w:t>）发生休克或肺水肿早期死亡。</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1.3.2.2</w:t>
      </w:r>
      <w:r>
        <w:rPr>
          <w:rFonts w:ascii="宋体" w:hAnsi="宋体" w:cs="宋体" w:hint="eastAsia"/>
          <w:color w:val="000000"/>
        </w:rPr>
        <w:t>危险化学品事故可能发生的季节：</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四季均有可能发生。</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1.3.2.3</w:t>
      </w:r>
      <w:r>
        <w:rPr>
          <w:rFonts w:ascii="宋体" w:hAnsi="宋体" w:cs="宋体" w:hint="eastAsia"/>
          <w:color w:val="000000"/>
        </w:rPr>
        <w:t>危险化学品事故可能发生的区域：</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粗苯</w:t>
      </w:r>
      <w:bookmarkStart w:id="124" w:name="_Toc60729227"/>
      <w:r>
        <w:rPr>
          <w:rFonts w:ascii="宋体" w:hAnsi="宋体" w:cs="宋体" w:hint="eastAsia"/>
          <w:color w:val="000000"/>
        </w:rPr>
        <w:t>中间罐、管式加热炉</w:t>
      </w:r>
      <w:bookmarkEnd w:id="124"/>
      <w:r>
        <w:rPr>
          <w:rFonts w:ascii="宋体" w:hAnsi="宋体" w:cs="宋体" w:hint="eastAsia"/>
          <w:color w:val="000000"/>
        </w:rPr>
        <w:t>。</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1.3.2.4</w:t>
      </w:r>
      <w:r>
        <w:rPr>
          <w:rFonts w:ascii="宋体" w:hAnsi="宋体" w:cs="宋体" w:hint="eastAsia"/>
          <w:color w:val="000000"/>
        </w:rPr>
        <w:t>危险化学品事故可能发生时的征兆：</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危险化学品泄漏引起火灾爆炸：化工管道大多输送易燃易爆介质，管道破裂泄漏时</w:t>
      </w:r>
      <w:r>
        <w:rPr>
          <w:rFonts w:ascii="宋体" w:hAnsi="宋体" w:cs="宋体" w:hint="eastAsia"/>
          <w:color w:val="000000"/>
        </w:rPr>
        <w:t>极易导致火灾和爆炸事故。这是因为泄漏的可燃介质遇点火源即可燃烧或爆炸。管道经常发生破裂泄漏的部位主要有：与设备连接的焊缝处；阀门密封垫片处；管段的变径和弯头处；管道阀门、法兰、长期接触腐蚀性介质的管段；输送机械等。</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w:t>
      </w:r>
      <w:r>
        <w:rPr>
          <w:rFonts w:ascii="宋体" w:hAnsi="宋体" w:cs="宋体" w:hint="eastAsia"/>
          <w:color w:val="000000"/>
        </w:rPr>
        <w:t>1</w:t>
      </w:r>
      <w:r>
        <w:rPr>
          <w:rFonts w:ascii="宋体" w:hAnsi="宋体" w:cs="宋体" w:hint="eastAsia"/>
          <w:color w:val="000000"/>
        </w:rPr>
        <w:t>）管道质量因素泄漏，如设计不合理，管道的结构、管件与阀门的连接形式不合理或螺纹制式不一致，未考虑管道受热膨胀问题；材料本身缺陷，管壁太薄、有砂眼，代材不符合要求；加工不良，冷加工时，内外壁有划伤；焊接质量低劣，焊接裂纹、错位、烧穿、未焊透、焊瘤和咬边等；阀门、法兰等处密封失效。</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w:t>
      </w:r>
      <w:r>
        <w:rPr>
          <w:rFonts w:ascii="宋体" w:hAnsi="宋体" w:cs="宋体" w:hint="eastAsia"/>
          <w:color w:val="000000"/>
        </w:rPr>
        <w:t>2</w:t>
      </w:r>
      <w:r>
        <w:rPr>
          <w:rFonts w:ascii="宋体" w:hAnsi="宋体" w:cs="宋体" w:hint="eastAsia"/>
          <w:color w:val="000000"/>
        </w:rPr>
        <w:t>）管道工</w:t>
      </w:r>
      <w:r>
        <w:rPr>
          <w:rFonts w:ascii="宋体" w:hAnsi="宋体" w:cs="宋体" w:hint="eastAsia"/>
          <w:color w:val="000000"/>
        </w:rPr>
        <w:t>艺因素泄漏，如管道中高速流动的介质冲击与磨损；反复应力的作用；腐蚀性介质的腐蚀；长期在高温下工作发生蠕变；低温下操作材料冷脆断裂；老化变质；高压物料窜入低压管道发生破裂等。</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w:t>
      </w:r>
      <w:r>
        <w:rPr>
          <w:rFonts w:ascii="宋体" w:hAnsi="宋体" w:cs="宋体" w:hint="eastAsia"/>
          <w:color w:val="000000"/>
        </w:rPr>
        <w:t>3</w:t>
      </w:r>
      <w:r>
        <w:rPr>
          <w:rFonts w:ascii="宋体" w:hAnsi="宋体" w:cs="宋体" w:hint="eastAsia"/>
          <w:color w:val="000000"/>
        </w:rPr>
        <w:t>）操作失误引起泄漏，如错误操作阀门使可燃物料漏出；超温、超压、超速、超负荷运转；维护不周，不及时维修，超期和带病运转等。</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管道内形成爆炸性混合物：在停车检修和开车时，未对管道进行置换，或采用非惰性气体置换，或置换不彻底，空气混入管道内，形成爆炸性混合物；检修时在管道（特别是高压管道）上未堵盲板，致使空气与可燃气体混合；负压管道吸入空</w:t>
      </w:r>
      <w:r>
        <w:rPr>
          <w:rFonts w:ascii="宋体" w:hAnsi="宋体" w:cs="宋体" w:hint="eastAsia"/>
          <w:color w:val="000000"/>
        </w:rPr>
        <w:t>气；操作阀门有误使管道中漏入空气，或使可燃气体与助燃气体混合，遇引火源即发生爆炸。</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管道内超压爆炸：管道的超压爆炸与反应容器的操作失误或反应异常有关，冷却介质输送管道出现故障，导致冷却介质供应不足或中断，使生产系统发生超温、</w:t>
      </w:r>
      <w:r>
        <w:rPr>
          <w:rFonts w:ascii="宋体" w:hAnsi="宋体" w:cs="宋体" w:hint="eastAsia"/>
          <w:color w:val="000000"/>
        </w:rPr>
        <w:lastRenderedPageBreak/>
        <w:t>超压的恶性循环，最终导致设备、管线发生超压爆炸事故。</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管道内堵塞爆炸：管道发生堵塞，会使系统压力急剧增大，导致爆炸破裂事故。</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w:t>
      </w:r>
      <w:r>
        <w:rPr>
          <w:rFonts w:ascii="宋体" w:hAnsi="宋体" w:cs="宋体" w:hint="eastAsia"/>
          <w:color w:val="000000"/>
        </w:rPr>
        <w:t>1</w:t>
      </w:r>
      <w:r>
        <w:rPr>
          <w:rFonts w:ascii="宋体" w:hAnsi="宋体" w:cs="宋体" w:hint="eastAsia"/>
          <w:color w:val="000000"/>
        </w:rPr>
        <w:t>）输送低温液体或含水介质的管道，在低温环境条件下极易发生结冰“冻堵”，尤其是间歇使用的管道，流速减慢的变径处、可产生滞留部位和低位处是易发生“冻堵”之处。</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w:t>
      </w:r>
      <w:r>
        <w:rPr>
          <w:rFonts w:ascii="宋体" w:hAnsi="宋体" w:cs="宋体" w:hint="eastAsia"/>
          <w:color w:val="000000"/>
        </w:rPr>
        <w:t>2</w:t>
      </w:r>
      <w:r>
        <w:rPr>
          <w:rFonts w:ascii="宋体" w:hAnsi="宋体" w:cs="宋体" w:hint="eastAsia"/>
          <w:color w:val="000000"/>
        </w:rPr>
        <w:t>）输送具有粘性或湿度较高的粉状、颗粒状物料的管道，易在供料处、转弯处粘附管壁最终导致堵塞。管道设计或安装不合理，如采用大管径长距离输送或管道管径突然增大，管道连接不同心，有障碍物处易堵塞；物料夹杂过大碎块时易造成堵塞；物料具有粘附物性，若不及时清理，发生滞留沉积等情况，可造成管道堵塞。</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w:t>
      </w:r>
      <w:r>
        <w:rPr>
          <w:rFonts w:ascii="宋体" w:hAnsi="宋体" w:cs="宋体" w:hint="eastAsia"/>
          <w:color w:val="000000"/>
        </w:rPr>
        <w:t>3</w:t>
      </w:r>
      <w:r>
        <w:rPr>
          <w:rFonts w:ascii="宋体" w:hAnsi="宋体" w:cs="宋体" w:hint="eastAsia"/>
          <w:color w:val="000000"/>
        </w:rPr>
        <w:t>）操作不当使管道前方的阀门未开启或阀门损坏卡死，或接受物料的容器已经满负荷，或流速过慢，突然停车等都会使物料沉积，发生堵塞。</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发生自燃火灾：管道内结焦、积炭，在高温高压下易自燃，引起燃烧或爆炸。管道内介质温度为超过自</w:t>
      </w:r>
      <w:r>
        <w:rPr>
          <w:rFonts w:ascii="宋体" w:hAnsi="宋体" w:cs="宋体" w:hint="eastAsia"/>
          <w:color w:val="000000"/>
        </w:rPr>
        <w:t>燃点的物质，泄漏出来与空气接触便会自燃。</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具有多种引火源引发爆炸：物料在管道中输送时，有多种引火源存在。</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w:t>
      </w:r>
      <w:r>
        <w:rPr>
          <w:rFonts w:ascii="宋体" w:hAnsi="宋体" w:cs="宋体" w:hint="eastAsia"/>
          <w:color w:val="000000"/>
        </w:rPr>
        <w:t>1</w:t>
      </w:r>
      <w:r>
        <w:rPr>
          <w:rFonts w:ascii="宋体" w:hAnsi="宋体" w:cs="宋体" w:hint="eastAsia"/>
          <w:color w:val="000000"/>
        </w:rPr>
        <w:t>）启闭管道阀门时，阀瓣与阀座的冲击、挤压，可成为冲击引火源。</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w:t>
      </w:r>
      <w:r>
        <w:rPr>
          <w:rFonts w:ascii="宋体" w:hAnsi="宋体" w:cs="宋体" w:hint="eastAsia"/>
          <w:color w:val="000000"/>
        </w:rPr>
        <w:t>2</w:t>
      </w:r>
      <w:r>
        <w:rPr>
          <w:rFonts w:ascii="宋体" w:hAnsi="宋体" w:cs="宋体" w:hint="eastAsia"/>
          <w:color w:val="000000"/>
        </w:rPr>
        <w:t>）阀门在高低压段之间突然打开时，低压段气体急剧压缩局部温度上升，形成绝热压缩引火源。</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w:t>
      </w:r>
      <w:r>
        <w:rPr>
          <w:rFonts w:ascii="宋体" w:hAnsi="宋体" w:cs="宋体" w:hint="eastAsia"/>
          <w:color w:val="000000"/>
        </w:rPr>
        <w:t>3</w:t>
      </w:r>
      <w:r>
        <w:rPr>
          <w:rFonts w:ascii="宋体" w:hAnsi="宋体" w:cs="宋体" w:hint="eastAsia"/>
          <w:color w:val="000000"/>
        </w:rPr>
        <w:t>）物料在高速流动的过程中，粉体与管壁、粉体颗粒之间、液体与固体、液体与气体、液体与另一不相溶的液体之间、气体与所含少量固态或液态杂质之间，发生碰撞和摩擦，极易带上静电，产生火花。</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w:t>
      </w:r>
      <w:r>
        <w:rPr>
          <w:rFonts w:ascii="宋体" w:hAnsi="宋体" w:cs="宋体" w:hint="eastAsia"/>
          <w:color w:val="000000"/>
        </w:rPr>
        <w:t>4</w:t>
      </w:r>
      <w:r>
        <w:rPr>
          <w:rFonts w:ascii="宋体" w:hAnsi="宋体" w:cs="宋体" w:hint="eastAsia"/>
          <w:color w:val="000000"/>
        </w:rPr>
        <w:t>）危险物料输送管道周围具有摩擦撞击、明火、高温热体、电火花、雷</w:t>
      </w:r>
      <w:r>
        <w:rPr>
          <w:rFonts w:ascii="宋体" w:hAnsi="宋体" w:cs="宋体" w:hint="eastAsia"/>
          <w:color w:val="000000"/>
        </w:rPr>
        <w:t>击等多种外部点火源。</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w:t>
      </w:r>
      <w:r>
        <w:rPr>
          <w:rFonts w:ascii="宋体" w:hAnsi="宋体" w:cs="宋体" w:hint="eastAsia"/>
          <w:color w:val="000000"/>
        </w:rPr>
        <w:t>5</w:t>
      </w:r>
      <w:r>
        <w:rPr>
          <w:rFonts w:ascii="宋体" w:hAnsi="宋体" w:cs="宋体" w:hint="eastAsia"/>
          <w:color w:val="000000"/>
        </w:rPr>
        <w:t>）可燃物料从管道破裂处或密封不严处高速喷出时会产生静电，成为泄漏的可燃物料或周围可燃物的引火源。</w:t>
      </w:r>
    </w:p>
    <w:p w:rsidR="00867C95" w:rsidRDefault="00C5701E">
      <w:pPr>
        <w:widowControl w:val="0"/>
        <w:spacing w:line="500" w:lineRule="exact"/>
        <w:jc w:val="both"/>
        <w:rPr>
          <w:rFonts w:ascii="宋体" w:hAnsi="宋体" w:cs="宋体"/>
          <w:color w:val="000000"/>
        </w:rPr>
      </w:pPr>
      <w:r>
        <w:rPr>
          <w:rFonts w:ascii="宋体" w:hAnsi="宋体" w:cs="宋体" w:hint="eastAsia"/>
          <w:color w:val="000000"/>
        </w:rPr>
        <w:t>易造成</w:t>
      </w:r>
      <w:r>
        <w:rPr>
          <w:rFonts w:ascii="宋体" w:hAnsi="宋体" w:cs="宋体" w:hint="eastAsia"/>
          <w:color w:val="000000"/>
        </w:rPr>
        <w:t>火灾蔓延的通道：由于管道连接着各种设备，管道发生火灾，不但影响管道系统的正常运行，而且还会使整个生产系统发生连锁反应，事故迅速蔓延和扩</w:t>
      </w:r>
      <w:r>
        <w:rPr>
          <w:rFonts w:ascii="宋体" w:hAnsi="宋体" w:cs="宋体" w:hint="eastAsia"/>
          <w:color w:val="000000"/>
        </w:rPr>
        <w:lastRenderedPageBreak/>
        <w:t>大，特别是管内介质有毒时，对人的生命威胁更大。在管道中传播的爆炸，一定条件下会发生由爆燃向爆</w:t>
      </w:r>
      <w:bookmarkStart w:id="125" w:name="_Toc60729228"/>
      <w:r>
        <w:rPr>
          <w:rFonts w:ascii="宋体" w:hAnsi="宋体" w:cs="宋体" w:hint="eastAsia"/>
          <w:color w:val="000000"/>
        </w:rPr>
        <w:t>轰的转变，对生产设备、厂房等建筑物造</w:t>
      </w:r>
      <w:bookmarkEnd w:id="125"/>
      <w:r>
        <w:rPr>
          <w:rFonts w:ascii="宋体" w:hAnsi="宋体" w:cs="宋体" w:hint="eastAsia"/>
          <w:color w:val="000000"/>
        </w:rPr>
        <w:t>成</w:t>
      </w:r>
      <w:bookmarkStart w:id="126" w:name="_Toc60729229"/>
      <w:r>
        <w:rPr>
          <w:rFonts w:ascii="宋体" w:hAnsi="宋体" w:cs="宋体" w:hint="eastAsia"/>
          <w:color w:val="000000"/>
        </w:rPr>
        <w:t>严重的破坏。</w:t>
      </w:r>
      <w:bookmarkEnd w:id="126"/>
    </w:p>
    <w:p w:rsidR="00867C95" w:rsidRDefault="00C5701E">
      <w:pPr>
        <w:pStyle w:val="21"/>
        <w:spacing w:after="0" w:line="360" w:lineRule="auto"/>
        <w:rPr>
          <w:rFonts w:ascii="Times New Roman" w:eastAsia="黑体" w:hAnsi="Times New Roman"/>
          <w:b/>
          <w:sz w:val="28"/>
          <w:szCs w:val="28"/>
        </w:rPr>
      </w:pPr>
      <w:bookmarkStart w:id="127" w:name="_Toc424730198"/>
      <w:bookmarkStart w:id="128" w:name="_Toc427062735"/>
      <w:bookmarkStart w:id="129" w:name="_Toc24914"/>
      <w:bookmarkStart w:id="130" w:name="_Toc459192002"/>
      <w:bookmarkEnd w:id="122"/>
      <w:r>
        <w:rPr>
          <w:rFonts w:ascii="Times New Roman" w:eastAsia="黑体" w:hAnsi="Times New Roman" w:hint="eastAsia"/>
          <w:b/>
          <w:sz w:val="28"/>
          <w:szCs w:val="28"/>
        </w:rPr>
        <w:t>2.1.1.4</w:t>
      </w:r>
      <w:r>
        <w:rPr>
          <w:rFonts w:ascii="Times New Roman" w:eastAsia="黑体" w:hAnsi="Times New Roman" w:hint="eastAsia"/>
          <w:b/>
          <w:sz w:val="28"/>
          <w:szCs w:val="28"/>
        </w:rPr>
        <w:t>本预案与综合预案的关系</w:t>
      </w:r>
    </w:p>
    <w:p w:rsidR="00867C95" w:rsidRDefault="00C5701E">
      <w:pPr>
        <w:widowControl w:val="0"/>
        <w:spacing w:line="500" w:lineRule="exact"/>
        <w:ind w:firstLineChars="200" w:firstLine="480"/>
        <w:jc w:val="both"/>
        <w:rPr>
          <w:rFonts w:ascii="宋体" w:hAnsi="宋体" w:cs="宋体"/>
          <w:color w:val="000000"/>
        </w:rPr>
      </w:pPr>
      <w:r>
        <w:rPr>
          <w:rFonts w:cs="宋体" w:hint="eastAsia"/>
        </w:rPr>
        <w:t>公司生产过程中发生安全事故或出现险情，若事故或险情超过了现场人员的应急处置能力，仅由现场人员的应急处置无法控制事故或消除险情，此种情况下，应由公司应急领导小组决定启动专项预案或者综合预案（对有相应专项预案的事故或险情，优先使用专项预案；无专项预案或专项预案没有规定的，适用综合预案的规定），由公司组织的应急队伍进行应急处置；在公司组织的应急队伍尚未到达事故现场前，事故或险情现场负责人应组织现场人员先按现场处置方案的要求进行前期处置；在公司组织的应急队伍到达事故现场后，现场负责人的应急指挥权上移，由公司的应急指</w:t>
      </w:r>
      <w:r>
        <w:rPr>
          <w:rFonts w:cs="宋体" w:hint="eastAsia"/>
        </w:rPr>
        <w:t>挥机构，按照专项预案或者综合预案的要求进行应急指挥和处置。</w:t>
      </w:r>
    </w:p>
    <w:p w:rsidR="00867C95" w:rsidRDefault="00C5701E">
      <w:r>
        <w:rPr>
          <w:rFonts w:hint="eastAsia"/>
        </w:rPr>
        <w:br w:type="page"/>
      </w:r>
    </w:p>
    <w:p w:rsidR="00867C95" w:rsidRDefault="00C5701E">
      <w:pPr>
        <w:pStyle w:val="2"/>
        <w:jc w:val="center"/>
      </w:pPr>
      <w:bookmarkStart w:id="131" w:name="_Toc31701"/>
      <w:r>
        <w:rPr>
          <w:rFonts w:hint="eastAsia"/>
        </w:rPr>
        <w:lastRenderedPageBreak/>
        <w:t>2.1.</w:t>
      </w:r>
      <w:r>
        <w:rPr>
          <w:rFonts w:hint="eastAsia"/>
        </w:rPr>
        <w:t>2</w:t>
      </w:r>
      <w:r>
        <w:rPr>
          <w:rFonts w:hint="eastAsia"/>
        </w:rPr>
        <w:t>应急</w:t>
      </w:r>
      <w:r>
        <w:rPr>
          <w:rFonts w:hint="eastAsia"/>
        </w:rPr>
        <w:t>组织机构及职责</w:t>
      </w:r>
      <w:bookmarkEnd w:id="127"/>
      <w:bookmarkEnd w:id="128"/>
      <w:bookmarkEnd w:id="129"/>
      <w:bookmarkEnd w:id="130"/>
      <w:bookmarkEnd w:id="131"/>
    </w:p>
    <w:p w:rsidR="00867C95" w:rsidRDefault="00C5701E">
      <w:pPr>
        <w:pStyle w:val="21"/>
        <w:spacing w:after="0" w:line="360" w:lineRule="auto"/>
        <w:rPr>
          <w:rFonts w:ascii="Times New Roman" w:eastAsia="黑体" w:hAnsi="Times New Roman"/>
          <w:b/>
          <w:sz w:val="28"/>
          <w:szCs w:val="28"/>
        </w:rPr>
      </w:pPr>
      <w:bookmarkStart w:id="132" w:name="_Toc11525"/>
      <w:bookmarkStart w:id="133" w:name="_Toc459192003"/>
      <w:bookmarkStart w:id="134" w:name="_Toc424196564"/>
      <w:bookmarkStart w:id="135" w:name="_Toc427062674"/>
      <w:r>
        <w:rPr>
          <w:rFonts w:ascii="Times New Roman" w:eastAsia="黑体" w:hAnsi="Times New Roman" w:hint="eastAsia"/>
          <w:b/>
          <w:sz w:val="28"/>
          <w:szCs w:val="28"/>
        </w:rPr>
        <w:t>2.1.2.1</w:t>
      </w:r>
      <w:r>
        <w:rPr>
          <w:rFonts w:ascii="Times New Roman" w:eastAsia="黑体" w:hAnsi="Times New Roman" w:hint="eastAsia"/>
          <w:b/>
          <w:sz w:val="28"/>
          <w:szCs w:val="28"/>
        </w:rPr>
        <w:t>应急组织体系</w:t>
      </w:r>
      <w:bookmarkEnd w:id="132"/>
      <w:bookmarkEnd w:id="133"/>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公司洗脱苯工段重大危险源危险化学品事故应急组织体系由生产安全事故应急指挥中心、生产安全事故应急指挥办公室、现场应急指挥部、各应急小组组成。</w:t>
      </w:r>
    </w:p>
    <w:p w:rsidR="00867C95" w:rsidRDefault="00C5701E">
      <w:pPr>
        <w:pStyle w:val="21"/>
        <w:spacing w:after="0" w:line="360" w:lineRule="auto"/>
        <w:rPr>
          <w:rFonts w:ascii="Times New Roman" w:eastAsia="黑体" w:hAnsi="Times New Roman"/>
          <w:b/>
          <w:sz w:val="28"/>
          <w:szCs w:val="28"/>
        </w:rPr>
      </w:pPr>
      <w:bookmarkStart w:id="136" w:name="_Toc28680"/>
      <w:bookmarkStart w:id="137" w:name="_Toc459192004"/>
      <w:r>
        <w:rPr>
          <w:rFonts w:ascii="Times New Roman" w:eastAsia="黑体" w:hAnsi="Times New Roman" w:hint="eastAsia"/>
          <w:b/>
          <w:sz w:val="28"/>
          <w:szCs w:val="28"/>
        </w:rPr>
        <w:t>2.1.2.2</w:t>
      </w:r>
      <w:r>
        <w:rPr>
          <w:rFonts w:ascii="Times New Roman" w:eastAsia="黑体" w:hAnsi="Times New Roman" w:hint="eastAsia"/>
          <w:b/>
          <w:sz w:val="28"/>
          <w:szCs w:val="28"/>
        </w:rPr>
        <w:t>应急指挥中心与应急指挥办公室组成及其职责</w:t>
      </w:r>
      <w:bookmarkEnd w:id="136"/>
      <w:bookmarkEnd w:id="137"/>
    </w:p>
    <w:p w:rsidR="00867C95" w:rsidRDefault="00867C95">
      <w:pPr>
        <w:widowControl w:val="0"/>
        <w:spacing w:line="500" w:lineRule="exact"/>
        <w:ind w:firstLineChars="150" w:firstLine="360"/>
        <w:rPr>
          <w:rFonts w:ascii="Times New Roman" w:hAnsi="Times New Roman"/>
        </w:rPr>
      </w:pPr>
      <w:r>
        <w:rPr>
          <w:rFonts w:ascii="Times New Roman" w:hAnsi="Times New Roman"/>
        </w:rPr>
        <w:pict>
          <v:shape id="_x0000_s2646" type="#_x0000_t202" style="position:absolute;left:0;text-align:left;margin-left:138pt;margin-top:3pt;width:117pt;height:46.8pt;z-index:251752448" o:gfxdata="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xml+1wAAAAgBAAAPAAAA&#10;AAAAAAEAIAAAACIAAABkcnMvZG93bnJldi54bWxQSwECFAAUAAAACACHTuJAi1BGzBYCAABIBAAA&#10;DgAAAAAAAAABACAAAAAmAQAAZHJzL2Uyb0RvYy54bWxQSwUGAAAAAAYABgBZAQAArgUAAAAA&#10;">
            <v:textbox>
              <w:txbxContent>
                <w:p w:rsidR="00867C95" w:rsidRDefault="00C5701E">
                  <w:pPr>
                    <w:spacing w:line="288" w:lineRule="auto"/>
                    <w:jc w:val="center"/>
                  </w:pPr>
                  <w:r>
                    <w:rPr>
                      <w:rFonts w:hint="eastAsia"/>
                    </w:rPr>
                    <w:t>生产安全事故</w:t>
                  </w:r>
                </w:p>
                <w:p w:rsidR="00867C95" w:rsidRDefault="00C5701E">
                  <w:pPr>
                    <w:spacing w:line="288" w:lineRule="auto"/>
                    <w:jc w:val="center"/>
                  </w:pPr>
                  <w:r>
                    <w:rPr>
                      <w:rFonts w:hint="eastAsia"/>
                    </w:rPr>
                    <w:t>应急指挥中心</w:t>
                  </w:r>
                </w:p>
                <w:p w:rsidR="00867C95" w:rsidRDefault="00867C95"/>
              </w:txbxContent>
            </v:textbox>
          </v:shape>
        </w:pict>
      </w:r>
    </w:p>
    <w:p w:rsidR="00867C95" w:rsidRDefault="00867C95">
      <w:pPr>
        <w:widowControl w:val="0"/>
        <w:spacing w:line="500" w:lineRule="exact"/>
        <w:ind w:firstLineChars="150" w:firstLine="360"/>
        <w:rPr>
          <w:rFonts w:ascii="Times New Roman" w:hAnsi="Times New Roman"/>
        </w:rPr>
      </w:pPr>
      <w:r>
        <w:rPr>
          <w:rFonts w:ascii="Times New Roman" w:hAnsi="Times New Roman"/>
        </w:rPr>
        <w:pict>
          <v:shape id="_x0000_s2645" type="#_x0000_t33" style="position:absolute;left:0;text-align:left;margin-left:255pt;margin-top:12.95pt;width:76.55pt;height:30.6pt;z-index:251753472" o:gfxdata="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szR82QAAAAkBAAAPAAAAAAAAAAEAIAAAACIAAABkcnMv&#10;ZG93bnJldi54bWxQSwECFAAUAAAACACHTuJA3gK9ewICAAD0AwAADgAAAAAAAAABACAAAAAoAQAA&#10;ZHJzL2Uyb0RvYy54bWxQSwUGAAAAAAYABgBZAQAAnAUAAAAA&#10;"/>
        </w:pict>
      </w:r>
    </w:p>
    <w:p w:rsidR="00867C95" w:rsidRDefault="00867C95">
      <w:pPr>
        <w:widowControl w:val="0"/>
        <w:spacing w:line="500" w:lineRule="exact"/>
        <w:ind w:firstLineChars="150" w:firstLine="360"/>
        <w:rPr>
          <w:rFonts w:ascii="Times New Roman" w:hAnsi="Times New Roman"/>
        </w:rPr>
      </w:pPr>
      <w:r>
        <w:rPr>
          <w:rFonts w:ascii="Times New Roman" w:hAnsi="Times New Roman"/>
        </w:rPr>
        <w:pict>
          <v:rect id="_x0000_s2644" style="position:absolute;left:0;text-align:left;margin-left:273.75pt;margin-top:20.15pt;width:117pt;height:47.35pt;z-index:251754496" o:gfxdata="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BsWdgAAAAKAQAADwAAAAAAAAABACAAAAAiAAAA&#10;ZHJzL2Rvd25yZXYueG1sUEsBAhQAFAAAAAgAh07iQBezeJUHAgAAOwQAAA4AAAAAAAAAAQAgAAAA&#10;JwEAAGRycy9lMm9Eb2MueG1sUEsFBgAAAAAGAAYAWQEAAKAFAAAAAA==&#10;">
            <v:textbox>
              <w:txbxContent>
                <w:p w:rsidR="00867C95" w:rsidRDefault="00C5701E">
                  <w:pPr>
                    <w:spacing w:line="288" w:lineRule="auto"/>
                    <w:jc w:val="center"/>
                  </w:pPr>
                  <w:r>
                    <w:rPr>
                      <w:rFonts w:hint="eastAsia"/>
                    </w:rPr>
                    <w:t>生产安全事故</w:t>
                  </w:r>
                </w:p>
                <w:p w:rsidR="00867C95" w:rsidRDefault="00C5701E">
                  <w:pPr>
                    <w:spacing w:line="288" w:lineRule="auto"/>
                    <w:jc w:val="center"/>
                  </w:pPr>
                  <w:r>
                    <w:rPr>
                      <w:rFonts w:hint="eastAsia"/>
                    </w:rPr>
                    <w:t>应急指挥办公室</w:t>
                  </w:r>
                </w:p>
                <w:p w:rsidR="00867C95" w:rsidRDefault="00867C95">
                  <w:pPr>
                    <w:jc w:val="center"/>
                  </w:pPr>
                </w:p>
              </w:txbxContent>
            </v:textbox>
          </v:rect>
        </w:pict>
      </w:r>
      <w:r>
        <w:rPr>
          <w:rFonts w:ascii="Times New Roman" w:hAnsi="Times New Roman"/>
        </w:rPr>
        <w:pict>
          <v:line id="_x0000_s2643" style="position:absolute;left:0;text-align:left;z-index:251755520" from="192pt,3pt" to="192.05pt,27.15pt" o:gfxdata="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XnOay1gAAAAgBAAAPAAAAAAAAAAEAIAAAACIAAABkcnMvZG93bnJldi54&#10;bWxQSwECFAAUAAAACACHTuJACJMKVfwBAAD3AwAADgAAAAAAAAABACAAAAAlAQAAZHJzL2Uyb0Rv&#10;Yy54bWxQSwUGAAAAAAYABgBZAQAAkwUAAAAA&#10;"/>
        </w:pict>
      </w:r>
    </w:p>
    <w:p w:rsidR="00867C95" w:rsidRDefault="00867C95">
      <w:pPr>
        <w:widowControl w:val="0"/>
        <w:spacing w:line="500" w:lineRule="exact"/>
        <w:ind w:firstLineChars="150" w:firstLine="360"/>
        <w:rPr>
          <w:rFonts w:ascii="Times New Roman" w:hAnsi="Times New Roman"/>
        </w:rPr>
      </w:pPr>
      <w:r>
        <w:rPr>
          <w:rFonts w:ascii="Times New Roman" w:hAnsi="Times New Roman"/>
        </w:rPr>
        <w:pict>
          <v:rect id="_x0000_s2642" style="position:absolute;left:0;text-align:left;margin-left:138pt;margin-top:3.75pt;width:117pt;height:40.35pt;z-index:251756544" o:gfxdata="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i+4kdYAAAAIAQAADwAAAAAAAAABACAAAAAiAAAAZHJz&#10;L2Rvd25yZXYueG1sUEsBAhQAFAAAAAgAh07iQE8NEKMGAgAAOwQAAA4AAAAAAAAAAQAgAAAAJQEA&#10;AGRycy9lMm9Eb2MueG1sUEsFBgAAAAAGAAYAWQEAAJ0FAAAAAA==&#10;">
            <v:textbox>
              <w:txbxContent>
                <w:p w:rsidR="00867C95" w:rsidRDefault="00C5701E">
                  <w:pPr>
                    <w:jc w:val="center"/>
                  </w:pPr>
                  <w:r>
                    <w:rPr>
                      <w:rFonts w:hint="eastAsia"/>
                    </w:rPr>
                    <w:t>现场</w:t>
                  </w:r>
                </w:p>
                <w:p w:rsidR="00867C95" w:rsidRDefault="00C5701E">
                  <w:pPr>
                    <w:jc w:val="center"/>
                  </w:pPr>
                  <w:r>
                    <w:rPr>
                      <w:rFonts w:hint="eastAsia"/>
                    </w:rPr>
                    <w:t>应急指挥部</w:t>
                  </w:r>
                </w:p>
              </w:txbxContent>
            </v:textbox>
          </v:rect>
        </w:pict>
      </w:r>
    </w:p>
    <w:p w:rsidR="00867C95" w:rsidRDefault="00867C95">
      <w:pPr>
        <w:widowControl w:val="0"/>
        <w:spacing w:line="500" w:lineRule="exact"/>
        <w:ind w:firstLineChars="150" w:firstLine="360"/>
        <w:rPr>
          <w:rFonts w:ascii="Times New Roman" w:hAnsi="Times New Roman"/>
        </w:rPr>
      </w:pPr>
      <w:r w:rsidRPr="00867C95">
        <w:pict>
          <v:line id="_x0000_s2641" style="position:absolute;left:0;text-align:left;flip:x;z-index:251663360" from="332.05pt,17.5pt" to="332.25pt,42.15pt" o:gfxdata="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iMVs9YAAAAJAQAADwAAAAAAAAABACAAAAAi&#10;AAAAZHJzL2Rvd25yZXYueG1sUEsBAhQAFAAAAAgAh07iQNIvskoMAgAA9gMAAA4AAAAAAAAAAQAg&#10;AAAAJQEAAGRycy9lMm9Eb2MueG1sUEsFBgAAAAAGAAYAWQEAAKMFAAAAAA==&#10;" strokecolor="black [3213]" strokeweight="1pt">
            <v:stroke joinstyle="miter"/>
          </v:line>
        </w:pict>
      </w:r>
      <w:r>
        <w:rPr>
          <w:rFonts w:ascii="Times New Roman" w:hAnsi="Times New Roman"/>
        </w:rPr>
        <w:pict>
          <v:line id="_x0000_s2640" style="position:absolute;left:0;text-align:left;flip:x;z-index:251757568" from="192.4pt,19.8pt" to="192.75pt,57.15pt" o:gfxdata="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fQJRZ2AAAAAoBAAAPAAAAAAAAAAEAIAAAACIAAABkcnMv&#10;ZG93bnJldi54bWxQSwECFAAUAAAACACHTuJAlutsUAMCAAACBAAADgAAAAAAAAABACAAAAAnAQAA&#10;ZHJzL2Uyb0RvYy54bWxQSwUGAAAAAAYABgBZAQAAnAUAAAAA&#10;"/>
        </w:pict>
      </w:r>
    </w:p>
    <w:p w:rsidR="00867C95" w:rsidRDefault="00867C95">
      <w:pPr>
        <w:widowControl w:val="0"/>
        <w:spacing w:line="500" w:lineRule="exact"/>
        <w:ind w:firstLineChars="150" w:firstLine="360"/>
        <w:rPr>
          <w:rFonts w:ascii="Times New Roman" w:hAnsi="Times New Roman"/>
        </w:rPr>
      </w:pPr>
      <w:r w:rsidRPr="00867C95">
        <w:pict>
          <v:line id="_x0000_s2639" style="position:absolute;left:0;text-align:left;flip:x;z-index:251664384" from="192.4pt,17.95pt" to="332.05pt,17.95pt" o:gfxdata="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3UhFXWAAAACQEAAA8AAAAAAAAAAQAgAAAAIgAAAGRycy9kb3ducmV2Lnht&#10;bFBLAQIUABQAAAAIAIdO4kBQ0RvH+wEAAMwDAAAOAAAAAAAAAAEAIAAAACUBAABkcnMvZTJvRG9j&#10;LnhtbFBLBQYAAAAABgAGAFkBAACSBQAAAAA=&#10;" strokecolor="black [3213]" strokeweight="1pt">
            <v:stroke joinstyle="miter"/>
          </v:line>
        </w:pict>
      </w:r>
    </w:p>
    <w:p w:rsidR="00867C95" w:rsidRDefault="00867C95">
      <w:pPr>
        <w:widowControl w:val="0"/>
        <w:spacing w:line="500" w:lineRule="exact"/>
        <w:ind w:firstLineChars="150" w:firstLine="360"/>
        <w:rPr>
          <w:rFonts w:ascii="Times New Roman" w:hAnsi="Times New Roman"/>
        </w:rPr>
      </w:pPr>
      <w:r>
        <w:rPr>
          <w:rFonts w:ascii="Times New Roman" w:hAnsi="Times New Roman"/>
        </w:rPr>
        <w:pict>
          <v:line id="_x0000_s2638" style="position:absolute;left:0;text-align:left;z-index:251762688" from="193pt,5.95pt" to="193.05pt,60.55pt" o:gfxdata="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hYkdTWAAAACgEAAA8AAAAAAAAAAQAgAAAAIgAAAGRycy9kb3ducmV2&#10;LnhtbFBLAQIUABQAAAAIAIdO4kDqK6kL/gEAAPcDAAAOAAAAAAAAAAEAIAAAACUBAABkcnMvZTJv&#10;RG9jLnhtbFBLBQYAAAAABgAGAFkBAACVBQAAAAA=&#10;"/>
        </w:pict>
      </w:r>
      <w:r>
        <w:rPr>
          <w:rFonts w:ascii="Times New Roman" w:hAnsi="Times New Roman"/>
        </w:rPr>
        <w:pict>
          <v:line id="_x0000_s2637" style="position:absolute;left:0;text-align:left;flip:y;z-index:251758592" from="36pt,5.9pt" to="403.5pt,6pt" o:gfxdata="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GUgcNQAAAAIAQAADwAAAAAAAAABACAAAAAiAAAAZHJz&#10;L2Rvd25yZXYueG1sUEsBAhQAFAAAAAgAh07iQM9KNN4IAgAAAwQAAA4AAAAAAAAAAQAgAAAAIwEA&#10;AGRycy9lMm9Eb2MueG1sUEsFBgAAAAAGAAYAWQEAAJ0FAAAAAA==&#10;"/>
        </w:pict>
      </w:r>
      <w:r>
        <w:rPr>
          <w:rFonts w:ascii="Times New Roman" w:hAnsi="Times New Roman"/>
        </w:rPr>
        <w:pict>
          <v:line id="_x0000_s2636" style="position:absolute;left:0;text-align:left;z-index:251759616" from="36pt,6pt" to="36.05pt,60.6pt" o:gfxdata="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fA45E1AAAAAgBAAAPAAAAAAAAAAEAIAAAACIAAABkcnMvZG93bnJldi54&#10;bWxQSwECFAAUAAAACACHTuJAr8VvAf4BAAD3AwAADgAAAAAAAAABACAAAAAjAQAAZHJzL2Uyb0Rv&#10;Yy54bWxQSwUGAAAAAAYABgBZAQAAkwUAAAAA&#10;"/>
        </w:pict>
      </w:r>
      <w:r>
        <w:rPr>
          <w:rFonts w:ascii="Times New Roman" w:hAnsi="Times New Roman"/>
        </w:rPr>
        <w:pict>
          <v:line id="_x0000_s2635" style="position:absolute;left:0;text-align:left;z-index:251760640" from="90pt,6pt" to="90.05pt,60.6pt" o:gfxdata="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jcErTAAAACgEAAA8AAAAAAAAAAQAgAAAAIgAAAGRycy9kb3ducmV2Lnht&#10;bFBLAQIUABQAAAAIAIdO4kA14t0e/gEAAPcDAAAOAAAAAAAAAAEAIAAAACIBAABkcnMvZTJvRG9j&#10;LnhtbFBLBQYAAAAABgAGAFkBAACSBQAAAAA=&#10;"/>
        </w:pict>
      </w:r>
      <w:r>
        <w:rPr>
          <w:rFonts w:ascii="Times New Roman" w:hAnsi="Times New Roman"/>
        </w:rPr>
        <w:pict>
          <v:line id="_x0000_s2634" style="position:absolute;left:0;text-align:left;z-index:251761664" from="2in,6pt" to="144.05pt,60.6pt" o:gfxdata="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Pr4+dQAAAAKAQAADwAAAAAAAAABACAAAAAiAAAAZHJzL2Rvd25yZXYu&#10;eG1sUEsBAhQAFAAAAAgAh07iQBp9vA3/AQAA9wMAAA4AAAAAAAAAAQAgAAAAIwEAAGRycy9lMm9E&#10;b2MueG1sUEsFBgAAAAAGAAYAWQEAAJQFAAAAAA==&#10;"/>
        </w:pict>
      </w:r>
      <w:r>
        <w:rPr>
          <w:rFonts w:ascii="Times New Roman" w:hAnsi="Times New Roman"/>
        </w:rPr>
        <w:pict>
          <v:line id="_x0000_s2633" style="position:absolute;left:0;text-align:left;z-index:251763712" from="248.25pt,5.9pt" to="248.3pt,60.5pt" o:gfxdata="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tS2wK1gAAAAoBAAAPAAAAAAAAAAEAIAAAACIAAABkcnMvZG93bnJl&#10;di54bWxQSwECFAAUAAAACACHTuJA+gXf+f8BAAD3AwAADgAAAAAAAAABACAAAAAlAQAAZHJzL2Uy&#10;b0RvYy54bWxQSwUGAAAAAAYABgBZAQAAlgUAAAAA&#10;"/>
        </w:pict>
      </w:r>
      <w:r>
        <w:rPr>
          <w:rFonts w:ascii="Times New Roman" w:hAnsi="Times New Roman"/>
        </w:rPr>
        <w:pict>
          <v:line id="_x0000_s2632" style="position:absolute;left:0;text-align:left;z-index:251764736" from="297.75pt,6pt" to="297.8pt,60.6pt" o:gfxdata="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RI5L51gAAAAoBAAAPAAAAAAAAAAEAIAAAACIAAABkcnMvZG93bnJl&#10;di54bWxQSwECFAAUAAAACACHTuJAkHR44P8BAAD3AwAADgAAAAAAAAABACAAAAAlAQAAZHJzL2Uy&#10;b0RvYy54bWxQSwUGAAAAAAYABgBZAQAAlgUAAAAA&#10;"/>
        </w:pict>
      </w:r>
      <w:r>
        <w:rPr>
          <w:rFonts w:ascii="Times New Roman" w:hAnsi="Times New Roman"/>
        </w:rPr>
        <w:pict>
          <v:line id="_x0000_s2631" style="position:absolute;left:0;text-align:left;z-index:251765760" from="354pt,6pt" to="354.05pt,60.6pt" o:gfxdata="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qeqwtQAAAAKAQAADwAAAAAAAAABACAAAAAiAAAAZHJzL2Rvd25yZXYu&#10;eG1sUEsBAhQAFAAAAAgAh07iQIBaDhL/AQAA9wMAAA4AAAAAAAAAAQAgAAAAIwEAAGRycy9lMm9E&#10;b2MueG1sUEsFBgAAAAAGAAYAWQEAAJQFAAAAAA==&#10;"/>
        </w:pict>
      </w:r>
      <w:r>
        <w:rPr>
          <w:rFonts w:ascii="Times New Roman" w:hAnsi="Times New Roman"/>
        </w:rPr>
        <w:pict>
          <v:line id="_x0000_s2630" style="position:absolute;left:0;text-align:left;z-index:251766784" from="403.45pt,5.9pt" to="403.5pt,60.5pt" o:gfxdata="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jxJo/WAAAACgEAAA8AAAAAAAAAAQAgAAAAIgAAAGRycy9kb3ducmV2&#10;LnhtbFBLAQIUABQAAAAIAIdO4kARVoYr/gEAAPcDAAAOAAAAAAAAAAEAIAAAACUBAABkcnMvZTJv&#10;RG9jLnhtbFBLBQYAAAAABgAGAFkBAACVBQAAAAA=&#10;"/>
        </w:pict>
      </w:r>
    </w:p>
    <w:p w:rsidR="00867C95" w:rsidRDefault="00867C95">
      <w:pPr>
        <w:widowControl w:val="0"/>
        <w:spacing w:line="500" w:lineRule="exact"/>
        <w:ind w:firstLineChars="150" w:firstLine="360"/>
        <w:rPr>
          <w:rFonts w:ascii="Times New Roman" w:hAnsi="Times New Roman"/>
        </w:rPr>
      </w:pPr>
    </w:p>
    <w:p w:rsidR="00867C95" w:rsidRDefault="00867C95">
      <w:pPr>
        <w:widowControl w:val="0"/>
        <w:spacing w:line="500" w:lineRule="exact"/>
        <w:ind w:firstLineChars="150" w:firstLine="360"/>
        <w:rPr>
          <w:rFonts w:ascii="Times New Roman" w:hAnsi="Times New Roman"/>
        </w:rPr>
      </w:pPr>
      <w:r>
        <w:rPr>
          <w:rFonts w:ascii="Times New Roman" w:hAnsi="Times New Roman"/>
        </w:rPr>
        <w:pict>
          <v:shape id="_x0000_s2629" type="#_x0000_t202" style="position:absolute;left:0;text-align:left;margin-left:224.3pt;margin-top:13.8pt;width:39.7pt;height:109.2pt;z-index:251769856" o:gfxdata="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hzTS2AAA&#10;AAoBAAAPAAAAAAAAAAEAIAAAACIAAABkcnMvZG93bnJldi54bWxQSwECFAAUAAAACACHTuJAhK7q&#10;8h4CAABWBAAADgAAAAAAAAABACAAAAAnAQAAZHJzL2Uyb0RvYy54bWxQSwUGAAAAAAYABgBZAQAA&#10;twUAAAAA&#10;">
            <v:textbox style="layout-flow:vertical-ideographic">
              <w:txbxContent>
                <w:p w:rsidR="00867C95" w:rsidRDefault="00C5701E">
                  <w:pPr>
                    <w:jc w:val="center"/>
                  </w:pPr>
                  <w:r>
                    <w:rPr>
                      <w:rFonts w:hint="eastAsia"/>
                    </w:rPr>
                    <w:t>事故调查组</w:t>
                  </w:r>
                </w:p>
                <w:p w:rsidR="00867C95" w:rsidRDefault="00867C95"/>
              </w:txbxContent>
            </v:textbox>
          </v:shape>
        </w:pict>
      </w:r>
      <w:r>
        <w:rPr>
          <w:rFonts w:ascii="Times New Roman" w:hAnsi="Times New Roman"/>
        </w:rPr>
        <w:pict>
          <v:shape id="_x0000_s2628" type="#_x0000_t202" style="position:absolute;left:0;text-align:left;margin-left:18.75pt;margin-top:13.8pt;width:36pt;height:109.2pt;z-index:251774976" o:gfxdata="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LtmabWAAAA&#10;CQEAAA8AAAAAAAAAAQAgAAAAIgAAAGRycy9kb3ducmV2LnhtbFBLAQIUABQAAAAIAIdO4kD0RNgj&#10;HwIAAFYEAAAOAAAAAAAAAAEAIAAAACUBAABkcnMvZTJvRG9jLnhtbFBLBQYAAAAABgAGAFkBAAC2&#10;BQAAAAA=&#10;">
            <v:textbox style="layout-flow:vertical-ideographic">
              <w:txbxContent>
                <w:p w:rsidR="00867C95" w:rsidRDefault="00C5701E">
                  <w:pPr>
                    <w:jc w:val="center"/>
                  </w:pPr>
                  <w:r>
                    <w:rPr>
                      <w:rFonts w:hint="eastAsia"/>
                    </w:rPr>
                    <w:t>现场处置组</w:t>
                  </w:r>
                </w:p>
              </w:txbxContent>
            </v:textbox>
          </v:shape>
        </w:pict>
      </w:r>
      <w:r>
        <w:rPr>
          <w:rFonts w:ascii="Times New Roman" w:hAnsi="Times New Roman"/>
        </w:rPr>
        <w:pict>
          <v:shape id="_x0000_s2627" type="#_x0000_t202" style="position:absolute;left:0;text-align:left;margin-left:1in;margin-top:13.7pt;width:36pt;height:109.2pt;z-index:251773952" o:gfxdata="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dPHyXXAAAA&#10;CgEAAA8AAAAAAAAAAQAgAAAAIgAAAGRycy9kb3ducmV2LnhtbFBLAQIUABQAAAAIAIdO4kDtCd7/&#10;HgIAAFYEAAAOAAAAAAAAAAEAIAAAACYBAABkcnMvZTJvRG9jLnhtbFBLBQYAAAAABgAGAFkBAAC2&#10;BQAAAAA=&#10;">
            <v:textbox style="layout-flow:vertical-ideographic">
              <w:txbxContent>
                <w:p w:rsidR="00867C95" w:rsidRDefault="00C5701E">
                  <w:pPr>
                    <w:jc w:val="center"/>
                  </w:pPr>
                  <w:r>
                    <w:rPr>
                      <w:rFonts w:hint="eastAsia"/>
                    </w:rPr>
                    <w:t>疏散警戒组</w:t>
                  </w:r>
                </w:p>
                <w:p w:rsidR="00867C95" w:rsidRDefault="00867C95"/>
              </w:txbxContent>
            </v:textbox>
          </v:shape>
        </w:pict>
      </w:r>
      <w:r>
        <w:rPr>
          <w:rFonts w:ascii="Times New Roman" w:hAnsi="Times New Roman"/>
        </w:rPr>
        <w:pict>
          <v:shape id="_x0000_s2626" type="#_x0000_t202" style="position:absolute;left:0;text-align:left;margin-left:177pt;margin-top:13.8pt;width:36pt;height:109.2pt;z-index:251768832" o:gfxdata="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Usm0p2AAA&#10;AAoBAAAPAAAAAAAAAAEAIAAAACIAAABkcnMvZG93bnJldi54bWxQSwECFAAUAAAACACHTuJAFXXG&#10;cR4CAABWBAAADgAAAAAAAAABACAAAAAnAQAAZHJzL2Uyb0RvYy54bWxQSwUGAAAAAAYABgBZAQAA&#10;twUAAAAA&#10;">
            <v:textbox style="layout-flow:vertical-ideographic">
              <w:txbxContent>
                <w:p w:rsidR="00867C95" w:rsidRDefault="00C5701E">
                  <w:pPr>
                    <w:jc w:val="center"/>
                  </w:pPr>
                  <w:r>
                    <w:rPr>
                      <w:rFonts w:hint="eastAsia"/>
                    </w:rPr>
                    <w:t>医疗救护组</w:t>
                  </w:r>
                </w:p>
                <w:p w:rsidR="00867C95" w:rsidRDefault="00867C95"/>
              </w:txbxContent>
            </v:textbox>
          </v:shape>
        </w:pict>
      </w:r>
      <w:r>
        <w:rPr>
          <w:rFonts w:ascii="Times New Roman" w:hAnsi="Times New Roman"/>
        </w:rPr>
        <w:pict>
          <v:shape id="_x0000_s2625" type="#_x0000_t202" style="position:absolute;left:0;text-align:left;margin-left:123pt;margin-top:13.7pt;width:36pt;height:109.2pt;z-index:251767808" o:gfxdata="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AErdcAAAAK&#10;AQAADwAAAAAAAAABACAAAAAiAAAAZHJzL2Rvd25yZXYueG1sUEsBAhQAFAAAAAgAh07iQKiL76sd&#10;AgAAVAQAAA4AAAAAAAAAAQAgAAAAJgEAAGRycy9lMm9Eb2MueG1sUEsFBgAAAAAGAAYAWQEAALUF&#10;AAAAAA==&#10;">
            <v:textbox style="layout-flow:vertical-ideographic">
              <w:txbxContent>
                <w:p w:rsidR="00867C95" w:rsidRDefault="00C5701E">
                  <w:pPr>
                    <w:jc w:val="center"/>
                  </w:pPr>
                  <w:r>
                    <w:rPr>
                      <w:rFonts w:hint="eastAsia"/>
                    </w:rPr>
                    <w:t>物资保障组</w:t>
                  </w:r>
                </w:p>
                <w:p w:rsidR="00867C95" w:rsidRDefault="00867C95"/>
              </w:txbxContent>
            </v:textbox>
          </v:shape>
        </w:pict>
      </w:r>
      <w:r>
        <w:rPr>
          <w:rFonts w:ascii="Times New Roman" w:hAnsi="Times New Roman"/>
        </w:rPr>
        <w:pict>
          <v:shape id="_x0000_s2624" type="#_x0000_t202" style="position:absolute;left:0;text-align:left;margin-left:279.7pt;margin-top:13.8pt;width:36pt;height:109.2pt;z-index:251770880" o:gfxdata="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ifLIHYAAAA&#10;CgEAAA8AAAAAAAAAAQAgAAAAIgAAAGRycy9kb3ducmV2LnhtbFBLAQIUABQAAAAIAIdO4kC9Xs4L&#10;HQIAAFYEAAAOAAAAAAAAAAEAIAAAACcBAABkcnMvZTJvRG9jLnhtbFBLBQYAAAAABgAGAFkBAAC2&#10;BQAAAAA=&#10;">
            <v:textbox style="layout-flow:vertical-ideographic">
              <w:txbxContent>
                <w:p w:rsidR="00867C95" w:rsidRDefault="00C5701E">
                  <w:pPr>
                    <w:jc w:val="center"/>
                  </w:pPr>
                  <w:r>
                    <w:rPr>
                      <w:rFonts w:hint="eastAsia"/>
                    </w:rPr>
                    <w:t>技术服务组</w:t>
                  </w:r>
                </w:p>
                <w:p w:rsidR="00867C95" w:rsidRDefault="00867C95"/>
              </w:txbxContent>
            </v:textbox>
          </v:shape>
        </w:pict>
      </w:r>
      <w:r>
        <w:rPr>
          <w:rFonts w:ascii="Times New Roman" w:hAnsi="Times New Roman"/>
        </w:rPr>
        <w:pict>
          <v:shape id="_x0000_s2623" type="#_x0000_t202" style="position:absolute;left:0;text-align:left;margin-left:336.2pt;margin-top:13.8pt;width:36pt;height:109.2pt;z-index:251771904" o:gfxdata="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OlRS1wAA&#10;AAoBAAAPAAAAAAAAAAEAIAAAACIAAABkcnMvZG93bnJldi54bWxQSwECFAAUAAAACACHTuJABwNc&#10;4R8CAABWBAAADgAAAAAAAAABACAAAAAmAQAAZHJzL2Uyb0RvYy54bWxQSwUGAAAAAAYABgBZAQAA&#10;twUAAAAA&#10;">
            <v:textbox style="layout-flow:vertical-ideographic">
              <w:txbxContent>
                <w:p w:rsidR="00867C95" w:rsidRDefault="00C5701E">
                  <w:pPr>
                    <w:jc w:val="center"/>
                  </w:pPr>
                  <w:r>
                    <w:rPr>
                      <w:rFonts w:hint="eastAsia"/>
                    </w:rPr>
                    <w:t>环境监测组</w:t>
                  </w:r>
                </w:p>
                <w:p w:rsidR="00867C95" w:rsidRDefault="00867C95"/>
              </w:txbxContent>
            </v:textbox>
          </v:shape>
        </w:pict>
      </w:r>
      <w:r>
        <w:rPr>
          <w:rFonts w:ascii="Times New Roman" w:hAnsi="Times New Roman"/>
        </w:rPr>
        <w:pict>
          <v:shape id="_x0000_s2622" type="#_x0000_t202" style="position:absolute;left:0;text-align:left;margin-left:387pt;margin-top:13.7pt;width:36pt;height:109.2pt;z-index:251772928" o:gfxdata="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iwCO02AAA&#10;AAoBAAAPAAAAAAAAAAEAIAAAACIAAABkcnMvZG93bnJldi54bWxQSwECFAAUAAAACACHTuJAV1RM&#10;FR4CAABWBAAADgAAAAAAAAABACAAAAAnAQAAZHJzL2Uyb0RvYy54bWxQSwUGAAAAAAYABgBZAQAA&#10;twUAAAAA&#10;">
            <v:textbox style="layout-flow:vertical-ideographic">
              <w:txbxContent>
                <w:p w:rsidR="00867C95" w:rsidRDefault="00C5701E">
                  <w:pPr>
                    <w:jc w:val="center"/>
                  </w:pPr>
                  <w:r>
                    <w:rPr>
                      <w:rFonts w:hint="eastAsia"/>
                    </w:rPr>
                    <w:t>善后处理组</w:t>
                  </w:r>
                </w:p>
                <w:p w:rsidR="00867C95" w:rsidRDefault="00867C95"/>
              </w:txbxContent>
            </v:textbox>
          </v:shape>
        </w:pict>
      </w:r>
    </w:p>
    <w:p w:rsidR="00867C95" w:rsidRDefault="00867C95">
      <w:pPr>
        <w:widowControl w:val="0"/>
        <w:spacing w:line="500" w:lineRule="exact"/>
        <w:ind w:firstLineChars="150" w:firstLine="360"/>
        <w:rPr>
          <w:rFonts w:ascii="Times New Roman" w:hAnsi="Times New Roman"/>
        </w:rPr>
      </w:pPr>
    </w:p>
    <w:p w:rsidR="00867C95" w:rsidRDefault="00867C95">
      <w:pPr>
        <w:widowControl w:val="0"/>
        <w:spacing w:line="500" w:lineRule="exact"/>
        <w:ind w:firstLineChars="150" w:firstLine="360"/>
        <w:rPr>
          <w:rFonts w:ascii="Times New Roman" w:hAnsi="Times New Roman"/>
        </w:rPr>
      </w:pPr>
    </w:p>
    <w:p w:rsidR="00867C95" w:rsidRDefault="00867C95">
      <w:pPr>
        <w:widowControl w:val="0"/>
        <w:spacing w:line="500" w:lineRule="exact"/>
        <w:ind w:firstLineChars="150" w:firstLine="360"/>
        <w:rPr>
          <w:rFonts w:ascii="Times New Roman" w:hAnsi="Times New Roman"/>
        </w:rPr>
      </w:pPr>
    </w:p>
    <w:p w:rsidR="00867C95" w:rsidRDefault="00867C95">
      <w:pPr>
        <w:widowControl w:val="0"/>
        <w:spacing w:line="500" w:lineRule="exact"/>
        <w:ind w:firstLineChars="150" w:firstLine="360"/>
        <w:rPr>
          <w:rFonts w:ascii="Times New Roman" w:hAnsi="Times New Roman"/>
        </w:rPr>
      </w:pPr>
    </w:p>
    <w:p w:rsidR="00867C95" w:rsidRDefault="00C5701E">
      <w:pPr>
        <w:widowControl w:val="0"/>
        <w:spacing w:line="500" w:lineRule="exact"/>
        <w:ind w:firstLineChars="1000" w:firstLine="2811"/>
        <w:rPr>
          <w:rStyle w:val="Style3"/>
          <w:rFonts w:ascii="宋体" w:hAnsi="宋体" w:cs="宋体"/>
          <w:b/>
          <w:sz w:val="28"/>
          <w:szCs w:val="28"/>
          <w:u w:val="none"/>
        </w:rPr>
      </w:pPr>
      <w:r>
        <w:rPr>
          <w:rStyle w:val="Style3"/>
          <w:rFonts w:ascii="宋体" w:hAnsi="宋体" w:cs="宋体" w:hint="eastAsia"/>
          <w:b/>
          <w:sz w:val="28"/>
          <w:szCs w:val="28"/>
          <w:u w:val="none"/>
        </w:rPr>
        <w:t>图</w:t>
      </w:r>
      <w:r>
        <w:rPr>
          <w:rStyle w:val="Style3"/>
          <w:rFonts w:ascii="宋体" w:hAnsi="宋体" w:cs="宋体" w:hint="eastAsia"/>
          <w:b/>
          <w:sz w:val="28"/>
          <w:szCs w:val="28"/>
          <w:u w:val="none"/>
        </w:rPr>
        <w:t>2.1-1</w:t>
      </w:r>
      <w:r>
        <w:rPr>
          <w:rStyle w:val="Style3"/>
          <w:rFonts w:ascii="宋体" w:hAnsi="宋体" w:cs="宋体" w:hint="eastAsia"/>
          <w:b/>
          <w:sz w:val="28"/>
          <w:szCs w:val="28"/>
          <w:u w:val="none"/>
        </w:rPr>
        <w:t>应急救援组织体系图</w:t>
      </w:r>
    </w:p>
    <w:p w:rsidR="00867C95" w:rsidRDefault="00C5701E">
      <w:pPr>
        <w:pStyle w:val="21"/>
        <w:spacing w:after="0" w:line="360" w:lineRule="auto"/>
        <w:rPr>
          <w:rFonts w:ascii="Times New Roman" w:eastAsia="黑体" w:hAnsi="Times New Roman"/>
          <w:b/>
          <w:sz w:val="28"/>
          <w:szCs w:val="28"/>
        </w:rPr>
      </w:pPr>
      <w:bookmarkStart w:id="138" w:name="_Toc459192005"/>
      <w:bookmarkStart w:id="139" w:name="_Toc29409"/>
      <w:r>
        <w:rPr>
          <w:rFonts w:ascii="Times New Roman" w:eastAsia="黑体" w:hAnsi="Times New Roman" w:hint="eastAsia"/>
          <w:b/>
          <w:sz w:val="28"/>
          <w:szCs w:val="28"/>
        </w:rPr>
        <w:t>2.1.2.3</w:t>
      </w:r>
      <w:r>
        <w:rPr>
          <w:rFonts w:ascii="Times New Roman" w:eastAsia="黑体" w:hAnsi="Times New Roman" w:hint="eastAsia"/>
          <w:b/>
          <w:sz w:val="28"/>
          <w:szCs w:val="28"/>
        </w:rPr>
        <w:t>现场应急指挥部及其职责</w:t>
      </w:r>
      <w:bookmarkEnd w:id="138"/>
      <w:bookmarkEnd w:id="139"/>
    </w:p>
    <w:p w:rsidR="00867C95" w:rsidRDefault="00C5701E">
      <w:pPr>
        <w:widowControl w:val="0"/>
        <w:spacing w:line="500" w:lineRule="exact"/>
        <w:rPr>
          <w:rStyle w:val="Style3"/>
          <w:rFonts w:ascii="宋体" w:hAnsi="宋体" w:cs="宋体"/>
          <w:b/>
          <w:sz w:val="28"/>
          <w:szCs w:val="28"/>
          <w:u w:val="none"/>
        </w:rPr>
      </w:pPr>
      <w:bookmarkStart w:id="140" w:name="_Toc427062676"/>
      <w:bookmarkStart w:id="141" w:name="_Toc424196566"/>
      <w:r>
        <w:rPr>
          <w:rStyle w:val="Style3"/>
          <w:rFonts w:ascii="宋体" w:hAnsi="宋体" w:cs="宋体" w:hint="eastAsia"/>
          <w:b/>
          <w:sz w:val="28"/>
          <w:szCs w:val="28"/>
          <w:u w:val="none"/>
        </w:rPr>
        <w:t>2.1.</w:t>
      </w:r>
      <w:r>
        <w:rPr>
          <w:rStyle w:val="Style3"/>
          <w:rFonts w:ascii="宋体" w:hAnsi="宋体" w:cs="宋体" w:hint="eastAsia"/>
          <w:b/>
          <w:sz w:val="28"/>
          <w:szCs w:val="28"/>
          <w:u w:val="none"/>
        </w:rPr>
        <w:t>2.3.1</w:t>
      </w:r>
      <w:r>
        <w:rPr>
          <w:rStyle w:val="Style3"/>
          <w:rFonts w:ascii="宋体" w:hAnsi="宋体" w:cs="宋体" w:hint="eastAsia"/>
          <w:b/>
          <w:sz w:val="28"/>
          <w:szCs w:val="28"/>
          <w:u w:val="none"/>
        </w:rPr>
        <w:t>现场指挥部的组成</w:t>
      </w:r>
      <w:bookmarkEnd w:id="140"/>
      <w:bookmarkEnd w:id="141"/>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总指挥：焦化厂厂长</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副总指挥：焦化厂副厂长及主任工程师</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成员单位：生产、工艺、调度负责人、设备负责人、电气负责人、安全负责</w:t>
      </w:r>
      <w:r>
        <w:rPr>
          <w:rFonts w:ascii="宋体" w:hAnsi="宋体" w:cs="宋体" w:hint="eastAsia"/>
          <w:color w:val="000000"/>
        </w:rPr>
        <w:lastRenderedPageBreak/>
        <w:t>人、煤气净化作业区负责人、炼焦作业区负责人、干熄焦作业区负责人、备煤作业区负责人、点检作业区负责人、综合管理科负责人、化验室负责人、维保单位负责人、消防维保负责人。</w:t>
      </w:r>
    </w:p>
    <w:p w:rsidR="00867C95" w:rsidRDefault="00C5701E">
      <w:pPr>
        <w:widowControl w:val="0"/>
        <w:spacing w:line="500" w:lineRule="exact"/>
        <w:ind w:firstLineChars="1000" w:firstLine="2811"/>
        <w:rPr>
          <w:rStyle w:val="Style3"/>
          <w:rFonts w:ascii="宋体" w:hAnsi="宋体" w:cs="宋体"/>
          <w:b/>
          <w:sz w:val="28"/>
          <w:szCs w:val="28"/>
          <w:u w:val="none"/>
        </w:rPr>
      </w:pPr>
      <w:bookmarkStart w:id="142" w:name="_Toc427062677"/>
      <w:r>
        <w:rPr>
          <w:rStyle w:val="Style3"/>
          <w:rFonts w:ascii="宋体" w:hAnsi="宋体" w:cs="宋体" w:hint="eastAsia"/>
          <w:b/>
          <w:sz w:val="28"/>
          <w:szCs w:val="28"/>
          <w:u w:val="none"/>
        </w:rPr>
        <w:t>表</w:t>
      </w:r>
      <w:r>
        <w:rPr>
          <w:rStyle w:val="Style3"/>
          <w:rFonts w:ascii="宋体" w:hAnsi="宋体" w:cs="宋体" w:hint="eastAsia"/>
          <w:b/>
          <w:sz w:val="28"/>
          <w:szCs w:val="28"/>
          <w:u w:val="none"/>
        </w:rPr>
        <w:t>2.1-4</w:t>
      </w:r>
      <w:r>
        <w:rPr>
          <w:rStyle w:val="Style3"/>
          <w:rFonts w:ascii="宋体" w:hAnsi="宋体" w:cs="宋体" w:hint="eastAsia"/>
          <w:b/>
          <w:sz w:val="28"/>
          <w:szCs w:val="28"/>
          <w:u w:val="none"/>
        </w:rPr>
        <w:t>焦化现场指挥部联系方式</w:t>
      </w:r>
    </w:p>
    <w:tbl>
      <w:tblPr>
        <w:tblStyle w:val="af"/>
        <w:tblW w:w="4998" w:type="pct"/>
        <w:tblLook w:val="04A0"/>
      </w:tblPr>
      <w:tblGrid>
        <w:gridCol w:w="2015"/>
        <w:gridCol w:w="1120"/>
        <w:gridCol w:w="2053"/>
        <w:gridCol w:w="1515"/>
        <w:gridCol w:w="1816"/>
      </w:tblGrid>
      <w:tr w:rsidR="00867C95">
        <w:tc>
          <w:tcPr>
            <w:tcW w:w="1182"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现场指挥部职务</w:t>
            </w: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姓名</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厂内职务</w:t>
            </w:r>
          </w:p>
        </w:tc>
        <w:tc>
          <w:tcPr>
            <w:tcW w:w="889"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办公电话</w:t>
            </w:r>
          </w:p>
        </w:tc>
        <w:tc>
          <w:tcPr>
            <w:tcW w:w="106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移动手机</w:t>
            </w:r>
          </w:p>
        </w:tc>
      </w:tr>
      <w:tr w:rsidR="00867C95">
        <w:trPr>
          <w:trHeight w:val="486"/>
        </w:trPr>
        <w:tc>
          <w:tcPr>
            <w:tcW w:w="1182"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总指挥</w:t>
            </w: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王永亮</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厂长</w:t>
            </w:r>
          </w:p>
        </w:tc>
        <w:tc>
          <w:tcPr>
            <w:tcW w:w="889"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58815609</w:t>
            </w:r>
          </w:p>
        </w:tc>
        <w:tc>
          <w:tcPr>
            <w:tcW w:w="106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15153929889</w:t>
            </w:r>
          </w:p>
        </w:tc>
      </w:tr>
      <w:tr w:rsidR="00867C95">
        <w:tc>
          <w:tcPr>
            <w:tcW w:w="1182" w:type="pct"/>
            <w:vMerge w:val="restar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副总指挥</w:t>
            </w: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王志森</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副厂长</w:t>
            </w:r>
          </w:p>
        </w:tc>
        <w:tc>
          <w:tcPr>
            <w:tcW w:w="889"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58815608</w:t>
            </w:r>
          </w:p>
        </w:tc>
        <w:tc>
          <w:tcPr>
            <w:tcW w:w="106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13589314356</w:t>
            </w:r>
          </w:p>
        </w:tc>
      </w:tr>
      <w:tr w:rsidR="00867C95">
        <w:tc>
          <w:tcPr>
            <w:tcW w:w="1182"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王忠亮</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副厂长</w:t>
            </w:r>
          </w:p>
        </w:tc>
        <w:tc>
          <w:tcPr>
            <w:tcW w:w="889"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58815609</w:t>
            </w:r>
          </w:p>
        </w:tc>
        <w:tc>
          <w:tcPr>
            <w:tcW w:w="106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18561534618</w:t>
            </w:r>
          </w:p>
        </w:tc>
      </w:tr>
      <w:tr w:rsidR="00867C95">
        <w:tc>
          <w:tcPr>
            <w:tcW w:w="1182"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郭飞</w:t>
            </w:r>
          </w:p>
        </w:tc>
        <w:tc>
          <w:tcPr>
            <w:tcW w:w="120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kern w:val="2"/>
                <w:sz w:val="21"/>
                <w:szCs w:val="21"/>
              </w:rPr>
              <w:t>副厂长</w:t>
            </w:r>
          </w:p>
        </w:tc>
        <w:tc>
          <w:tcPr>
            <w:tcW w:w="889"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58815904</w:t>
            </w:r>
          </w:p>
        </w:tc>
        <w:tc>
          <w:tcPr>
            <w:tcW w:w="106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kern w:val="2"/>
                <w:sz w:val="21"/>
                <w:szCs w:val="21"/>
              </w:rPr>
              <w:t>13963431745</w:t>
            </w:r>
          </w:p>
        </w:tc>
      </w:tr>
      <w:tr w:rsidR="00867C95">
        <w:tc>
          <w:tcPr>
            <w:tcW w:w="1182"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王本刚</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主任工程师</w:t>
            </w:r>
          </w:p>
        </w:tc>
        <w:tc>
          <w:tcPr>
            <w:tcW w:w="889"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58815619</w:t>
            </w:r>
          </w:p>
        </w:tc>
        <w:tc>
          <w:tcPr>
            <w:tcW w:w="106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13864882322</w:t>
            </w:r>
          </w:p>
        </w:tc>
      </w:tr>
      <w:tr w:rsidR="00867C95">
        <w:tc>
          <w:tcPr>
            <w:tcW w:w="1182"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王建国</w:t>
            </w:r>
          </w:p>
        </w:tc>
        <w:tc>
          <w:tcPr>
            <w:tcW w:w="120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主任工程师</w:t>
            </w:r>
          </w:p>
        </w:tc>
        <w:tc>
          <w:tcPr>
            <w:tcW w:w="889"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58815906</w:t>
            </w:r>
          </w:p>
        </w:tc>
        <w:tc>
          <w:tcPr>
            <w:tcW w:w="106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18669799401</w:t>
            </w:r>
          </w:p>
        </w:tc>
      </w:tr>
      <w:tr w:rsidR="00867C95">
        <w:tc>
          <w:tcPr>
            <w:tcW w:w="1182"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常景富</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安全总监</w:t>
            </w:r>
          </w:p>
        </w:tc>
        <w:tc>
          <w:tcPr>
            <w:tcW w:w="889"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58815617</w:t>
            </w:r>
          </w:p>
        </w:tc>
        <w:tc>
          <w:tcPr>
            <w:tcW w:w="106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15166049510</w:t>
            </w:r>
          </w:p>
        </w:tc>
      </w:tr>
      <w:tr w:rsidR="00867C95">
        <w:tc>
          <w:tcPr>
            <w:tcW w:w="1182"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于进江</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厂长助理</w:t>
            </w:r>
          </w:p>
        </w:tc>
        <w:tc>
          <w:tcPr>
            <w:tcW w:w="889"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58815606</w:t>
            </w:r>
          </w:p>
        </w:tc>
        <w:tc>
          <w:tcPr>
            <w:tcW w:w="106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13730905520</w:t>
            </w:r>
          </w:p>
        </w:tc>
      </w:tr>
      <w:tr w:rsidR="00867C95">
        <w:tc>
          <w:tcPr>
            <w:tcW w:w="1182"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陈康</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主任工程师</w:t>
            </w:r>
          </w:p>
        </w:tc>
        <w:tc>
          <w:tcPr>
            <w:tcW w:w="889"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58815615</w:t>
            </w:r>
          </w:p>
        </w:tc>
        <w:tc>
          <w:tcPr>
            <w:tcW w:w="106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15092027870</w:t>
            </w:r>
          </w:p>
        </w:tc>
      </w:tr>
      <w:tr w:rsidR="00867C95">
        <w:trPr>
          <w:trHeight w:val="476"/>
        </w:trPr>
        <w:tc>
          <w:tcPr>
            <w:tcW w:w="1182" w:type="pct"/>
            <w:vMerge w:val="restar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成员</w:t>
            </w: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王涛</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生产科科长</w:t>
            </w:r>
          </w:p>
        </w:tc>
        <w:tc>
          <w:tcPr>
            <w:tcW w:w="889"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58815615</w:t>
            </w:r>
          </w:p>
        </w:tc>
        <w:tc>
          <w:tcPr>
            <w:tcW w:w="106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13026520782</w:t>
            </w:r>
          </w:p>
        </w:tc>
      </w:tr>
      <w:tr w:rsidR="00867C95">
        <w:trPr>
          <w:trHeight w:val="476"/>
        </w:trPr>
        <w:tc>
          <w:tcPr>
            <w:tcW w:w="1182"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sz w:val="21"/>
                <w:szCs w:val="21"/>
              </w:rPr>
              <w:t>郗传鹏</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设备科科长</w:t>
            </w:r>
          </w:p>
        </w:tc>
        <w:tc>
          <w:tcPr>
            <w:tcW w:w="889"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58815906</w:t>
            </w:r>
          </w:p>
        </w:tc>
        <w:tc>
          <w:tcPr>
            <w:tcW w:w="106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17685766183</w:t>
            </w:r>
          </w:p>
        </w:tc>
      </w:tr>
      <w:tr w:rsidR="00867C95">
        <w:tc>
          <w:tcPr>
            <w:tcW w:w="1182"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徐大正</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工艺质量副科长</w:t>
            </w:r>
          </w:p>
        </w:tc>
        <w:tc>
          <w:tcPr>
            <w:tcW w:w="889"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58815615</w:t>
            </w:r>
          </w:p>
        </w:tc>
        <w:tc>
          <w:tcPr>
            <w:tcW w:w="106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15092027870</w:t>
            </w:r>
          </w:p>
        </w:tc>
      </w:tr>
      <w:tr w:rsidR="00867C95">
        <w:tc>
          <w:tcPr>
            <w:tcW w:w="1182"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孙灵乾</w:t>
            </w:r>
          </w:p>
        </w:tc>
        <w:tc>
          <w:tcPr>
            <w:tcW w:w="120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电气</w:t>
            </w:r>
            <w:r>
              <w:rPr>
                <w:rFonts w:ascii="宋体" w:hAnsi="宋体" w:cs="宋体" w:hint="eastAsia"/>
                <w:sz w:val="21"/>
                <w:szCs w:val="21"/>
              </w:rPr>
              <w:t>点检作业长</w:t>
            </w:r>
          </w:p>
        </w:tc>
        <w:tc>
          <w:tcPr>
            <w:tcW w:w="889"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58815906</w:t>
            </w:r>
          </w:p>
        </w:tc>
        <w:tc>
          <w:tcPr>
            <w:tcW w:w="106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13563999149</w:t>
            </w:r>
          </w:p>
        </w:tc>
      </w:tr>
      <w:tr w:rsidR="00867C95">
        <w:tc>
          <w:tcPr>
            <w:tcW w:w="1182"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王晓孟</w:t>
            </w:r>
          </w:p>
        </w:tc>
        <w:tc>
          <w:tcPr>
            <w:tcW w:w="120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净化作业长</w:t>
            </w:r>
          </w:p>
        </w:tc>
        <w:tc>
          <w:tcPr>
            <w:tcW w:w="889"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58815903</w:t>
            </w:r>
          </w:p>
        </w:tc>
        <w:tc>
          <w:tcPr>
            <w:tcW w:w="106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18754217</w:t>
            </w:r>
            <w:r>
              <w:rPr>
                <w:rFonts w:ascii="宋体" w:hAnsi="宋体" w:cs="宋体" w:hint="eastAsia"/>
                <w:sz w:val="21"/>
                <w:szCs w:val="21"/>
              </w:rPr>
              <w:t>0</w:t>
            </w:r>
            <w:r>
              <w:rPr>
                <w:rFonts w:ascii="宋体" w:hAnsi="宋体" w:cs="宋体" w:hint="eastAsia"/>
                <w:sz w:val="21"/>
                <w:szCs w:val="21"/>
              </w:rPr>
              <w:t>97</w:t>
            </w:r>
          </w:p>
        </w:tc>
      </w:tr>
      <w:tr w:rsidR="00867C95">
        <w:tc>
          <w:tcPr>
            <w:tcW w:w="1182"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邢辉</w:t>
            </w:r>
          </w:p>
        </w:tc>
        <w:tc>
          <w:tcPr>
            <w:tcW w:w="120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备煤作业长</w:t>
            </w:r>
          </w:p>
        </w:tc>
        <w:tc>
          <w:tcPr>
            <w:tcW w:w="889"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58815620</w:t>
            </w:r>
          </w:p>
        </w:tc>
        <w:tc>
          <w:tcPr>
            <w:tcW w:w="106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18300211238</w:t>
            </w:r>
          </w:p>
        </w:tc>
      </w:tr>
      <w:tr w:rsidR="00867C95">
        <w:tc>
          <w:tcPr>
            <w:tcW w:w="1182"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丁尚博</w:t>
            </w:r>
          </w:p>
        </w:tc>
        <w:tc>
          <w:tcPr>
            <w:tcW w:w="120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干熄焦作业长</w:t>
            </w:r>
          </w:p>
        </w:tc>
        <w:tc>
          <w:tcPr>
            <w:tcW w:w="889"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5881</w:t>
            </w:r>
            <w:r>
              <w:rPr>
                <w:rFonts w:ascii="宋体" w:hAnsi="宋体" w:cs="宋体" w:hint="eastAsia"/>
                <w:sz w:val="21"/>
                <w:szCs w:val="21"/>
              </w:rPr>
              <w:t>5606</w:t>
            </w:r>
          </w:p>
        </w:tc>
        <w:tc>
          <w:tcPr>
            <w:tcW w:w="106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18764225925</w:t>
            </w:r>
          </w:p>
        </w:tc>
      </w:tr>
      <w:tr w:rsidR="00867C95">
        <w:tc>
          <w:tcPr>
            <w:tcW w:w="1182"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薛英</w:t>
            </w:r>
          </w:p>
        </w:tc>
        <w:tc>
          <w:tcPr>
            <w:tcW w:w="120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综合管理科</w:t>
            </w:r>
          </w:p>
        </w:tc>
        <w:tc>
          <w:tcPr>
            <w:tcW w:w="889"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58815601</w:t>
            </w:r>
          </w:p>
        </w:tc>
        <w:tc>
          <w:tcPr>
            <w:tcW w:w="106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18854286395</w:t>
            </w:r>
          </w:p>
        </w:tc>
      </w:tr>
      <w:tr w:rsidR="00867C95">
        <w:tc>
          <w:tcPr>
            <w:tcW w:w="1182"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魏奇奇</w:t>
            </w:r>
          </w:p>
        </w:tc>
        <w:tc>
          <w:tcPr>
            <w:tcW w:w="120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化验室负责人</w:t>
            </w:r>
          </w:p>
        </w:tc>
        <w:tc>
          <w:tcPr>
            <w:tcW w:w="889"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58815618</w:t>
            </w:r>
          </w:p>
        </w:tc>
        <w:tc>
          <w:tcPr>
            <w:tcW w:w="106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15764272592</w:t>
            </w:r>
          </w:p>
        </w:tc>
      </w:tr>
      <w:tr w:rsidR="00867C95">
        <w:trPr>
          <w:trHeight w:val="478"/>
        </w:trPr>
        <w:tc>
          <w:tcPr>
            <w:tcW w:w="1182"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李建龙</w:t>
            </w:r>
          </w:p>
        </w:tc>
        <w:tc>
          <w:tcPr>
            <w:tcW w:w="120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安全管理部</w:t>
            </w:r>
            <w:r>
              <w:rPr>
                <w:rFonts w:ascii="宋体" w:hAnsi="宋体" w:cs="宋体" w:hint="eastAsia"/>
                <w:sz w:val="21"/>
                <w:szCs w:val="21"/>
              </w:rPr>
              <w:t>科长</w:t>
            </w:r>
          </w:p>
        </w:tc>
        <w:tc>
          <w:tcPr>
            <w:tcW w:w="889"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58815617</w:t>
            </w:r>
          </w:p>
        </w:tc>
        <w:tc>
          <w:tcPr>
            <w:tcW w:w="106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15864733817</w:t>
            </w:r>
          </w:p>
        </w:tc>
      </w:tr>
      <w:tr w:rsidR="00867C95">
        <w:tc>
          <w:tcPr>
            <w:tcW w:w="1182"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张旭东</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机械点检作业长</w:t>
            </w:r>
          </w:p>
        </w:tc>
        <w:tc>
          <w:tcPr>
            <w:tcW w:w="889" w:type="pct"/>
            <w:noWrap/>
            <w:vAlign w:val="center"/>
          </w:tcPr>
          <w:p w:rsidR="00867C95" w:rsidRDefault="00867C95">
            <w:pPr>
              <w:adjustRightInd w:val="0"/>
              <w:snapToGrid w:val="0"/>
              <w:spacing w:line="420" w:lineRule="exact"/>
              <w:jc w:val="center"/>
              <w:rPr>
                <w:rFonts w:ascii="宋体" w:hAnsi="宋体" w:cs="宋体"/>
                <w:sz w:val="21"/>
                <w:szCs w:val="21"/>
              </w:rPr>
            </w:pPr>
          </w:p>
        </w:tc>
        <w:tc>
          <w:tcPr>
            <w:tcW w:w="106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13969713179</w:t>
            </w:r>
          </w:p>
        </w:tc>
      </w:tr>
      <w:tr w:rsidR="00867C95">
        <w:trPr>
          <w:trHeight w:val="2328"/>
        </w:trPr>
        <w:tc>
          <w:tcPr>
            <w:tcW w:w="1182"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24</w:t>
            </w:r>
            <w:r>
              <w:rPr>
                <w:rFonts w:ascii="宋体" w:hAnsi="宋体" w:cs="宋体" w:hint="eastAsia"/>
                <w:sz w:val="21"/>
                <w:szCs w:val="21"/>
              </w:rPr>
              <w:t>小时值班电话</w:t>
            </w:r>
          </w:p>
        </w:tc>
        <w:tc>
          <w:tcPr>
            <w:tcW w:w="3817" w:type="pct"/>
            <w:gridSpan w:val="4"/>
            <w:noWrap/>
            <w:vAlign w:val="center"/>
          </w:tcPr>
          <w:p w:rsidR="00867C95" w:rsidRDefault="00C5701E">
            <w:pPr>
              <w:adjustRightInd w:val="0"/>
              <w:snapToGrid w:val="0"/>
              <w:spacing w:line="420" w:lineRule="exact"/>
              <w:jc w:val="left"/>
              <w:rPr>
                <w:rFonts w:ascii="宋体" w:hAnsi="宋体" w:cs="宋体"/>
                <w:sz w:val="21"/>
                <w:szCs w:val="21"/>
              </w:rPr>
            </w:pPr>
            <w:r>
              <w:rPr>
                <w:rFonts w:ascii="宋体" w:hAnsi="宋体" w:cs="宋体" w:hint="eastAsia"/>
                <w:sz w:val="21"/>
                <w:szCs w:val="21"/>
              </w:rPr>
              <w:t>焦化调度</w:t>
            </w:r>
            <w:r>
              <w:rPr>
                <w:rFonts w:ascii="宋体" w:hAnsi="宋体" w:cs="宋体" w:hint="eastAsia"/>
                <w:sz w:val="21"/>
                <w:szCs w:val="21"/>
              </w:rPr>
              <w:t>电话</w:t>
            </w:r>
            <w:r>
              <w:rPr>
                <w:rFonts w:ascii="宋体" w:hAnsi="宋体" w:cs="宋体" w:hint="eastAsia"/>
                <w:sz w:val="21"/>
                <w:szCs w:val="21"/>
              </w:rPr>
              <w:t>：</w:t>
            </w:r>
            <w:r>
              <w:rPr>
                <w:rFonts w:ascii="宋体" w:hAnsi="宋体" w:cs="宋体" w:hint="eastAsia"/>
                <w:sz w:val="21"/>
                <w:szCs w:val="21"/>
              </w:rPr>
              <w:t>0532</w:t>
            </w:r>
            <w:r>
              <w:rPr>
                <w:rFonts w:ascii="宋体" w:hAnsi="宋体" w:cs="宋体" w:hint="eastAsia"/>
                <w:sz w:val="21"/>
                <w:szCs w:val="21"/>
              </w:rPr>
              <w:t>—</w:t>
            </w:r>
            <w:r>
              <w:rPr>
                <w:rFonts w:ascii="宋体" w:hAnsi="宋体" w:cs="宋体" w:hint="eastAsia"/>
                <w:sz w:val="21"/>
                <w:szCs w:val="21"/>
              </w:rPr>
              <w:t>58815612</w:t>
            </w:r>
            <w:r>
              <w:rPr>
                <w:rFonts w:ascii="宋体" w:hAnsi="宋体" w:cs="宋体" w:hint="eastAsia"/>
                <w:sz w:val="21"/>
                <w:szCs w:val="21"/>
              </w:rPr>
              <w:t>；</w:t>
            </w:r>
          </w:p>
          <w:p w:rsidR="00867C95" w:rsidRDefault="00C5701E">
            <w:pPr>
              <w:adjustRightInd w:val="0"/>
              <w:snapToGrid w:val="0"/>
              <w:spacing w:line="420" w:lineRule="exact"/>
              <w:jc w:val="left"/>
              <w:rPr>
                <w:rFonts w:ascii="宋体" w:hAnsi="宋体" w:cs="宋体"/>
                <w:sz w:val="21"/>
                <w:szCs w:val="21"/>
              </w:rPr>
            </w:pPr>
            <w:r>
              <w:rPr>
                <w:rFonts w:ascii="宋体" w:hAnsi="宋体" w:cs="宋体" w:hint="eastAsia"/>
                <w:sz w:val="21"/>
                <w:szCs w:val="21"/>
              </w:rPr>
              <w:t>净化</w:t>
            </w:r>
            <w:r>
              <w:rPr>
                <w:rFonts w:ascii="宋体" w:hAnsi="宋体" w:cs="宋体" w:hint="eastAsia"/>
                <w:sz w:val="21"/>
                <w:szCs w:val="21"/>
              </w:rPr>
              <w:t>主控</w:t>
            </w:r>
            <w:r>
              <w:rPr>
                <w:rFonts w:ascii="宋体" w:hAnsi="宋体" w:cs="宋体" w:hint="eastAsia"/>
                <w:sz w:val="21"/>
                <w:szCs w:val="21"/>
              </w:rPr>
              <w:t>电话</w:t>
            </w:r>
            <w:r>
              <w:rPr>
                <w:rFonts w:ascii="宋体" w:hAnsi="宋体" w:cs="宋体" w:hint="eastAsia"/>
                <w:sz w:val="21"/>
                <w:szCs w:val="21"/>
              </w:rPr>
              <w:t>：</w:t>
            </w:r>
            <w:r>
              <w:rPr>
                <w:rFonts w:ascii="宋体" w:hAnsi="宋体" w:cs="宋体" w:hint="eastAsia"/>
                <w:sz w:val="21"/>
                <w:szCs w:val="21"/>
              </w:rPr>
              <w:t>0532-58815602</w:t>
            </w:r>
            <w:r>
              <w:rPr>
                <w:rFonts w:ascii="宋体" w:hAnsi="宋体" w:cs="宋体" w:hint="eastAsia"/>
                <w:sz w:val="21"/>
                <w:szCs w:val="21"/>
              </w:rPr>
              <w:t>；</w:t>
            </w:r>
          </w:p>
          <w:p w:rsidR="00867C95" w:rsidRDefault="00C5701E">
            <w:pPr>
              <w:adjustRightInd w:val="0"/>
              <w:snapToGrid w:val="0"/>
              <w:spacing w:line="420" w:lineRule="exact"/>
              <w:jc w:val="left"/>
              <w:rPr>
                <w:rFonts w:ascii="宋体" w:hAnsi="宋体" w:cs="宋体"/>
                <w:sz w:val="21"/>
                <w:szCs w:val="21"/>
              </w:rPr>
            </w:pPr>
            <w:r>
              <w:rPr>
                <w:rFonts w:ascii="宋体" w:hAnsi="宋体" w:cs="宋体" w:hint="eastAsia"/>
                <w:sz w:val="21"/>
                <w:szCs w:val="21"/>
              </w:rPr>
              <w:t>公司</w:t>
            </w:r>
            <w:r>
              <w:rPr>
                <w:rFonts w:ascii="宋体" w:hAnsi="宋体" w:cs="宋体" w:hint="eastAsia"/>
                <w:sz w:val="21"/>
                <w:szCs w:val="21"/>
              </w:rPr>
              <w:t>生产调度</w:t>
            </w:r>
            <w:r>
              <w:rPr>
                <w:rFonts w:ascii="宋体" w:hAnsi="宋体" w:cs="宋体" w:hint="eastAsia"/>
                <w:sz w:val="21"/>
                <w:szCs w:val="21"/>
              </w:rPr>
              <w:t>：</w:t>
            </w:r>
            <w:r>
              <w:rPr>
                <w:rFonts w:ascii="宋体" w:hAnsi="宋体" w:cs="宋体" w:hint="eastAsia"/>
                <w:sz w:val="21"/>
                <w:szCs w:val="21"/>
              </w:rPr>
              <w:t>0532-</w:t>
            </w:r>
            <w:r>
              <w:rPr>
                <w:rFonts w:ascii="宋体" w:hAnsi="宋体" w:cs="宋体" w:hint="eastAsia"/>
                <w:sz w:val="21"/>
                <w:szCs w:val="21"/>
              </w:rPr>
              <w:t>58816217</w:t>
            </w:r>
            <w:r>
              <w:rPr>
                <w:rFonts w:ascii="宋体" w:hAnsi="宋体" w:cs="宋体" w:hint="eastAsia"/>
                <w:sz w:val="21"/>
                <w:szCs w:val="21"/>
              </w:rPr>
              <w:t>0532-</w:t>
            </w:r>
            <w:r>
              <w:rPr>
                <w:rFonts w:ascii="宋体" w:hAnsi="宋体" w:cs="宋体" w:hint="eastAsia"/>
                <w:sz w:val="21"/>
                <w:szCs w:val="21"/>
              </w:rPr>
              <w:t>58816218</w:t>
            </w:r>
            <w:r>
              <w:rPr>
                <w:rFonts w:ascii="宋体" w:hAnsi="宋体" w:cs="宋体" w:hint="eastAsia"/>
                <w:sz w:val="21"/>
                <w:szCs w:val="21"/>
              </w:rPr>
              <w:t>；</w:t>
            </w:r>
          </w:p>
          <w:p w:rsidR="00867C95" w:rsidRDefault="00C5701E">
            <w:pPr>
              <w:adjustRightInd w:val="0"/>
              <w:snapToGrid w:val="0"/>
              <w:spacing w:line="420" w:lineRule="exact"/>
              <w:jc w:val="left"/>
              <w:rPr>
                <w:rFonts w:ascii="宋体" w:hAnsi="宋体" w:cs="宋体"/>
                <w:sz w:val="21"/>
                <w:szCs w:val="21"/>
              </w:rPr>
            </w:pPr>
            <w:r>
              <w:rPr>
                <w:rFonts w:ascii="宋体" w:hAnsi="宋体" w:cs="宋体" w:hint="eastAsia"/>
                <w:sz w:val="21"/>
                <w:szCs w:val="21"/>
              </w:rPr>
              <w:t>气体调度</w:t>
            </w:r>
            <w:r>
              <w:rPr>
                <w:rFonts w:ascii="宋体" w:hAnsi="宋体" w:cs="宋体" w:hint="eastAsia"/>
                <w:sz w:val="21"/>
                <w:szCs w:val="21"/>
              </w:rPr>
              <w:t>：</w:t>
            </w:r>
            <w:r>
              <w:rPr>
                <w:rFonts w:ascii="宋体" w:hAnsi="宋体" w:cs="宋体" w:hint="eastAsia"/>
                <w:sz w:val="21"/>
                <w:szCs w:val="21"/>
              </w:rPr>
              <w:t>0532-</w:t>
            </w:r>
            <w:r>
              <w:rPr>
                <w:rFonts w:ascii="宋体" w:hAnsi="宋体" w:cs="宋体" w:hint="eastAsia"/>
                <w:sz w:val="21"/>
                <w:szCs w:val="21"/>
              </w:rPr>
              <w:t>58816219</w:t>
            </w:r>
            <w:r>
              <w:rPr>
                <w:rFonts w:ascii="宋体" w:hAnsi="宋体" w:cs="宋体" w:hint="eastAsia"/>
                <w:sz w:val="21"/>
                <w:szCs w:val="21"/>
              </w:rPr>
              <w:t>；</w:t>
            </w:r>
          </w:p>
          <w:p w:rsidR="00867C95" w:rsidRDefault="00C5701E">
            <w:pPr>
              <w:adjustRightInd w:val="0"/>
              <w:snapToGrid w:val="0"/>
              <w:spacing w:line="420" w:lineRule="exact"/>
              <w:jc w:val="left"/>
              <w:rPr>
                <w:rFonts w:ascii="宋体" w:hAnsi="宋体" w:cs="宋体"/>
                <w:kern w:val="2"/>
                <w:sz w:val="21"/>
                <w:szCs w:val="21"/>
              </w:rPr>
            </w:pPr>
            <w:r>
              <w:rPr>
                <w:rFonts w:ascii="宋体" w:hAnsi="宋体" w:cs="宋体" w:hint="eastAsia"/>
                <w:sz w:val="21"/>
                <w:szCs w:val="21"/>
              </w:rPr>
              <w:t>防护站</w:t>
            </w:r>
            <w:r>
              <w:rPr>
                <w:rFonts w:ascii="宋体" w:hAnsi="宋体" w:cs="宋体" w:hint="eastAsia"/>
                <w:sz w:val="21"/>
                <w:szCs w:val="21"/>
              </w:rPr>
              <w:t>：</w:t>
            </w:r>
            <w:r>
              <w:rPr>
                <w:rFonts w:ascii="宋体" w:hAnsi="宋体" w:cs="宋体" w:hint="eastAsia"/>
                <w:sz w:val="21"/>
                <w:szCs w:val="21"/>
              </w:rPr>
              <w:t>0532-</w:t>
            </w:r>
            <w:r>
              <w:rPr>
                <w:rFonts w:ascii="宋体" w:hAnsi="宋体" w:cs="宋体" w:hint="eastAsia"/>
                <w:sz w:val="21"/>
                <w:szCs w:val="21"/>
              </w:rPr>
              <w:t>58815783</w:t>
            </w:r>
          </w:p>
        </w:tc>
      </w:tr>
    </w:tbl>
    <w:p w:rsidR="00867C95" w:rsidRDefault="00C5701E">
      <w:pPr>
        <w:widowControl w:val="0"/>
        <w:spacing w:line="500" w:lineRule="exact"/>
        <w:rPr>
          <w:rStyle w:val="Style3"/>
          <w:rFonts w:ascii="宋体" w:hAnsi="宋体" w:cs="宋体"/>
          <w:b/>
          <w:sz w:val="28"/>
          <w:szCs w:val="28"/>
          <w:u w:val="none"/>
        </w:rPr>
      </w:pPr>
      <w:r>
        <w:rPr>
          <w:rStyle w:val="Style3"/>
          <w:rFonts w:ascii="宋体" w:hAnsi="宋体" w:cs="宋体" w:hint="eastAsia"/>
          <w:b/>
          <w:sz w:val="28"/>
          <w:szCs w:val="28"/>
          <w:u w:val="none"/>
        </w:rPr>
        <w:lastRenderedPageBreak/>
        <w:t>2.1.</w:t>
      </w:r>
      <w:r>
        <w:rPr>
          <w:rStyle w:val="Style3"/>
          <w:rFonts w:ascii="宋体" w:hAnsi="宋体" w:cs="宋体" w:hint="eastAsia"/>
          <w:b/>
          <w:sz w:val="28"/>
          <w:szCs w:val="28"/>
          <w:u w:val="none"/>
        </w:rPr>
        <w:t>2.3.2</w:t>
      </w:r>
      <w:bookmarkEnd w:id="142"/>
      <w:r>
        <w:rPr>
          <w:rStyle w:val="Style3"/>
          <w:rFonts w:ascii="宋体" w:hAnsi="宋体" w:cs="宋体" w:hint="eastAsia"/>
          <w:b/>
          <w:sz w:val="28"/>
          <w:szCs w:val="28"/>
          <w:u w:val="none"/>
        </w:rPr>
        <w:t>现场指挥部职责</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现场指挥部在应急指挥中心领导下开展事故的应急处置工作，其职责如下：</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——按照公司应急指挥中心指令，负责事故、抢救人员等现场指挥工作；</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——负责与公司应急指挥中心信息沟通，根据事故现场的实际情况，经公司应急指挥中心的批准，下达启动事故应急预案的命令；</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——负责组织抢救事故现场被困人员的工作，并组织现场人员的安全疏散；</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——负责组织力量处置危险化学品泄漏、火灾、爆炸等重大事故的工作；</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——负责组织事故现场的交通治安秩序的管制工作；</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——负责组织事故所急需物资、设备调配供应工作；</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——负责组织在事故中受伤人员的救护工作；</w:t>
      </w:r>
    </w:p>
    <w:bookmarkEnd w:id="134"/>
    <w:bookmarkEnd w:id="135"/>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——负责组织收集、核实现场信息，针对事态发展组织调整或制定</w:t>
      </w:r>
      <w:r>
        <w:rPr>
          <w:rFonts w:ascii="宋体" w:hAnsi="宋体" w:cs="宋体" w:hint="eastAsia"/>
          <w:color w:val="000000"/>
        </w:rPr>
        <w:t>现场应急预案；</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——负责向公司应急指挥中心和地方人民政府汇报应急处置情况或请求支援。</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——负责协调与地方人民政府的应急救援工作；</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——负责组织人员撤离现场，核实应急终止条件并向公司应急指挥中心请示应急终止，经公司应急指挥中心批准后，下达应急终止命令；</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——负责封锁现场、检查现场，组织相关人员进行事故原因调查；</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——负责组织事故应急预案实施工作总结，组织相关部门对事故应急预案进行评审和修订。</w:t>
      </w:r>
    </w:p>
    <w:p w:rsidR="00867C95" w:rsidRDefault="00C5701E">
      <w:pPr>
        <w:pStyle w:val="21"/>
        <w:spacing w:after="0" w:line="360" w:lineRule="auto"/>
        <w:rPr>
          <w:rFonts w:ascii="Times New Roman" w:eastAsia="黑体" w:hAnsi="Times New Roman"/>
          <w:b/>
          <w:sz w:val="28"/>
          <w:szCs w:val="28"/>
        </w:rPr>
      </w:pPr>
      <w:bookmarkStart w:id="143" w:name="_Toc459192006"/>
      <w:bookmarkStart w:id="144" w:name="_Toc3100"/>
      <w:r>
        <w:rPr>
          <w:rFonts w:ascii="Times New Roman" w:eastAsia="黑体" w:hAnsi="Times New Roman" w:hint="eastAsia"/>
          <w:b/>
          <w:sz w:val="28"/>
          <w:szCs w:val="28"/>
        </w:rPr>
        <w:t>2.1.2.4</w:t>
      </w:r>
      <w:r>
        <w:rPr>
          <w:rFonts w:ascii="Times New Roman" w:eastAsia="黑体" w:hAnsi="Times New Roman" w:hint="eastAsia"/>
          <w:b/>
          <w:sz w:val="28"/>
          <w:szCs w:val="28"/>
        </w:rPr>
        <w:t>应急小组及其职责</w:t>
      </w:r>
      <w:bookmarkEnd w:id="143"/>
      <w:bookmarkEnd w:id="144"/>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现场应急指挥部管辖的</w:t>
      </w:r>
      <w:r>
        <w:rPr>
          <w:rFonts w:ascii="宋体" w:hAnsi="宋体" w:cs="宋体" w:hint="eastAsia"/>
          <w:color w:val="000000"/>
        </w:rPr>
        <w:t>8</w:t>
      </w:r>
      <w:r>
        <w:rPr>
          <w:rFonts w:ascii="宋体" w:hAnsi="宋体" w:cs="宋体" w:hint="eastAsia"/>
          <w:color w:val="000000"/>
        </w:rPr>
        <w:t>个应急小组的组长担任现场处置的负责人，负责各自小组的应急事故处置</w:t>
      </w:r>
      <w:r>
        <w:rPr>
          <w:rFonts w:ascii="宋体" w:hAnsi="宋体" w:cs="宋体" w:hint="eastAsia"/>
          <w:color w:val="000000"/>
        </w:rPr>
        <w:t>，根据应急事故需要，可调动公司其他单位的值班、生产指挥人员参与应急处置。各应急小组负责人及成员组成，也可由现场应急指挥部指挥、副指挥根据具体事态，指定小组负责人及成员组成。</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①现场处置组组长由焦化厂长担任，成员由焦化厂当班人员、事发单位当班生产指挥人员、当班设备维护人员、青钢消防站及金星科技消防组成。</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lastRenderedPageBreak/>
        <w:t>现场处置组的主要职责：</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——由调度牵头，与有关部门进行现场处置和应急方案的实施；</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——由设备维护人员负责设备抢修工作；</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——义务消防队与消防维保单位负责消防工作。</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②疏散警戒组由保卫部成员、事发单位、周边受影</w:t>
      </w:r>
      <w:r>
        <w:rPr>
          <w:rFonts w:ascii="宋体" w:hAnsi="宋体" w:cs="宋体" w:hint="eastAsia"/>
          <w:color w:val="000000"/>
        </w:rPr>
        <w:t>响单位的当班值班、带班、生产指挥人员、电气作业小组组成。</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疏散警戒组的主要职责：</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——用最快的速度通知、组织事故现场无关人员以及周边受影响单位按疏散的方向和通道进行疏散；</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——及时将危险区域内聚集的人群疏散到紧急避难所或安全区域并清点人数、报告总指挥；</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——负责对事故现场周围重要物质的迅速转移；</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——做好治安工作，防止无关人员和车辆进入危险区域，保障救援道路的畅通。</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③医疗救护组由气体中心防护站、青钢</w:t>
      </w:r>
      <w:r>
        <w:rPr>
          <w:rFonts w:ascii="宋体" w:hAnsi="宋体" w:cs="宋体" w:hint="eastAsia"/>
          <w:color w:val="000000"/>
        </w:rPr>
        <w:t>医疗站</w:t>
      </w:r>
      <w:r>
        <w:rPr>
          <w:rFonts w:ascii="宋体" w:hAnsi="宋体" w:cs="宋体" w:hint="eastAsia"/>
          <w:color w:val="000000"/>
        </w:rPr>
        <w:t>医护人员和黄岛区人民医院驻泊里镇医院医护人员组成。</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医疗救护组主要职责：</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——负责在现场附近安全区域设置临时医疗救护点，配备好应急救护所需要的医疗器材和药品；</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——对事故现场受伤人员的搜救和紧急处理；</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——负责对紧急救治的重伤人员送至医院作进一步治疗，向医护人员介绍病情；</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④物资保障组由设备科及办公室成员组成。</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物资保障组主要职责：</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——负责组织抢险物资、工器具、工程机械和后勤物质的供应；</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——组织车辆运送抢救物质和人员；</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⑤技术服务组组长由工艺技术科及专业科室成员组成。</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lastRenderedPageBreak/>
        <w:t>技术服务组在现场指挥部领导下开展工作，负责为现场指挥部提供各种技术支持，其职责如下：</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——提供电力技术支持、</w:t>
      </w:r>
      <w:r>
        <w:rPr>
          <w:rFonts w:ascii="宋体" w:hAnsi="宋体" w:cs="宋体" w:hint="eastAsia"/>
          <w:color w:val="000000"/>
        </w:rPr>
        <w:t>设备技术支持、燃气技术支持、消防设施的技术支持、通讯技术支持、人员救护技术支持等；</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——参与制定、调整事故现场应急救援方案；</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——在处置事故过程中，及时收集技术信息，为现场指挥部提供各种技术依据。</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——负责公司生产安全事故应急指挥中心交办的其他任务；</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⑥事故调查组事故发生后，根据事故的具体情况，由事发部门主要负责人、安全环保部门成员组成。</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事故调查组主要职责：</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——负责调查事故发生的原因，评估事故的影响，认定事故性质；</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——保护事故现场，并对现场有关实物、资料进行取样保存；</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——与其他应急小组加强联系，紧密</w:t>
      </w:r>
      <w:r>
        <w:rPr>
          <w:rFonts w:ascii="宋体" w:hAnsi="宋体" w:cs="宋体" w:hint="eastAsia"/>
          <w:color w:val="000000"/>
        </w:rPr>
        <w:t>合作，共同完成事故调查工作；</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——按照“四不放过”原则对相关责任人员进行处罚、教育，提出防范和整改措施；</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——提交事故调查报告</w:t>
      </w:r>
      <w:r>
        <w:rPr>
          <w:rFonts w:ascii="宋体" w:hAnsi="宋体" w:cs="宋体" w:hint="eastAsia"/>
          <w:color w:val="000000"/>
        </w:rPr>
        <w:t>，</w:t>
      </w:r>
      <w:r>
        <w:rPr>
          <w:rFonts w:ascii="宋体" w:hAnsi="宋体" w:cs="宋体" w:hint="eastAsia"/>
          <w:color w:val="000000"/>
        </w:rPr>
        <w:t>由政府组织调查时，配合政府做好事故调查工作。</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⑦环境监测组事故发生后，根据事故的具体情况，组长由</w:t>
      </w:r>
      <w:r>
        <w:rPr>
          <w:rFonts w:ascii="宋体" w:hAnsi="宋体" w:cs="宋体" w:hint="eastAsia"/>
          <w:color w:val="000000"/>
        </w:rPr>
        <w:t>能源</w:t>
      </w:r>
      <w:r>
        <w:rPr>
          <w:rFonts w:ascii="宋体" w:hAnsi="宋体" w:cs="宋体" w:hint="eastAsia"/>
          <w:color w:val="000000"/>
        </w:rPr>
        <w:t>环保部门</w:t>
      </w:r>
      <w:r>
        <w:rPr>
          <w:rFonts w:ascii="宋体" w:hAnsi="宋体" w:cs="宋体" w:hint="eastAsia"/>
          <w:color w:val="000000"/>
        </w:rPr>
        <w:t>部长</w:t>
      </w:r>
      <w:r>
        <w:rPr>
          <w:rFonts w:ascii="宋体" w:hAnsi="宋体" w:cs="宋体" w:hint="eastAsia"/>
          <w:color w:val="000000"/>
        </w:rPr>
        <w:t>担任，成员由环境监测人员组成。</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环境监测组主要职责：</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应急状态终止后，应根据有关指示和实际情况，环境监测组负责继续配合当地环境监测站进行跟踪环境监测和评估工作。</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——大气监测</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在事故现场附近及下风向一定范围内设置监测点，大型事故应在下风向生活居住区增设监测点，按事故类型对相关地点进行跟踪监测，根据事故发生泄漏或可能产生的污染选择监测项目。</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——水质监测</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lastRenderedPageBreak/>
        <w:t>泄漏事故或火灾事故发生后，在事故发生地附近装置的污水排口、清净水及雨水排口设置人工监测点，并及时掌握雨</w:t>
      </w:r>
      <w:r>
        <w:rPr>
          <w:rFonts w:ascii="宋体" w:hAnsi="宋体" w:cs="宋体" w:hint="eastAsia"/>
          <w:color w:val="000000"/>
        </w:rPr>
        <w:t>/</w:t>
      </w:r>
      <w:r>
        <w:rPr>
          <w:rFonts w:ascii="宋体" w:hAnsi="宋体" w:cs="宋体" w:hint="eastAsia"/>
          <w:color w:val="000000"/>
        </w:rPr>
        <w:t>污水外排口自动监测站的实时监测信息，对事故污水可能输送到的污水处理站或事故监控池增加监测频次，及时监控事故污水的动向。</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——生态监测</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对事故现场周围土壤、植被进行损害监测，并在事故后不定期对生态环境的恢复状况进行监测。</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监测周围</w:t>
      </w:r>
      <w:r>
        <w:rPr>
          <w:rFonts w:ascii="宋体" w:hAnsi="宋体" w:cs="宋体" w:hint="eastAsia"/>
          <w:color w:val="000000"/>
        </w:rPr>
        <w:t>需要从事故发生至其后的半年至一年时间内，定期进行监测，了解事故的污染情况，根据污染情况，及时委托专业部门制定治理措施，防止污染的进一步扩散。</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上述污染状况待黄岛环保分局环境监测站监测合格后，方可终止跟踪监测。</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⑧善后处理组事故发生后，根据事故的具体情况，由事发单位、综合管理科人员组成。</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善后</w:t>
      </w:r>
      <w:r>
        <w:rPr>
          <w:rFonts w:ascii="宋体" w:hAnsi="宋体" w:cs="宋体" w:hint="eastAsia"/>
          <w:color w:val="000000"/>
        </w:rPr>
        <w:t>处理</w:t>
      </w:r>
      <w:r>
        <w:rPr>
          <w:rFonts w:ascii="宋体" w:hAnsi="宋体" w:cs="宋体" w:hint="eastAsia"/>
          <w:color w:val="000000"/>
        </w:rPr>
        <w:t>组主要职责：</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——负责接待、安抚伤亡人员家属；</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——负责做好遇难者家属的安置工作；</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——落实遇难者家属抚恤金和受伤人员的住院治疗等工作，事故损失理赔及其他善后事宜。</w:t>
      </w:r>
    </w:p>
    <w:p w:rsidR="00867C95" w:rsidRDefault="00C5701E">
      <w:pPr>
        <w:pStyle w:val="2"/>
        <w:jc w:val="center"/>
      </w:pPr>
      <w:bookmarkStart w:id="145" w:name="_Toc25915"/>
      <w:bookmarkStart w:id="146" w:name="_Toc2754"/>
      <w:bookmarkStart w:id="147" w:name="_Toc427062736"/>
      <w:bookmarkStart w:id="148" w:name="_Toc424730199"/>
      <w:bookmarkStart w:id="149" w:name="_Toc459192007"/>
      <w:r>
        <w:rPr>
          <w:rFonts w:hint="eastAsia"/>
        </w:rPr>
        <w:t>2.1.3</w:t>
      </w:r>
      <w:r>
        <w:rPr>
          <w:rFonts w:hint="eastAsia"/>
        </w:rPr>
        <w:t>响应启动</w:t>
      </w:r>
      <w:bookmarkEnd w:id="145"/>
      <w:bookmarkEnd w:id="146"/>
    </w:p>
    <w:p w:rsidR="00867C95" w:rsidRDefault="00C5701E">
      <w:pPr>
        <w:pStyle w:val="21"/>
        <w:spacing w:after="0" w:line="360" w:lineRule="auto"/>
        <w:rPr>
          <w:rFonts w:ascii="Times New Roman" w:eastAsia="黑体" w:hAnsi="Times New Roman"/>
          <w:b/>
          <w:sz w:val="28"/>
          <w:szCs w:val="28"/>
        </w:rPr>
      </w:pPr>
      <w:bookmarkStart w:id="150" w:name="_Toc24763"/>
      <w:r>
        <w:rPr>
          <w:rFonts w:ascii="Times New Roman" w:eastAsia="黑体" w:hAnsi="Times New Roman" w:hint="eastAsia"/>
          <w:b/>
          <w:sz w:val="28"/>
          <w:szCs w:val="28"/>
        </w:rPr>
        <w:t>2.1.3.1</w:t>
      </w:r>
      <w:r>
        <w:rPr>
          <w:rFonts w:ascii="Times New Roman" w:eastAsia="黑体" w:hAnsi="Times New Roman" w:hint="eastAsia"/>
          <w:b/>
          <w:sz w:val="28"/>
          <w:szCs w:val="28"/>
        </w:rPr>
        <w:t>预防与预警</w:t>
      </w:r>
      <w:bookmarkEnd w:id="147"/>
      <w:bookmarkEnd w:id="148"/>
      <w:bookmarkEnd w:id="149"/>
      <w:bookmarkEnd w:id="150"/>
    </w:p>
    <w:p w:rsidR="00867C95" w:rsidRDefault="00C5701E">
      <w:pPr>
        <w:widowControl w:val="0"/>
        <w:spacing w:line="500" w:lineRule="exact"/>
        <w:rPr>
          <w:rStyle w:val="Style3"/>
          <w:rFonts w:ascii="宋体" w:hAnsi="宋体" w:cs="宋体"/>
          <w:b/>
          <w:sz w:val="28"/>
          <w:szCs w:val="28"/>
          <w:u w:val="none"/>
        </w:rPr>
      </w:pPr>
      <w:bookmarkStart w:id="151" w:name="_Toc459192008"/>
      <w:bookmarkStart w:id="152" w:name="_Toc424730200"/>
      <w:bookmarkStart w:id="153" w:name="_Toc427062737"/>
      <w:r>
        <w:rPr>
          <w:rStyle w:val="Style3"/>
          <w:rFonts w:ascii="宋体" w:hAnsi="宋体" w:cs="宋体" w:hint="eastAsia"/>
          <w:b/>
          <w:sz w:val="28"/>
          <w:szCs w:val="28"/>
          <w:u w:val="none"/>
        </w:rPr>
        <w:t>2.1.</w:t>
      </w:r>
      <w:r>
        <w:rPr>
          <w:rStyle w:val="Style3"/>
          <w:rFonts w:ascii="宋体" w:hAnsi="宋体" w:cs="宋体" w:hint="eastAsia"/>
          <w:b/>
          <w:sz w:val="28"/>
          <w:szCs w:val="28"/>
          <w:u w:val="none"/>
        </w:rPr>
        <w:t>3.1</w:t>
      </w:r>
      <w:r>
        <w:rPr>
          <w:rStyle w:val="Style3"/>
          <w:rFonts w:ascii="宋体" w:hAnsi="宋体" w:cs="宋体" w:hint="eastAsia"/>
          <w:b/>
          <w:sz w:val="28"/>
          <w:szCs w:val="28"/>
          <w:u w:val="none"/>
        </w:rPr>
        <w:t>.1</w:t>
      </w:r>
      <w:r>
        <w:rPr>
          <w:rStyle w:val="Style3"/>
          <w:rFonts w:ascii="宋体" w:hAnsi="宋体" w:cs="宋体" w:hint="eastAsia"/>
          <w:b/>
          <w:sz w:val="28"/>
          <w:szCs w:val="28"/>
          <w:u w:val="none"/>
        </w:rPr>
        <w:t>危险源监控</w:t>
      </w:r>
      <w:bookmarkEnd w:id="151"/>
      <w:bookmarkEnd w:id="152"/>
      <w:bookmarkEnd w:id="153"/>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对生产作业区危险源，采取定期检查、日常值班巡逻检查，发现事故隐患及时整改。在可能</w:t>
      </w:r>
      <w:r>
        <w:rPr>
          <w:rFonts w:ascii="宋体" w:hAnsi="宋体" w:cs="宋体" w:hint="eastAsia"/>
          <w:color w:val="000000"/>
        </w:rPr>
        <w:t>泄漏</w:t>
      </w:r>
      <w:r>
        <w:rPr>
          <w:rFonts w:ascii="宋体" w:hAnsi="宋体" w:cs="宋体" w:hint="eastAsia"/>
          <w:color w:val="000000"/>
        </w:rPr>
        <w:t>可燃气体、液体的地方设置报警监测装置方式进行监控，利用安装的可视监控系统进行图像监控，控制室设在主控室。保障把危险源的各种参数及时监测出来，一旦出现事故征兆，能够及时给出报警信号或采取自动应急</w:t>
      </w:r>
      <w:r>
        <w:rPr>
          <w:rFonts w:ascii="宋体" w:hAnsi="宋体" w:cs="宋体" w:hint="eastAsia"/>
          <w:color w:val="000000"/>
        </w:rPr>
        <w:lastRenderedPageBreak/>
        <w:t>措施，把事故消灭在萌芽状态。</w:t>
      </w:r>
    </w:p>
    <w:p w:rsidR="00867C95" w:rsidRDefault="00C5701E">
      <w:pPr>
        <w:widowControl w:val="0"/>
        <w:spacing w:line="500" w:lineRule="exact"/>
        <w:rPr>
          <w:rStyle w:val="Style3"/>
          <w:rFonts w:ascii="宋体" w:hAnsi="宋体" w:cs="宋体"/>
          <w:b/>
          <w:sz w:val="28"/>
          <w:szCs w:val="28"/>
          <w:u w:val="none"/>
        </w:rPr>
      </w:pPr>
      <w:bookmarkStart w:id="154" w:name="_Toc459192009"/>
      <w:bookmarkStart w:id="155" w:name="_Toc427062738"/>
      <w:bookmarkStart w:id="156" w:name="_Toc424730201"/>
      <w:r>
        <w:rPr>
          <w:rStyle w:val="Style3"/>
          <w:rFonts w:ascii="宋体" w:hAnsi="宋体" w:cs="宋体" w:hint="eastAsia"/>
          <w:b/>
          <w:sz w:val="28"/>
          <w:szCs w:val="28"/>
          <w:u w:val="none"/>
        </w:rPr>
        <w:t>2.1.</w:t>
      </w:r>
      <w:r>
        <w:rPr>
          <w:rStyle w:val="Style3"/>
          <w:rFonts w:ascii="宋体" w:hAnsi="宋体" w:cs="宋体" w:hint="eastAsia"/>
          <w:b/>
          <w:sz w:val="28"/>
          <w:szCs w:val="28"/>
          <w:u w:val="none"/>
        </w:rPr>
        <w:t>3.</w:t>
      </w:r>
      <w:r>
        <w:rPr>
          <w:rStyle w:val="Style3"/>
          <w:rFonts w:ascii="宋体" w:hAnsi="宋体" w:cs="宋体" w:hint="eastAsia"/>
          <w:b/>
          <w:sz w:val="28"/>
          <w:szCs w:val="28"/>
          <w:u w:val="none"/>
        </w:rPr>
        <w:t>1.</w:t>
      </w:r>
      <w:r>
        <w:rPr>
          <w:rStyle w:val="Style3"/>
          <w:rFonts w:ascii="宋体" w:hAnsi="宋体" w:cs="宋体" w:hint="eastAsia"/>
          <w:b/>
          <w:sz w:val="28"/>
          <w:szCs w:val="28"/>
          <w:u w:val="none"/>
        </w:rPr>
        <w:t>2</w:t>
      </w:r>
      <w:r>
        <w:rPr>
          <w:rStyle w:val="Style3"/>
          <w:rFonts w:ascii="宋体" w:hAnsi="宋体" w:cs="宋体" w:hint="eastAsia"/>
          <w:b/>
          <w:sz w:val="28"/>
          <w:szCs w:val="28"/>
          <w:u w:val="none"/>
        </w:rPr>
        <w:t>预防措施</w:t>
      </w:r>
      <w:bookmarkEnd w:id="154"/>
      <w:bookmarkEnd w:id="155"/>
      <w:bookmarkEnd w:id="156"/>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1</w:t>
      </w:r>
      <w:r>
        <w:rPr>
          <w:rFonts w:ascii="宋体" w:hAnsi="宋体" w:cs="宋体" w:hint="eastAsia"/>
          <w:color w:val="000000"/>
        </w:rPr>
        <w:t>）认真落实安全生产责任制，安全生产规章制度和安全操作规程。</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2</w:t>
      </w:r>
      <w:r>
        <w:rPr>
          <w:rFonts w:ascii="宋体" w:hAnsi="宋体" w:cs="宋体" w:hint="eastAsia"/>
          <w:color w:val="000000"/>
        </w:rPr>
        <w:t>）危险源的工艺参数、危险物质进行定期检测，对重要设备、设施按照有关主管单位规定进行常性的检测、检验，并做好记录；及时对设备、设施的进行检查，保证消防设备、设施、消防器材、应急照明的完好有效使用。</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3</w:t>
      </w:r>
      <w:r>
        <w:rPr>
          <w:rFonts w:ascii="宋体" w:hAnsi="宋体" w:cs="宋体" w:hint="eastAsia"/>
          <w:color w:val="000000"/>
        </w:rPr>
        <w:t>）保持安全疏散通道、安全出口畅通。</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4</w:t>
      </w:r>
      <w:r>
        <w:rPr>
          <w:rFonts w:ascii="宋体" w:hAnsi="宋体" w:cs="宋体" w:hint="eastAsia"/>
          <w:color w:val="000000"/>
        </w:rPr>
        <w:t>）在危险要害部位，设置必要的安全标志、标识如严禁烟火、安全周知卡等，便于公众识别。</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5</w:t>
      </w:r>
      <w:r>
        <w:rPr>
          <w:rFonts w:ascii="宋体" w:hAnsi="宋体" w:cs="宋体" w:hint="eastAsia"/>
          <w:color w:val="000000"/>
        </w:rPr>
        <w:t>）严格执行禁烟、动火管理制度；库房加强通风，控制火源和泄漏源，各可燃</w:t>
      </w:r>
      <w:r>
        <w:rPr>
          <w:rFonts w:ascii="宋体" w:hAnsi="宋体" w:cs="宋体" w:hint="eastAsia"/>
          <w:color w:val="000000"/>
        </w:rPr>
        <w:t>/</w:t>
      </w:r>
      <w:r>
        <w:rPr>
          <w:rFonts w:ascii="宋体" w:hAnsi="宋体" w:cs="宋体" w:hint="eastAsia"/>
          <w:color w:val="000000"/>
        </w:rPr>
        <w:t>有毒气体报警装置应有效使用，完善防雷防静电设施；重大危险源区域内，严禁穿化纤衣物和自带火种，严禁使用电子产品。</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6</w:t>
      </w:r>
      <w:r>
        <w:rPr>
          <w:rFonts w:ascii="宋体" w:hAnsi="宋体" w:cs="宋体" w:hint="eastAsia"/>
          <w:color w:val="000000"/>
        </w:rPr>
        <w:t>）对操作工进行培训，加强应急救援知识的学习，告知职工作业过程中存在的危险、有害因素和异常情况下应当采取的对策措施。</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7</w:t>
      </w:r>
      <w:r>
        <w:rPr>
          <w:rFonts w:ascii="宋体" w:hAnsi="宋体" w:cs="宋体" w:hint="eastAsia"/>
          <w:color w:val="000000"/>
        </w:rPr>
        <w:t>）对购买的危险化学品进行严格的验收，确保符合安全要求。</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8</w:t>
      </w:r>
      <w:r>
        <w:rPr>
          <w:rFonts w:ascii="宋体" w:hAnsi="宋体" w:cs="宋体" w:hint="eastAsia"/>
          <w:color w:val="000000"/>
        </w:rPr>
        <w:t>）作业设备进行了氮气保护。</w:t>
      </w:r>
    </w:p>
    <w:p w:rsidR="00867C95" w:rsidRDefault="00C5701E">
      <w:pPr>
        <w:widowControl w:val="0"/>
        <w:spacing w:line="500" w:lineRule="exact"/>
        <w:rPr>
          <w:rStyle w:val="Style3"/>
          <w:rFonts w:ascii="宋体" w:hAnsi="宋体" w:cs="宋体"/>
          <w:b/>
          <w:sz w:val="28"/>
          <w:szCs w:val="28"/>
          <w:u w:val="none"/>
        </w:rPr>
      </w:pPr>
      <w:bookmarkStart w:id="157" w:name="_Toc459192010"/>
      <w:bookmarkStart w:id="158" w:name="_Toc427062739"/>
      <w:r>
        <w:rPr>
          <w:rStyle w:val="Style3"/>
          <w:rFonts w:ascii="宋体" w:hAnsi="宋体" w:cs="宋体" w:hint="eastAsia"/>
          <w:b/>
          <w:sz w:val="28"/>
          <w:szCs w:val="28"/>
          <w:u w:val="none"/>
        </w:rPr>
        <w:t>2.1.</w:t>
      </w:r>
      <w:r>
        <w:rPr>
          <w:rStyle w:val="Style3"/>
          <w:rFonts w:ascii="宋体" w:hAnsi="宋体" w:cs="宋体" w:hint="eastAsia"/>
          <w:b/>
          <w:sz w:val="28"/>
          <w:szCs w:val="28"/>
          <w:u w:val="none"/>
        </w:rPr>
        <w:t>3.</w:t>
      </w:r>
      <w:r>
        <w:rPr>
          <w:rStyle w:val="Style3"/>
          <w:rFonts w:ascii="宋体" w:hAnsi="宋体" w:cs="宋体" w:hint="eastAsia"/>
          <w:b/>
          <w:sz w:val="28"/>
          <w:szCs w:val="28"/>
          <w:u w:val="none"/>
        </w:rPr>
        <w:t>1.</w:t>
      </w:r>
      <w:r>
        <w:rPr>
          <w:rStyle w:val="Style3"/>
          <w:rFonts w:ascii="宋体" w:hAnsi="宋体" w:cs="宋体" w:hint="eastAsia"/>
          <w:b/>
          <w:sz w:val="28"/>
          <w:szCs w:val="28"/>
          <w:u w:val="none"/>
        </w:rPr>
        <w:t>3</w:t>
      </w:r>
      <w:r>
        <w:rPr>
          <w:rStyle w:val="Style3"/>
          <w:rFonts w:ascii="宋体" w:hAnsi="宋体" w:cs="宋体" w:hint="eastAsia"/>
          <w:b/>
          <w:sz w:val="28"/>
          <w:szCs w:val="28"/>
          <w:u w:val="none"/>
        </w:rPr>
        <w:t>预警行动</w:t>
      </w:r>
      <w:bookmarkEnd w:id="157"/>
      <w:bookmarkEnd w:id="158"/>
    </w:p>
    <w:p w:rsidR="00867C95" w:rsidRDefault="00C5701E">
      <w:pPr>
        <w:widowControl w:val="0"/>
        <w:spacing w:line="500" w:lineRule="exact"/>
        <w:ind w:firstLineChars="200" w:firstLine="480"/>
        <w:jc w:val="both"/>
        <w:rPr>
          <w:rFonts w:ascii="宋体" w:hAnsi="宋体" w:cs="宋体"/>
          <w:color w:val="000000"/>
        </w:rPr>
      </w:pPr>
      <w:bookmarkStart w:id="159" w:name="_Toc424730202"/>
      <w:bookmarkStart w:id="160" w:name="_Toc427062740"/>
      <w:r>
        <w:rPr>
          <w:rFonts w:ascii="宋体" w:hAnsi="宋体" w:cs="宋体" w:hint="eastAsia"/>
          <w:color w:val="000000"/>
        </w:rPr>
        <w:t>应急救援工作领导小组确认可能导致生产安全事故的信息后，要及时研究确定应对方案，通知有关单位采取相应措施预防事故发生；当认为需要支援时，应立即请求上级应急救援指挥机构协调。</w:t>
      </w:r>
    </w:p>
    <w:p w:rsidR="00867C95" w:rsidRDefault="00C5701E">
      <w:pPr>
        <w:widowControl w:val="0"/>
        <w:spacing w:line="500" w:lineRule="exact"/>
        <w:rPr>
          <w:rStyle w:val="Style3"/>
          <w:rFonts w:ascii="宋体" w:hAnsi="宋体" w:cs="宋体"/>
          <w:b/>
          <w:sz w:val="28"/>
          <w:szCs w:val="28"/>
          <w:u w:val="none"/>
        </w:rPr>
      </w:pPr>
      <w:bookmarkStart w:id="161" w:name="_Toc427062683"/>
      <w:r>
        <w:rPr>
          <w:rStyle w:val="Style3"/>
          <w:rFonts w:ascii="宋体" w:hAnsi="宋体" w:cs="宋体" w:hint="eastAsia"/>
          <w:b/>
          <w:sz w:val="28"/>
          <w:szCs w:val="28"/>
          <w:u w:val="none"/>
        </w:rPr>
        <w:t>2.1.</w:t>
      </w:r>
      <w:r>
        <w:rPr>
          <w:rStyle w:val="Style3"/>
          <w:rFonts w:ascii="宋体" w:hAnsi="宋体" w:cs="宋体" w:hint="eastAsia"/>
          <w:b/>
          <w:sz w:val="28"/>
          <w:szCs w:val="28"/>
          <w:u w:val="none"/>
        </w:rPr>
        <w:t>3.</w:t>
      </w:r>
      <w:r>
        <w:rPr>
          <w:rStyle w:val="Style3"/>
          <w:rFonts w:ascii="宋体" w:hAnsi="宋体" w:cs="宋体" w:hint="eastAsia"/>
          <w:b/>
          <w:sz w:val="28"/>
          <w:szCs w:val="28"/>
          <w:u w:val="none"/>
        </w:rPr>
        <w:t>1.4</w:t>
      </w:r>
      <w:r>
        <w:rPr>
          <w:rStyle w:val="Style3"/>
          <w:rFonts w:ascii="宋体" w:hAnsi="宋体" w:cs="宋体" w:hint="eastAsia"/>
          <w:b/>
          <w:sz w:val="28"/>
          <w:szCs w:val="28"/>
          <w:u w:val="none"/>
        </w:rPr>
        <w:t>预警措施</w:t>
      </w:r>
      <w:bookmarkEnd w:id="161"/>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3.1.4.1</w:t>
      </w:r>
      <w:r>
        <w:rPr>
          <w:rFonts w:ascii="宋体" w:hAnsi="宋体" w:cs="宋体" w:hint="eastAsia"/>
          <w:color w:val="000000"/>
        </w:rPr>
        <w:t>根据对事件的预报和预测结果，采取如下事故预警措施：</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1</w:t>
      </w:r>
      <w:r>
        <w:rPr>
          <w:rFonts w:ascii="宋体" w:hAnsi="宋体" w:cs="宋体" w:hint="eastAsia"/>
          <w:color w:val="000000"/>
        </w:rPr>
        <w:t>）应急救援工作领导小组下达预警指令；</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2</w:t>
      </w:r>
      <w:r>
        <w:rPr>
          <w:rFonts w:ascii="宋体" w:hAnsi="宋体" w:cs="宋体" w:hint="eastAsia"/>
          <w:color w:val="000000"/>
        </w:rPr>
        <w:t>）及时向各作业区发布、传递预警信息；</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3</w:t>
      </w:r>
      <w:r>
        <w:rPr>
          <w:rFonts w:ascii="宋体" w:hAnsi="宋体" w:cs="宋体" w:hint="eastAsia"/>
          <w:color w:val="000000"/>
        </w:rPr>
        <w:t>）各作业区连续跟踪事态发展，采取可行的防范控制措施，做好相应的应急准备；</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4</w:t>
      </w:r>
      <w:r>
        <w:rPr>
          <w:rFonts w:ascii="宋体" w:hAnsi="宋体" w:cs="宋体" w:hint="eastAsia"/>
          <w:color w:val="000000"/>
        </w:rPr>
        <w:t>）各作业区进入应急准备，采取相应的防范控制措施；</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lastRenderedPageBreak/>
        <w:t>（</w:t>
      </w:r>
      <w:r>
        <w:rPr>
          <w:rFonts w:ascii="宋体" w:hAnsi="宋体" w:cs="宋体" w:hint="eastAsia"/>
          <w:color w:val="000000"/>
        </w:rPr>
        <w:t>5</w:t>
      </w:r>
      <w:r>
        <w:rPr>
          <w:rFonts w:ascii="宋体" w:hAnsi="宋体" w:cs="宋体" w:hint="eastAsia"/>
          <w:color w:val="000000"/>
        </w:rPr>
        <w:t>）当突发事件达到公司级事故标准时，向上级公司汇报；</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6</w:t>
      </w:r>
      <w:r>
        <w:rPr>
          <w:rFonts w:ascii="宋体" w:hAnsi="宋体" w:cs="宋体" w:hint="eastAsia"/>
          <w:color w:val="000000"/>
        </w:rPr>
        <w:t>）根据已预警突发事件的情况变化，适时宣布预警解除。</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3.1.4.2</w:t>
      </w:r>
      <w:r>
        <w:rPr>
          <w:rFonts w:ascii="宋体" w:hAnsi="宋体" w:cs="宋体" w:hint="eastAsia"/>
          <w:color w:val="000000"/>
        </w:rPr>
        <w:t>当接到事故信息后，应急办公室应立即做好以下工作：</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1</w:t>
      </w:r>
      <w:r>
        <w:rPr>
          <w:rFonts w:ascii="宋体" w:hAnsi="宋体" w:cs="宋体" w:hint="eastAsia"/>
          <w:color w:val="000000"/>
        </w:rPr>
        <w:t>）立即向应急救援工作领导小组报告；</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2</w:t>
      </w:r>
      <w:r>
        <w:rPr>
          <w:rFonts w:ascii="宋体" w:hAnsi="宋体" w:cs="宋体" w:hint="eastAsia"/>
          <w:color w:val="000000"/>
        </w:rPr>
        <w:t>）通知各部门有关人员；</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3</w:t>
      </w:r>
      <w:r>
        <w:rPr>
          <w:rFonts w:ascii="宋体" w:hAnsi="宋体" w:cs="宋体" w:hint="eastAsia"/>
          <w:color w:val="000000"/>
        </w:rPr>
        <w:t>）跟踪事发作业区应急处置动态。</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3.1.4.3</w:t>
      </w:r>
      <w:r>
        <w:rPr>
          <w:rFonts w:ascii="宋体" w:hAnsi="宋体" w:cs="宋体" w:hint="eastAsia"/>
          <w:color w:val="000000"/>
        </w:rPr>
        <w:t>常态预警措施</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1</w:t>
      </w:r>
      <w:r>
        <w:rPr>
          <w:rFonts w:ascii="宋体" w:hAnsi="宋体" w:cs="宋体" w:hint="eastAsia"/>
          <w:color w:val="000000"/>
        </w:rPr>
        <w:t>）应急救援工作领导小组根据季节、天气、地质（不限于此）等自然环境的变化、周边单位通报的预警信息、上级单位下达的预警信息等，及时向各厂传达调整生产、安全防范措施、注意事项等指令；适时解除预警信息。</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2</w:t>
      </w:r>
      <w:r>
        <w:rPr>
          <w:rFonts w:ascii="宋体" w:hAnsi="宋体" w:cs="宋体" w:hint="eastAsia"/>
          <w:color w:val="000000"/>
        </w:rPr>
        <w:t>）各作业区在日常生产过程中，若遇生产异常波动或发现可能导致安全事故的苗头，在采取相应预防措施的同时，向应急救援工作领导小组汇报相关信息，并提醒相邻生产作业区、车间、岗位人员注意。</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3</w:t>
      </w:r>
      <w:r>
        <w:rPr>
          <w:rFonts w:ascii="宋体" w:hAnsi="宋体" w:cs="宋体" w:hint="eastAsia"/>
          <w:color w:val="000000"/>
        </w:rPr>
        <w:t>）应急救援工作领导小组接</w:t>
      </w:r>
      <w:r>
        <w:rPr>
          <w:rFonts w:ascii="宋体" w:hAnsi="宋体" w:cs="宋体" w:hint="eastAsia"/>
          <w:color w:val="000000"/>
        </w:rPr>
        <w:t>到各作业区预警信息后，在综合分析评估的基础上，下达相应安全生产指令，及时向总指挥（副总指挥）汇报，并传达相关指示；根据情况适时解除预警信息。</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3.1.4.4</w:t>
      </w:r>
      <w:r>
        <w:rPr>
          <w:rFonts w:ascii="宋体" w:hAnsi="宋体" w:cs="宋体" w:hint="eastAsia"/>
          <w:color w:val="000000"/>
        </w:rPr>
        <w:t>预警状态</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1</w:t>
      </w:r>
      <w:r>
        <w:rPr>
          <w:rFonts w:ascii="宋体" w:hAnsi="宋体" w:cs="宋体" w:hint="eastAsia"/>
          <w:color w:val="000000"/>
        </w:rPr>
        <w:t>）各作业区发生安全事故，立即启动现场处置方案，同时向公司应急办公室报警。</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2</w:t>
      </w:r>
      <w:r>
        <w:rPr>
          <w:rFonts w:ascii="宋体" w:hAnsi="宋体" w:cs="宋体" w:hint="eastAsia"/>
          <w:color w:val="000000"/>
        </w:rPr>
        <w:t>）应急救援工作领导小组立即向总指挥（副总指挥）报告。</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3</w:t>
      </w:r>
      <w:r>
        <w:rPr>
          <w:rFonts w:ascii="宋体" w:hAnsi="宋体" w:cs="宋体" w:hint="eastAsia"/>
          <w:color w:val="000000"/>
        </w:rPr>
        <w:t>）总指挥（副总指挥）组织应急救援工作领导小组召开应急准备会议，对事态作出初步评估，研究、安排应急准备工作</w:t>
      </w:r>
      <w:r>
        <w:rPr>
          <w:rFonts w:ascii="宋体" w:hAnsi="宋体" w:cs="宋体" w:hint="eastAsia"/>
          <w:color w:val="000000"/>
        </w:rPr>
        <w:t>，</w:t>
      </w:r>
      <w:r>
        <w:rPr>
          <w:rFonts w:ascii="宋体" w:hAnsi="宋体" w:cs="宋体" w:hint="eastAsia"/>
          <w:color w:val="000000"/>
        </w:rPr>
        <w:t>决定是否进入公司级应急响应状态。</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4</w:t>
      </w:r>
      <w:r>
        <w:rPr>
          <w:rFonts w:ascii="宋体" w:hAnsi="宋体" w:cs="宋体" w:hint="eastAsia"/>
          <w:color w:val="000000"/>
        </w:rPr>
        <w:t>）应急救援工作领导小组根据总指挥（副总指挥）指示，展开</w:t>
      </w:r>
      <w:r>
        <w:rPr>
          <w:rFonts w:ascii="宋体" w:hAnsi="宋体" w:cs="宋体" w:hint="eastAsia"/>
          <w:color w:val="000000"/>
        </w:rPr>
        <w:t>以下工作：</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color w:val="000000"/>
        </w:rPr>
        <w:t>①</w:t>
      </w:r>
      <w:r>
        <w:rPr>
          <w:rFonts w:ascii="宋体" w:hAnsi="宋体" w:cs="宋体" w:hint="eastAsia"/>
          <w:color w:val="000000"/>
        </w:rPr>
        <w:t>通知各个应急小组（组长），做好随时进入公司级应急响应状态的准备。</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color w:val="000000"/>
        </w:rPr>
        <w:t>②</w:t>
      </w:r>
      <w:r>
        <w:rPr>
          <w:rFonts w:ascii="宋体" w:hAnsi="宋体" w:cs="宋体" w:hint="eastAsia"/>
          <w:color w:val="000000"/>
        </w:rPr>
        <w:t>向事发作业区发出预警，提醒做好随时进入公司级应急响应状态的准备。</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color w:val="000000"/>
        </w:rPr>
        <w:t>③</w:t>
      </w:r>
      <w:r>
        <w:rPr>
          <w:rFonts w:ascii="宋体" w:hAnsi="宋体" w:cs="宋体" w:hint="eastAsia"/>
          <w:color w:val="000000"/>
        </w:rPr>
        <w:t>向周边单位发出预警信息，提醒注意。</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lastRenderedPageBreak/>
        <w:t>④在规定（统一）时间内，向直接上级单位汇报事故信息。汇报基本内容包括：事故发生的时间、地点、具体位置、气象信息；事故类型，伤亡情况；事故涉及的危险材料性质、数量；事故发展趋势，可能影响的范围，现场人员和附近人员分布；采取的应急抢救措施；协助救援抢险的事宜；事故的报告时间、报告单位、报告人及电话联络方式。</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⑤所属各单位接到应急救援工作领导小组指令，按照本预案和相关应急预案要求随时做好各项应急准备工作。</w:t>
      </w:r>
    </w:p>
    <w:p w:rsidR="00867C95" w:rsidRDefault="00C5701E">
      <w:pPr>
        <w:pStyle w:val="21"/>
        <w:spacing w:after="0" w:line="360" w:lineRule="auto"/>
        <w:rPr>
          <w:rFonts w:ascii="Times New Roman" w:eastAsia="黑体" w:hAnsi="Times New Roman"/>
          <w:b/>
          <w:sz w:val="28"/>
          <w:szCs w:val="28"/>
        </w:rPr>
      </w:pPr>
      <w:bookmarkStart w:id="162" w:name="_Toc459192011"/>
      <w:bookmarkStart w:id="163" w:name="_Toc5699"/>
      <w:bookmarkStart w:id="164" w:name="_Toc427062741"/>
      <w:bookmarkEnd w:id="159"/>
      <w:bookmarkEnd w:id="160"/>
      <w:r>
        <w:rPr>
          <w:rFonts w:ascii="Times New Roman" w:eastAsia="黑体" w:hAnsi="Times New Roman" w:hint="eastAsia"/>
          <w:b/>
          <w:sz w:val="28"/>
          <w:szCs w:val="28"/>
        </w:rPr>
        <w:t>2.1.3.2</w:t>
      </w:r>
      <w:r>
        <w:rPr>
          <w:rFonts w:ascii="Times New Roman" w:eastAsia="黑体" w:hAnsi="Times New Roman" w:hint="eastAsia"/>
          <w:b/>
          <w:sz w:val="28"/>
          <w:szCs w:val="28"/>
        </w:rPr>
        <w:t>应急报告程序</w:t>
      </w:r>
      <w:bookmarkEnd w:id="162"/>
      <w:bookmarkEnd w:id="163"/>
    </w:p>
    <w:p w:rsidR="00867C95" w:rsidRDefault="00C5701E">
      <w:pPr>
        <w:widowControl w:val="0"/>
        <w:spacing w:line="500" w:lineRule="exact"/>
        <w:rPr>
          <w:rStyle w:val="Style3"/>
          <w:rFonts w:ascii="宋体" w:hAnsi="宋体" w:cs="宋体"/>
          <w:b/>
          <w:sz w:val="28"/>
          <w:szCs w:val="28"/>
          <w:u w:val="none"/>
        </w:rPr>
      </w:pPr>
      <w:bookmarkStart w:id="165" w:name="_Toc459192012"/>
      <w:r>
        <w:rPr>
          <w:rStyle w:val="Style3"/>
          <w:rFonts w:ascii="宋体" w:hAnsi="宋体" w:cs="宋体" w:hint="eastAsia"/>
          <w:b/>
          <w:sz w:val="28"/>
          <w:szCs w:val="28"/>
          <w:u w:val="none"/>
        </w:rPr>
        <w:t>2.1.</w:t>
      </w:r>
      <w:r>
        <w:rPr>
          <w:rStyle w:val="Style3"/>
          <w:rFonts w:ascii="宋体" w:hAnsi="宋体" w:cs="宋体" w:hint="eastAsia"/>
          <w:b/>
          <w:sz w:val="28"/>
          <w:szCs w:val="28"/>
          <w:u w:val="none"/>
        </w:rPr>
        <w:t>3.2.1</w:t>
      </w:r>
      <w:r>
        <w:rPr>
          <w:rStyle w:val="Style3"/>
          <w:rFonts w:ascii="宋体" w:hAnsi="宋体" w:cs="宋体" w:hint="eastAsia"/>
          <w:b/>
          <w:sz w:val="28"/>
          <w:szCs w:val="28"/>
          <w:u w:val="none"/>
        </w:rPr>
        <w:t>信息报告程序</w:t>
      </w:r>
      <w:bookmarkEnd w:id="164"/>
      <w:bookmarkEnd w:id="165"/>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监测监控系统报警或出现事故预兆后，现场岗位人员或第一目击者要立即将爆炸事故预兆汇报给调度室，调度室发现或接到可能导致安全生产事故的信息后，立即按事故汇报程序汇报有关领导和部门，指挥部根据查明的现场情况确定预警级别，并迅速向受事故影响范围区域的人员发出预警，组织人员撤离，启动应急救援预案预防事故发生。</w:t>
      </w:r>
    </w:p>
    <w:p w:rsidR="00867C95" w:rsidRDefault="00C5701E">
      <w:pPr>
        <w:widowControl w:val="0"/>
        <w:spacing w:line="500" w:lineRule="exact"/>
        <w:rPr>
          <w:rStyle w:val="Style3"/>
          <w:rFonts w:ascii="宋体" w:hAnsi="宋体" w:cs="宋体"/>
          <w:b/>
          <w:sz w:val="28"/>
          <w:szCs w:val="28"/>
          <w:u w:val="none"/>
        </w:rPr>
      </w:pPr>
      <w:bookmarkStart w:id="166" w:name="_Toc459192013"/>
      <w:bookmarkStart w:id="167" w:name="_Toc427062742"/>
      <w:r>
        <w:rPr>
          <w:rStyle w:val="Style3"/>
          <w:rFonts w:ascii="宋体" w:hAnsi="宋体" w:cs="宋体" w:hint="eastAsia"/>
          <w:b/>
          <w:sz w:val="28"/>
          <w:szCs w:val="28"/>
          <w:u w:val="none"/>
        </w:rPr>
        <w:t>2.1.</w:t>
      </w:r>
      <w:r>
        <w:rPr>
          <w:rStyle w:val="Style3"/>
          <w:rFonts w:ascii="宋体" w:hAnsi="宋体" w:cs="宋体" w:hint="eastAsia"/>
          <w:b/>
          <w:sz w:val="28"/>
          <w:szCs w:val="28"/>
          <w:u w:val="none"/>
        </w:rPr>
        <w:t>3.2.2</w:t>
      </w:r>
      <w:r>
        <w:rPr>
          <w:rStyle w:val="Style3"/>
          <w:rFonts w:ascii="宋体" w:hAnsi="宋体" w:cs="宋体" w:hint="eastAsia"/>
          <w:b/>
          <w:sz w:val="28"/>
          <w:szCs w:val="28"/>
          <w:u w:val="none"/>
        </w:rPr>
        <w:t>信息接收与通报方法</w:t>
      </w:r>
      <w:bookmarkEnd w:id="166"/>
      <w:bookmarkEnd w:id="167"/>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3.2.2.1</w:t>
      </w:r>
      <w:r>
        <w:rPr>
          <w:rFonts w:ascii="宋体" w:hAnsi="宋体" w:cs="宋体" w:hint="eastAsia"/>
          <w:color w:val="000000"/>
        </w:rPr>
        <w:t>报警系统：通讯设备，如手机、固定内线电话等。</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3.2.2.2</w:t>
      </w:r>
      <w:r>
        <w:rPr>
          <w:rFonts w:ascii="宋体" w:hAnsi="宋体" w:cs="宋体" w:hint="eastAsia"/>
          <w:color w:val="000000"/>
        </w:rPr>
        <w:t>报警方式：突发事件信息获得者或发现人，应在第一时间拨打作业区</w:t>
      </w:r>
      <w:r>
        <w:rPr>
          <w:rFonts w:ascii="宋体" w:hAnsi="宋体" w:cs="宋体" w:hint="eastAsia"/>
          <w:color w:val="000000"/>
        </w:rPr>
        <w:t>24</w:t>
      </w:r>
      <w:r>
        <w:rPr>
          <w:rFonts w:ascii="宋体" w:hAnsi="宋体" w:cs="宋体" w:hint="eastAsia"/>
          <w:color w:val="000000"/>
        </w:rPr>
        <w:t>小时应急值守电话：</w:t>
      </w:r>
      <w:r>
        <w:rPr>
          <w:rFonts w:ascii="宋体" w:hAnsi="宋体" w:cs="宋体" w:hint="eastAsia"/>
          <w:color w:val="000000"/>
        </w:rPr>
        <w:t>0532-58815602</w:t>
      </w:r>
      <w:r>
        <w:rPr>
          <w:rFonts w:ascii="宋体" w:hAnsi="宋体" w:cs="宋体" w:hint="eastAsia"/>
          <w:color w:val="000000"/>
        </w:rPr>
        <w:t>（化产主控室）；焦化厂调度室</w:t>
      </w:r>
      <w:r>
        <w:rPr>
          <w:rFonts w:ascii="宋体" w:hAnsi="宋体" w:cs="宋体" w:hint="eastAsia"/>
          <w:color w:val="000000"/>
        </w:rPr>
        <w:t>24</w:t>
      </w:r>
      <w:r>
        <w:rPr>
          <w:rFonts w:ascii="宋体" w:hAnsi="宋体" w:cs="宋体" w:hint="eastAsia"/>
          <w:color w:val="000000"/>
        </w:rPr>
        <w:t>小时值班电话报警，报警电话</w:t>
      </w:r>
      <w:r>
        <w:rPr>
          <w:rFonts w:ascii="宋体" w:hAnsi="宋体" w:cs="宋体" w:hint="eastAsia"/>
          <w:color w:val="000000"/>
        </w:rPr>
        <w:t>0532</w:t>
      </w:r>
      <w:r>
        <w:rPr>
          <w:rFonts w:ascii="宋体" w:hAnsi="宋体" w:cs="宋体" w:hint="eastAsia"/>
          <w:color w:val="000000"/>
        </w:rPr>
        <w:t>—</w:t>
      </w:r>
      <w:r>
        <w:rPr>
          <w:rFonts w:ascii="宋体" w:hAnsi="宋体" w:cs="宋体" w:hint="eastAsia"/>
          <w:color w:val="000000"/>
        </w:rPr>
        <w:t>58815612</w:t>
      </w:r>
      <w:r>
        <w:rPr>
          <w:rFonts w:ascii="宋体" w:hAnsi="宋体" w:cs="宋体" w:hint="eastAsia"/>
          <w:color w:val="000000"/>
        </w:rPr>
        <w:t>。</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3.2.2.3</w:t>
      </w:r>
      <w:r>
        <w:rPr>
          <w:rFonts w:ascii="宋体" w:hAnsi="宋体" w:cs="宋体" w:hint="eastAsia"/>
          <w:color w:val="000000"/>
        </w:rPr>
        <w:t>报警内容：事故发生时间、地点、单位；事故的简要经过、伤亡人数，直接经济损失的初步估计；事故发生的原因的初步判断；事故发生后采取的措施及事故控制情况；事故报告单位。</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3.2.2.4</w:t>
      </w:r>
      <w:r>
        <w:rPr>
          <w:rFonts w:ascii="宋体" w:hAnsi="宋体" w:cs="宋体" w:hint="eastAsia"/>
          <w:color w:val="000000"/>
        </w:rPr>
        <w:t>报警程序：</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火灾事故发生后</w:t>
      </w:r>
      <w:r>
        <w:rPr>
          <w:rFonts w:ascii="宋体" w:hAnsi="宋体" w:cs="宋体" w:hint="eastAsia"/>
          <w:color w:val="000000"/>
        </w:rPr>
        <w:t>或有可能发生火灾事故时，目击者、操作人员立即有责任和义务及时向调度室报告，调度室接到报告后，立即通知事故技术组成员前往现场初步确认事故是否发生，并初步判断发生事故的等级，事故一经确认，调度室应立即向指挥小组上报。</w:t>
      </w:r>
    </w:p>
    <w:p w:rsidR="00867C95" w:rsidRDefault="00C5701E">
      <w:pPr>
        <w:widowControl w:val="0"/>
        <w:spacing w:line="500" w:lineRule="exact"/>
        <w:rPr>
          <w:rStyle w:val="Style3"/>
          <w:rFonts w:ascii="宋体" w:hAnsi="宋体" w:cs="宋体"/>
          <w:b/>
          <w:sz w:val="28"/>
          <w:szCs w:val="28"/>
          <w:u w:val="none"/>
        </w:rPr>
      </w:pPr>
      <w:bookmarkStart w:id="168" w:name="_Toc459192014"/>
      <w:bookmarkStart w:id="169" w:name="_Toc427062743"/>
      <w:r>
        <w:rPr>
          <w:rStyle w:val="Style3"/>
          <w:rFonts w:ascii="宋体" w:hAnsi="宋体" w:cs="宋体" w:hint="eastAsia"/>
          <w:b/>
          <w:sz w:val="28"/>
          <w:szCs w:val="28"/>
          <w:u w:val="none"/>
        </w:rPr>
        <w:lastRenderedPageBreak/>
        <w:t>2.1.</w:t>
      </w:r>
      <w:r>
        <w:rPr>
          <w:rStyle w:val="Style3"/>
          <w:rFonts w:ascii="宋体" w:hAnsi="宋体" w:cs="宋体" w:hint="eastAsia"/>
          <w:b/>
          <w:sz w:val="28"/>
          <w:szCs w:val="28"/>
          <w:u w:val="none"/>
        </w:rPr>
        <w:t>3.2</w:t>
      </w:r>
      <w:r>
        <w:rPr>
          <w:rStyle w:val="Style3"/>
          <w:rFonts w:ascii="宋体" w:hAnsi="宋体" w:cs="宋体" w:hint="eastAsia"/>
          <w:b/>
          <w:sz w:val="28"/>
          <w:szCs w:val="28"/>
          <w:u w:val="none"/>
        </w:rPr>
        <w:t>.3</w:t>
      </w:r>
      <w:r>
        <w:rPr>
          <w:rStyle w:val="Style3"/>
          <w:rFonts w:ascii="宋体" w:hAnsi="宋体" w:cs="宋体" w:hint="eastAsia"/>
          <w:b/>
          <w:sz w:val="28"/>
          <w:szCs w:val="28"/>
          <w:u w:val="none"/>
        </w:rPr>
        <w:t>信息上报</w:t>
      </w:r>
      <w:bookmarkEnd w:id="168"/>
      <w:bookmarkEnd w:id="169"/>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重大险情或特大事故发生后，事故现场立即向焦化厂调度室汇报。</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调度室接到事故汇报，根据事故情况，按综合预案的信息上报程序要求逐一上报，公司应急电话实施</w:t>
      </w:r>
      <w:r>
        <w:rPr>
          <w:rFonts w:ascii="宋体" w:hAnsi="宋体" w:cs="宋体" w:hint="eastAsia"/>
          <w:color w:val="000000"/>
        </w:rPr>
        <w:t>24</w:t>
      </w:r>
      <w:r>
        <w:rPr>
          <w:rFonts w:ascii="宋体" w:hAnsi="宋体" w:cs="宋体" w:hint="eastAsia"/>
          <w:color w:val="000000"/>
        </w:rPr>
        <w:t>小时值班，值班电话：生产调度</w:t>
      </w:r>
      <w:r>
        <w:rPr>
          <w:rFonts w:ascii="宋体" w:hAnsi="宋体" w:cs="宋体" w:hint="eastAsia"/>
          <w:color w:val="000000"/>
        </w:rPr>
        <w:t>0532-588162170532-58816218</w:t>
      </w:r>
      <w:r>
        <w:rPr>
          <w:rFonts w:ascii="宋体" w:hAnsi="宋体" w:cs="宋体" w:hint="eastAsia"/>
          <w:color w:val="000000"/>
        </w:rPr>
        <w:t>，气体调度</w:t>
      </w:r>
      <w:r>
        <w:rPr>
          <w:rFonts w:ascii="宋体" w:hAnsi="宋体" w:cs="宋体" w:hint="eastAsia"/>
          <w:color w:val="000000"/>
        </w:rPr>
        <w:t>0532-58816219</w:t>
      </w:r>
      <w:r>
        <w:rPr>
          <w:rFonts w:ascii="宋体" w:hAnsi="宋体" w:cs="宋体" w:hint="eastAsia"/>
          <w:color w:val="000000"/>
        </w:rPr>
        <w:t>，</w:t>
      </w:r>
      <w:r>
        <w:rPr>
          <w:rFonts w:ascii="宋体" w:hAnsi="宋体" w:cs="宋体" w:hint="eastAsia"/>
          <w:color w:val="000000"/>
        </w:rPr>
        <w:t>防护站</w:t>
      </w:r>
      <w:r>
        <w:rPr>
          <w:rFonts w:ascii="宋体" w:hAnsi="宋体" w:cs="宋体" w:hint="eastAsia"/>
          <w:color w:val="000000"/>
        </w:rPr>
        <w:t>0532-58815783</w:t>
      </w:r>
      <w:r>
        <w:rPr>
          <w:rFonts w:ascii="宋体" w:hAnsi="宋体" w:cs="宋体" w:hint="eastAsia"/>
          <w:color w:val="000000"/>
        </w:rPr>
        <w:t>。</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事故上报时限：事故发生后</w:t>
      </w:r>
      <w:r>
        <w:rPr>
          <w:rFonts w:ascii="宋体" w:hAnsi="宋体" w:cs="宋体" w:hint="eastAsia"/>
          <w:color w:val="000000"/>
        </w:rPr>
        <w:t>1</w:t>
      </w:r>
      <w:r>
        <w:rPr>
          <w:rFonts w:ascii="宋体" w:hAnsi="宋体" w:cs="宋体" w:hint="eastAsia"/>
          <w:color w:val="000000"/>
        </w:rPr>
        <w:t>小时内；情况紧急时，事故现场有关人员可以直接向上述部门报告。</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事故上报方式：固定电话；移动电话；传真等。</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事故上报部门：</w:t>
      </w:r>
      <w:r>
        <w:rPr>
          <w:rFonts w:ascii="宋体" w:hAnsi="宋体" w:cs="宋体" w:hint="eastAsia"/>
          <w:color w:val="000000"/>
        </w:rPr>
        <w:t>青岛董家口经济区管理委员会应急管理部、青岛西海岸新区应急管理局、青岛西海岸新区区政府总值班室等负有安全生产监督管理职责政府有关部门报告</w:t>
      </w:r>
      <w:r>
        <w:rPr>
          <w:rFonts w:ascii="宋体" w:hAnsi="宋体" w:cs="宋体" w:hint="eastAsia"/>
          <w:color w:val="000000"/>
        </w:rPr>
        <w:t>。</w:t>
      </w:r>
    </w:p>
    <w:p w:rsidR="00867C95" w:rsidRDefault="00C5701E">
      <w:pPr>
        <w:widowControl w:val="0"/>
        <w:spacing w:line="500" w:lineRule="exact"/>
        <w:jc w:val="both"/>
        <w:rPr>
          <w:rStyle w:val="Style3"/>
          <w:rFonts w:ascii="宋体" w:hAnsi="宋体" w:cs="宋体"/>
          <w:b/>
          <w:sz w:val="28"/>
          <w:szCs w:val="28"/>
          <w:u w:val="none"/>
        </w:rPr>
      </w:pPr>
      <w:bookmarkStart w:id="170" w:name="_Toc424730205"/>
      <w:bookmarkStart w:id="171" w:name="_Toc427062745"/>
      <w:r>
        <w:rPr>
          <w:rStyle w:val="Style3"/>
          <w:rFonts w:ascii="宋体" w:hAnsi="宋体" w:cs="宋体" w:hint="eastAsia"/>
          <w:b/>
          <w:sz w:val="28"/>
          <w:szCs w:val="28"/>
          <w:u w:val="none"/>
        </w:rPr>
        <w:t>2.1.</w:t>
      </w:r>
      <w:r>
        <w:rPr>
          <w:rStyle w:val="Style3"/>
          <w:rFonts w:ascii="宋体" w:hAnsi="宋体" w:cs="宋体" w:hint="eastAsia"/>
          <w:b/>
          <w:sz w:val="28"/>
          <w:szCs w:val="28"/>
          <w:u w:val="none"/>
        </w:rPr>
        <w:t>3.2.4</w:t>
      </w:r>
      <w:r>
        <w:rPr>
          <w:rStyle w:val="Style3"/>
          <w:rFonts w:ascii="宋体" w:hAnsi="宋体" w:cs="宋体" w:hint="eastAsia"/>
          <w:b/>
          <w:sz w:val="28"/>
          <w:szCs w:val="28"/>
          <w:u w:val="none"/>
        </w:rPr>
        <w:t>接报</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厂调度室值班人员接到报警后，立即通知值班领导，值班领导根据情况立即组织人员处理。同时，通知总指挥和其</w:t>
      </w:r>
      <w:r>
        <w:rPr>
          <w:rFonts w:ascii="宋体" w:hAnsi="宋体" w:cs="宋体" w:hint="eastAsia"/>
          <w:color w:val="000000"/>
        </w:rPr>
        <w:t>他</w:t>
      </w:r>
      <w:r>
        <w:rPr>
          <w:rFonts w:ascii="宋体" w:hAnsi="宋体" w:cs="宋体" w:hint="eastAsia"/>
          <w:color w:val="000000"/>
        </w:rPr>
        <w:t>成员到指挥小组；</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调度值班人员和值班领导根据事故情况，及时汇报公司总调度；</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调度值班人员通知库房管理人员或直接使用备用钥匙打开库房，清点器材、材料待用；</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救援总指挥根据事故情况紧急制定应急救援方案，并指挥相关人员按照应急救援方案展开救援；</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应急救援指挥小组要随时把应急救援的进展情况向上级汇报。</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通讯联络方式：</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1</w:t>
      </w:r>
      <w:r>
        <w:rPr>
          <w:rFonts w:ascii="宋体" w:hAnsi="宋体" w:cs="宋体" w:hint="eastAsia"/>
          <w:color w:val="000000"/>
        </w:rPr>
        <w:t>）主要使用固定电话和手机联络；</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2</w:t>
      </w:r>
      <w:r>
        <w:rPr>
          <w:rFonts w:ascii="宋体" w:hAnsi="宋体" w:cs="宋体" w:hint="eastAsia"/>
          <w:color w:val="000000"/>
        </w:rPr>
        <w:t>）应急救援联系电话通讯录。</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请求外援的方式：</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1</w:t>
      </w:r>
      <w:r>
        <w:rPr>
          <w:rFonts w:ascii="宋体" w:hAnsi="宋体" w:cs="宋体" w:hint="eastAsia"/>
          <w:color w:val="000000"/>
        </w:rPr>
        <w:t>）由应急救援总指挥或调度室向上级部门联系外援；</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2</w:t>
      </w:r>
      <w:r>
        <w:rPr>
          <w:rFonts w:ascii="宋体" w:hAnsi="宋体" w:cs="宋体" w:hint="eastAsia"/>
          <w:color w:val="000000"/>
        </w:rPr>
        <w:t>）经上级部门批准，直接使用相关部门开通的紧急电话号码请求外援。</w:t>
      </w:r>
    </w:p>
    <w:p w:rsidR="00867C95" w:rsidRDefault="00C5701E">
      <w:pPr>
        <w:pStyle w:val="21"/>
        <w:spacing w:after="0" w:line="360" w:lineRule="auto"/>
        <w:rPr>
          <w:rFonts w:ascii="Times New Roman" w:eastAsia="黑体" w:hAnsi="Times New Roman"/>
          <w:b/>
          <w:sz w:val="28"/>
          <w:szCs w:val="28"/>
        </w:rPr>
      </w:pPr>
      <w:bookmarkStart w:id="172" w:name="_Toc1985"/>
      <w:bookmarkStart w:id="173" w:name="_Toc459192016"/>
      <w:r>
        <w:rPr>
          <w:rFonts w:ascii="Times New Roman" w:eastAsia="黑体" w:hAnsi="Times New Roman" w:hint="eastAsia"/>
          <w:b/>
          <w:sz w:val="28"/>
          <w:szCs w:val="28"/>
        </w:rPr>
        <w:t>2.1.3.3</w:t>
      </w:r>
      <w:r>
        <w:rPr>
          <w:rFonts w:ascii="Times New Roman" w:eastAsia="黑体" w:hAnsi="Times New Roman" w:hint="eastAsia"/>
          <w:b/>
          <w:sz w:val="28"/>
          <w:szCs w:val="28"/>
        </w:rPr>
        <w:t>应急</w:t>
      </w:r>
      <w:bookmarkEnd w:id="170"/>
      <w:bookmarkEnd w:id="171"/>
      <w:r>
        <w:rPr>
          <w:rFonts w:ascii="Times New Roman" w:eastAsia="黑体" w:hAnsi="Times New Roman" w:hint="eastAsia"/>
          <w:b/>
          <w:sz w:val="28"/>
          <w:szCs w:val="28"/>
        </w:rPr>
        <w:t>响应</w:t>
      </w:r>
      <w:bookmarkEnd w:id="172"/>
      <w:bookmarkEnd w:id="173"/>
    </w:p>
    <w:p w:rsidR="00867C95" w:rsidRDefault="00C5701E">
      <w:pPr>
        <w:widowControl w:val="0"/>
        <w:spacing w:line="500" w:lineRule="exact"/>
        <w:rPr>
          <w:rStyle w:val="Style3"/>
          <w:rFonts w:ascii="宋体" w:hAnsi="宋体" w:cs="宋体"/>
          <w:b/>
          <w:sz w:val="28"/>
          <w:szCs w:val="28"/>
          <w:u w:val="none"/>
        </w:rPr>
      </w:pPr>
      <w:bookmarkStart w:id="174" w:name="_Toc427062687"/>
      <w:bookmarkStart w:id="175" w:name="_Toc459192017"/>
      <w:bookmarkStart w:id="176" w:name="_Toc424196575"/>
      <w:bookmarkStart w:id="177" w:name="_Toc424730207"/>
      <w:bookmarkStart w:id="178" w:name="_Toc427062747"/>
      <w:r>
        <w:rPr>
          <w:rStyle w:val="Style3"/>
          <w:rFonts w:ascii="宋体" w:hAnsi="宋体" w:cs="宋体" w:hint="eastAsia"/>
          <w:b/>
          <w:sz w:val="28"/>
          <w:szCs w:val="28"/>
          <w:u w:val="none"/>
        </w:rPr>
        <w:lastRenderedPageBreak/>
        <w:t>2.1.</w:t>
      </w:r>
      <w:r>
        <w:rPr>
          <w:rStyle w:val="Style3"/>
          <w:rFonts w:ascii="宋体" w:hAnsi="宋体" w:cs="宋体" w:hint="eastAsia"/>
          <w:b/>
          <w:sz w:val="28"/>
          <w:szCs w:val="28"/>
          <w:u w:val="none"/>
        </w:rPr>
        <w:t>3.3</w:t>
      </w:r>
      <w:r>
        <w:rPr>
          <w:rStyle w:val="Style3"/>
          <w:rFonts w:ascii="宋体" w:hAnsi="宋体" w:cs="宋体" w:hint="eastAsia"/>
          <w:b/>
          <w:sz w:val="28"/>
          <w:szCs w:val="28"/>
          <w:u w:val="none"/>
        </w:rPr>
        <w:t>.1</w:t>
      </w:r>
      <w:r>
        <w:rPr>
          <w:rStyle w:val="Style3"/>
          <w:rFonts w:ascii="宋体" w:hAnsi="宋体" w:cs="宋体" w:hint="eastAsia"/>
          <w:b/>
          <w:sz w:val="28"/>
          <w:szCs w:val="28"/>
          <w:u w:val="none"/>
        </w:rPr>
        <w:t>分级响应</w:t>
      </w:r>
      <w:bookmarkEnd w:id="174"/>
      <w:bookmarkEnd w:id="175"/>
      <w:bookmarkEnd w:id="176"/>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事故响应按照分级负责的原则，根据事故危害、影响范围和控制事态的能力，本预案应急响应分为二级应急响应，即：</w:t>
      </w:r>
      <w:r>
        <w:rPr>
          <w:rFonts w:ascii="宋体" w:hAnsi="宋体" w:cs="宋体" w:hint="eastAsia"/>
          <w:color w:val="000000"/>
        </w:rPr>
        <w:t>I</w:t>
      </w:r>
      <w:r>
        <w:rPr>
          <w:rFonts w:ascii="宋体" w:hAnsi="宋体" w:cs="宋体" w:hint="eastAsia"/>
          <w:color w:val="000000"/>
        </w:rPr>
        <w:t>级应急响应（公司级）、</w:t>
      </w:r>
      <w:r>
        <w:rPr>
          <w:rFonts w:ascii="宋体" w:hAnsi="宋体" w:cs="宋体" w:hint="eastAsia"/>
          <w:color w:val="000000"/>
        </w:rPr>
        <w:t>II</w:t>
      </w:r>
      <w:r>
        <w:rPr>
          <w:rFonts w:ascii="宋体" w:hAnsi="宋体" w:cs="宋体" w:hint="eastAsia"/>
          <w:color w:val="000000"/>
        </w:rPr>
        <w:t>级应急响应（厂（处</w:t>
      </w:r>
      <w:r>
        <w:rPr>
          <w:rFonts w:ascii="宋体" w:hAnsi="宋体" w:cs="宋体" w:hint="eastAsia"/>
          <w:color w:val="000000"/>
        </w:rPr>
        <w:t>）</w:t>
      </w:r>
      <w:r>
        <w:rPr>
          <w:rFonts w:ascii="宋体" w:hAnsi="宋体" w:cs="宋体" w:hint="eastAsia"/>
          <w:color w:val="000000"/>
        </w:rPr>
        <w:t>级）。</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1</w:t>
      </w:r>
      <w:r>
        <w:rPr>
          <w:rFonts w:ascii="宋体" w:hAnsi="宋体" w:cs="宋体" w:hint="eastAsia"/>
          <w:color w:val="000000"/>
        </w:rPr>
        <w:t>）</w:t>
      </w:r>
      <w:r>
        <w:rPr>
          <w:rFonts w:ascii="宋体" w:hAnsi="宋体" w:cs="宋体" w:hint="eastAsia"/>
          <w:color w:val="000000"/>
        </w:rPr>
        <w:t>I</w:t>
      </w:r>
      <w:r>
        <w:rPr>
          <w:rFonts w:ascii="宋体" w:hAnsi="宋体" w:cs="宋体" w:hint="eastAsia"/>
          <w:color w:val="000000"/>
        </w:rPr>
        <w:t>级响应（公司级）</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是指伴随事故扩大，失去控制的危险事故。一般指爆炸或者大量禁忌物质反应，以及大容积储罐等完全爆裂等情况。</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2</w:t>
      </w:r>
      <w:r>
        <w:rPr>
          <w:rFonts w:ascii="宋体" w:hAnsi="宋体" w:cs="宋体" w:hint="eastAsia"/>
          <w:color w:val="000000"/>
        </w:rPr>
        <w:t>）</w:t>
      </w:r>
      <w:r>
        <w:rPr>
          <w:rFonts w:ascii="宋体" w:hAnsi="宋体" w:cs="宋体" w:hint="eastAsia"/>
          <w:color w:val="000000"/>
        </w:rPr>
        <w:t>II</w:t>
      </w:r>
      <w:r>
        <w:rPr>
          <w:rFonts w:ascii="宋体" w:hAnsi="宋体" w:cs="宋体" w:hint="eastAsia"/>
          <w:color w:val="000000"/>
        </w:rPr>
        <w:t>级响应（厂（处</w:t>
      </w:r>
      <w:r>
        <w:rPr>
          <w:rFonts w:ascii="宋体" w:hAnsi="宋体" w:cs="宋体" w:hint="eastAsia"/>
          <w:color w:val="000000"/>
        </w:rPr>
        <w:t>）</w:t>
      </w:r>
      <w:r>
        <w:rPr>
          <w:rFonts w:ascii="宋体" w:hAnsi="宋体" w:cs="宋体" w:hint="eastAsia"/>
          <w:color w:val="000000"/>
        </w:rPr>
        <w:t>级）</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事故可以由厂控制，一般指事故发生的情况下，进行现场救火或者做相应处理措施时，可以在短时间内消除火灾和控制泄漏源。</w:t>
      </w:r>
      <w:bookmarkStart w:id="179" w:name="_Toc459192018"/>
    </w:p>
    <w:p w:rsidR="00867C95" w:rsidRDefault="00C5701E">
      <w:pPr>
        <w:widowControl w:val="0"/>
        <w:spacing w:line="500" w:lineRule="exact"/>
        <w:jc w:val="both"/>
        <w:rPr>
          <w:rStyle w:val="Style3"/>
          <w:rFonts w:ascii="宋体" w:hAnsi="宋体" w:cs="宋体"/>
          <w:b/>
          <w:sz w:val="28"/>
          <w:szCs w:val="28"/>
          <w:u w:val="none"/>
        </w:rPr>
      </w:pPr>
      <w:r>
        <w:rPr>
          <w:rStyle w:val="Style3"/>
          <w:rFonts w:ascii="宋体" w:hAnsi="宋体" w:cs="宋体" w:hint="eastAsia"/>
          <w:b/>
          <w:sz w:val="28"/>
          <w:szCs w:val="28"/>
          <w:u w:val="none"/>
        </w:rPr>
        <w:t>2.1.</w:t>
      </w:r>
      <w:r>
        <w:rPr>
          <w:rStyle w:val="Style3"/>
          <w:rFonts w:ascii="宋体" w:hAnsi="宋体" w:cs="宋体" w:hint="eastAsia"/>
          <w:b/>
          <w:sz w:val="28"/>
          <w:szCs w:val="28"/>
          <w:u w:val="none"/>
        </w:rPr>
        <w:t>3.3</w:t>
      </w:r>
      <w:r>
        <w:rPr>
          <w:rStyle w:val="Style3"/>
          <w:rFonts w:ascii="宋体" w:hAnsi="宋体" w:cs="宋体" w:hint="eastAsia"/>
          <w:b/>
          <w:sz w:val="28"/>
          <w:szCs w:val="28"/>
          <w:u w:val="none"/>
        </w:rPr>
        <w:t>.2</w:t>
      </w:r>
      <w:r>
        <w:rPr>
          <w:rStyle w:val="Style3"/>
          <w:rFonts w:ascii="宋体" w:hAnsi="宋体" w:cs="宋体" w:hint="eastAsia"/>
          <w:b/>
          <w:sz w:val="28"/>
          <w:szCs w:val="28"/>
          <w:u w:val="none"/>
        </w:rPr>
        <w:t>响应程序</w:t>
      </w:r>
      <w:bookmarkEnd w:id="177"/>
      <w:bookmarkEnd w:id="178"/>
      <w:bookmarkEnd w:id="179"/>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3.3.2.1</w:t>
      </w:r>
      <w:r>
        <w:rPr>
          <w:rFonts w:ascii="宋体" w:hAnsi="宋体" w:cs="宋体" w:hint="eastAsia"/>
          <w:color w:val="000000"/>
        </w:rPr>
        <w:t>事故响应程序</w:t>
      </w: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p>
    <w:p w:rsidR="00867C95" w:rsidRDefault="00867C95">
      <w:pPr>
        <w:widowControl w:val="0"/>
        <w:spacing w:line="500" w:lineRule="exact"/>
        <w:ind w:firstLineChars="200" w:firstLine="480"/>
        <w:rPr>
          <w:rFonts w:ascii="Times New Roman" w:hAnsi="Times New Roman"/>
        </w:rPr>
      </w:pPr>
      <w:r>
        <w:rPr>
          <w:rFonts w:ascii="Times New Roman" w:hAnsi="Times New Roman"/>
        </w:rPr>
      </w:r>
      <w:r>
        <w:rPr>
          <w:rFonts w:ascii="Times New Roman" w:hAnsi="Times New Roman"/>
        </w:rPr>
        <w:pict>
          <v:group id="_x0000_s2577" editas="canvas" style="width:422.25pt;height:380.3pt;mso-position-horizontal-relative:char;mso-position-vertical-relative:line" coordsize="5362575,4829810203" o:gfxdata="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">
            <v:shape id="_x0000_s2621" style="position:absolute;width:5362575;height:4829810" coordsize="21600,21600" o:spt="100" o:gfxdata="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" adj="0,,0" path="" filled="f" stroked="f">
              <v:stroke joinstyle="round"/>
              <v:formulas/>
              <v:path o:connecttype="segments"/>
              <o:lock v:ext="edit" aspectratio="t"/>
            </v:shape>
            <v:rect id="_x0000_s2620" style="position:absolute;left:114935;top:891540;width:1379221;height:297815" o:gfxdata="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0rQRTVAAAABQEAAA8AAAAAAAAAAQAgAAAA&#10;IgAAAGRycy9kb3ducmV2LnhtbFBLAQIUABQAAAAIAIdO4kCSxrTjDgIAADcEAAAOAAAAAAAAAAEA&#10;IAAAACQBAABkcnMvZTJvRG9jLnhtbFBLBQYAAAAABgAGAFkBAACkBQAAAAA=&#10;">
              <v:textbox>
                <w:txbxContent>
                  <w:p w:rsidR="00867C95" w:rsidRDefault="00C5701E">
                    <w:pPr>
                      <w:ind w:left="105" w:right="105"/>
                      <w:jc w:val="center"/>
                      <w:rPr>
                        <w:sz w:val="21"/>
                        <w:szCs w:val="21"/>
                      </w:rPr>
                    </w:pPr>
                    <w:r>
                      <w:rPr>
                        <w:rFonts w:hint="eastAsia"/>
                        <w:sz w:val="21"/>
                        <w:szCs w:val="21"/>
                      </w:rPr>
                      <w:t>相关人员到位</w:t>
                    </w:r>
                  </w:p>
                </w:txbxContent>
              </v:textbox>
            </v:rect>
            <v:rect id="_x0000_s2619" style="position:absolute;left:114935;top:1387474;width:1379221;height:297180" o:gfxdata="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StBFNUAAAAFAQAADwAAAAAAAAABACAA&#10;AAAiAAAAZHJzL2Rvd25yZXYueG1sUEsBAhQAFAAAAAgAh07iQIjzEvIQAgAAOAQAAA4AAAAAAAAA&#10;AQAgAAAAJAEAAGRycy9lMm9Eb2MueG1sUEsFBgAAAAAGAAYAWQEAAKYFAAAAAA==&#10;">
              <v:textbox>
                <w:txbxContent>
                  <w:p w:rsidR="00867C95" w:rsidRDefault="00C5701E">
                    <w:pPr>
                      <w:ind w:left="105" w:right="105"/>
                      <w:jc w:val="center"/>
                      <w:rPr>
                        <w:sz w:val="21"/>
                        <w:szCs w:val="21"/>
                      </w:rPr>
                    </w:pPr>
                    <w:r>
                      <w:rPr>
                        <w:rFonts w:hint="eastAsia"/>
                        <w:sz w:val="21"/>
                        <w:szCs w:val="21"/>
                      </w:rPr>
                      <w:t>通知应急办公室</w:t>
                    </w:r>
                  </w:p>
                </w:txbxContent>
              </v:textbox>
            </v:rect>
            <v:rect id="_x0000_s2618" style="position:absolute;left:114935;top:1882140;width:1379221;height:297815" o:gfxdata="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0rQRTVAAAABQEAAA8AAAAAAAAAAQAgAAAA&#10;IgAAAGRycy9kb3ducmV2LnhtbFBLAQIUABQAAAAIAIdO4kCL4eibDgIAADgEAAAOAAAAAAAAAAEA&#10;IAAAACQBAABkcnMvZTJvRG9jLnhtbFBLBQYAAAAABgAGAFkBAACkBQAAAAA=&#10;">
              <v:textbox>
                <w:txbxContent>
                  <w:p w:rsidR="00867C95" w:rsidRDefault="00C5701E">
                    <w:pPr>
                      <w:ind w:left="105" w:right="105"/>
                      <w:jc w:val="center"/>
                      <w:rPr>
                        <w:sz w:val="21"/>
                        <w:szCs w:val="21"/>
                      </w:rPr>
                    </w:pPr>
                    <w:r>
                      <w:rPr>
                        <w:rFonts w:hint="eastAsia"/>
                        <w:sz w:val="21"/>
                        <w:szCs w:val="21"/>
                      </w:rPr>
                      <w:t>应急资源配置</w:t>
                    </w:r>
                  </w:p>
                </w:txbxContent>
              </v:textbox>
            </v:rect>
            <v:rect id="_x0000_s2617" style="position:absolute;left:114935;top:2377440;width:1379221;height:297180" o:gfxdata="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0rQRTVAAAABQEAAA8AAAAAAAAAAQAg&#10;AAAAIgAAAGRycy9kb3ducmV2LnhtbFBLAQIUABQAAAAIAIdO4kBtAbPVEQIAADgEAAAOAAAAAAAA&#10;AAEAIAAAACQBAABkcnMvZTJvRG9jLnhtbFBLBQYAAAAABgAGAFkBAACnBQAAAAA=&#10;">
              <v:textbox>
                <w:txbxContent>
                  <w:p w:rsidR="00867C95" w:rsidRDefault="00C5701E">
                    <w:pPr>
                      <w:ind w:left="105" w:right="105"/>
                      <w:jc w:val="center"/>
                      <w:rPr>
                        <w:sz w:val="21"/>
                        <w:szCs w:val="21"/>
                      </w:rPr>
                    </w:pPr>
                    <w:r>
                      <w:rPr>
                        <w:rFonts w:hint="eastAsia"/>
                        <w:sz w:val="21"/>
                        <w:szCs w:val="21"/>
                      </w:rPr>
                      <w:t>现场指挥</w:t>
                    </w:r>
                  </w:p>
                </w:txbxContent>
              </v:textbox>
            </v:rect>
            <v:rect id="_x0000_s2616" style="position:absolute;left:114935;top:2872742;width:1379221;height:297180" o:gfxdata="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dK0EU1QAAAAUBAAAPAAAAAAAAAAEA&#10;IAAAACIAAABkcnMvZG93bnJldi54bWxQSwECFAAUAAAACACHTuJAGovGThICAAA4BAAADgAAAAAA&#10;AAABACAAAAAkAQAAZHJzL2Uyb0RvYy54bWxQSwUGAAAAAAYABgBZAQAAqAUAAAAA&#10;">
              <v:textbox>
                <w:txbxContent>
                  <w:p w:rsidR="00867C95" w:rsidRDefault="00C5701E">
                    <w:pPr>
                      <w:ind w:left="105" w:right="105"/>
                      <w:jc w:val="center"/>
                      <w:rPr>
                        <w:sz w:val="21"/>
                        <w:szCs w:val="21"/>
                      </w:rPr>
                    </w:pPr>
                    <w:r>
                      <w:rPr>
                        <w:rFonts w:hint="eastAsia"/>
                        <w:sz w:val="21"/>
                        <w:szCs w:val="21"/>
                      </w:rPr>
                      <w:t>现场清理</w:t>
                    </w:r>
                  </w:p>
                </w:txbxContent>
              </v:textbox>
            </v:rect>
            <v:rect id="_x0000_s2615" style="position:absolute;left:114935;top:3368042;width:1379221;height:297180" o:gfxdata="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0rQRTVAAAABQEAAA8AAAAAAAAAAQAg&#10;AAAAIgAAAGRycy9kb3ducmV2LnhtbFBLAQIUABQAAAAIAIdO4kC+LoZfEQIAADgEAAAOAAAAAAAA&#10;AAEAIAAAACQBAABkcnMvZTJvRG9jLnhtbFBLBQYAAAAABgAGAFkBAACnBQAAAAA=&#10;">
              <v:textbox>
                <w:txbxContent>
                  <w:p w:rsidR="00867C95" w:rsidRDefault="00C5701E">
                    <w:pPr>
                      <w:ind w:left="105" w:right="105"/>
                      <w:jc w:val="center"/>
                      <w:rPr>
                        <w:sz w:val="21"/>
                        <w:szCs w:val="21"/>
                      </w:rPr>
                    </w:pPr>
                    <w:r>
                      <w:rPr>
                        <w:rFonts w:hint="eastAsia"/>
                        <w:sz w:val="21"/>
                        <w:szCs w:val="21"/>
                      </w:rPr>
                      <w:t>解除警戒</w:t>
                    </w:r>
                  </w:p>
                </w:txbxContent>
              </v:textbox>
            </v:rect>
            <v:rect id="_x0000_s2614" style="position:absolute;left:114935;top:3863342;width:1379221;height:297180" o:gfxdata="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StBFNUAAAAFAQAADwAAAAAAAAAB&#10;ACAAAAAiAAAAZHJzL2Rvd25yZXYueG1sUEsBAhQAFAAAAAgAh07iQKA/XTwTAgAAOAQAAA4AAAAA&#10;AAAAAQAgAAAAJAEAAGRycy9lMm9Eb2MueG1sUEsFBgAAAAAGAAYAWQEAAKkFAAAAAA==&#10;">
              <v:textbox>
                <w:txbxContent>
                  <w:p w:rsidR="00867C95" w:rsidRDefault="00C5701E">
                    <w:pPr>
                      <w:ind w:left="105" w:right="105"/>
                      <w:jc w:val="center"/>
                      <w:rPr>
                        <w:sz w:val="21"/>
                        <w:szCs w:val="21"/>
                      </w:rPr>
                    </w:pPr>
                    <w:r>
                      <w:rPr>
                        <w:rFonts w:hint="eastAsia"/>
                        <w:sz w:val="21"/>
                        <w:szCs w:val="21"/>
                      </w:rPr>
                      <w:t>善后处理</w:t>
                    </w:r>
                  </w:p>
                </w:txbxContent>
              </v:textbox>
            </v:rect>
            <v:rect id="_x0000_s2613" style="position:absolute;left:114935;top:4358642;width:1379221;height:297180" o:gfxdata="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dK0EU1QAAAAUBAAAPAAAAAAAAAAEA&#10;IAAAACIAAABkcnMvZG93bnJldi54bWxQSwECFAAUAAAACACHTuJAYES3SBICAAA4BAAADgAAAAAA&#10;AAABACAAAAAkAQAAZHJzL2Uyb0RvYy54bWxQSwUGAAAAAAYABgBZAQAAqAUAAAAA&#10;">
              <v:textbox>
                <w:txbxContent>
                  <w:p w:rsidR="00867C95" w:rsidRDefault="00C5701E">
                    <w:pPr>
                      <w:ind w:left="105" w:right="105"/>
                      <w:jc w:val="center"/>
                      <w:rPr>
                        <w:sz w:val="21"/>
                        <w:szCs w:val="21"/>
                      </w:rPr>
                    </w:pPr>
                    <w:r>
                      <w:rPr>
                        <w:rFonts w:hint="eastAsia"/>
                        <w:sz w:val="21"/>
                        <w:szCs w:val="21"/>
                      </w:rPr>
                      <w:t>事故调查</w:t>
                    </w:r>
                  </w:p>
                </w:txbxContent>
              </v:textbox>
            </v:rect>
            <v:line id="_x0000_s2612" style="position:absolute;flip:x" from="1494156,1089660" to="1838961,1090295" o:gfxdata="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dU1ON1gAAAAUBAAAPAAAA&#10;AAAAAAEAIAAAACIAAABkcnMvZG93bnJldi54bWxQSwECFAAUAAAACACHTuJAHp4fchcCAAANBAAA&#10;DgAAAAAAAAABACAAAAAlAQAAZHJzL2Uyb0RvYy54bWxQSwUGAAAAAAYABgBZAQAArgUAAAAA&#10;">
              <v:stroke endarrow="block"/>
            </v:line>
            <v:line id="_x0000_s2611" style="position:absolute;flip:x" from="1494156,1584959" to="1838961,1585594" o:gfxdata="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VNTjdYAAAAFAQAADwAA&#10;AAAAAAABACAAAAAiAAAAZHJzL2Rvd25yZXYueG1sUEsBAhQAFAAAAAgAh07iQNmS/+EYAgAADQQA&#10;AA4AAAAAAAAAAQAgAAAAJQEAAGRycy9lMm9Eb2MueG1sUEsFBgAAAAAGAAYAWQEAAK8FAAAAAA==&#10;">
              <v:stroke endarrow="block"/>
            </v:line>
            <v:line id="_x0000_s2610" style="position:absolute;flip:x" from="1494156,2080260" to="1838961,2081530" o:gfxdata="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VNTjdYAAAAFAQAA&#10;DwAAAAAAAAABACAAAAAiAAAAZHJzL2Rvd25yZXYueG1sUEsBAhQAFAAAAAgAh07iQJQT/fobAgAA&#10;DgQAAA4AAAAAAAAAAQAgAAAAJQEAAGRycy9lMm9Eb2MueG1sUEsFBgAAAAAGAAYAWQEAALIFAAAA&#10;AA==&#10;">
              <v:stroke endarrow="block"/>
            </v:line>
            <v:line id="_x0000_s2609" style="position:absolute;flip:x" from="1494156,2575562" to="1838961,2576197" o:gfxdata="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1TU43WAAAABQEAAA8A&#10;AAAAAAAAAQAgAAAAIgAAAGRycy9kb3ducmV2LnhtbFBLAQIUABQAAAAIAIdO4kB1uk+0GQIAAA0E&#10;AAAOAAAAAAAAAAEAIAAAACUBAABkcnMvZTJvRG9jLnhtbFBLBQYAAAAABgAGAFkBAACwBQAAAAA=&#10;">
              <v:stroke endarrow="block"/>
            </v:line>
            <v:line id="_x0000_s2608" style="position:absolute;flip:x" from="1494156,3070862" to="1838961,3071497" o:gfxdata="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VNTjdYAAAAFAQAADwAA&#10;AAAAAAABACAAAAAiAAAAZHJzL2Rvd25yZXYueG1sUEsBAhQAFAAAAAgAh07iQP4/nZoYAgAADQQA&#10;AA4AAAAAAAAAAQAgAAAAJQEAAGRycy9lMm9Eb2MueG1sUEsFBgAAAAAGAAYAWQEAAK8FAAAAAA==&#10;">
              <v:stroke endarrow="block"/>
            </v:line>
            <v:line id="_x0000_s2607" style="position:absolute;flip:x" from="1494156,3566162" to="1838961,3566797" o:gfxdata="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1TU43WAAAABQEAAA8A&#10;AAAAAAAAAQAgAAAAIgAAAGRycy9kb3ducmV2LnhtbFBLAQIUABQAAAAIAIdO4kAk5yCuGQIAAA0E&#10;AAAOAAAAAAAAAAEAIAAAACUBAABkcnMvZTJvRG9jLnhtbFBLBQYAAAAABgAGAFkBAACwBQAAAAA=&#10;">
              <v:stroke endarrow="block"/>
            </v:line>
            <v:line id="_x0000_s2606" style="position:absolute;flip:x" from="1494156,4061462" to="1838961,4062097" o:gfxdata="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U1ON1gAAAAUBAAAP&#10;AAAAAAAAAAEAIAAAACIAAABkcnMvZG93bnJldi54bWxQSwECFAAUAAAACACHTuJA649mtBoCAAAN&#10;BAAADgAAAAAAAAABACAAAAAlAQAAZHJzL2Uyb0RvYy54bWxQSwUGAAAAAAYABgBZAQAAsQUAAAAA&#10;">
              <v:stroke endarrow="block"/>
            </v:line>
            <v:line id="_x0000_s2605" style="position:absolute;flip:x" from="1494156,4557397" to="1839596,4558032" o:gfxdata="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U1ON1gAAAAUBAAAP&#10;AAAAAAAAAAEAIAAAACIAAABkcnMvZG93bnJldi54bWxQSwECFAAUAAAACACHTuJAuhYMyhoCAAAN&#10;BAAADgAAAAAAAAABACAAAAAlAQAAZHJzL2Uyb0RvYy54bWxQSwUGAAAAAAYABgBZAQAAsQUAAAAA&#10;">
              <v:stroke endarrow="block"/>
            </v:line>
            <v:line id="_x0000_s2604" style="position:absolute" from="1838961,1089660" to="1838961,2575560" o:gfxdata="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ZPZb7VAAAABQEAAA8AAAAAAAAAAQAgAAAAIgAAAGRy&#10;cy9kb3ducmV2LnhtbFBLAQIUABQAAAAIAIdO4kBKVldRCAIAAP4DAAAOAAAAAAAAAAEAIAAAACQB&#10;AABkcnMvZTJvRG9jLnhtbFBLBQYAAAAABgAGAFkBAACeBQAAAAA=&#10;"/>
            <v:line id="_x0000_s2603" style="position:absolute" from="1838961,3070862" to="1838961,4557397" o:gfxdata="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ZPZb7VAAAABQEAAA8AAAAAAAAAAQAgAAAAIgAA&#10;AGRycy9kb3ducmV2LnhtbFBLAQIUABQAAAAIAIdO4kBBqDqZCwIAAP4DAAAOAAAAAAAAAAEAIAAA&#10;ACQBAABkcnMvZTJvRG9jLnhtbFBLBQYAAAAABgAGAFkBAAChBQAAAAA=&#10;"/>
            <v:rect id="_x0000_s2602" style="position:absolute;left:2176819;top:2179955;width:1156297;height:297180" o:gfxdata="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K0EU1QAAAAUBAAAPAAAAAAAAAAEAIAAA&#10;ACIAAABkcnMvZG93bnJldi54bWxQSwECFAAUAAAACACHTuJAZCQSQw8CAAA5BAAADgAAAAAAAAAB&#10;ACAAAAAkAQAAZHJzL2Uyb0RvYy54bWxQSwUGAAAAAAYABgBZAQAApQUAAAAA&#10;">
              <v:textbox>
                <w:txbxContent>
                  <w:p w:rsidR="00867C95" w:rsidRDefault="00C5701E">
                    <w:pPr>
                      <w:ind w:left="105" w:right="105"/>
                      <w:jc w:val="center"/>
                      <w:rPr>
                        <w:sz w:val="21"/>
                        <w:szCs w:val="21"/>
                      </w:rPr>
                    </w:pPr>
                    <w:r>
                      <w:rPr>
                        <w:rFonts w:hint="eastAsia"/>
                        <w:sz w:val="21"/>
                        <w:szCs w:val="21"/>
                      </w:rPr>
                      <w:t>应急救援</w:t>
                    </w:r>
                  </w:p>
                </w:txbxContent>
              </v:textbox>
            </v:rect>
            <v:rect id="_x0000_s2601" style="position:absolute;left:2068830;top:1386205;width:1264285;height:299085" o:gfxdata="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K0EU1QAAAAUBAAAPAAAAAAAAAAEAIAAA&#10;ACIAAABkcnMvZG93bnJldi54bWxQSwECFAAUAAAACACHTuJA/+m9nA8CAAA5BAAADgAAAAAAAAAB&#10;ACAAAAAkAQAAZHJzL2Uyb0RvYy54bWxQSwUGAAAAAAYABgBZAQAApQUAAAAA&#10;">
              <v:textbox>
                <w:txbxContent>
                  <w:p w:rsidR="00867C95" w:rsidRDefault="00C5701E">
                    <w:pPr>
                      <w:ind w:left="105" w:right="105"/>
                    </w:pPr>
                    <w:r>
                      <w:rPr>
                        <w:rFonts w:hint="eastAsia"/>
                        <w:sz w:val="21"/>
                        <w:szCs w:val="21"/>
                      </w:rPr>
                      <w:t>处置预案的启动</w:t>
                    </w:r>
                    <w:r>
                      <w:rPr>
                        <w:rFonts w:hint="eastAsia"/>
                      </w:rPr>
                      <w:t>动</w:t>
                    </w:r>
                  </w:p>
                </w:txbxContent>
              </v:textbox>
            </v:rect>
            <v:rect id="_x0000_s2600" style="position:absolute;left:2068829;top:3665222;width:1527356;height:297815" o:gfxdata="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StBFNUAAAAFAQAADwAAAAAAAAABACAA&#10;AAAiAAAAZHJzL2Rvd25yZXYueG1sUEsBAhQAFAAAAAgAh07iQA988QAQAgAAOQQAAA4AAAAAAAAA&#10;AQAgAAAAJAEAAGRycy9lMm9Eb2MueG1sUEsFBgAAAAAGAAYAWQEAAKYFAAAAAA==&#10;">
              <v:textbox>
                <w:txbxContent>
                  <w:p w:rsidR="00867C95" w:rsidRDefault="00C5701E">
                    <w:pPr>
                      <w:ind w:left="105" w:right="105"/>
                      <w:rPr>
                        <w:sz w:val="21"/>
                        <w:szCs w:val="21"/>
                      </w:rPr>
                    </w:pPr>
                    <w:r>
                      <w:rPr>
                        <w:rFonts w:hint="eastAsia"/>
                        <w:sz w:val="21"/>
                        <w:szCs w:val="21"/>
                      </w:rPr>
                      <w:t>应急恢复或启动专项</w:t>
                    </w:r>
                  </w:p>
                </w:txbxContent>
              </v:textbox>
            </v:rect>
            <v:rect id="_x0000_s2599" style="position:absolute;left:2068829;top:4557397;width:1598296;height:297180" o:gfxdata="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StBFNUAAAAFAQAADwAAAAAAAAAB&#10;ACAAAAAiAAAAZHJzL2Rvd25yZXYueG1sUEsBAhQAFAAAAAgAh07iQAObFpUTAgAAOQQAAA4AAAAA&#10;AAAAAQAgAAAAJAEAAGRycy9lMm9Eb2MueG1sUEsFBgAAAAAGAAYAWQEAAKkFAAAAAA==&#10;">
              <v:textbox>
                <w:txbxContent>
                  <w:p w:rsidR="00867C95" w:rsidRDefault="00C5701E">
                    <w:pPr>
                      <w:ind w:left="105" w:right="105"/>
                      <w:jc w:val="center"/>
                      <w:rPr>
                        <w:sz w:val="21"/>
                        <w:szCs w:val="21"/>
                      </w:rPr>
                    </w:pPr>
                    <w:r>
                      <w:rPr>
                        <w:rFonts w:hint="eastAsia"/>
                        <w:sz w:val="21"/>
                        <w:szCs w:val="21"/>
                      </w:rPr>
                      <w:t>应急结束或扩大应急</w:t>
                    </w:r>
                  </w:p>
                </w:txbxContent>
              </v:textbox>
            </v:rect>
            <v:line id="_x0000_s2598" style="position:absolute" from="3333116,2377440" to="3677921,2378075" o:gfxdata="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k9lvtUAAAAFAQAADwAAAAAAAAABACAAAAAiAAAAZHJz&#10;L2Rvd25yZXYueG1sUEsBAhQAFAAAAAgAh07iQE0g7gMHAgAA/wMAAA4AAAAAAAAAAQAgAAAAJAEA&#10;AGRycy9lMm9Eb2MueG1sUEsFBgAAAAAGAAYAWQEAAJ0FAAAAAA==&#10;"/>
            <v:rect id="_x0000_s2597" style="position:absolute;left:3907791;top:1089660;width:1265555;height:299085" o:gfxdata="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StBFNUAAAAFAQAADwAAAAAAAAABACAAAAAi&#10;AAAAZHJzL2Rvd25yZXYueG1sUEsBAhQAFAAAAAgAh07iQNHkwfQNAgAAOQQAAA4AAAAAAAAAAQAg&#10;AAAAJAEAAGRycy9lMm9Eb2MueG1sUEsFBgAAAAAGAAYAWQEAAKMFAAAAAA==&#10;">
              <v:textbox>
                <w:txbxContent>
                  <w:p w:rsidR="00867C95" w:rsidRDefault="00C5701E">
                    <w:pPr>
                      <w:ind w:left="105" w:right="105"/>
                      <w:jc w:val="center"/>
                      <w:rPr>
                        <w:sz w:val="21"/>
                        <w:szCs w:val="21"/>
                      </w:rPr>
                    </w:pPr>
                    <w:r>
                      <w:rPr>
                        <w:rFonts w:hint="eastAsia"/>
                        <w:sz w:val="21"/>
                        <w:szCs w:val="21"/>
                      </w:rPr>
                      <w:t>人员救助</w:t>
                    </w:r>
                  </w:p>
                </w:txbxContent>
              </v:textbox>
            </v:rect>
            <v:rect id="_x0000_s2596" style="position:absolute;left:3907791;top:1584959;width:1264920;height:298450" o:gfxdata="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0rQRTVAAAABQEAAA8AAAAAAAAA&#10;AQAgAAAAIgAAAGRycy9kb3ducmV2LnhtbFBLAQIUABQAAAAIAIdO4kC2EYYKFAIAADkEAAAOAAAA&#10;AAAAAAEAIAAAACQBAABkcnMvZTJvRG9jLnhtbFBLBQYAAAAABgAGAFkBAACqBQAAAAA=&#10;">
              <v:textbox>
                <w:txbxContent>
                  <w:p w:rsidR="00867C95" w:rsidRDefault="00C5701E">
                    <w:pPr>
                      <w:ind w:left="105" w:right="105"/>
                      <w:jc w:val="center"/>
                      <w:rPr>
                        <w:sz w:val="21"/>
                        <w:szCs w:val="21"/>
                      </w:rPr>
                    </w:pPr>
                    <w:r>
                      <w:rPr>
                        <w:rFonts w:hint="eastAsia"/>
                        <w:sz w:val="21"/>
                        <w:szCs w:val="21"/>
                      </w:rPr>
                      <w:t>医疗救护</w:t>
                    </w:r>
                  </w:p>
                </w:txbxContent>
              </v:textbox>
            </v:rect>
            <v:rect id="_x0000_s2595" style="position:absolute;left:3907791;top:2080260;width:1264920;height:299085" o:gfxdata="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dK0EU1QAAAAUBAAAPAAAAAAAAAAEA&#10;IAAAACIAAABkcnMvZG93bnJldi54bWxQSwECFAAUAAAACACHTuJAJvdEBRICAAA5BAAADgAAAAAA&#10;AAABACAAAAAkAQAAZHJzL2Uyb0RvYy54bWxQSwUGAAAAAAYABgBZAQAAqAUAAAAA&#10;">
              <v:textbox>
                <w:txbxContent>
                  <w:p w:rsidR="00867C95" w:rsidRDefault="00C5701E">
                    <w:pPr>
                      <w:ind w:left="105" w:right="105"/>
                      <w:jc w:val="center"/>
                      <w:rPr>
                        <w:sz w:val="21"/>
                        <w:szCs w:val="21"/>
                      </w:rPr>
                    </w:pPr>
                    <w:r>
                      <w:rPr>
                        <w:rFonts w:hint="eastAsia"/>
                        <w:sz w:val="21"/>
                        <w:szCs w:val="21"/>
                      </w:rPr>
                      <w:t>救灾抢险</w:t>
                    </w:r>
                  </w:p>
                </w:txbxContent>
              </v:textbox>
            </v:rect>
            <v:rect id="_x0000_s2594" style="position:absolute;left:3907791;top:3070862;width:1264920;height:299085" o:gfxdata="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StBFNUAAAAFAQAADwAAAAAAAAABACAA&#10;AAAiAAAAZHJzL2Rvd25yZXYueG1sUEsBAhQAFAAAAAgAh07iQIk9CiIQAgAAOQQAAA4AAAAAAAAA&#10;AQAgAAAAJAEAAGRycy9lMm9Eb2MueG1sUEsFBgAAAAAGAAYAWQEAAKYFAAAAAA==&#10;">
              <v:textbox>
                <w:txbxContent>
                  <w:p w:rsidR="00867C95" w:rsidRDefault="00C5701E">
                    <w:pPr>
                      <w:ind w:left="105" w:right="105"/>
                      <w:jc w:val="center"/>
                      <w:rPr>
                        <w:sz w:val="21"/>
                        <w:szCs w:val="21"/>
                      </w:rPr>
                    </w:pPr>
                    <w:r>
                      <w:rPr>
                        <w:rFonts w:hint="eastAsia"/>
                        <w:sz w:val="21"/>
                        <w:szCs w:val="21"/>
                      </w:rPr>
                      <w:t>人员疏散</w:t>
                    </w:r>
                  </w:p>
                </w:txbxContent>
              </v:textbox>
            </v:rect>
            <v:rect id="_x0000_s2593" style="position:absolute;left:3907791;top:3566162;width:1264285;height:299085" o:gfxdata="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K0EU1QAAAAUBAAAPAAAAAAAAAAEAIAAA&#10;ACIAAABkcnMvZG93bnJldi54bWxQSwECFAAUAAAACACHTuJAnQKRZQ8CAAA5BAAADgAAAAAAAAAB&#10;ACAAAAAkAQAAZHJzL2Uyb0RvYy54bWxQSwUGAAAAAAYABgBZAQAApQUAAAAA&#10;">
              <v:textbox>
                <w:txbxContent>
                  <w:p w:rsidR="00867C95" w:rsidRDefault="00C5701E">
                    <w:pPr>
                      <w:ind w:left="105" w:right="105"/>
                      <w:jc w:val="center"/>
                      <w:rPr>
                        <w:sz w:val="21"/>
                        <w:szCs w:val="21"/>
                      </w:rPr>
                    </w:pPr>
                    <w:r>
                      <w:rPr>
                        <w:rFonts w:hint="eastAsia"/>
                        <w:sz w:val="21"/>
                        <w:szCs w:val="21"/>
                      </w:rPr>
                      <w:t>后勤保障</w:t>
                    </w:r>
                  </w:p>
                </w:txbxContent>
              </v:textbox>
            </v:rect>
            <v:line id="_x0000_s2592" style="position:absolute" from="3677921,1287780" to="3907791,1287780" o:gfxdata="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VO8be2AAAAAUBAAAPAAAAAAAA&#10;AAEAIAAAACIAAABkcnMvZG93bnJldi54bWxQSwECFAAUAAAACACHTuJAmmP8ixICAAABBAAADgAA&#10;AAAAAAABACAAAAAnAQAAZHJzL2Uyb0RvYy54bWxQSwUGAAAAAAYABgBZAQAAqwUAAAAA&#10;">
              <v:stroke endarrow="block"/>
            </v:line>
            <v:line id="_x0000_s2591" style="position:absolute" from="3677921,1783080" to="3907791,1783715" o:gfxdata="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TvG3tgAAAAFAQAADwAAAAAAAAAB&#10;ACAAAAAiAAAAZHJzL2Rvd25yZXYueG1sUEsBAhQAFAAAAAgAh07iQG5yIF0QAgAAAwQAAA4AAAAA&#10;AAAAAQAgAAAAJwEAAGRycy9lMm9Eb2MueG1sUEsFBgAAAAAGAAYAWQEAAKkFAAAAAA==&#10;">
              <v:stroke endarrow="block"/>
            </v:line>
            <v:line id="_x0000_s2590" style="position:absolute" from="3677921,2278380" to="3907791,2279015" o:gfxdata="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TvG3tgAAAAFAQAADwAAAAAAAAAB&#10;ACAAAAAiAAAAZHJzL2Rvd25yZXYueG1sUEsBAhQAFAAAAAgAh07iQGeipPMQAgAAAwQAAA4AAAAA&#10;AAAAAQAgAAAAJwEAAGRycy9lMm9Eb2MueG1sUEsFBgAAAAAGAAYAWQEAAKkFAAAAAA==&#10;">
              <v:stroke endarrow="block"/>
            </v:line>
            <v:line id="_x0000_s2589" style="position:absolute" from="3677921,3268982" to="3907791,3269617" o:gfxdata="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TvG3tgAAAAFAQAADwAAAAAAAAAB&#10;ACAAAAAiAAAAZHJzL2Rvd25yZXYueG1sUEsBAhQAFAAAAAgAh07iQNf4P6AQAgAAAwQAAA4AAAAA&#10;AAAAAQAgAAAAJwEAAGRycy9lMm9Eb2MueG1sUEsFBgAAAAAGAAYAWQEAAKkFAAAAAA==&#10;">
              <v:stroke endarrow="block"/>
            </v:line>
            <v:line id="_x0000_s2588" style="position:absolute" from="3677921,3764917" to="3907791,3765552" o:gfxdata="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VO8be2AAAAAUBAAAPAAAAAAAA&#10;AAEAIAAAACIAAABkcnMvZG93bnJldi54bWxQSwECFAAUAAAACACHTuJAe1H5wxICAAADBAAADgAA&#10;AAAAAAABACAAAAAnAQAAZHJzL2Uyb0RvYy54bWxQSwUGAAAAAAYABgBZAQAAqwUAAAAA&#10;">
              <v:stroke endarrow="block"/>
            </v:line>
            <v:line id="_x0000_s2587" style="position:absolute" from="3677921,1287780" to="3677921,3764917" o:gfxdata="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&#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T2W+1QAAAAUBAAAPAAAAAAAAAAEAIAAAACIAAABk&#10;cnMvZG93bnJldi54bWxQSwECFAAUAAAACACHTuJAWmpujAkCAAD+AwAADgAAAAAAAAABACAAAAAk&#10;AQAAZHJzL2Uyb0RvYy54bWxQSwUGAAAAAAYABgBZAQAAnwUAAAAA&#10;"/>
            <v:line id="_x0000_s2586" style="position:absolute" from="2759075,971550" to="2768600,1395730" o:gfxdata="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O8be2AAAAAUBAAAPAAAAAAAAAAEA&#10;IAAAACIAAABkcnMvZG93bnJldi54bWxQSwECFAAUAAAACACHTuJAfQ8oJw8CAAADBAAADgAAAAAA&#10;AAABACAAAAAnAQAAZHJzL2Uyb0RvYy54bWxQSwUGAAAAAAYABgBZAQAAqAUAAAAA&#10;">
              <v:stroke endarrow="block"/>
            </v:line>
            <v:line id="_x0000_s2585" style="position:absolute" from="2758441,1684020" to="2758441,2179955" o:gfxdata="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VO8be2AAAAAUBAAAPAAAAAAAA&#10;AAEAIAAAACIAAABkcnMvZG93bnJldi54bWxQSwECFAAUAAAACACHTuJAYpTgcRICAAABBAAADgAA&#10;AAAAAAABACAAAAAnAQAAZHJzL2Uyb0RvYy54bWxQSwUGAAAAAAYABgBZAQAAqwUAAAAA&#10;">
              <v:stroke endarrow="block"/>
            </v:line>
            <v:line id="_x0000_s2584" style="position:absolute" from="2758441,2476501" to="2758441,3665221" o:gfxdata="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U7xt7YAAAABQEAAA8AAAAAAAAA&#10;AQAgAAAAIgAAAGRycy9kb3ducmV2LnhtbFBLAQIUABQAAAAIAIdO4kCVN4pBEQIAAAIEAAAOAAAA&#10;AAAAAAEAIAAAACcBAABkcnMvZTJvRG9jLnhtbFBLBQYAAAAABgAGAFkBAACqBQAAAAA=&#10;">
              <v:stroke endarrow="block"/>
            </v:line>
            <v:line id="_x0000_s2583" style="position:absolute" from="2758441,3962402" to="2758441,4557397" o:gfxdata="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U7xt7YAAAABQEAAA8AAAAAAAAA&#10;AQAgAAAAIgAAAGRycy9kb3ducmV2LnhtbFBLAQIUABQAAAAIAIdO4kBOIIAiEQIAAAEEAAAOAAAA&#10;AAAAAAEAIAAAACcBAABkcnMvZTJvRG9jLnhtbFBLBQYAAAAABgAGAFkBAACqBQAAAAA=&#10;">
              <v:stroke endarrow="block"/>
            </v:line>
            <v:line id="_x0000_s2582" style="position:absolute;flip:x" from="1838961,3863342" to="2068831,3863342" o:gfxdata="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nlqENUAAAAFAQAADwAAAAAAAAAB&#10;ACAAAAAiAAAAZHJzL2Rvd25yZXYueG1sUEsBAhQAFAAAAAgAh07iQNinnjcTAgAABwQAAA4AAAAA&#10;AAAAAQAgAAAAJAEAAGRycy9lMm9Eb2MueG1sUEsFBgAAAAAGAAYAWQEAAKkFAAAAAA==&#10;"/>
            <v:line id="_x0000_s2581" style="position:absolute;flip:x" from="1838961,1485900" to="2068831,1485900" o:gfxdata="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p5ahDVAAAABQEAAA8AAAAAAAAAAQAg&#10;AAAAIgAAAGRycy9kb3ducmV2LnhtbFBLAQIUABQAAAAIAIdO4kApPfTfEQIAAAcEAAAOAAAAAAAA&#10;AAEAIAAAACQBAABkcnMvZTJvRG9jLnhtbFBLBQYAAAAABgAGAFkBAACnBQAAAAA=&#10;"/>
            <v:rect id="_x0000_s2580" style="position:absolute;left:1914525;top:137160;width:1724025;height:295275" o:gfxdata="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dK0EU1QAAAAUBAAAPAAAAAAAAAAEAIAAAACIAAABk&#10;cnMvZG93bnJldi54bWxQSwECFAAUAAAACACHTuJAtOOv7AkCAAA4BAAADgAAAAAAAAABACAAAAAk&#10;AQAAZHJzL2Uyb0RvYy54bWxQSwUGAAAAAAYABgBZAQAAnwUAAAAA&#10;">
              <v:textbox>
                <w:txbxContent>
                  <w:p w:rsidR="00867C95" w:rsidRDefault="00C5701E">
                    <w:pPr>
                      <w:ind w:left="105" w:right="105"/>
                      <w:jc w:val="center"/>
                    </w:pPr>
                    <w:r>
                      <w:rPr>
                        <w:rFonts w:hint="eastAsia"/>
                        <w:sz w:val="21"/>
                        <w:szCs w:val="21"/>
                      </w:rPr>
                      <w:t>应急发生</w:t>
                    </w:r>
                  </w:p>
                </w:txbxContent>
              </v:textbox>
            </v:rect>
            <v:rect id="_x0000_s2579" style="position:absolute;left:1953896;top:694055;width:1724026;height:296545" o:gfxdata="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StBFNUAAAAFAQAADwAAAAAAAAABACAA&#10;AAAiAAAAZHJzL2Rvd25yZXYueG1sUEsBAhQAFAAAAAgAh07iQC/PruYQAgAAOAQAAA4AAAAAAAAA&#10;AQAgAAAAJAEAAGRycy9lMm9Eb2MueG1sUEsFBgAAAAAGAAYAWQEAAKYFAAAAAA==&#10;">
              <v:textbox>
                <w:txbxContent>
                  <w:p w:rsidR="00867C95" w:rsidRDefault="00C5701E">
                    <w:pPr>
                      <w:ind w:left="105" w:right="105"/>
                      <w:jc w:val="center"/>
                      <w:rPr>
                        <w:sz w:val="21"/>
                        <w:szCs w:val="21"/>
                      </w:rPr>
                    </w:pPr>
                    <w:r>
                      <w:rPr>
                        <w:rFonts w:hint="eastAsia"/>
                        <w:sz w:val="21"/>
                        <w:szCs w:val="21"/>
                      </w:rPr>
                      <w:t>事故班长报警</w:t>
                    </w:r>
                    <w:r>
                      <w:rPr>
                        <w:rFonts w:hint="eastAsia"/>
                        <w:sz w:val="21"/>
                        <w:szCs w:val="21"/>
                      </w:rPr>
                      <w:t>/</w:t>
                    </w:r>
                    <w:r>
                      <w:rPr>
                        <w:rFonts w:hint="eastAsia"/>
                        <w:sz w:val="21"/>
                        <w:szCs w:val="21"/>
                      </w:rPr>
                      <w:t>接警</w:t>
                    </w:r>
                  </w:p>
                </w:txbxContent>
              </v:textbox>
            </v:rect>
            <v:line id="_x0000_s2578" style="position:absolute" from="2776855,432434" to="2783205,683894" o:gfxdata="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VO8be&#10;2AAAAAUBAAAPAAAAAAAAAAEAIAAAACIAAABkcnMvZG93bnJldi54bWxQSwECFAAUAAAACACHTuJA&#10;8AryaCECAAArBAAADgAAAAAAAAABACAAAAAnAQAAZHJzL2Uyb0RvYy54bWxQSwUGAAAAAAYABgBZ&#10;AQAAugUAAAAA&#10;">
              <v:stroke endarrow="block"/>
            </v:line>
            <w10:wrap type="none"/>
            <w10:anchorlock/>
          </v:group>
        </w:pict>
      </w:r>
    </w:p>
    <w:p w:rsidR="00867C95" w:rsidRDefault="00C5701E">
      <w:pPr>
        <w:widowControl w:val="0"/>
        <w:spacing w:line="500" w:lineRule="exact"/>
        <w:ind w:firstLineChars="200" w:firstLine="562"/>
        <w:jc w:val="center"/>
        <w:rPr>
          <w:rFonts w:ascii="Times New Roman" w:eastAsia="黑体" w:hAnsi="Times New Roman"/>
          <w:b/>
          <w:sz w:val="28"/>
          <w:szCs w:val="28"/>
        </w:rPr>
      </w:pPr>
      <w:r>
        <w:rPr>
          <w:rFonts w:ascii="Times New Roman" w:eastAsia="黑体" w:hAnsi="Times New Roman"/>
          <w:b/>
          <w:sz w:val="28"/>
          <w:szCs w:val="28"/>
        </w:rPr>
        <w:t>图</w:t>
      </w:r>
      <w:r>
        <w:rPr>
          <w:rFonts w:ascii="Times New Roman" w:eastAsia="黑体" w:hAnsi="Times New Roman" w:hint="eastAsia"/>
          <w:b/>
          <w:sz w:val="28"/>
          <w:szCs w:val="28"/>
        </w:rPr>
        <w:t>2.1</w:t>
      </w:r>
      <w:r>
        <w:rPr>
          <w:rFonts w:ascii="Times New Roman" w:eastAsia="黑体" w:hAnsi="Times New Roman"/>
          <w:b/>
          <w:sz w:val="28"/>
          <w:szCs w:val="28"/>
        </w:rPr>
        <w:t>-</w:t>
      </w:r>
      <w:r>
        <w:rPr>
          <w:rFonts w:ascii="Times New Roman" w:eastAsia="黑体" w:hAnsi="Times New Roman" w:hint="eastAsia"/>
          <w:b/>
          <w:sz w:val="28"/>
          <w:szCs w:val="28"/>
        </w:rPr>
        <w:t>2</w:t>
      </w:r>
      <w:r>
        <w:rPr>
          <w:rFonts w:ascii="Times New Roman" w:eastAsia="黑体" w:hAnsi="Times New Roman"/>
          <w:b/>
          <w:sz w:val="28"/>
          <w:szCs w:val="28"/>
        </w:rPr>
        <w:t>应急程序框图</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具体应急事项如下：</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（一）事故现场由班长负责立刻启动现场处置方案，采取自救措施。</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（二）事故现场班长向作业区应急办公室发出报警，并通知作业长具体情况。</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（三）作业长或值班领导接警后，立即赶赴现场，指挥现场处置方案，向焦化厂应急办公室报告处置情况。</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（四）作业区应急办公</w:t>
      </w:r>
      <w:r>
        <w:rPr>
          <w:rFonts w:ascii="宋体" w:hAnsi="宋体" w:cs="宋体" w:hint="eastAsia"/>
          <w:color w:val="000000"/>
        </w:rPr>
        <w:t>室</w:t>
      </w:r>
      <w:r>
        <w:rPr>
          <w:rFonts w:ascii="宋体" w:hAnsi="宋体" w:cs="宋体" w:hint="eastAsia"/>
          <w:color w:val="000000"/>
        </w:rPr>
        <w:t>接到事故报警信息后，立即通知作业区领导及作业区事故应急领导小组成员赶赴调度室集结，做好投入应急救援工作准备。</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（五）作业区应急办公室根据现场应急指挥人员报告的事故危害后果、发展趋势、可控程度信息的严重性，决策启动本专项应急预案，立即赶赴事故现场确定救援指挥部位置，全面指挥应急工作。</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lastRenderedPageBreak/>
        <w:t>（六）应急办公室主任立即组织展开如下工作：</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1</w:t>
      </w:r>
      <w:r>
        <w:rPr>
          <w:rFonts w:ascii="宋体" w:hAnsi="宋体" w:cs="宋体" w:hint="eastAsia"/>
          <w:color w:val="000000"/>
        </w:rPr>
        <w:t>）指令各应急小组组长（组长通知组员），佩戴装备，做好应急准备。</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2</w:t>
      </w:r>
      <w:r>
        <w:rPr>
          <w:rFonts w:ascii="宋体" w:hAnsi="宋体" w:cs="宋体" w:hint="eastAsia"/>
          <w:color w:val="000000"/>
        </w:rPr>
        <w:t>）安排应急人员对事故现场实施安全警戒，并向相邻下风向的作业区、车间、岗位发出自救预警。</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3</w:t>
      </w:r>
      <w:r>
        <w:rPr>
          <w:rFonts w:ascii="宋体" w:hAnsi="宋体" w:cs="宋体" w:hint="eastAsia"/>
          <w:color w:val="000000"/>
        </w:rPr>
        <w:t>）根据风向、警戒区域等，选定应急指挥部现场指挥部地点。</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4</w:t>
      </w:r>
      <w:r>
        <w:rPr>
          <w:rFonts w:ascii="宋体" w:hAnsi="宋体" w:cs="宋体" w:hint="eastAsia"/>
          <w:color w:val="000000"/>
        </w:rPr>
        <w:t>）根据事态发展情况，有计划、有措施的开展现场救援工作。</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5</w:t>
      </w:r>
      <w:r>
        <w:rPr>
          <w:rFonts w:ascii="宋体" w:hAnsi="宋体" w:cs="宋体" w:hint="eastAsia"/>
          <w:color w:val="000000"/>
        </w:rPr>
        <w:t>）总指挥（</w:t>
      </w:r>
      <w:r>
        <w:rPr>
          <w:rFonts w:ascii="宋体" w:hAnsi="宋体" w:cs="宋体" w:hint="eastAsia"/>
          <w:color w:val="000000"/>
        </w:rPr>
        <w:t>副指挥）负责公司应急办公室报告事故信息。</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6</w:t>
      </w:r>
      <w:r>
        <w:rPr>
          <w:rFonts w:ascii="宋体" w:hAnsi="宋体" w:cs="宋体" w:hint="eastAsia"/>
          <w:color w:val="000000"/>
        </w:rPr>
        <w:t>）做好以上工作的相关记录。</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（七）根据事故危害后果、发展趋势、可控程度信息的严重性，随时决策扩大应急响应，报公司应急办公室启动公司应急救援预案。</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3.3.2.2</w:t>
      </w:r>
      <w:r>
        <w:rPr>
          <w:rFonts w:ascii="宋体" w:hAnsi="宋体" w:cs="宋体" w:hint="eastAsia"/>
          <w:color w:val="000000"/>
        </w:rPr>
        <w:t>应急救援指挥程序</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（一）现场抢救程序：应急救援组需组织人员立即进入事故现场，并立刻做出抢救方案，总指挥不在情况下，副总指挥负责。</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（二）应急行动程序：进入预警状态后，厂内工作人员要按下面程序执行。</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1</w:t>
      </w:r>
      <w:r>
        <w:rPr>
          <w:rFonts w:ascii="宋体" w:hAnsi="宋体" w:cs="宋体" w:hint="eastAsia"/>
          <w:color w:val="000000"/>
        </w:rPr>
        <w:t>）立即启动本预案，组织应急救援队伍进入应急状态；</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2</w:t>
      </w:r>
      <w:r>
        <w:rPr>
          <w:rFonts w:ascii="宋体" w:hAnsi="宋体" w:cs="宋体" w:hint="eastAsia"/>
          <w:color w:val="000000"/>
        </w:rPr>
        <w:t>）立即停止生产，停止设备运转，防止事故进一步扩大；</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3</w:t>
      </w:r>
      <w:r>
        <w:rPr>
          <w:rFonts w:ascii="宋体" w:hAnsi="宋体" w:cs="宋体" w:hint="eastAsia"/>
          <w:color w:val="000000"/>
        </w:rPr>
        <w:t>）按照临时制定的救援计划组织现场救援；</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4</w:t>
      </w:r>
      <w:r>
        <w:rPr>
          <w:rFonts w:ascii="宋体" w:hAnsi="宋体" w:cs="宋体" w:hint="eastAsia"/>
          <w:color w:val="000000"/>
        </w:rPr>
        <w:t>）选择交通便利、便于指挥和救援工作的有利地点，设置现场救援指挥小组或救援、急救医疗点，以保证有序有效地开展救援和自身的安全；</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5</w:t>
      </w:r>
      <w:r>
        <w:rPr>
          <w:rFonts w:ascii="宋体" w:hAnsi="宋体" w:cs="宋体" w:hint="eastAsia"/>
          <w:color w:val="000000"/>
        </w:rPr>
        <w:t>）疏散厂房内所有人员；</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6</w:t>
      </w:r>
      <w:r>
        <w:rPr>
          <w:rFonts w:ascii="宋体" w:hAnsi="宋体" w:cs="宋体" w:hint="eastAsia"/>
          <w:color w:val="000000"/>
        </w:rPr>
        <w:t>）调集物资和设备，确保应急救援工作顺利进行；</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7</w:t>
      </w:r>
      <w:r>
        <w:rPr>
          <w:rFonts w:ascii="宋体" w:hAnsi="宋体" w:cs="宋体" w:hint="eastAsia"/>
          <w:color w:val="000000"/>
        </w:rPr>
        <w:t>）立即转移或保护重点设备（物资），避免造成更大的损失。</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（三）资源调配程序：应急响应后，按照下面程序进行资源调配：</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1</w:t>
      </w:r>
      <w:r>
        <w:rPr>
          <w:rFonts w:ascii="宋体" w:hAnsi="宋体" w:cs="宋体" w:hint="eastAsia"/>
          <w:color w:val="000000"/>
        </w:rPr>
        <w:t>）应急指挥小组根据救援需要，全体应急救援人员由现场总指挥统一调配，其他人不得擅自</w:t>
      </w:r>
      <w:r>
        <w:rPr>
          <w:rFonts w:ascii="宋体" w:hAnsi="宋体" w:cs="宋体" w:hint="eastAsia"/>
          <w:color w:val="000000"/>
        </w:rPr>
        <w:t>调用；</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2</w:t>
      </w:r>
      <w:r>
        <w:rPr>
          <w:rFonts w:ascii="宋体" w:hAnsi="宋体" w:cs="宋体" w:hint="eastAsia"/>
          <w:color w:val="000000"/>
        </w:rPr>
        <w:t>）物资保障小组负责应急救援所需物资的保障工作。</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（四）应急疏散（避险）程序：</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lastRenderedPageBreak/>
        <w:t>（</w:t>
      </w:r>
      <w:r>
        <w:rPr>
          <w:rFonts w:ascii="宋体" w:hAnsi="宋体" w:cs="宋体" w:hint="eastAsia"/>
          <w:color w:val="000000"/>
        </w:rPr>
        <w:t>1</w:t>
      </w:r>
      <w:r>
        <w:rPr>
          <w:rFonts w:ascii="宋体" w:hAnsi="宋体" w:cs="宋体" w:hint="eastAsia"/>
          <w:color w:val="000000"/>
        </w:rPr>
        <w:t>）建立警戒区域</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1</w:t>
      </w:r>
      <w:r>
        <w:rPr>
          <w:rFonts w:ascii="宋体" w:hAnsi="宋体" w:cs="宋体" w:hint="eastAsia"/>
          <w:color w:val="000000"/>
        </w:rPr>
        <w:t>）事故发生后，紧急疏散组应根据危险化学品火灾爆炸事故所涉及的范围建立警戒区，并在通往事故现场的道路上实行交通管制；</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w:t>
      </w:r>
      <w:r>
        <w:rPr>
          <w:rFonts w:ascii="宋体" w:hAnsi="宋体" w:cs="宋体" w:hint="eastAsia"/>
          <w:color w:val="000000"/>
        </w:rPr>
        <w:t>）警戒区域的边界应设警示标志、警戒线，并实行专人警戒，除应急处理人员外，其他人员禁止进入警戒区；</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2</w:t>
      </w:r>
      <w:r>
        <w:rPr>
          <w:rFonts w:ascii="宋体" w:hAnsi="宋体" w:cs="宋体" w:hint="eastAsia"/>
          <w:color w:val="000000"/>
        </w:rPr>
        <w:t>）紧急疏散</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1</w:t>
      </w:r>
      <w:r>
        <w:rPr>
          <w:rFonts w:ascii="宋体" w:hAnsi="宋体" w:cs="宋体" w:hint="eastAsia"/>
          <w:color w:val="000000"/>
        </w:rPr>
        <w:t>）紧急疏散组在组长的指挥下，按照避灾路线（楼梯）的指示引导人员疏散。</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w:t>
      </w:r>
      <w:r>
        <w:rPr>
          <w:rFonts w:ascii="宋体" w:hAnsi="宋体" w:cs="宋体" w:hint="eastAsia"/>
          <w:color w:val="000000"/>
        </w:rPr>
        <w:t>）及时开启安全通道。保证疏散过程迅速简便，各疏散通道得到充分利用。</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3</w:t>
      </w:r>
      <w:r>
        <w:rPr>
          <w:rFonts w:ascii="宋体" w:hAnsi="宋体" w:cs="宋体" w:hint="eastAsia"/>
          <w:color w:val="000000"/>
        </w:rPr>
        <w:t>）各车间负责人要及时清点人数。如有被困人员，要及时向应急救援组报告。</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4</w:t>
      </w:r>
      <w:r>
        <w:rPr>
          <w:rFonts w:ascii="宋体" w:hAnsi="宋体" w:cs="宋体" w:hint="eastAsia"/>
          <w:color w:val="000000"/>
        </w:rPr>
        <w:t>）在事故中受伤的人员，根据受伤情况，采取适当形式把伤员救出现场。</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5</w:t>
      </w:r>
      <w:r>
        <w:rPr>
          <w:rFonts w:ascii="宋体" w:hAnsi="宋体" w:cs="宋体" w:hint="eastAsia"/>
          <w:color w:val="000000"/>
        </w:rPr>
        <w:t>）疏散时应尽最大可能分散人流，避免大量人员涌向一个出口，造成踩踏事故。</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6</w:t>
      </w:r>
      <w:r>
        <w:rPr>
          <w:rFonts w:ascii="宋体" w:hAnsi="宋体" w:cs="宋体" w:hint="eastAsia"/>
          <w:color w:val="000000"/>
        </w:rPr>
        <w:t>）疏散组人员要不断用手势或喊话的方式引导、稳定人员情绪，维护秩序，利用未被危险侵袭的楼梯将人员疏散引导到楼外。</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7</w:t>
      </w:r>
      <w:r>
        <w:rPr>
          <w:rFonts w:ascii="宋体" w:hAnsi="宋体" w:cs="宋体" w:hint="eastAsia"/>
          <w:color w:val="000000"/>
        </w:rPr>
        <w:t>）应将已撤到楼外的人员引导至安全且不影响救援工作的地带，并妥善解决疏散群众的临时生活保障问题。</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8</w:t>
      </w:r>
      <w:r>
        <w:rPr>
          <w:rFonts w:ascii="宋体" w:hAnsi="宋体" w:cs="宋体" w:hint="eastAsia"/>
          <w:color w:val="000000"/>
        </w:rPr>
        <w:t>）当事故可能危及周边地区较大范围人员安全时，及时向上级部门提出实施群体性人员紧急疏散</w:t>
      </w:r>
      <w:r>
        <w:rPr>
          <w:rFonts w:ascii="宋体" w:hAnsi="宋体" w:cs="宋体" w:hint="eastAsia"/>
          <w:color w:val="000000"/>
        </w:rPr>
        <w:t>的建议，建议应当明确疏散的范围、时间与方向。</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（五）扩大应急响应程序</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1</w:t>
      </w:r>
      <w:r>
        <w:rPr>
          <w:rFonts w:ascii="宋体" w:hAnsi="宋体" w:cs="宋体" w:hint="eastAsia"/>
          <w:color w:val="000000"/>
        </w:rPr>
        <w:t>）灾情与响应级别的确定。接到危险化学品火灾爆炸的报告后，总指挥按工作程序对事故做出判断，初步决定相应的响应级别。如在本预案操控范围内，则启动本预案的应急程序。</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2</w:t>
      </w:r>
      <w:r>
        <w:rPr>
          <w:rFonts w:ascii="宋体" w:hAnsi="宋体" w:cs="宋体" w:hint="eastAsia"/>
          <w:color w:val="000000"/>
        </w:rPr>
        <w:t>）根据事故的发展和应急处置效果，响应级别可随时扩大。当事态超出本预案响应的级别，无法得到有效控制，应立刻扩大应急响应，由现场抢险指挥部立即向青岛特殊钢铁公司总调向应急救援指挥部汇报，经同意后，方可扩大响</w:t>
      </w:r>
      <w:r>
        <w:rPr>
          <w:rFonts w:ascii="宋体" w:hAnsi="宋体" w:cs="宋体" w:hint="eastAsia"/>
          <w:color w:val="000000"/>
        </w:rPr>
        <w:lastRenderedPageBreak/>
        <w:t>应级别，请求地方政府予以协助，并由公司派出救援队伍。</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3</w:t>
      </w:r>
      <w:r>
        <w:rPr>
          <w:rFonts w:ascii="宋体" w:hAnsi="宋体" w:cs="宋体" w:hint="eastAsia"/>
          <w:color w:val="000000"/>
        </w:rPr>
        <w:t>）当响应级别扩</w:t>
      </w:r>
      <w:r>
        <w:rPr>
          <w:rFonts w:ascii="宋体" w:hAnsi="宋体" w:cs="宋体" w:hint="eastAsia"/>
          <w:color w:val="000000"/>
        </w:rPr>
        <w:t>大后，指挥小组、各救援小组必须尽可能控制事态的扩大，待上级指挥负责人到现场后，指挥权移交上级。</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4</w:t>
      </w:r>
      <w:r>
        <w:rPr>
          <w:rFonts w:ascii="宋体" w:hAnsi="宋体" w:cs="宋体" w:hint="eastAsia"/>
          <w:color w:val="000000"/>
        </w:rPr>
        <w:t>）如果事态已经得到有效控制，由总指挥决策降低响应级别。</w:t>
      </w:r>
    </w:p>
    <w:p w:rsidR="00867C95" w:rsidRDefault="00C5701E">
      <w:pPr>
        <w:pStyle w:val="2"/>
        <w:jc w:val="center"/>
      </w:pPr>
      <w:bookmarkStart w:id="180" w:name="_Toc21658"/>
      <w:bookmarkStart w:id="181" w:name="_Toc5044"/>
      <w:bookmarkStart w:id="182" w:name="_Toc459192019"/>
      <w:bookmarkStart w:id="183" w:name="_Toc424730208"/>
      <w:bookmarkStart w:id="184" w:name="_Toc427062748"/>
      <w:r>
        <w:rPr>
          <w:rFonts w:hint="eastAsia"/>
        </w:rPr>
        <w:t>2.1.4</w:t>
      </w:r>
      <w:r>
        <w:rPr>
          <w:rFonts w:hint="eastAsia"/>
        </w:rPr>
        <w:t>处置措施</w:t>
      </w:r>
      <w:bookmarkEnd w:id="180"/>
      <w:bookmarkEnd w:id="181"/>
      <w:bookmarkEnd w:id="182"/>
      <w:bookmarkEnd w:id="183"/>
      <w:bookmarkEnd w:id="184"/>
    </w:p>
    <w:p w:rsidR="00867C95" w:rsidRDefault="00C5701E">
      <w:pPr>
        <w:pStyle w:val="21"/>
        <w:spacing w:after="0" w:line="360" w:lineRule="auto"/>
        <w:rPr>
          <w:rFonts w:ascii="Times New Roman" w:eastAsia="黑体" w:hAnsi="Times New Roman"/>
          <w:b/>
          <w:sz w:val="28"/>
          <w:szCs w:val="28"/>
        </w:rPr>
      </w:pPr>
      <w:bookmarkStart w:id="185" w:name="_Toc19073"/>
      <w:r>
        <w:rPr>
          <w:rFonts w:ascii="Times New Roman" w:eastAsia="黑体" w:hAnsi="Times New Roman" w:hint="eastAsia"/>
          <w:b/>
          <w:sz w:val="28"/>
          <w:szCs w:val="28"/>
        </w:rPr>
        <w:t>2.1.4.1</w:t>
      </w:r>
      <w:r>
        <w:rPr>
          <w:rFonts w:ascii="Times New Roman" w:eastAsia="黑体" w:hAnsi="Times New Roman" w:hint="eastAsia"/>
          <w:b/>
          <w:sz w:val="28"/>
          <w:szCs w:val="28"/>
        </w:rPr>
        <w:t>应急处置一般原则</w:t>
      </w:r>
      <w:bookmarkEnd w:id="185"/>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4.1.1</w:t>
      </w:r>
      <w:r>
        <w:rPr>
          <w:rFonts w:ascii="宋体" w:hAnsi="宋体" w:cs="宋体" w:hint="eastAsia"/>
          <w:color w:val="000000"/>
        </w:rPr>
        <w:t>当洗脱苯工段发生事故时，现场事故发现人要按汇报程序立即将情况汇报调度室。</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4.1.2</w:t>
      </w:r>
      <w:r>
        <w:rPr>
          <w:rFonts w:ascii="宋体" w:hAnsi="宋体" w:cs="宋体" w:hint="eastAsia"/>
          <w:color w:val="000000"/>
        </w:rPr>
        <w:t>调度室在接到事故的报告后，必须立即向应急救援指挥小组总指挥、副总指挥汇报。</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4.1.3</w:t>
      </w:r>
      <w:r>
        <w:rPr>
          <w:rFonts w:ascii="宋体" w:hAnsi="宋体" w:cs="宋体" w:hint="eastAsia"/>
          <w:color w:val="000000"/>
        </w:rPr>
        <w:t>应急救援指挥小组接到调度室汇报后，立即启动本级预案，要求调度室通知各小组成员到调度室待命。</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4.1.4</w:t>
      </w:r>
      <w:r>
        <w:rPr>
          <w:rFonts w:ascii="宋体" w:hAnsi="宋体" w:cs="宋体" w:hint="eastAsia"/>
          <w:color w:val="000000"/>
        </w:rPr>
        <w:t>指挥小组必须迅速采取有效措施，组织抢救，防止事态扩大。</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4.1.5</w:t>
      </w:r>
      <w:r>
        <w:rPr>
          <w:rFonts w:ascii="宋体" w:hAnsi="宋体" w:cs="宋体" w:hint="eastAsia"/>
          <w:color w:val="000000"/>
        </w:rPr>
        <w:t>各小组在应急救援指挥小组的统一指挥下，分工负责，迅速进行抢修和救援工作。</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4.1.6</w:t>
      </w:r>
      <w:r>
        <w:rPr>
          <w:rFonts w:ascii="宋体" w:hAnsi="宋体" w:cs="宋体" w:hint="eastAsia"/>
          <w:color w:val="000000"/>
        </w:rPr>
        <w:t>根据事故轻重决定是否向上级部门提出申请，要求上级救援队伍援助。</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4.1.7</w:t>
      </w:r>
      <w:r>
        <w:rPr>
          <w:rFonts w:ascii="宋体" w:hAnsi="宋体" w:cs="宋体" w:hint="eastAsia"/>
          <w:color w:val="000000"/>
        </w:rPr>
        <w:t>如发生火灾时，利用灭火器或蒸汽进行灭火，防止灾情扩大。</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4.1.8</w:t>
      </w:r>
      <w:r>
        <w:rPr>
          <w:rFonts w:ascii="宋体" w:hAnsi="宋体" w:cs="宋体" w:hint="eastAsia"/>
          <w:color w:val="000000"/>
        </w:rPr>
        <w:t>一切以人为本，发生事故时，首先组织无关人员撤离事故现场。</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4.1.9</w:t>
      </w:r>
      <w:r>
        <w:rPr>
          <w:rFonts w:ascii="宋体" w:hAnsi="宋体" w:cs="宋体" w:hint="eastAsia"/>
          <w:color w:val="000000"/>
        </w:rPr>
        <w:t>救援工作应以抢救被困或受伤人员为主。</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4.1.10</w:t>
      </w:r>
      <w:r>
        <w:rPr>
          <w:rFonts w:ascii="宋体" w:hAnsi="宋体" w:cs="宋体" w:hint="eastAsia"/>
          <w:color w:val="000000"/>
        </w:rPr>
        <w:t>抢修工作必须在相关设备停机的情况下进行。</w:t>
      </w:r>
    </w:p>
    <w:p w:rsidR="00867C95" w:rsidRDefault="00C5701E">
      <w:pPr>
        <w:pStyle w:val="21"/>
        <w:spacing w:after="0" w:line="360" w:lineRule="auto"/>
        <w:rPr>
          <w:rFonts w:ascii="Times New Roman" w:eastAsia="黑体" w:hAnsi="Times New Roman"/>
          <w:b/>
          <w:sz w:val="28"/>
          <w:szCs w:val="28"/>
        </w:rPr>
      </w:pPr>
      <w:bookmarkStart w:id="186" w:name="_Toc25179"/>
      <w:r>
        <w:rPr>
          <w:rFonts w:ascii="Times New Roman" w:eastAsia="黑体" w:hAnsi="Times New Roman" w:hint="eastAsia"/>
          <w:b/>
          <w:sz w:val="28"/>
          <w:szCs w:val="28"/>
        </w:rPr>
        <w:t>2.1.4.2</w:t>
      </w:r>
      <w:r>
        <w:rPr>
          <w:rFonts w:ascii="Times New Roman" w:eastAsia="黑体" w:hAnsi="Times New Roman" w:hint="eastAsia"/>
          <w:b/>
          <w:sz w:val="28"/>
          <w:szCs w:val="28"/>
        </w:rPr>
        <w:t>粗苯、洗油泄漏处理</w:t>
      </w:r>
      <w:bookmarkEnd w:id="186"/>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4.2.1</w:t>
      </w:r>
      <w:r>
        <w:rPr>
          <w:rFonts w:ascii="宋体" w:hAnsi="宋体" w:cs="宋体" w:hint="eastAsia"/>
          <w:color w:val="000000"/>
        </w:rPr>
        <w:t>事故发现者应立即向车间、调度室汇报情况，如：泄漏部位、泄漏口大小、有无人员受伤以及周围情况等。</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4.2.2</w:t>
      </w:r>
      <w:r>
        <w:rPr>
          <w:rFonts w:ascii="宋体" w:hAnsi="宋体" w:cs="宋体" w:hint="eastAsia"/>
          <w:color w:val="000000"/>
        </w:rPr>
        <w:t>立即撤离泄漏污染区人员至安全区（上风方向），并进行隔离，</w:t>
      </w:r>
      <w:r>
        <w:rPr>
          <w:rFonts w:ascii="宋体" w:hAnsi="宋体" w:cs="宋体" w:hint="eastAsia"/>
          <w:color w:val="000000"/>
        </w:rPr>
        <w:lastRenderedPageBreak/>
        <w:t>严格限制出入。应急人员戴自给正压式呼吸器，不要直接接触泄漏物。尽可能切断泄漏源，防止进入下水道、排水沟等限制性空间。如系槽车泄漏，在槽内注射泡沫，稀释罐内残留的苯蒸汽。</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4.2.3</w:t>
      </w:r>
      <w:r>
        <w:rPr>
          <w:rFonts w:ascii="宋体" w:hAnsi="宋体" w:cs="宋体" w:hint="eastAsia"/>
          <w:color w:val="000000"/>
        </w:rPr>
        <w:t>小量泄漏：粗苯为液体，泄漏到地面上时会四处蔓延扩散，难以收集。并用沙土或其</w:t>
      </w:r>
      <w:r>
        <w:rPr>
          <w:rFonts w:ascii="宋体" w:hAnsi="宋体" w:cs="宋体" w:hint="eastAsia"/>
          <w:color w:val="000000"/>
        </w:rPr>
        <w:t>他</w:t>
      </w:r>
      <w:r>
        <w:rPr>
          <w:rFonts w:ascii="宋体" w:hAnsi="宋体" w:cs="宋体" w:hint="eastAsia"/>
          <w:color w:val="000000"/>
        </w:rPr>
        <w:t>不燃材料吸附或及时用沙土筑</w:t>
      </w:r>
      <w:r>
        <w:rPr>
          <w:rFonts w:ascii="宋体" w:hAnsi="宋体" w:cs="宋体" w:hint="eastAsia"/>
          <w:color w:val="000000"/>
        </w:rPr>
        <w:t>堤堵截吸收</w:t>
      </w:r>
      <w:r>
        <w:rPr>
          <w:rFonts w:ascii="宋体" w:hAnsi="宋体" w:cs="宋体" w:hint="eastAsia"/>
          <w:color w:val="000000"/>
        </w:rPr>
        <w:t>.</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4.2.4</w:t>
      </w:r>
      <w:r>
        <w:rPr>
          <w:rFonts w:ascii="宋体" w:hAnsi="宋体" w:cs="宋体" w:hint="eastAsia"/>
          <w:color w:val="000000"/>
        </w:rPr>
        <w:t>大量泄漏：构筑围堤或挖坑收容</w:t>
      </w:r>
      <w:r>
        <w:rPr>
          <w:rFonts w:ascii="宋体" w:hAnsi="宋体" w:cs="宋体" w:hint="eastAsia"/>
          <w:color w:val="000000"/>
        </w:rPr>
        <w:t>，</w:t>
      </w:r>
      <w:r>
        <w:rPr>
          <w:rFonts w:ascii="宋体" w:hAnsi="宋体" w:cs="宋体" w:hint="eastAsia"/>
          <w:color w:val="000000"/>
        </w:rPr>
        <w:t>或是引流到安全地点，严防液体流入下水道；用泡沫覆盖，降低蒸气灾害。喷雾状水冷却和稀释蒸气、保护现场人员、把泄漏物稀释成不燃物。用防爆泵转移至槽车或专用收集器内。回收或运至废物处理场所处置。当粗苯泄漏进水体应立即构筑堤坝，切断受污染水体的流动，或使用围栏将苯液限制在一定范围内，然后再作必要处理；当粗苯泄漏进土壤中时，应立即将被沾溻土壤全部收集起来，转移到空旷地带任其挥发。</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4.2.5</w:t>
      </w:r>
      <w:r>
        <w:rPr>
          <w:rFonts w:ascii="宋体" w:hAnsi="宋体" w:cs="宋体" w:hint="eastAsia"/>
          <w:color w:val="000000"/>
        </w:rPr>
        <w:t>配戴</w:t>
      </w:r>
      <w:r>
        <w:rPr>
          <w:rFonts w:ascii="宋体" w:hAnsi="宋体" w:cs="宋体" w:hint="eastAsia"/>
          <w:color w:val="000000"/>
        </w:rPr>
        <w:t>好防护用品和器具后，按领导指示进行应急操作，主要内容有</w:t>
      </w:r>
      <w:r>
        <w:rPr>
          <w:rFonts w:ascii="宋体" w:hAnsi="宋体" w:cs="宋体" w:hint="eastAsia"/>
          <w:color w:val="000000"/>
        </w:rPr>
        <w:t>：</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1</w:t>
      </w:r>
      <w:r>
        <w:rPr>
          <w:rFonts w:ascii="宋体" w:hAnsi="宋体" w:cs="宋体" w:hint="eastAsia"/>
          <w:color w:val="000000"/>
        </w:rPr>
        <w:t>）停止一切物料输送。</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2</w:t>
      </w:r>
      <w:r>
        <w:rPr>
          <w:rFonts w:ascii="宋体" w:hAnsi="宋体" w:cs="宋体" w:hint="eastAsia"/>
          <w:color w:val="000000"/>
        </w:rPr>
        <w:t>）切断现场所有电源。</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3</w:t>
      </w:r>
      <w:r>
        <w:rPr>
          <w:rFonts w:ascii="宋体" w:hAnsi="宋体" w:cs="宋体" w:hint="eastAsia"/>
          <w:color w:val="000000"/>
        </w:rPr>
        <w:t>）检查围堰外排阀门，确信关闭。</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4</w:t>
      </w:r>
      <w:r>
        <w:rPr>
          <w:rFonts w:ascii="宋体" w:hAnsi="宋体" w:cs="宋体" w:hint="eastAsia"/>
          <w:color w:val="000000"/>
        </w:rPr>
        <w:t>）组织撤离现场所有人员。</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4.2.6</w:t>
      </w:r>
      <w:r>
        <w:rPr>
          <w:rFonts w:ascii="宋体" w:hAnsi="宋体" w:cs="宋体" w:hint="eastAsia"/>
          <w:color w:val="000000"/>
        </w:rPr>
        <w:t>摆放现场标识，并划定事故警戒区，设立警戒标志，布置警戒人员，限制现场车辆、行人进出。在警戒区内须严禁烟火，严禁使用非防爆的照明灯、照相机、摄像机、手机、对讲机，严禁穿化纤服装和带铁钉的鞋进入警戒区。不准携带铁质工具进入警戒区参加抢险救援活动，以防止撞击产生火花；禁止车辆进入，所有车辆要距泄漏点</w:t>
      </w:r>
      <w:r>
        <w:rPr>
          <w:rFonts w:ascii="宋体" w:hAnsi="宋体" w:cs="宋体" w:hint="eastAsia"/>
          <w:color w:val="000000"/>
        </w:rPr>
        <w:t>200m</w:t>
      </w:r>
      <w:r>
        <w:rPr>
          <w:rFonts w:ascii="宋体" w:hAnsi="宋体" w:cs="宋体" w:hint="eastAsia"/>
          <w:color w:val="000000"/>
        </w:rPr>
        <w:t>开外。</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4.2.7</w:t>
      </w:r>
      <w:r>
        <w:rPr>
          <w:rFonts w:ascii="宋体" w:hAnsi="宋体" w:cs="宋体" w:hint="eastAsia"/>
          <w:color w:val="000000"/>
        </w:rPr>
        <w:t>泄漏关阀无效时，应根据现场泄漏口的大小及其形状，准备好相应的堵漏材料（如软木塞、橡皮塞、气囊塞、粘合剂、弯管、卡管工具等）进行堵漏。</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4.2.8</w:t>
      </w:r>
      <w:r>
        <w:rPr>
          <w:rFonts w:ascii="宋体" w:hAnsi="宋体" w:cs="宋体" w:hint="eastAsia"/>
          <w:color w:val="000000"/>
        </w:rPr>
        <w:t>现场急救处置：</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1</w:t>
      </w:r>
      <w:r>
        <w:rPr>
          <w:rFonts w:ascii="宋体" w:hAnsi="宋体" w:cs="宋体" w:hint="eastAsia"/>
          <w:color w:val="000000"/>
        </w:rPr>
        <w:t>）中毒者皮肤接触：脱去被污染的衣着，用肥皂水和清水彻底冲洗皮肤。</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lastRenderedPageBreak/>
        <w:t>（</w:t>
      </w:r>
      <w:r>
        <w:rPr>
          <w:rFonts w:ascii="宋体" w:hAnsi="宋体" w:cs="宋体" w:hint="eastAsia"/>
          <w:color w:val="000000"/>
        </w:rPr>
        <w:t>2</w:t>
      </w:r>
      <w:r>
        <w:rPr>
          <w:rFonts w:ascii="宋体" w:hAnsi="宋体" w:cs="宋体" w:hint="eastAsia"/>
          <w:color w:val="000000"/>
        </w:rPr>
        <w:t>）中毒者眼睛接触：提起眼睑，用流动清水或生理盐水冲洗。就医。</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3</w:t>
      </w:r>
      <w:r>
        <w:rPr>
          <w:rFonts w:ascii="宋体" w:hAnsi="宋体" w:cs="宋体" w:hint="eastAsia"/>
          <w:color w:val="000000"/>
        </w:rPr>
        <w:t>）中毒者吸入：迅速脱离现场至空气新鲜处。保持呼吸道通畅。如呼吸困难，给输氧。如呼吸停止，立即进行人工呼吸。就医。</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4</w:t>
      </w:r>
      <w:r>
        <w:rPr>
          <w:rFonts w:ascii="宋体" w:hAnsi="宋体" w:cs="宋体" w:hint="eastAsia"/>
          <w:color w:val="000000"/>
        </w:rPr>
        <w:t>）中毒者头面部灼伤时，要注意眼、耳、鼻、口腔的清洗。</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w:t>
      </w:r>
      <w:r>
        <w:rPr>
          <w:rFonts w:ascii="宋体" w:hAnsi="宋体" w:cs="宋体" w:hint="eastAsia"/>
          <w:color w:val="000000"/>
        </w:rPr>
        <w:t>5</w:t>
      </w:r>
      <w:r>
        <w:rPr>
          <w:rFonts w:ascii="宋体" w:hAnsi="宋体" w:cs="宋体" w:hint="eastAsia"/>
          <w:color w:val="000000"/>
        </w:rPr>
        <w:t>）医疗救护人员到达</w:t>
      </w:r>
      <w:r>
        <w:rPr>
          <w:rFonts w:ascii="宋体" w:hAnsi="宋体" w:cs="宋体" w:hint="eastAsia"/>
          <w:color w:val="000000"/>
        </w:rPr>
        <w:t>中毒人员现场后，在最短的时间内，检查病人呼吸、脉搏、血压情况，根据这些情况进行紧急处理。情况严重者应立即送医院进行治疗。</w:t>
      </w:r>
    </w:p>
    <w:p w:rsidR="00867C95" w:rsidRDefault="00C5701E">
      <w:pPr>
        <w:pStyle w:val="21"/>
        <w:spacing w:after="0" w:line="360" w:lineRule="auto"/>
        <w:rPr>
          <w:rFonts w:ascii="Times New Roman" w:eastAsia="黑体" w:hAnsi="Times New Roman"/>
          <w:b/>
          <w:sz w:val="28"/>
          <w:szCs w:val="28"/>
        </w:rPr>
      </w:pPr>
      <w:bookmarkStart w:id="187" w:name="_Toc16763"/>
      <w:r>
        <w:rPr>
          <w:rFonts w:ascii="Times New Roman" w:eastAsia="黑体" w:hAnsi="Times New Roman" w:hint="eastAsia"/>
          <w:b/>
          <w:sz w:val="28"/>
          <w:szCs w:val="28"/>
        </w:rPr>
        <w:t>2.1.4.3</w:t>
      </w:r>
      <w:r>
        <w:rPr>
          <w:rFonts w:ascii="Times New Roman" w:eastAsia="黑体" w:hAnsi="Times New Roman" w:hint="eastAsia"/>
          <w:b/>
          <w:sz w:val="28"/>
          <w:szCs w:val="28"/>
        </w:rPr>
        <w:t>洗脱苯工段煤气管道着火事故处理</w:t>
      </w:r>
      <w:bookmarkEnd w:id="187"/>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4.3.1</w:t>
      </w:r>
      <w:r>
        <w:rPr>
          <w:rFonts w:ascii="宋体" w:hAnsi="宋体" w:cs="宋体" w:hint="eastAsia"/>
          <w:color w:val="000000"/>
        </w:rPr>
        <w:t>发生煤气着火后，事故发现者立即拨打事故应急电话，向公司总调室报告，同时告知班长及相邻岗位人员开展疏散工作。</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4.3.2</w:t>
      </w:r>
      <w:r>
        <w:rPr>
          <w:rFonts w:ascii="宋体" w:hAnsi="宋体" w:cs="宋体" w:hint="eastAsia"/>
          <w:color w:val="000000"/>
        </w:rPr>
        <w:t>由于设备不严密而轻微小漏引起着火，可用湿泥、湿布、湿麻袋等堵住着火处灭火，火熄灭后，切断煤气源进行补漏</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4.3.3</w:t>
      </w:r>
      <w:r>
        <w:rPr>
          <w:rFonts w:ascii="宋体" w:hAnsi="宋体" w:cs="宋体" w:hint="eastAsia"/>
          <w:color w:val="000000"/>
        </w:rPr>
        <w:t>煤气管道着火时，立即降低煤气压力。直径大于</w:t>
      </w:r>
      <w:r>
        <w:rPr>
          <w:rFonts w:ascii="宋体" w:hAnsi="宋体" w:cs="宋体" w:hint="eastAsia"/>
          <w:color w:val="000000"/>
        </w:rPr>
        <w:t>100mm</w:t>
      </w:r>
      <w:r>
        <w:rPr>
          <w:rFonts w:ascii="宋体" w:hAnsi="宋体" w:cs="宋体" w:hint="eastAsia"/>
          <w:color w:val="000000"/>
        </w:rPr>
        <w:t>的管道，将煤气来源的总开关</w:t>
      </w:r>
      <w:r>
        <w:rPr>
          <w:rFonts w:ascii="宋体" w:hAnsi="宋体" w:cs="宋体" w:hint="eastAsia"/>
          <w:color w:val="000000"/>
        </w:rPr>
        <w:t>关闭</w:t>
      </w:r>
      <w:r>
        <w:rPr>
          <w:rFonts w:ascii="宋体" w:hAnsi="宋体" w:cs="宋体" w:hint="eastAsia"/>
          <w:color w:val="000000"/>
        </w:rPr>
        <w:t>2/3</w:t>
      </w:r>
      <w:r>
        <w:rPr>
          <w:rFonts w:ascii="宋体" w:hAnsi="宋体" w:cs="宋体" w:hint="eastAsia"/>
          <w:color w:val="000000"/>
        </w:rPr>
        <w:t>，同时尽量通入大量蒸汽降低煤气浓度并保压。设施内煤气压力最低不能低于</w:t>
      </w:r>
      <w:r>
        <w:rPr>
          <w:rFonts w:ascii="宋体" w:hAnsi="宋体" w:cs="宋体" w:hint="eastAsia"/>
          <w:color w:val="000000"/>
        </w:rPr>
        <w:t>100Pa</w:t>
      </w:r>
      <w:r>
        <w:rPr>
          <w:rFonts w:ascii="宋体" w:hAnsi="宋体" w:cs="宋体" w:hint="eastAsia"/>
          <w:color w:val="000000"/>
        </w:rPr>
        <w:t>，但压力不能过高</w:t>
      </w:r>
      <w:r>
        <w:rPr>
          <w:rFonts w:ascii="宋体" w:hAnsi="宋体" w:cs="宋体" w:hint="eastAsia"/>
          <w:color w:val="000000"/>
        </w:rPr>
        <w:t>，</w:t>
      </w:r>
      <w:r>
        <w:rPr>
          <w:rFonts w:ascii="宋体" w:hAnsi="宋体" w:cs="宋体" w:hint="eastAsia"/>
          <w:color w:val="000000"/>
        </w:rPr>
        <w:t>否则火势不易控制。严禁突然关闭煤气闸阀，以防回火爆炸。对于直径小于</w:t>
      </w:r>
      <w:r>
        <w:rPr>
          <w:rFonts w:ascii="宋体" w:hAnsi="宋体" w:cs="宋体" w:hint="eastAsia"/>
          <w:color w:val="000000"/>
        </w:rPr>
        <w:t>100mm</w:t>
      </w:r>
      <w:r>
        <w:rPr>
          <w:rFonts w:ascii="宋体" w:hAnsi="宋体" w:cs="宋体" w:hint="eastAsia"/>
          <w:color w:val="000000"/>
        </w:rPr>
        <w:t>的管道，着火时可以直接关闭其煤气阀门。</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4.3.4</w:t>
      </w:r>
      <w:r>
        <w:rPr>
          <w:rFonts w:ascii="宋体" w:hAnsi="宋体" w:cs="宋体" w:hint="eastAsia"/>
          <w:color w:val="000000"/>
        </w:rPr>
        <w:t>煤气管道内部着火，或者煤气设备内的沉积物（如萘、焦油等）着火时，可将设备的入孔、放散阀等一切与大气相通的附属孔关闭，使其隔绝空气自然熄灭，或通入大量蒸汽、氮气灭火，灭火后切断煤气来源，并按有关规定处理。</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4.3.5</w:t>
      </w:r>
      <w:r>
        <w:rPr>
          <w:rFonts w:ascii="宋体" w:hAnsi="宋体" w:cs="宋体" w:hint="eastAsia"/>
          <w:color w:val="000000"/>
        </w:rPr>
        <w:t>煤气设施烧红时，不得用水骤然冷却，以防管道和设备急</w:t>
      </w:r>
      <w:r>
        <w:rPr>
          <w:rFonts w:ascii="宋体" w:hAnsi="宋体" w:cs="宋体" w:hint="eastAsia"/>
          <w:color w:val="000000"/>
        </w:rPr>
        <w:t>剧收缩造成变形或断裂。</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4.3.6</w:t>
      </w:r>
      <w:r>
        <w:rPr>
          <w:rFonts w:ascii="宋体" w:hAnsi="宋体" w:cs="宋体" w:hint="eastAsia"/>
          <w:color w:val="000000"/>
        </w:rPr>
        <w:t>事故发生后，有关煤气阀门、压力表、蒸汽和氮气接头等，指派专人操作和看管，负责开关阀门、监视煤气压力、通入蒸汽、氮气等操作。</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4.3.7</w:t>
      </w:r>
      <w:r>
        <w:rPr>
          <w:rFonts w:ascii="宋体" w:hAnsi="宋体" w:cs="宋体" w:hint="eastAsia"/>
          <w:color w:val="000000"/>
        </w:rPr>
        <w:t>未查明原因前，严禁送煤气恢复正常生产。</w:t>
      </w:r>
    </w:p>
    <w:p w:rsidR="00867C95" w:rsidRDefault="00C5701E">
      <w:pPr>
        <w:pStyle w:val="21"/>
        <w:spacing w:after="0" w:line="360" w:lineRule="auto"/>
        <w:rPr>
          <w:rFonts w:ascii="Times New Roman" w:eastAsia="黑体" w:hAnsi="Times New Roman"/>
          <w:b/>
          <w:sz w:val="28"/>
          <w:szCs w:val="28"/>
        </w:rPr>
      </w:pPr>
      <w:bookmarkStart w:id="188" w:name="_Toc23997"/>
      <w:r>
        <w:rPr>
          <w:rFonts w:ascii="Times New Roman" w:eastAsia="黑体" w:hAnsi="Times New Roman" w:hint="eastAsia"/>
          <w:b/>
          <w:sz w:val="28"/>
          <w:szCs w:val="28"/>
        </w:rPr>
        <w:t>2.1.4.4</w:t>
      </w:r>
      <w:r>
        <w:rPr>
          <w:rFonts w:ascii="Times New Roman" w:eastAsia="黑体" w:hAnsi="Times New Roman" w:hint="eastAsia"/>
          <w:b/>
          <w:sz w:val="28"/>
          <w:szCs w:val="28"/>
        </w:rPr>
        <w:t>洗脱苯工段煤气管道爆炸事故处理</w:t>
      </w:r>
      <w:bookmarkEnd w:id="188"/>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lastRenderedPageBreak/>
        <w:t>2.1.</w:t>
      </w:r>
      <w:r>
        <w:rPr>
          <w:rFonts w:ascii="宋体" w:hAnsi="宋体" w:cs="宋体" w:hint="eastAsia"/>
          <w:color w:val="000000"/>
        </w:rPr>
        <w:t>4.4.1</w:t>
      </w:r>
      <w:r>
        <w:rPr>
          <w:rFonts w:ascii="宋体" w:hAnsi="宋体" w:cs="宋体" w:hint="eastAsia"/>
          <w:color w:val="000000"/>
        </w:rPr>
        <w:t>如发生煤气设备管道爆炸后，事故发现者立即拨打事故应急电话，向公司总调室报告</w:t>
      </w:r>
      <w:r>
        <w:rPr>
          <w:rFonts w:ascii="宋体" w:hAnsi="宋体" w:cs="宋体" w:hint="eastAsia"/>
          <w:color w:val="000000"/>
        </w:rPr>
        <w:t>.</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4.4.2</w:t>
      </w:r>
      <w:r>
        <w:rPr>
          <w:rFonts w:ascii="宋体" w:hAnsi="宋体" w:cs="宋体" w:hint="eastAsia"/>
          <w:color w:val="000000"/>
        </w:rPr>
        <w:t>应急小组成员在现场领导的指挥下，到气防站佩戴好呼吸器（氧气呼吸器、空气呼吸器、防毒面具等）担架等救援装备，进行现场的抢险救援工作。</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4.4.3</w:t>
      </w:r>
      <w:r>
        <w:rPr>
          <w:rFonts w:ascii="宋体" w:hAnsi="宋体" w:cs="宋体" w:hint="eastAsia"/>
          <w:color w:val="000000"/>
        </w:rPr>
        <w:t>煤气管道主闸阀以后的设备或管道发生爆炸，未着火时，立即关闭主闸阀切断煤气来源，同时向管道中通入大量蒸汽或氮气冲淡残余煤气以防爆炸。</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4.4.4</w:t>
      </w:r>
      <w:r>
        <w:rPr>
          <w:rFonts w:ascii="宋体" w:hAnsi="宋体" w:cs="宋体" w:hint="eastAsia"/>
          <w:color w:val="000000"/>
        </w:rPr>
        <w:t>煤气管道主闸阀以后设备或管道发生爆炸，引起火灾时，应按着火事故处理，严禁突然切断煤气来源。</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4.4.5</w:t>
      </w:r>
      <w:r>
        <w:rPr>
          <w:rFonts w:ascii="宋体" w:hAnsi="宋体" w:cs="宋体" w:hint="eastAsia"/>
          <w:color w:val="000000"/>
        </w:rPr>
        <w:t>因爆炸造成大量煤气泄漏，应先适当降低煤气压力，并指挥全部人员撤出现场，以防煤气中毒，然后技术专家组应根据现场情况制定有效堵漏方案，由</w:t>
      </w:r>
      <w:r>
        <w:rPr>
          <w:rFonts w:ascii="宋体" w:hAnsi="宋体" w:cs="宋体" w:hint="eastAsia"/>
          <w:color w:val="000000"/>
        </w:rPr>
        <w:t>现场处置组</w:t>
      </w:r>
      <w:r>
        <w:rPr>
          <w:rFonts w:ascii="宋体" w:hAnsi="宋体" w:cs="宋体" w:hint="eastAsia"/>
          <w:color w:val="000000"/>
        </w:rPr>
        <w:t>实施堵漏方案。</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4.4.6</w:t>
      </w:r>
      <w:r>
        <w:rPr>
          <w:rFonts w:ascii="宋体" w:hAnsi="宋体" w:cs="宋体" w:hint="eastAsia"/>
          <w:color w:val="000000"/>
        </w:rPr>
        <w:t>在未查明事故原因和采取必要的安全措施前，不得向煤气设施复送煤气。</w:t>
      </w:r>
    </w:p>
    <w:p w:rsidR="00867C95" w:rsidRDefault="00C5701E">
      <w:pPr>
        <w:pStyle w:val="21"/>
        <w:spacing w:after="0" w:line="360" w:lineRule="auto"/>
        <w:rPr>
          <w:rFonts w:ascii="Times New Roman" w:eastAsia="黑体" w:hAnsi="Times New Roman"/>
          <w:b/>
          <w:sz w:val="28"/>
          <w:szCs w:val="28"/>
        </w:rPr>
      </w:pPr>
      <w:bookmarkStart w:id="189" w:name="_Toc4868"/>
      <w:r>
        <w:rPr>
          <w:rFonts w:ascii="Times New Roman" w:eastAsia="黑体" w:hAnsi="Times New Roman" w:hint="eastAsia"/>
          <w:b/>
          <w:sz w:val="28"/>
          <w:szCs w:val="28"/>
        </w:rPr>
        <w:t>2.1.4.5</w:t>
      </w:r>
      <w:r>
        <w:rPr>
          <w:rFonts w:ascii="Times New Roman" w:eastAsia="黑体" w:hAnsi="Times New Roman" w:hint="eastAsia"/>
          <w:b/>
          <w:sz w:val="28"/>
          <w:szCs w:val="28"/>
        </w:rPr>
        <w:t>对参加应急处置人员的要求</w:t>
      </w:r>
      <w:bookmarkEnd w:id="189"/>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4.5.1</w:t>
      </w:r>
      <w:r>
        <w:rPr>
          <w:rFonts w:ascii="宋体" w:hAnsi="宋体" w:cs="宋体" w:hint="eastAsia"/>
          <w:color w:val="000000"/>
        </w:rPr>
        <w:t>指挥小组的成员应具备能够完成任务的能力、职责、权力。</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4.5.2</w:t>
      </w:r>
      <w:r>
        <w:rPr>
          <w:rFonts w:ascii="宋体" w:hAnsi="宋体" w:cs="宋体" w:hint="eastAsia"/>
          <w:color w:val="000000"/>
        </w:rPr>
        <w:t>应急救援小组全体成员要熟悉厂里的地形和设备以及抢修器材的安放位置等。</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4.5.3</w:t>
      </w:r>
      <w:r>
        <w:rPr>
          <w:rFonts w:ascii="宋体" w:hAnsi="宋体" w:cs="宋体" w:hint="eastAsia"/>
          <w:color w:val="000000"/>
        </w:rPr>
        <w:t>应急救援抢修小组要熟悉厂内所有通煤气装置和</w:t>
      </w:r>
      <w:r>
        <w:rPr>
          <w:rFonts w:ascii="宋体" w:hAnsi="宋体" w:cs="宋体" w:hint="eastAsia"/>
          <w:color w:val="000000"/>
        </w:rPr>
        <w:t>管道的工作原理、工作状态、材质、阀门的布置等相关知识。</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4.5.4</w:t>
      </w:r>
      <w:r>
        <w:rPr>
          <w:rFonts w:ascii="宋体" w:hAnsi="宋体" w:cs="宋体" w:hint="eastAsia"/>
          <w:color w:val="000000"/>
        </w:rPr>
        <w:t>应急救援小组全体成员要熟悉整套应急方案的每个细节。</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4.5.5</w:t>
      </w:r>
      <w:r>
        <w:rPr>
          <w:rFonts w:ascii="宋体" w:hAnsi="宋体" w:cs="宋体" w:hint="eastAsia"/>
          <w:color w:val="000000"/>
        </w:rPr>
        <w:t>应急救援小组全体成员要经常参加安全培训，并且熟悉一些自救、互救的常识。</w:t>
      </w:r>
    </w:p>
    <w:p w:rsidR="00867C95" w:rsidRDefault="00C5701E">
      <w:pPr>
        <w:pStyle w:val="21"/>
        <w:spacing w:after="0" w:line="360" w:lineRule="auto"/>
        <w:rPr>
          <w:rFonts w:ascii="Times New Roman" w:eastAsia="黑体" w:hAnsi="Times New Roman"/>
          <w:b/>
          <w:sz w:val="28"/>
          <w:szCs w:val="28"/>
        </w:rPr>
      </w:pPr>
      <w:bookmarkStart w:id="190" w:name="_Toc28729"/>
      <w:r>
        <w:rPr>
          <w:rFonts w:ascii="Times New Roman" w:eastAsia="黑体" w:hAnsi="Times New Roman" w:hint="eastAsia"/>
          <w:b/>
          <w:sz w:val="28"/>
          <w:szCs w:val="28"/>
        </w:rPr>
        <w:t>2.1.4.6</w:t>
      </w:r>
      <w:r>
        <w:rPr>
          <w:rFonts w:ascii="Times New Roman" w:eastAsia="黑体" w:hAnsi="Times New Roman" w:hint="eastAsia"/>
          <w:b/>
          <w:sz w:val="28"/>
          <w:szCs w:val="28"/>
        </w:rPr>
        <w:t>防护救护措施</w:t>
      </w:r>
      <w:bookmarkEnd w:id="190"/>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4.6.1</w:t>
      </w:r>
      <w:r>
        <w:rPr>
          <w:rFonts w:ascii="宋体" w:hAnsi="宋体" w:cs="宋体" w:hint="eastAsia"/>
          <w:color w:val="000000"/>
        </w:rPr>
        <w:t>抢险救援人员应组织人员按照避灾路线迅速撤离。</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lastRenderedPageBreak/>
        <w:t>2.1.</w:t>
      </w:r>
      <w:r>
        <w:rPr>
          <w:rFonts w:ascii="宋体" w:hAnsi="宋体" w:cs="宋体" w:hint="eastAsia"/>
          <w:color w:val="000000"/>
        </w:rPr>
        <w:t>4.6.2</w:t>
      </w:r>
      <w:r>
        <w:rPr>
          <w:rFonts w:ascii="宋体" w:hAnsi="宋体" w:cs="宋体" w:hint="eastAsia"/>
          <w:color w:val="000000"/>
        </w:rPr>
        <w:t>抢险救援人员要将防护用品及救援器具佩戴齐全，站在泄漏处的侧面。</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4.6.3</w:t>
      </w:r>
      <w:r>
        <w:rPr>
          <w:rFonts w:ascii="宋体" w:hAnsi="宋体" w:cs="宋体" w:hint="eastAsia"/>
          <w:color w:val="000000"/>
        </w:rPr>
        <w:t>抢险救援人员应对疏散出来的受伤人员进行必要的现场急救，并及时将重伤员送往医院治疗。</w:t>
      </w:r>
    </w:p>
    <w:p w:rsidR="00867C95" w:rsidRDefault="00C5701E">
      <w:pPr>
        <w:pStyle w:val="21"/>
        <w:spacing w:after="0" w:line="360" w:lineRule="auto"/>
        <w:rPr>
          <w:rFonts w:ascii="Times New Roman" w:eastAsia="黑体" w:hAnsi="Times New Roman"/>
          <w:b/>
          <w:sz w:val="28"/>
          <w:szCs w:val="28"/>
        </w:rPr>
      </w:pPr>
      <w:bookmarkStart w:id="191" w:name="_Toc20463"/>
      <w:r>
        <w:rPr>
          <w:rFonts w:ascii="Times New Roman" w:eastAsia="黑体" w:hAnsi="Times New Roman" w:hint="eastAsia"/>
          <w:b/>
          <w:sz w:val="28"/>
          <w:szCs w:val="28"/>
        </w:rPr>
        <w:t>2.1.4.7</w:t>
      </w:r>
      <w:r>
        <w:rPr>
          <w:rFonts w:ascii="Times New Roman" w:eastAsia="黑体" w:hAnsi="Times New Roman" w:hint="eastAsia"/>
          <w:b/>
          <w:sz w:val="28"/>
          <w:szCs w:val="28"/>
        </w:rPr>
        <w:t>注意事</w:t>
      </w:r>
      <w:r>
        <w:rPr>
          <w:rFonts w:ascii="Times New Roman" w:eastAsia="黑体" w:hAnsi="Times New Roman" w:hint="eastAsia"/>
          <w:b/>
          <w:sz w:val="28"/>
          <w:szCs w:val="28"/>
        </w:rPr>
        <w:t>项</w:t>
      </w:r>
      <w:bookmarkEnd w:id="191"/>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4.7.1</w:t>
      </w:r>
      <w:r>
        <w:rPr>
          <w:rFonts w:ascii="宋体" w:hAnsi="宋体" w:cs="宋体" w:hint="eastAsia"/>
          <w:color w:val="000000"/>
        </w:rPr>
        <w:t>必须按要求佩戴个人防护器具；</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4.7.2</w:t>
      </w:r>
      <w:r>
        <w:rPr>
          <w:rFonts w:ascii="宋体" w:hAnsi="宋体" w:cs="宋体" w:hint="eastAsia"/>
          <w:color w:val="000000"/>
        </w:rPr>
        <w:t>抢险救援人员熟悉抢险救援器材的使用；</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4.7.3</w:t>
      </w:r>
      <w:r>
        <w:rPr>
          <w:rFonts w:ascii="宋体" w:hAnsi="宋体" w:cs="宋体" w:hint="eastAsia"/>
          <w:color w:val="000000"/>
        </w:rPr>
        <w:t>抢险救援人员必须熟悉厂房、熟悉设备；</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4.7.4</w:t>
      </w:r>
      <w:r>
        <w:rPr>
          <w:rFonts w:ascii="宋体" w:hAnsi="宋体" w:cs="宋体" w:hint="eastAsia"/>
          <w:color w:val="000000"/>
        </w:rPr>
        <w:t>医疗救护组成员应该熟悉简单的急救知识；</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4.7.5</w:t>
      </w:r>
      <w:r>
        <w:rPr>
          <w:rFonts w:ascii="宋体" w:hAnsi="宋体" w:cs="宋体" w:hint="eastAsia"/>
          <w:color w:val="000000"/>
        </w:rPr>
        <w:t>加强对抢修、救援知识的培训和演练；</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4.7.6</w:t>
      </w:r>
      <w:r>
        <w:rPr>
          <w:rFonts w:ascii="宋体" w:hAnsi="宋体" w:cs="宋体" w:hint="eastAsia"/>
          <w:color w:val="000000"/>
        </w:rPr>
        <w:t>定期贮存或运输危险化学品介质的设备、管道进行测厚；</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4.7.7</w:t>
      </w:r>
      <w:r>
        <w:rPr>
          <w:rFonts w:ascii="宋体" w:hAnsi="宋体" w:cs="宋体" w:hint="eastAsia"/>
          <w:color w:val="000000"/>
        </w:rPr>
        <w:t>营救救援结束后清点人数、器材，及时更换、补充各种器材。</w:t>
      </w:r>
    </w:p>
    <w:p w:rsidR="00867C95" w:rsidRDefault="00C5701E">
      <w:pPr>
        <w:pStyle w:val="21"/>
        <w:spacing w:after="0" w:line="360" w:lineRule="auto"/>
        <w:rPr>
          <w:rFonts w:ascii="Times New Roman" w:eastAsia="黑体" w:hAnsi="Times New Roman"/>
          <w:b/>
          <w:sz w:val="28"/>
          <w:szCs w:val="28"/>
        </w:rPr>
      </w:pPr>
      <w:bookmarkStart w:id="192" w:name="_Toc16253"/>
      <w:r>
        <w:rPr>
          <w:rFonts w:ascii="Times New Roman" w:eastAsia="黑体" w:hAnsi="Times New Roman" w:hint="eastAsia"/>
          <w:b/>
          <w:sz w:val="28"/>
          <w:szCs w:val="28"/>
        </w:rPr>
        <w:t>2.1.4.8</w:t>
      </w:r>
      <w:r>
        <w:rPr>
          <w:rFonts w:ascii="Times New Roman" w:eastAsia="黑体" w:hAnsi="Times New Roman" w:hint="eastAsia"/>
          <w:b/>
          <w:sz w:val="28"/>
          <w:szCs w:val="28"/>
        </w:rPr>
        <w:t>应急队伍保障</w:t>
      </w:r>
      <w:bookmarkEnd w:id="192"/>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4.8.1</w:t>
      </w:r>
      <w:r>
        <w:rPr>
          <w:rFonts w:ascii="宋体" w:hAnsi="宋体" w:cs="宋体" w:hint="eastAsia"/>
          <w:color w:val="000000"/>
        </w:rPr>
        <w:t>日常确保每一个生产班至少有</w:t>
      </w:r>
      <w:r>
        <w:rPr>
          <w:rFonts w:ascii="宋体" w:hAnsi="宋体" w:cs="宋体" w:hint="eastAsia"/>
          <w:color w:val="000000"/>
        </w:rPr>
        <w:t>2</w:t>
      </w:r>
      <w:r>
        <w:rPr>
          <w:rFonts w:ascii="宋体" w:hAnsi="宋体" w:cs="宋体" w:hint="eastAsia"/>
          <w:color w:val="000000"/>
        </w:rPr>
        <w:t>名经过培训的急救员。</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2.1.</w:t>
      </w:r>
      <w:r>
        <w:rPr>
          <w:rFonts w:ascii="宋体" w:hAnsi="宋体" w:cs="宋体" w:hint="eastAsia"/>
          <w:color w:val="000000"/>
        </w:rPr>
        <w:t>4.8.2</w:t>
      </w:r>
      <w:r>
        <w:rPr>
          <w:rFonts w:ascii="宋体" w:hAnsi="宋体" w:cs="宋体" w:hint="eastAsia"/>
          <w:color w:val="000000"/>
        </w:rPr>
        <w:t>经常对应急救援组成员进行救援知识培训和组织演练。</w:t>
      </w:r>
    </w:p>
    <w:p w:rsidR="00867C95" w:rsidRDefault="00C5701E">
      <w:pPr>
        <w:widowControl w:val="0"/>
        <w:spacing w:line="500" w:lineRule="exact"/>
        <w:ind w:firstLineChars="200" w:firstLine="480"/>
        <w:jc w:val="both"/>
        <w:rPr>
          <w:rFonts w:ascii="宋体" w:hAnsi="宋体" w:cs="宋体"/>
          <w:color w:val="000000"/>
          <w:sz w:val="28"/>
          <w:szCs w:val="28"/>
        </w:rPr>
      </w:pPr>
      <w:r>
        <w:rPr>
          <w:rFonts w:ascii="宋体" w:hAnsi="宋体" w:cs="宋体" w:hint="eastAsia"/>
          <w:color w:val="000000"/>
        </w:rPr>
        <w:t>2.1.</w:t>
      </w:r>
      <w:r>
        <w:rPr>
          <w:rFonts w:ascii="宋体" w:hAnsi="宋体" w:cs="宋体" w:hint="eastAsia"/>
          <w:color w:val="000000"/>
        </w:rPr>
        <w:t>4.8.3</w:t>
      </w:r>
      <w:r>
        <w:rPr>
          <w:rFonts w:ascii="宋体" w:hAnsi="宋体" w:cs="宋体" w:hint="eastAsia"/>
          <w:color w:val="000000"/>
        </w:rPr>
        <w:t>保证各组成员相对稳定，组织机构成员有变动时，要及时变更或补充</w:t>
      </w:r>
    </w:p>
    <w:p w:rsidR="00867C95" w:rsidRDefault="00C5701E">
      <w:pPr>
        <w:widowControl w:val="0"/>
        <w:spacing w:line="500" w:lineRule="exact"/>
        <w:jc w:val="center"/>
        <w:outlineLvl w:val="1"/>
        <w:rPr>
          <w:rFonts w:asciiTheme="majorHAnsi" w:eastAsiaTheme="majorEastAsia" w:hAnsiTheme="majorHAnsi" w:cstheme="majorBidi"/>
          <w:b/>
          <w:bCs/>
          <w:sz w:val="32"/>
          <w:szCs w:val="32"/>
        </w:rPr>
      </w:pPr>
      <w:bookmarkStart w:id="193" w:name="_Toc28730"/>
      <w:bookmarkStart w:id="194" w:name="_Toc9909"/>
      <w:r>
        <w:rPr>
          <w:rFonts w:asciiTheme="majorHAnsi" w:eastAsiaTheme="majorEastAsia" w:hAnsiTheme="majorHAnsi" w:cstheme="majorBidi" w:hint="eastAsia"/>
          <w:b/>
          <w:bCs/>
          <w:sz w:val="32"/>
          <w:szCs w:val="32"/>
        </w:rPr>
        <w:t>2.1.5</w:t>
      </w:r>
      <w:r>
        <w:rPr>
          <w:rFonts w:asciiTheme="majorHAnsi" w:eastAsiaTheme="majorEastAsia" w:hAnsiTheme="majorHAnsi" w:cstheme="majorBidi" w:hint="eastAsia"/>
          <w:b/>
          <w:bCs/>
          <w:sz w:val="32"/>
          <w:szCs w:val="32"/>
        </w:rPr>
        <w:t>应急保障</w:t>
      </w:r>
      <w:bookmarkEnd w:id="193"/>
      <w:bookmarkEnd w:id="194"/>
    </w:p>
    <w:p w:rsidR="00867C95" w:rsidRDefault="00C5701E">
      <w:pPr>
        <w:pStyle w:val="21"/>
        <w:spacing w:after="0" w:line="360" w:lineRule="auto"/>
        <w:rPr>
          <w:rFonts w:ascii="Times New Roman" w:eastAsia="黑体" w:hAnsi="Times New Roman"/>
          <w:b/>
          <w:sz w:val="28"/>
          <w:szCs w:val="28"/>
        </w:rPr>
      </w:pPr>
      <w:bookmarkStart w:id="195" w:name="_Toc380145314"/>
      <w:bookmarkStart w:id="196" w:name="_Toc27034"/>
      <w:bookmarkStart w:id="197" w:name="_Toc380144738"/>
      <w:bookmarkStart w:id="198" w:name="_Toc459191967"/>
      <w:bookmarkStart w:id="199" w:name="_Toc376728979"/>
      <w:bookmarkStart w:id="200" w:name="_Toc380144690"/>
      <w:r>
        <w:rPr>
          <w:rFonts w:ascii="Times New Roman" w:eastAsia="黑体" w:hAnsi="Times New Roman" w:hint="eastAsia"/>
          <w:b/>
          <w:sz w:val="28"/>
          <w:szCs w:val="28"/>
        </w:rPr>
        <w:t>2.1.5.1</w:t>
      </w:r>
      <w:r>
        <w:rPr>
          <w:rFonts w:ascii="Times New Roman" w:eastAsia="黑体" w:hAnsi="Times New Roman" w:hint="eastAsia"/>
          <w:b/>
          <w:sz w:val="28"/>
          <w:szCs w:val="28"/>
        </w:rPr>
        <w:t>通信与信息保障</w:t>
      </w:r>
      <w:bookmarkEnd w:id="195"/>
      <w:bookmarkEnd w:id="196"/>
      <w:bookmarkEnd w:id="197"/>
      <w:bookmarkEnd w:id="198"/>
      <w:bookmarkEnd w:id="199"/>
      <w:bookmarkEnd w:id="200"/>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建立、完善应急通信系统，各岗位、部门均安装有固定电话，应急救援指挥部成员及公司主管级别（含）以上人员的手机均</w:t>
      </w:r>
      <w:r>
        <w:rPr>
          <w:rFonts w:ascii="宋体" w:hAnsi="宋体" w:cs="宋体" w:hint="eastAsia"/>
          <w:color w:val="000000"/>
        </w:rPr>
        <w:t>24</w:t>
      </w:r>
      <w:r>
        <w:rPr>
          <w:rFonts w:ascii="宋体" w:hAnsi="宋体" w:cs="宋体" w:hint="eastAsia"/>
          <w:color w:val="000000"/>
        </w:rPr>
        <w:t>小时开机并能正常通讯。在应急工作中配合好政府相关部门。</w:t>
      </w:r>
    </w:p>
    <w:p w:rsidR="00867C95" w:rsidRDefault="00C5701E">
      <w:pPr>
        <w:pStyle w:val="21"/>
        <w:spacing w:after="0" w:line="360" w:lineRule="auto"/>
        <w:rPr>
          <w:rFonts w:ascii="Times New Roman" w:eastAsia="黑体" w:hAnsi="Times New Roman"/>
          <w:b/>
          <w:sz w:val="28"/>
          <w:szCs w:val="28"/>
        </w:rPr>
      </w:pPr>
      <w:bookmarkStart w:id="201" w:name="_Toc380145315"/>
      <w:bookmarkStart w:id="202" w:name="_Toc459191968"/>
      <w:bookmarkStart w:id="203" w:name="_Toc376728980"/>
      <w:bookmarkStart w:id="204" w:name="_Toc380144739"/>
      <w:bookmarkStart w:id="205" w:name="_Toc10418"/>
      <w:bookmarkStart w:id="206" w:name="_Toc380144691"/>
      <w:r>
        <w:rPr>
          <w:rFonts w:ascii="Times New Roman" w:eastAsia="黑体" w:hAnsi="Times New Roman" w:hint="eastAsia"/>
          <w:b/>
          <w:sz w:val="28"/>
          <w:szCs w:val="28"/>
        </w:rPr>
        <w:t>2.1.5.2</w:t>
      </w:r>
      <w:r>
        <w:rPr>
          <w:rFonts w:ascii="Times New Roman" w:eastAsia="黑体" w:hAnsi="Times New Roman" w:hint="eastAsia"/>
          <w:b/>
          <w:sz w:val="28"/>
          <w:szCs w:val="28"/>
        </w:rPr>
        <w:t>应急队伍保障</w:t>
      </w:r>
      <w:bookmarkEnd w:id="201"/>
      <w:bookmarkEnd w:id="202"/>
      <w:bookmarkEnd w:id="203"/>
      <w:bookmarkEnd w:id="204"/>
      <w:bookmarkEnd w:id="205"/>
      <w:bookmarkEnd w:id="206"/>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依据自身条件和可能发生的生产安全事故的类型，建立应急专业队</w:t>
      </w:r>
      <w:r>
        <w:rPr>
          <w:rFonts w:ascii="宋体" w:hAnsi="宋体" w:cs="宋体" w:hint="eastAsia"/>
          <w:color w:val="000000"/>
        </w:rPr>
        <w:t>伍。生产安全事故现场应急指挥部下设：现场处置组、疏散警戒组、技术服务组、物资保障组、医疗救护组、环境监测组、善后处置组</w:t>
      </w:r>
      <w:r>
        <w:rPr>
          <w:rFonts w:ascii="宋体" w:hAnsi="宋体" w:cs="宋体" w:hint="eastAsia"/>
          <w:color w:val="000000"/>
        </w:rPr>
        <w:t>、事故调查组</w:t>
      </w:r>
      <w:r>
        <w:rPr>
          <w:rFonts w:ascii="宋体" w:hAnsi="宋体" w:cs="宋体" w:hint="eastAsia"/>
          <w:color w:val="000000"/>
        </w:rPr>
        <w:t>等专业应急队伍，必</w:t>
      </w:r>
      <w:r>
        <w:rPr>
          <w:rFonts w:ascii="宋体" w:hAnsi="宋体" w:cs="宋体" w:hint="eastAsia"/>
          <w:color w:val="000000"/>
        </w:rPr>
        <w:lastRenderedPageBreak/>
        <w:t>要时调用医疗救护、警戒疏散、环境应急监测等专业队伍和以事故发生单位为主的应急救援队伍。</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当生产安全事故级别较高，影响到企业外社会区域，应联合黄岛区专业应急队伍、兼职应急队伍及志愿者等社会团体力量。</w:t>
      </w:r>
    </w:p>
    <w:p w:rsidR="00867C95" w:rsidRDefault="00C5701E">
      <w:pPr>
        <w:pStyle w:val="21"/>
        <w:spacing w:after="0" w:line="360" w:lineRule="auto"/>
        <w:rPr>
          <w:rFonts w:ascii="Times New Roman" w:eastAsia="黑体" w:hAnsi="Times New Roman"/>
          <w:b/>
          <w:sz w:val="28"/>
          <w:szCs w:val="28"/>
        </w:rPr>
      </w:pPr>
      <w:bookmarkStart w:id="207" w:name="_Toc380144692"/>
      <w:bookmarkStart w:id="208" w:name="_Toc376728981"/>
      <w:bookmarkStart w:id="209" w:name="_Toc380145316"/>
      <w:bookmarkStart w:id="210" w:name="_Toc380144740"/>
      <w:bookmarkStart w:id="211" w:name="_Toc459191969"/>
      <w:bookmarkStart w:id="212" w:name="_Toc16324"/>
      <w:r>
        <w:rPr>
          <w:rFonts w:ascii="Times New Roman" w:eastAsia="黑体" w:hAnsi="Times New Roman" w:hint="eastAsia"/>
          <w:b/>
          <w:sz w:val="28"/>
          <w:szCs w:val="28"/>
        </w:rPr>
        <w:t>2.1.5.3</w:t>
      </w:r>
      <w:r>
        <w:rPr>
          <w:rFonts w:ascii="Times New Roman" w:eastAsia="黑体" w:hAnsi="Times New Roman" w:hint="eastAsia"/>
          <w:b/>
          <w:sz w:val="28"/>
          <w:szCs w:val="28"/>
        </w:rPr>
        <w:t>物资装备保障</w:t>
      </w:r>
      <w:bookmarkEnd w:id="207"/>
      <w:bookmarkEnd w:id="208"/>
      <w:bookmarkEnd w:id="209"/>
      <w:bookmarkEnd w:id="210"/>
      <w:bookmarkEnd w:id="211"/>
      <w:bookmarkEnd w:id="212"/>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依据本预案应急处置的需求，建立健全公司应急物资储备为主和社会救援物资为辅的应急物资供应保障体系，完善应急物资储备的区域联动机制，做到公司应</w:t>
      </w:r>
      <w:r>
        <w:rPr>
          <w:rFonts w:ascii="宋体" w:hAnsi="宋体" w:cs="宋体" w:hint="eastAsia"/>
          <w:color w:val="000000"/>
        </w:rPr>
        <w:t>急物资资源共享、动态管理。在应急状态下，由公司应急指挥中心统一调配使用。公司应急物资储备明细和应急物资储备布置情况分别见附件。</w:t>
      </w:r>
    </w:p>
    <w:p w:rsidR="00867C95" w:rsidRDefault="00C5701E">
      <w:pPr>
        <w:pStyle w:val="21"/>
        <w:spacing w:after="0" w:line="360" w:lineRule="auto"/>
        <w:rPr>
          <w:rFonts w:ascii="Times New Roman" w:eastAsia="黑体" w:hAnsi="Times New Roman"/>
          <w:b/>
          <w:sz w:val="28"/>
          <w:szCs w:val="28"/>
        </w:rPr>
      </w:pPr>
      <w:bookmarkStart w:id="213" w:name="_Toc380145317"/>
      <w:bookmarkStart w:id="214" w:name="_Toc376728982"/>
      <w:bookmarkStart w:id="215" w:name="_Toc380144741"/>
      <w:bookmarkStart w:id="216" w:name="_Toc380144693"/>
      <w:bookmarkStart w:id="217" w:name="_Toc31341"/>
      <w:bookmarkStart w:id="218" w:name="_Toc459191970"/>
      <w:r>
        <w:rPr>
          <w:rFonts w:ascii="Times New Roman" w:eastAsia="黑体" w:hAnsi="Times New Roman" w:hint="eastAsia"/>
          <w:b/>
          <w:sz w:val="28"/>
          <w:szCs w:val="28"/>
        </w:rPr>
        <w:t>2.1.5.4</w:t>
      </w:r>
      <w:r>
        <w:rPr>
          <w:rFonts w:ascii="Times New Roman" w:eastAsia="黑体" w:hAnsi="Times New Roman" w:hint="eastAsia"/>
          <w:b/>
          <w:sz w:val="28"/>
          <w:szCs w:val="28"/>
        </w:rPr>
        <w:t>财力保障</w:t>
      </w:r>
      <w:bookmarkEnd w:id="213"/>
      <w:bookmarkEnd w:id="214"/>
      <w:bookmarkEnd w:id="215"/>
      <w:bookmarkEnd w:id="216"/>
      <w:bookmarkEnd w:id="217"/>
      <w:bookmarkEnd w:id="218"/>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公司应急指挥中心办公室对应急工作的日常费用作出预算，财务资产处须保证公司应急工作的所有费用支出。</w:t>
      </w:r>
    </w:p>
    <w:p w:rsidR="00867C95" w:rsidRDefault="00C5701E">
      <w:pPr>
        <w:pStyle w:val="21"/>
        <w:spacing w:after="0" w:line="360" w:lineRule="auto"/>
        <w:rPr>
          <w:rFonts w:ascii="Times New Roman" w:eastAsia="黑体" w:hAnsi="Times New Roman"/>
          <w:b/>
          <w:sz w:val="28"/>
          <w:szCs w:val="28"/>
        </w:rPr>
      </w:pPr>
      <w:bookmarkStart w:id="219" w:name="_Toc376728983"/>
      <w:bookmarkStart w:id="220" w:name="_Toc5121"/>
      <w:bookmarkStart w:id="221" w:name="_Toc380145318"/>
      <w:bookmarkStart w:id="222" w:name="_Toc459191971"/>
      <w:bookmarkStart w:id="223" w:name="_Toc380144742"/>
      <w:bookmarkStart w:id="224" w:name="_Toc380144694"/>
      <w:r>
        <w:rPr>
          <w:rFonts w:ascii="Times New Roman" w:eastAsia="黑体" w:hAnsi="Times New Roman" w:hint="eastAsia"/>
          <w:b/>
          <w:sz w:val="28"/>
          <w:szCs w:val="28"/>
        </w:rPr>
        <w:t>2.1.5.5</w:t>
      </w:r>
      <w:r>
        <w:rPr>
          <w:rFonts w:ascii="Times New Roman" w:eastAsia="黑体" w:hAnsi="Times New Roman" w:hint="eastAsia"/>
          <w:b/>
          <w:sz w:val="28"/>
          <w:szCs w:val="28"/>
        </w:rPr>
        <w:t>技术保障</w:t>
      </w:r>
      <w:bookmarkEnd w:id="219"/>
      <w:bookmarkEnd w:id="220"/>
      <w:bookmarkEnd w:id="221"/>
      <w:bookmarkEnd w:id="222"/>
      <w:bookmarkEnd w:id="223"/>
      <w:bookmarkEnd w:id="224"/>
    </w:p>
    <w:p w:rsidR="00867C95" w:rsidRDefault="00C5701E">
      <w:pPr>
        <w:spacing w:line="500" w:lineRule="exact"/>
        <w:rPr>
          <w:rFonts w:ascii="宋体" w:hAnsi="宋体" w:cs="宋体"/>
          <w:color w:val="000000"/>
        </w:rPr>
      </w:pPr>
      <w:r>
        <w:rPr>
          <w:rFonts w:ascii="宋体" w:hAnsi="宋体" w:cs="宋体" w:hint="eastAsia"/>
          <w:color w:val="000000"/>
        </w:rPr>
        <w:t>建立公司应急处置技术专家库，加大应急技术的研发力度，不断改进应急技术装备，建立健全公司安全生产事故事件应急技术平台。</w:t>
      </w:r>
    </w:p>
    <w:p w:rsidR="00867C95" w:rsidRDefault="00C5701E">
      <w:pPr>
        <w:pStyle w:val="21"/>
        <w:spacing w:after="0" w:line="360" w:lineRule="auto"/>
        <w:rPr>
          <w:rFonts w:ascii="Times New Roman" w:eastAsia="黑体" w:hAnsi="Times New Roman"/>
          <w:b/>
          <w:sz w:val="28"/>
          <w:szCs w:val="28"/>
        </w:rPr>
      </w:pPr>
      <w:bookmarkStart w:id="225" w:name="_Toc380145319"/>
      <w:bookmarkStart w:id="226" w:name="_Toc380144743"/>
      <w:bookmarkStart w:id="227" w:name="_Toc380144695"/>
      <w:bookmarkStart w:id="228" w:name="_Toc459191972"/>
      <w:bookmarkStart w:id="229" w:name="_Toc20235"/>
      <w:bookmarkStart w:id="230" w:name="_Toc376728984"/>
      <w:r>
        <w:rPr>
          <w:rFonts w:ascii="Times New Roman" w:eastAsia="黑体" w:hAnsi="Times New Roman" w:hint="eastAsia"/>
          <w:b/>
          <w:sz w:val="28"/>
          <w:szCs w:val="28"/>
        </w:rPr>
        <w:t>2.1.5.6</w:t>
      </w:r>
      <w:r>
        <w:rPr>
          <w:rFonts w:ascii="Times New Roman" w:eastAsia="黑体" w:hAnsi="Times New Roman" w:hint="eastAsia"/>
          <w:b/>
          <w:sz w:val="28"/>
          <w:szCs w:val="28"/>
        </w:rPr>
        <w:t>后勤保障</w:t>
      </w:r>
      <w:bookmarkEnd w:id="225"/>
      <w:bookmarkEnd w:id="226"/>
      <w:bookmarkEnd w:id="227"/>
      <w:bookmarkEnd w:id="228"/>
      <w:bookmarkEnd w:id="229"/>
      <w:bookmarkEnd w:id="230"/>
    </w:p>
    <w:p w:rsidR="00867C95" w:rsidRDefault="00C5701E">
      <w:pPr>
        <w:spacing w:line="500" w:lineRule="exact"/>
        <w:rPr>
          <w:rFonts w:ascii="宋体" w:hAnsi="宋体" w:cs="宋体"/>
          <w:color w:val="000000"/>
        </w:rPr>
      </w:pPr>
      <w:r>
        <w:rPr>
          <w:rFonts w:ascii="宋体" w:hAnsi="宋体" w:cs="宋体" w:hint="eastAsia"/>
          <w:color w:val="000000"/>
        </w:rPr>
        <w:t>按照国家法律法规、标准、规范的要求在生产区域内建立紧急疏散地或应急避难场所。公司生产安全事故应急指挥中心应会同地方人民政府做好抢险救援人员、伤亡员工和公众的基本生活保障工作。</w:t>
      </w:r>
    </w:p>
    <w:p w:rsidR="00867C95" w:rsidRDefault="00C5701E">
      <w:pPr>
        <w:pStyle w:val="21"/>
        <w:spacing w:after="0" w:line="360" w:lineRule="auto"/>
        <w:rPr>
          <w:rFonts w:ascii="Times New Roman" w:eastAsia="黑体" w:hAnsi="Times New Roman"/>
          <w:b/>
          <w:sz w:val="28"/>
          <w:szCs w:val="28"/>
        </w:rPr>
      </w:pPr>
      <w:bookmarkStart w:id="231" w:name="_Toc376728985"/>
      <w:bookmarkStart w:id="232" w:name="_Toc380144696"/>
      <w:bookmarkStart w:id="233" w:name="_Toc380145320"/>
      <w:bookmarkStart w:id="234" w:name="_Toc380144744"/>
      <w:bookmarkStart w:id="235" w:name="_Toc459191973"/>
      <w:bookmarkStart w:id="236" w:name="_Toc6477"/>
      <w:r>
        <w:rPr>
          <w:rFonts w:ascii="Times New Roman" w:eastAsia="黑体" w:hAnsi="Times New Roman" w:hint="eastAsia"/>
          <w:b/>
          <w:sz w:val="28"/>
          <w:szCs w:val="28"/>
        </w:rPr>
        <w:t>2.1.5.7</w:t>
      </w:r>
      <w:bookmarkEnd w:id="231"/>
      <w:bookmarkEnd w:id="232"/>
      <w:bookmarkEnd w:id="233"/>
      <w:bookmarkEnd w:id="234"/>
      <w:r>
        <w:rPr>
          <w:rFonts w:ascii="Times New Roman" w:eastAsia="黑体" w:hAnsi="Times New Roman" w:hint="eastAsia"/>
          <w:b/>
          <w:sz w:val="28"/>
          <w:szCs w:val="28"/>
        </w:rPr>
        <w:t>其他保障</w:t>
      </w:r>
      <w:bookmarkEnd w:id="235"/>
      <w:bookmarkEnd w:id="236"/>
    </w:p>
    <w:p w:rsidR="00867C95" w:rsidRDefault="00C5701E">
      <w:pPr>
        <w:spacing w:line="500" w:lineRule="exact"/>
        <w:ind w:firstLineChars="200" w:firstLine="480"/>
        <w:rPr>
          <w:rFonts w:ascii="宋体" w:hAnsi="宋体" w:cs="宋体"/>
          <w:color w:val="000000"/>
        </w:rPr>
      </w:pPr>
      <w:r>
        <w:rPr>
          <w:rFonts w:ascii="宋体" w:hAnsi="宋体" w:cs="宋体" w:hint="eastAsia"/>
          <w:color w:val="000000"/>
        </w:rPr>
        <w:t>整合现有应急资源，利用区域联动协调机制，提高装备水平，充分利用社会应急资源，提供应急期间的抢险抢修、物资供应、医疗卫生、治安保卫、交通维护和运输等应急救援力量的保障，加强广大员工应急能力建设</w:t>
      </w:r>
      <w:r>
        <w:rPr>
          <w:rFonts w:ascii="宋体" w:hAnsi="宋体" w:cs="宋体" w:hint="eastAsia"/>
          <w:color w:val="000000"/>
        </w:rPr>
        <w:t>。</w:t>
      </w:r>
    </w:p>
    <w:p w:rsidR="00867C95" w:rsidRDefault="00C5701E">
      <w:pPr>
        <w:rPr>
          <w:rFonts w:ascii="宋体" w:hAnsi="宋体" w:cs="宋体"/>
          <w:color w:val="000000"/>
        </w:rPr>
      </w:pPr>
      <w:r>
        <w:rPr>
          <w:rFonts w:ascii="宋体" w:hAnsi="宋体" w:cs="宋体" w:hint="eastAsia"/>
          <w:color w:val="000000"/>
        </w:rPr>
        <w:br w:type="page"/>
      </w:r>
      <w:r>
        <w:rPr>
          <w:rFonts w:hint="eastAsia"/>
          <w:b/>
          <w:bCs/>
        </w:rPr>
        <w:lastRenderedPageBreak/>
        <w:t>附件</w:t>
      </w:r>
      <w:r>
        <w:rPr>
          <w:rFonts w:hint="eastAsia"/>
          <w:b/>
          <w:bCs/>
        </w:rPr>
        <w:t xml:space="preserve"> </w:t>
      </w:r>
      <w:r>
        <w:rPr>
          <w:rFonts w:hint="eastAsia"/>
          <w:b/>
          <w:bCs/>
        </w:rPr>
        <w:t>应急物资台账</w:t>
      </w: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9"/>
        <w:gridCol w:w="1378"/>
        <w:gridCol w:w="1167"/>
        <w:gridCol w:w="694"/>
        <w:gridCol w:w="2253"/>
        <w:gridCol w:w="885"/>
        <w:gridCol w:w="1392"/>
      </w:tblGrid>
      <w:tr w:rsidR="00867C95">
        <w:trPr>
          <w:trHeight w:val="340"/>
          <w:jc w:val="center"/>
        </w:trPr>
        <w:tc>
          <w:tcPr>
            <w:tcW w:w="434"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序号</w:t>
            </w:r>
          </w:p>
        </w:tc>
        <w:tc>
          <w:tcPr>
            <w:tcW w:w="809"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物资装备名称</w:t>
            </w:r>
          </w:p>
        </w:tc>
        <w:tc>
          <w:tcPr>
            <w:tcW w:w="685"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类型</w:t>
            </w:r>
          </w:p>
        </w:tc>
        <w:tc>
          <w:tcPr>
            <w:tcW w:w="408"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数量</w:t>
            </w:r>
          </w:p>
        </w:tc>
        <w:tc>
          <w:tcPr>
            <w:tcW w:w="1323"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存放位置</w:t>
            </w:r>
          </w:p>
        </w:tc>
        <w:tc>
          <w:tcPr>
            <w:tcW w:w="520"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管理责任人</w:t>
            </w:r>
          </w:p>
        </w:tc>
        <w:tc>
          <w:tcPr>
            <w:tcW w:w="817"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联系方式</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w:t>
            </w:r>
          </w:p>
        </w:tc>
        <w:tc>
          <w:tcPr>
            <w:tcW w:w="809"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sz w:val="21"/>
                <w:szCs w:val="21"/>
                <w:lang/>
              </w:rPr>
              <w:t>消防安全绳</w:t>
            </w:r>
          </w:p>
        </w:tc>
        <w:tc>
          <w:tcPr>
            <w:tcW w:w="685" w:type="pct"/>
            <w:noWrap/>
            <w:vAlign w:val="center"/>
          </w:tcPr>
          <w:p w:rsidR="00867C95" w:rsidRDefault="00C5701E">
            <w:pPr>
              <w:spacing w:line="360" w:lineRule="auto"/>
              <w:jc w:val="center"/>
              <w:rPr>
                <w:rFonts w:ascii="宋体" w:hAnsi="宋体" w:cs="宋体"/>
                <w:color w:val="333333"/>
                <w:sz w:val="21"/>
                <w:szCs w:val="21"/>
                <w:shd w:val="clear" w:color="auto" w:fill="F5F5F5"/>
              </w:rPr>
            </w:pPr>
            <w:r>
              <w:rPr>
                <w:rFonts w:ascii="宋体" w:hAnsi="宋体" w:cs="宋体" w:hint="eastAsia"/>
                <w:bCs/>
                <w:kern w:val="2"/>
                <w:sz w:val="21"/>
                <w:szCs w:val="21"/>
              </w:rPr>
              <w:t>50</w:t>
            </w:r>
            <w:r>
              <w:rPr>
                <w:rFonts w:ascii="宋体" w:hAnsi="宋体" w:cs="宋体" w:hint="eastAsia"/>
                <w:bCs/>
                <w:kern w:val="2"/>
                <w:sz w:val="21"/>
                <w:szCs w:val="21"/>
              </w:rPr>
              <w:t>米</w:t>
            </w:r>
          </w:p>
        </w:tc>
        <w:tc>
          <w:tcPr>
            <w:tcW w:w="408"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4</w:t>
            </w:r>
            <w:r>
              <w:rPr>
                <w:rFonts w:ascii="宋体" w:hAnsi="宋体" w:cs="宋体" w:hint="eastAsia"/>
                <w:bCs/>
                <w:kern w:val="2"/>
                <w:sz w:val="21"/>
                <w:szCs w:val="21"/>
              </w:rPr>
              <w:t>捆</w:t>
            </w:r>
          </w:p>
        </w:tc>
        <w:tc>
          <w:tcPr>
            <w:tcW w:w="1323"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000000"/>
                <w:sz w:val="21"/>
                <w:szCs w:val="21"/>
                <w:lang/>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bCs/>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w:t>
            </w:r>
          </w:p>
        </w:tc>
        <w:tc>
          <w:tcPr>
            <w:tcW w:w="809" w:type="pct"/>
            <w:noWrap/>
            <w:vAlign w:val="center"/>
          </w:tcPr>
          <w:p w:rsidR="00867C95" w:rsidRDefault="00C5701E">
            <w:pPr>
              <w:jc w:val="center"/>
              <w:rPr>
                <w:rFonts w:ascii="宋体" w:hAnsi="宋体" w:cs="宋体"/>
                <w:color w:val="000000"/>
                <w:sz w:val="21"/>
                <w:szCs w:val="21"/>
                <w:lang/>
              </w:rPr>
            </w:pPr>
            <w:r>
              <w:rPr>
                <w:rFonts w:ascii="宋体" w:hAnsi="宋体" w:cs="宋体" w:hint="eastAsia"/>
                <w:bCs/>
                <w:sz w:val="21"/>
                <w:szCs w:val="21"/>
                <w:lang/>
              </w:rPr>
              <w:t>过滤式消防自救呼吸器（逃生面具）</w:t>
            </w:r>
          </w:p>
        </w:tc>
        <w:tc>
          <w:tcPr>
            <w:tcW w:w="685" w:type="pct"/>
            <w:noWrap/>
            <w:vAlign w:val="center"/>
          </w:tcPr>
          <w:p w:rsidR="00867C95" w:rsidRDefault="00C5701E">
            <w:pPr>
              <w:spacing w:line="360" w:lineRule="auto"/>
              <w:jc w:val="center"/>
              <w:rPr>
                <w:rFonts w:ascii="宋体" w:hAnsi="宋体" w:cs="宋体"/>
                <w:color w:val="333333"/>
                <w:sz w:val="21"/>
                <w:szCs w:val="21"/>
                <w:shd w:val="clear" w:color="auto" w:fill="F5F5F5"/>
              </w:rPr>
            </w:pPr>
            <w:r>
              <w:rPr>
                <w:rFonts w:ascii="宋体" w:hAnsi="宋体" w:cs="宋体" w:hint="eastAsia"/>
                <w:bCs/>
                <w:kern w:val="2"/>
                <w:sz w:val="21"/>
                <w:szCs w:val="21"/>
              </w:rPr>
              <w:t>TZL30</w:t>
            </w:r>
          </w:p>
        </w:tc>
        <w:tc>
          <w:tcPr>
            <w:tcW w:w="408"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sz w:val="21"/>
                <w:szCs w:val="21"/>
              </w:rPr>
              <w:t>20</w:t>
            </w:r>
            <w:r>
              <w:rPr>
                <w:rFonts w:ascii="宋体" w:hAnsi="宋体" w:cs="宋体" w:hint="eastAsia"/>
                <w:bCs/>
                <w:sz w:val="21"/>
                <w:szCs w:val="21"/>
              </w:rPr>
              <w:t>个</w:t>
            </w:r>
          </w:p>
        </w:tc>
        <w:tc>
          <w:tcPr>
            <w:tcW w:w="1323"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000000"/>
                <w:sz w:val="21"/>
                <w:szCs w:val="21"/>
                <w:lang/>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bCs/>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w:t>
            </w:r>
          </w:p>
        </w:tc>
        <w:tc>
          <w:tcPr>
            <w:tcW w:w="809"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消防耐火服套装</w:t>
            </w:r>
          </w:p>
        </w:tc>
        <w:tc>
          <w:tcPr>
            <w:tcW w:w="685" w:type="pct"/>
            <w:noWrap/>
            <w:vAlign w:val="center"/>
          </w:tcPr>
          <w:p w:rsidR="00867C95" w:rsidRDefault="00C5701E">
            <w:pPr>
              <w:spacing w:line="360" w:lineRule="auto"/>
              <w:jc w:val="center"/>
              <w:rPr>
                <w:rFonts w:ascii="宋体" w:hAnsi="宋体" w:cs="宋体"/>
                <w:color w:val="333333"/>
                <w:sz w:val="21"/>
                <w:szCs w:val="21"/>
                <w:shd w:val="clear" w:color="auto" w:fill="F5F5F5"/>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sz w:val="21"/>
                <w:szCs w:val="21"/>
              </w:rPr>
              <w:t>3</w:t>
            </w:r>
            <w:r>
              <w:rPr>
                <w:rFonts w:ascii="宋体" w:hAnsi="宋体" w:cs="宋体" w:hint="eastAsia"/>
                <w:bCs/>
                <w:sz w:val="21"/>
                <w:szCs w:val="21"/>
              </w:rPr>
              <w:t>套</w:t>
            </w:r>
          </w:p>
        </w:tc>
        <w:tc>
          <w:tcPr>
            <w:tcW w:w="1323"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000000"/>
                <w:sz w:val="21"/>
                <w:szCs w:val="21"/>
                <w:lang/>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bCs/>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4</w:t>
            </w:r>
          </w:p>
        </w:tc>
        <w:tc>
          <w:tcPr>
            <w:tcW w:w="809"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sz w:val="21"/>
                <w:szCs w:val="21"/>
              </w:rPr>
              <w:t>消防水带</w:t>
            </w:r>
          </w:p>
        </w:tc>
        <w:tc>
          <w:tcPr>
            <w:tcW w:w="685" w:type="pct"/>
            <w:noWrap/>
            <w:vAlign w:val="center"/>
          </w:tcPr>
          <w:p w:rsidR="00867C95" w:rsidRDefault="00C5701E">
            <w:pPr>
              <w:spacing w:line="360" w:lineRule="auto"/>
              <w:jc w:val="center"/>
              <w:rPr>
                <w:rFonts w:ascii="宋体" w:hAnsi="宋体" w:cs="宋体"/>
                <w:color w:val="333333"/>
                <w:sz w:val="21"/>
                <w:szCs w:val="21"/>
                <w:shd w:val="clear" w:color="auto" w:fill="F5F5F5"/>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5</w:t>
            </w:r>
            <w:r>
              <w:rPr>
                <w:rFonts w:ascii="宋体" w:hAnsi="宋体" w:cs="宋体" w:hint="eastAsia"/>
                <w:bCs/>
                <w:kern w:val="2"/>
                <w:sz w:val="21"/>
                <w:szCs w:val="21"/>
              </w:rPr>
              <w:t>条</w:t>
            </w:r>
          </w:p>
        </w:tc>
        <w:tc>
          <w:tcPr>
            <w:tcW w:w="1323"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000000"/>
                <w:sz w:val="21"/>
                <w:szCs w:val="21"/>
                <w:lang/>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bCs/>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5</w:t>
            </w:r>
          </w:p>
        </w:tc>
        <w:tc>
          <w:tcPr>
            <w:tcW w:w="809"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消防枪头</w:t>
            </w:r>
          </w:p>
        </w:tc>
        <w:tc>
          <w:tcPr>
            <w:tcW w:w="685" w:type="pct"/>
            <w:noWrap/>
            <w:vAlign w:val="center"/>
          </w:tcPr>
          <w:p w:rsidR="00867C95" w:rsidRDefault="00C5701E">
            <w:pPr>
              <w:spacing w:line="360" w:lineRule="auto"/>
              <w:jc w:val="center"/>
              <w:rPr>
                <w:rFonts w:ascii="宋体" w:hAnsi="宋体" w:cs="宋体"/>
                <w:color w:val="333333"/>
                <w:sz w:val="21"/>
                <w:szCs w:val="21"/>
                <w:shd w:val="clear" w:color="auto" w:fill="F5F5F5"/>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3</w:t>
            </w:r>
            <w:r>
              <w:rPr>
                <w:rFonts w:ascii="宋体" w:hAnsi="宋体" w:cs="宋体" w:hint="eastAsia"/>
                <w:bCs/>
                <w:kern w:val="2"/>
                <w:sz w:val="21"/>
                <w:szCs w:val="21"/>
              </w:rPr>
              <w:t>个</w:t>
            </w:r>
          </w:p>
        </w:tc>
        <w:tc>
          <w:tcPr>
            <w:tcW w:w="1323"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000000"/>
                <w:sz w:val="21"/>
                <w:szCs w:val="21"/>
                <w:lang/>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bCs/>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6</w:t>
            </w:r>
          </w:p>
        </w:tc>
        <w:tc>
          <w:tcPr>
            <w:tcW w:w="809"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消防扳手</w:t>
            </w:r>
          </w:p>
        </w:tc>
        <w:tc>
          <w:tcPr>
            <w:tcW w:w="685" w:type="pct"/>
            <w:noWrap/>
            <w:vAlign w:val="center"/>
          </w:tcPr>
          <w:p w:rsidR="00867C95" w:rsidRDefault="00C5701E">
            <w:pPr>
              <w:spacing w:line="360" w:lineRule="auto"/>
              <w:jc w:val="center"/>
              <w:rPr>
                <w:rFonts w:ascii="宋体" w:hAnsi="宋体" w:cs="宋体"/>
                <w:color w:val="333333"/>
                <w:sz w:val="21"/>
                <w:szCs w:val="21"/>
                <w:shd w:val="clear" w:color="auto" w:fill="F5F5F5"/>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3</w:t>
            </w:r>
            <w:r>
              <w:rPr>
                <w:rFonts w:ascii="宋体" w:hAnsi="宋体" w:cs="宋体" w:hint="eastAsia"/>
                <w:bCs/>
                <w:kern w:val="2"/>
                <w:sz w:val="21"/>
                <w:szCs w:val="21"/>
              </w:rPr>
              <w:t>个</w:t>
            </w:r>
          </w:p>
        </w:tc>
        <w:tc>
          <w:tcPr>
            <w:tcW w:w="1323"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000000"/>
                <w:sz w:val="21"/>
                <w:szCs w:val="21"/>
                <w:lang/>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bCs/>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7</w:t>
            </w:r>
          </w:p>
        </w:tc>
        <w:tc>
          <w:tcPr>
            <w:tcW w:w="809" w:type="pct"/>
            <w:noWrap/>
            <w:vAlign w:val="center"/>
          </w:tcPr>
          <w:p w:rsidR="00867C95" w:rsidRDefault="00C5701E">
            <w:pPr>
              <w:spacing w:line="360" w:lineRule="auto"/>
              <w:jc w:val="center"/>
              <w:rPr>
                <w:rFonts w:ascii="宋体" w:hAnsi="宋体" w:cs="宋体"/>
                <w:bCs/>
                <w:sz w:val="21"/>
                <w:szCs w:val="21"/>
                <w:lang/>
              </w:rPr>
            </w:pPr>
            <w:r>
              <w:rPr>
                <w:rFonts w:ascii="宋体" w:hAnsi="宋体" w:cs="宋体" w:hint="eastAsia"/>
                <w:bCs/>
                <w:kern w:val="2"/>
                <w:sz w:val="21"/>
                <w:szCs w:val="21"/>
              </w:rPr>
              <w:t>灭火毯</w:t>
            </w:r>
          </w:p>
        </w:tc>
        <w:tc>
          <w:tcPr>
            <w:tcW w:w="685"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5</w:t>
            </w:r>
            <w:r>
              <w:rPr>
                <w:rFonts w:ascii="宋体" w:hAnsi="宋体" w:cs="宋体" w:hint="eastAsia"/>
                <w:bCs/>
                <w:kern w:val="2"/>
                <w:sz w:val="21"/>
                <w:szCs w:val="21"/>
              </w:rPr>
              <w:t>块</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8</w:t>
            </w:r>
          </w:p>
        </w:tc>
        <w:tc>
          <w:tcPr>
            <w:tcW w:w="809"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rPr>
              <w:t>吸附垫</w:t>
            </w:r>
          </w:p>
        </w:tc>
        <w:tc>
          <w:tcPr>
            <w:tcW w:w="685"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100</w:t>
            </w:r>
            <w:r>
              <w:rPr>
                <w:rFonts w:ascii="宋体" w:hAnsi="宋体" w:cs="宋体" w:hint="eastAsia"/>
                <w:bCs/>
                <w:kern w:val="2"/>
                <w:sz w:val="21"/>
                <w:szCs w:val="21"/>
              </w:rPr>
              <w:t>张</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9</w:t>
            </w:r>
          </w:p>
        </w:tc>
        <w:tc>
          <w:tcPr>
            <w:tcW w:w="809"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lang/>
              </w:rPr>
              <w:t>水幕水带</w:t>
            </w:r>
          </w:p>
        </w:tc>
        <w:tc>
          <w:tcPr>
            <w:tcW w:w="685"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rPr>
              <w:t>2</w:t>
            </w:r>
            <w:r>
              <w:rPr>
                <w:rFonts w:ascii="宋体" w:hAnsi="宋体" w:cs="宋体" w:hint="eastAsia"/>
                <w:bCs/>
                <w:sz w:val="21"/>
                <w:szCs w:val="21"/>
              </w:rPr>
              <w:t>条</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10</w:t>
            </w:r>
          </w:p>
        </w:tc>
        <w:tc>
          <w:tcPr>
            <w:tcW w:w="809"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lang/>
              </w:rPr>
              <w:t>防坠器</w:t>
            </w:r>
          </w:p>
        </w:tc>
        <w:tc>
          <w:tcPr>
            <w:tcW w:w="685"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10</w:t>
            </w:r>
            <w:r>
              <w:rPr>
                <w:rFonts w:ascii="宋体" w:hAnsi="宋体" w:cs="宋体" w:hint="eastAsia"/>
                <w:bCs/>
                <w:kern w:val="2"/>
                <w:sz w:val="21"/>
                <w:szCs w:val="21"/>
              </w:rPr>
              <w:t>米</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1</w:t>
            </w:r>
            <w:r>
              <w:rPr>
                <w:rFonts w:ascii="宋体" w:hAnsi="宋体" w:cs="宋体" w:hint="eastAsia"/>
                <w:bCs/>
                <w:kern w:val="2"/>
                <w:sz w:val="21"/>
                <w:szCs w:val="21"/>
              </w:rPr>
              <w:t>套</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11</w:t>
            </w:r>
          </w:p>
        </w:tc>
        <w:tc>
          <w:tcPr>
            <w:tcW w:w="809" w:type="pct"/>
            <w:noWrap/>
            <w:vAlign w:val="center"/>
          </w:tcPr>
          <w:p w:rsidR="00867C95" w:rsidRDefault="00C5701E">
            <w:pPr>
              <w:spacing w:line="360" w:lineRule="auto"/>
              <w:jc w:val="center"/>
              <w:textAlignment w:val="center"/>
              <w:rPr>
                <w:rFonts w:ascii="宋体" w:hAnsi="宋体" w:cs="宋体"/>
                <w:bCs/>
                <w:kern w:val="2"/>
                <w:sz w:val="21"/>
                <w:szCs w:val="21"/>
              </w:rPr>
            </w:pPr>
            <w:r>
              <w:rPr>
                <w:rFonts w:ascii="宋体" w:hAnsi="宋体" w:cs="宋体" w:hint="eastAsia"/>
                <w:bCs/>
                <w:color w:val="000000"/>
                <w:sz w:val="21"/>
                <w:szCs w:val="21"/>
                <w:lang/>
              </w:rPr>
              <w:t>防毒面具</w:t>
            </w:r>
          </w:p>
        </w:tc>
        <w:tc>
          <w:tcPr>
            <w:tcW w:w="685"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620P</w:t>
            </w:r>
          </w:p>
        </w:tc>
        <w:tc>
          <w:tcPr>
            <w:tcW w:w="408" w:type="pct"/>
            <w:noWrap/>
            <w:vAlign w:val="center"/>
          </w:tcPr>
          <w:p w:rsidR="00867C95" w:rsidRDefault="00C5701E">
            <w:pPr>
              <w:spacing w:line="360" w:lineRule="auto"/>
              <w:jc w:val="center"/>
              <w:textAlignment w:val="center"/>
              <w:rPr>
                <w:rFonts w:ascii="宋体" w:hAnsi="宋体" w:cs="宋体"/>
                <w:bCs/>
                <w:kern w:val="2"/>
                <w:sz w:val="21"/>
                <w:szCs w:val="21"/>
              </w:rPr>
            </w:pPr>
            <w:r>
              <w:rPr>
                <w:rFonts w:ascii="宋体" w:hAnsi="宋体" w:cs="宋体" w:hint="eastAsia"/>
                <w:bCs/>
                <w:color w:val="000000"/>
                <w:sz w:val="21"/>
                <w:szCs w:val="21"/>
                <w:lang/>
              </w:rPr>
              <w:t>20</w:t>
            </w:r>
            <w:r>
              <w:rPr>
                <w:rFonts w:ascii="宋体" w:hAnsi="宋体" w:cs="宋体" w:hint="eastAsia"/>
                <w:bCs/>
                <w:color w:val="000000"/>
                <w:sz w:val="21"/>
                <w:szCs w:val="21"/>
                <w:lang/>
              </w:rPr>
              <w:t>套</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12</w:t>
            </w:r>
          </w:p>
        </w:tc>
        <w:tc>
          <w:tcPr>
            <w:tcW w:w="809"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rPr>
              <w:t>防尘</w:t>
            </w:r>
            <w:r>
              <w:rPr>
                <w:rFonts w:ascii="宋体" w:hAnsi="宋体" w:cs="宋体" w:hint="eastAsia"/>
                <w:bCs/>
                <w:sz w:val="21"/>
                <w:szCs w:val="21"/>
              </w:rPr>
              <w:t>面具</w:t>
            </w:r>
          </w:p>
        </w:tc>
        <w:tc>
          <w:tcPr>
            <w:tcW w:w="685"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6</w:t>
            </w:r>
            <w:r>
              <w:rPr>
                <w:rFonts w:ascii="宋体" w:hAnsi="宋体" w:cs="宋体" w:hint="eastAsia"/>
                <w:bCs/>
                <w:kern w:val="2"/>
                <w:sz w:val="21"/>
                <w:szCs w:val="21"/>
              </w:rPr>
              <w:t>个</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13</w:t>
            </w:r>
          </w:p>
        </w:tc>
        <w:tc>
          <w:tcPr>
            <w:tcW w:w="809"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rPr>
              <w:t>护目镜</w:t>
            </w:r>
          </w:p>
        </w:tc>
        <w:tc>
          <w:tcPr>
            <w:tcW w:w="685"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9</w:t>
            </w:r>
            <w:r>
              <w:rPr>
                <w:rFonts w:ascii="宋体" w:hAnsi="宋体" w:cs="宋体" w:hint="eastAsia"/>
                <w:bCs/>
                <w:kern w:val="2"/>
                <w:sz w:val="21"/>
                <w:szCs w:val="21"/>
              </w:rPr>
              <w:t>个</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14</w:t>
            </w:r>
          </w:p>
        </w:tc>
        <w:tc>
          <w:tcPr>
            <w:tcW w:w="809"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防护面罩</w:t>
            </w:r>
          </w:p>
        </w:tc>
        <w:tc>
          <w:tcPr>
            <w:tcW w:w="685"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6</w:t>
            </w:r>
            <w:r>
              <w:rPr>
                <w:rFonts w:ascii="宋体" w:hAnsi="宋体" w:cs="宋体" w:hint="eastAsia"/>
                <w:bCs/>
                <w:kern w:val="2"/>
                <w:sz w:val="21"/>
                <w:szCs w:val="21"/>
              </w:rPr>
              <w:t>个</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15</w:t>
            </w:r>
          </w:p>
        </w:tc>
        <w:tc>
          <w:tcPr>
            <w:tcW w:w="809"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rPr>
              <w:t>雨衣</w:t>
            </w:r>
          </w:p>
        </w:tc>
        <w:tc>
          <w:tcPr>
            <w:tcW w:w="685"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分体</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rPr>
              <w:t>10</w:t>
            </w:r>
            <w:r>
              <w:rPr>
                <w:rFonts w:ascii="宋体" w:hAnsi="宋体" w:cs="宋体" w:hint="eastAsia"/>
                <w:bCs/>
                <w:sz w:val="21"/>
                <w:szCs w:val="21"/>
              </w:rPr>
              <w:t>件</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16</w:t>
            </w:r>
          </w:p>
        </w:tc>
        <w:tc>
          <w:tcPr>
            <w:tcW w:w="809"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灭火器</w:t>
            </w:r>
          </w:p>
        </w:tc>
        <w:tc>
          <w:tcPr>
            <w:tcW w:w="685"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MFZ-ABC4</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6</w:t>
            </w:r>
            <w:r>
              <w:rPr>
                <w:rFonts w:ascii="宋体" w:hAnsi="宋体" w:cs="宋体" w:hint="eastAsia"/>
                <w:bCs/>
                <w:kern w:val="2"/>
                <w:sz w:val="21"/>
                <w:szCs w:val="21"/>
              </w:rPr>
              <w:t>具</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17</w:t>
            </w:r>
          </w:p>
        </w:tc>
        <w:tc>
          <w:tcPr>
            <w:tcW w:w="809"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警示牌</w:t>
            </w:r>
          </w:p>
        </w:tc>
        <w:tc>
          <w:tcPr>
            <w:tcW w:w="685"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1</w:t>
            </w:r>
            <w:r>
              <w:rPr>
                <w:rFonts w:ascii="宋体" w:hAnsi="宋体" w:cs="宋体" w:hint="eastAsia"/>
                <w:bCs/>
                <w:kern w:val="2"/>
                <w:sz w:val="21"/>
                <w:szCs w:val="21"/>
              </w:rPr>
              <w:t>套</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18</w:t>
            </w:r>
          </w:p>
        </w:tc>
        <w:tc>
          <w:tcPr>
            <w:tcW w:w="809"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空气呼吸器</w:t>
            </w:r>
          </w:p>
        </w:tc>
        <w:tc>
          <w:tcPr>
            <w:tcW w:w="685"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KL99</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2</w:t>
            </w:r>
            <w:r>
              <w:rPr>
                <w:rFonts w:ascii="宋体" w:hAnsi="宋体" w:cs="宋体" w:hint="eastAsia"/>
                <w:bCs/>
                <w:kern w:val="2"/>
                <w:sz w:val="21"/>
                <w:szCs w:val="21"/>
              </w:rPr>
              <w:t>套</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19</w:t>
            </w:r>
          </w:p>
        </w:tc>
        <w:tc>
          <w:tcPr>
            <w:tcW w:w="809"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雨衣</w:t>
            </w:r>
          </w:p>
        </w:tc>
        <w:tc>
          <w:tcPr>
            <w:tcW w:w="685"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10</w:t>
            </w:r>
            <w:r>
              <w:rPr>
                <w:rFonts w:ascii="宋体" w:hAnsi="宋体" w:cs="宋体" w:hint="eastAsia"/>
                <w:bCs/>
                <w:color w:val="000000"/>
                <w:kern w:val="2"/>
                <w:sz w:val="21"/>
                <w:szCs w:val="21"/>
              </w:rPr>
              <w:t>套</w:t>
            </w:r>
          </w:p>
        </w:tc>
        <w:tc>
          <w:tcPr>
            <w:tcW w:w="1323" w:type="pct"/>
            <w:noWrap/>
            <w:vAlign w:val="center"/>
          </w:tcPr>
          <w:p w:rsidR="00867C95" w:rsidRDefault="00C5701E">
            <w:pPr>
              <w:jc w:val="center"/>
              <w:rPr>
                <w:rFonts w:ascii="宋体" w:hAnsi="宋体" w:cs="宋体"/>
                <w:bCs/>
                <w:kern w:val="2"/>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color w:val="000000"/>
                <w:sz w:val="21"/>
                <w:szCs w:val="21"/>
              </w:rPr>
              <w:t>王辉</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20</w:t>
            </w:r>
          </w:p>
        </w:tc>
        <w:tc>
          <w:tcPr>
            <w:tcW w:w="809"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化学防护服</w:t>
            </w:r>
          </w:p>
        </w:tc>
        <w:tc>
          <w:tcPr>
            <w:tcW w:w="685"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2</w:t>
            </w:r>
            <w:r>
              <w:rPr>
                <w:rFonts w:ascii="宋体" w:hAnsi="宋体" w:cs="宋体" w:hint="eastAsia"/>
                <w:bCs/>
                <w:color w:val="000000"/>
                <w:kern w:val="2"/>
                <w:sz w:val="21"/>
                <w:szCs w:val="21"/>
              </w:rPr>
              <w:t>套</w:t>
            </w:r>
          </w:p>
        </w:tc>
        <w:tc>
          <w:tcPr>
            <w:tcW w:w="1323" w:type="pct"/>
            <w:noWrap/>
            <w:vAlign w:val="center"/>
          </w:tcPr>
          <w:p w:rsidR="00867C95" w:rsidRDefault="00C5701E">
            <w:pPr>
              <w:jc w:val="center"/>
              <w:rPr>
                <w:rFonts w:ascii="宋体" w:hAnsi="宋体" w:cs="宋体"/>
                <w:bCs/>
                <w:kern w:val="2"/>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color w:val="000000"/>
                <w:sz w:val="21"/>
                <w:szCs w:val="21"/>
              </w:rPr>
              <w:t>王辉</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21</w:t>
            </w:r>
          </w:p>
        </w:tc>
        <w:tc>
          <w:tcPr>
            <w:tcW w:w="809"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sz w:val="21"/>
                <w:szCs w:val="21"/>
                <w:lang/>
              </w:rPr>
              <w:t>空气呼吸器</w:t>
            </w:r>
          </w:p>
        </w:tc>
        <w:tc>
          <w:tcPr>
            <w:tcW w:w="685"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KL99</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3</w:t>
            </w:r>
            <w:r>
              <w:rPr>
                <w:rFonts w:ascii="宋体" w:hAnsi="宋体" w:cs="宋体" w:hint="eastAsia"/>
                <w:bCs/>
                <w:color w:val="000000"/>
                <w:kern w:val="2"/>
                <w:sz w:val="21"/>
                <w:szCs w:val="21"/>
              </w:rPr>
              <w:t>台</w:t>
            </w:r>
          </w:p>
        </w:tc>
        <w:tc>
          <w:tcPr>
            <w:tcW w:w="1323" w:type="pct"/>
            <w:noWrap/>
            <w:vAlign w:val="center"/>
          </w:tcPr>
          <w:p w:rsidR="00867C95" w:rsidRDefault="00C5701E">
            <w:pPr>
              <w:jc w:val="center"/>
              <w:rPr>
                <w:rFonts w:ascii="宋体" w:hAnsi="宋体" w:cs="宋体"/>
                <w:bCs/>
                <w:kern w:val="2"/>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color w:val="000000"/>
                <w:sz w:val="21"/>
                <w:szCs w:val="21"/>
              </w:rPr>
              <w:t>王辉</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22</w:t>
            </w:r>
          </w:p>
        </w:tc>
        <w:tc>
          <w:tcPr>
            <w:tcW w:w="809"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耐酸碱手套</w:t>
            </w:r>
          </w:p>
        </w:tc>
        <w:tc>
          <w:tcPr>
            <w:tcW w:w="685"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4</w:t>
            </w:r>
            <w:r>
              <w:rPr>
                <w:rFonts w:ascii="宋体" w:hAnsi="宋体" w:cs="宋体" w:hint="eastAsia"/>
                <w:bCs/>
                <w:color w:val="000000"/>
                <w:kern w:val="2"/>
                <w:sz w:val="21"/>
                <w:szCs w:val="21"/>
              </w:rPr>
              <w:t>副</w:t>
            </w:r>
          </w:p>
        </w:tc>
        <w:tc>
          <w:tcPr>
            <w:tcW w:w="1323" w:type="pct"/>
            <w:noWrap/>
            <w:vAlign w:val="center"/>
          </w:tcPr>
          <w:p w:rsidR="00867C95" w:rsidRDefault="00C5701E">
            <w:pPr>
              <w:jc w:val="center"/>
              <w:rPr>
                <w:rFonts w:ascii="宋体" w:hAnsi="宋体" w:cs="宋体"/>
                <w:bCs/>
                <w:kern w:val="2"/>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color w:val="000000"/>
                <w:sz w:val="21"/>
                <w:szCs w:val="21"/>
              </w:rPr>
              <w:t>王辉</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lastRenderedPageBreak/>
              <w:t>23</w:t>
            </w:r>
          </w:p>
        </w:tc>
        <w:tc>
          <w:tcPr>
            <w:tcW w:w="809"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灭火毯</w:t>
            </w:r>
          </w:p>
        </w:tc>
        <w:tc>
          <w:tcPr>
            <w:tcW w:w="685"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15</w:t>
            </w:r>
            <w:r>
              <w:rPr>
                <w:rFonts w:ascii="宋体" w:hAnsi="宋体" w:cs="宋体" w:hint="eastAsia"/>
                <w:bCs/>
                <w:color w:val="000000"/>
                <w:kern w:val="2"/>
                <w:sz w:val="21"/>
                <w:szCs w:val="21"/>
              </w:rPr>
              <w:t>条</w:t>
            </w:r>
          </w:p>
        </w:tc>
        <w:tc>
          <w:tcPr>
            <w:tcW w:w="1323" w:type="pct"/>
            <w:noWrap/>
            <w:vAlign w:val="center"/>
          </w:tcPr>
          <w:p w:rsidR="00867C95" w:rsidRDefault="00C5701E">
            <w:pPr>
              <w:jc w:val="center"/>
              <w:rPr>
                <w:rFonts w:ascii="宋体" w:hAnsi="宋体" w:cs="宋体"/>
                <w:bCs/>
                <w:kern w:val="2"/>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color w:val="000000"/>
                <w:sz w:val="21"/>
                <w:szCs w:val="21"/>
              </w:rPr>
              <w:t>王辉</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24</w:t>
            </w:r>
          </w:p>
        </w:tc>
        <w:tc>
          <w:tcPr>
            <w:tcW w:w="809"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酸碱防护面罩</w:t>
            </w:r>
          </w:p>
        </w:tc>
        <w:tc>
          <w:tcPr>
            <w:tcW w:w="685"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5</w:t>
            </w:r>
            <w:r>
              <w:rPr>
                <w:rFonts w:ascii="宋体" w:hAnsi="宋体" w:cs="宋体" w:hint="eastAsia"/>
                <w:bCs/>
                <w:color w:val="000000"/>
                <w:kern w:val="2"/>
                <w:sz w:val="21"/>
                <w:szCs w:val="21"/>
              </w:rPr>
              <w:t>副</w:t>
            </w:r>
          </w:p>
        </w:tc>
        <w:tc>
          <w:tcPr>
            <w:tcW w:w="1323" w:type="pct"/>
            <w:noWrap/>
            <w:vAlign w:val="center"/>
          </w:tcPr>
          <w:p w:rsidR="00867C95" w:rsidRDefault="00C5701E">
            <w:pPr>
              <w:jc w:val="center"/>
              <w:rPr>
                <w:rFonts w:ascii="宋体" w:hAnsi="宋体" w:cs="宋体"/>
                <w:bCs/>
                <w:kern w:val="2"/>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color w:val="000000"/>
                <w:sz w:val="21"/>
                <w:szCs w:val="21"/>
              </w:rPr>
              <w:t>王辉</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25</w:t>
            </w:r>
          </w:p>
        </w:tc>
        <w:tc>
          <w:tcPr>
            <w:tcW w:w="809" w:type="pct"/>
            <w:noWrap/>
            <w:vAlign w:val="center"/>
          </w:tcPr>
          <w:p w:rsidR="00867C95" w:rsidRDefault="00C5701E">
            <w:pPr>
              <w:spacing w:line="360" w:lineRule="auto"/>
              <w:jc w:val="center"/>
              <w:rPr>
                <w:rFonts w:ascii="宋体" w:hAnsi="宋体" w:cs="宋体"/>
                <w:color w:val="000000"/>
                <w:sz w:val="21"/>
                <w:szCs w:val="21"/>
              </w:rPr>
            </w:pPr>
            <w:r>
              <w:rPr>
                <w:rFonts w:ascii="宋体" w:hAnsi="宋体" w:cs="宋体" w:hint="eastAsia"/>
                <w:bCs/>
                <w:color w:val="000000"/>
                <w:kern w:val="2"/>
                <w:sz w:val="21"/>
                <w:szCs w:val="21"/>
              </w:rPr>
              <w:t>探照灯</w:t>
            </w:r>
          </w:p>
        </w:tc>
        <w:tc>
          <w:tcPr>
            <w:tcW w:w="685" w:type="pct"/>
            <w:noWrap/>
            <w:vAlign w:val="center"/>
          </w:tcPr>
          <w:p w:rsidR="00867C95" w:rsidRDefault="00C5701E">
            <w:pPr>
              <w:spacing w:line="360" w:lineRule="auto"/>
              <w:jc w:val="center"/>
              <w:rPr>
                <w:rFonts w:ascii="宋体" w:hAnsi="宋体" w:cs="宋体"/>
                <w:bCs/>
                <w:color w:val="000000"/>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color w:val="000000"/>
                <w:kern w:val="2"/>
                <w:sz w:val="21"/>
                <w:szCs w:val="21"/>
              </w:rPr>
            </w:pPr>
            <w:r>
              <w:rPr>
                <w:rFonts w:ascii="宋体" w:hAnsi="宋体" w:cs="宋体" w:hint="eastAsia"/>
                <w:bCs/>
                <w:color w:val="000000"/>
                <w:kern w:val="2"/>
                <w:sz w:val="21"/>
                <w:szCs w:val="21"/>
              </w:rPr>
              <w:t>1</w:t>
            </w:r>
            <w:r>
              <w:rPr>
                <w:rFonts w:ascii="宋体" w:hAnsi="宋体" w:cs="宋体" w:hint="eastAsia"/>
                <w:bCs/>
                <w:color w:val="000000"/>
                <w:kern w:val="2"/>
                <w:sz w:val="21"/>
                <w:szCs w:val="21"/>
              </w:rPr>
              <w:t>个</w:t>
            </w:r>
          </w:p>
        </w:tc>
        <w:tc>
          <w:tcPr>
            <w:tcW w:w="1323" w:type="pct"/>
            <w:noWrap/>
            <w:vAlign w:val="center"/>
          </w:tcPr>
          <w:p w:rsidR="00867C95" w:rsidRDefault="00C5701E">
            <w:pPr>
              <w:jc w:val="center"/>
              <w:rPr>
                <w:rFonts w:ascii="宋体" w:hAnsi="宋体" w:cs="宋体"/>
                <w:color w:val="000000"/>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20"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王辉</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26</w:t>
            </w:r>
          </w:p>
        </w:tc>
        <w:tc>
          <w:tcPr>
            <w:tcW w:w="809" w:type="pct"/>
            <w:noWrap/>
            <w:vAlign w:val="center"/>
          </w:tcPr>
          <w:p w:rsidR="00867C95" w:rsidRDefault="00C5701E">
            <w:pPr>
              <w:spacing w:line="360" w:lineRule="auto"/>
              <w:jc w:val="center"/>
              <w:rPr>
                <w:rFonts w:ascii="宋体" w:hAnsi="宋体" w:cs="宋体"/>
                <w:color w:val="000000"/>
                <w:sz w:val="21"/>
                <w:szCs w:val="21"/>
              </w:rPr>
            </w:pPr>
            <w:r>
              <w:rPr>
                <w:rFonts w:ascii="宋体" w:hAnsi="宋体" w:cs="宋体" w:hint="eastAsia"/>
                <w:bCs/>
                <w:color w:val="000000"/>
                <w:kern w:val="2"/>
                <w:sz w:val="21"/>
                <w:szCs w:val="21"/>
              </w:rPr>
              <w:t>防爆扳手</w:t>
            </w:r>
          </w:p>
        </w:tc>
        <w:tc>
          <w:tcPr>
            <w:tcW w:w="685" w:type="pct"/>
            <w:noWrap/>
            <w:vAlign w:val="center"/>
          </w:tcPr>
          <w:p w:rsidR="00867C95" w:rsidRDefault="00C5701E">
            <w:pPr>
              <w:spacing w:line="360" w:lineRule="auto"/>
              <w:jc w:val="center"/>
              <w:rPr>
                <w:rFonts w:ascii="宋体" w:hAnsi="宋体" w:cs="宋体"/>
                <w:bCs/>
                <w:color w:val="000000"/>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color w:val="000000"/>
                <w:kern w:val="2"/>
                <w:sz w:val="21"/>
                <w:szCs w:val="21"/>
              </w:rPr>
            </w:pPr>
            <w:r>
              <w:rPr>
                <w:rFonts w:ascii="宋体" w:hAnsi="宋体" w:cs="宋体" w:hint="eastAsia"/>
                <w:bCs/>
                <w:color w:val="000000"/>
                <w:kern w:val="2"/>
                <w:sz w:val="21"/>
                <w:szCs w:val="21"/>
              </w:rPr>
              <w:t>5</w:t>
            </w:r>
            <w:r>
              <w:rPr>
                <w:rFonts w:ascii="宋体" w:hAnsi="宋体" w:cs="宋体" w:hint="eastAsia"/>
                <w:bCs/>
                <w:color w:val="000000"/>
                <w:kern w:val="2"/>
                <w:sz w:val="21"/>
                <w:szCs w:val="21"/>
              </w:rPr>
              <w:t>把</w:t>
            </w:r>
          </w:p>
        </w:tc>
        <w:tc>
          <w:tcPr>
            <w:tcW w:w="1323" w:type="pct"/>
            <w:noWrap/>
            <w:vAlign w:val="center"/>
          </w:tcPr>
          <w:p w:rsidR="00867C95" w:rsidRDefault="00C5701E">
            <w:pPr>
              <w:jc w:val="center"/>
              <w:rPr>
                <w:rFonts w:ascii="宋体" w:hAnsi="宋体" w:cs="宋体"/>
                <w:color w:val="000000"/>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20"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王辉</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27</w:t>
            </w:r>
          </w:p>
        </w:tc>
        <w:tc>
          <w:tcPr>
            <w:tcW w:w="809" w:type="pct"/>
            <w:noWrap/>
            <w:vAlign w:val="center"/>
          </w:tcPr>
          <w:p w:rsidR="00867C95" w:rsidRDefault="00C5701E">
            <w:pPr>
              <w:spacing w:line="360" w:lineRule="auto"/>
              <w:jc w:val="center"/>
              <w:rPr>
                <w:rFonts w:ascii="宋体" w:hAnsi="宋体" w:cs="宋体"/>
                <w:color w:val="000000"/>
                <w:sz w:val="21"/>
                <w:szCs w:val="21"/>
              </w:rPr>
            </w:pPr>
            <w:r>
              <w:rPr>
                <w:rFonts w:ascii="宋体" w:hAnsi="宋体" w:cs="宋体" w:hint="eastAsia"/>
                <w:bCs/>
                <w:color w:val="000000"/>
                <w:kern w:val="2"/>
                <w:sz w:val="21"/>
                <w:szCs w:val="21"/>
              </w:rPr>
              <w:t>消防战斗服套装</w:t>
            </w:r>
          </w:p>
        </w:tc>
        <w:tc>
          <w:tcPr>
            <w:tcW w:w="685" w:type="pct"/>
            <w:noWrap/>
            <w:vAlign w:val="center"/>
          </w:tcPr>
          <w:p w:rsidR="00867C95" w:rsidRDefault="00C5701E">
            <w:pPr>
              <w:spacing w:line="360" w:lineRule="auto"/>
              <w:jc w:val="center"/>
              <w:rPr>
                <w:rFonts w:ascii="宋体" w:hAnsi="宋体" w:cs="宋体"/>
                <w:bCs/>
                <w:color w:val="000000"/>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color w:val="000000"/>
                <w:kern w:val="2"/>
                <w:sz w:val="21"/>
                <w:szCs w:val="21"/>
              </w:rPr>
            </w:pPr>
            <w:r>
              <w:rPr>
                <w:rFonts w:ascii="宋体" w:hAnsi="宋体" w:cs="宋体" w:hint="eastAsia"/>
                <w:bCs/>
                <w:color w:val="000000"/>
                <w:kern w:val="2"/>
                <w:sz w:val="21"/>
                <w:szCs w:val="21"/>
              </w:rPr>
              <w:t>3</w:t>
            </w:r>
            <w:r>
              <w:rPr>
                <w:rFonts w:ascii="宋体" w:hAnsi="宋体" w:cs="宋体" w:hint="eastAsia"/>
                <w:bCs/>
                <w:color w:val="000000"/>
                <w:kern w:val="2"/>
                <w:sz w:val="21"/>
                <w:szCs w:val="21"/>
              </w:rPr>
              <w:t>套</w:t>
            </w:r>
          </w:p>
        </w:tc>
        <w:tc>
          <w:tcPr>
            <w:tcW w:w="1323" w:type="pct"/>
            <w:noWrap/>
            <w:vAlign w:val="center"/>
          </w:tcPr>
          <w:p w:rsidR="00867C95" w:rsidRDefault="00C5701E">
            <w:pPr>
              <w:jc w:val="center"/>
              <w:rPr>
                <w:rFonts w:ascii="宋体" w:hAnsi="宋体" w:cs="宋体"/>
                <w:color w:val="000000"/>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20"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王辉</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28</w:t>
            </w:r>
          </w:p>
        </w:tc>
        <w:tc>
          <w:tcPr>
            <w:tcW w:w="80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消防手斧</w:t>
            </w:r>
          </w:p>
        </w:tc>
        <w:tc>
          <w:tcPr>
            <w:tcW w:w="685"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把</w:t>
            </w:r>
          </w:p>
        </w:tc>
        <w:tc>
          <w:tcPr>
            <w:tcW w:w="1323"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817"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29</w:t>
            </w:r>
          </w:p>
        </w:tc>
        <w:tc>
          <w:tcPr>
            <w:tcW w:w="80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隔离警示带</w:t>
            </w:r>
          </w:p>
        </w:tc>
        <w:tc>
          <w:tcPr>
            <w:tcW w:w="685"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7</w:t>
            </w:r>
            <w:r>
              <w:rPr>
                <w:rFonts w:ascii="宋体" w:hAnsi="宋体" w:cs="宋体" w:hint="eastAsia"/>
                <w:sz w:val="21"/>
                <w:szCs w:val="21"/>
              </w:rPr>
              <w:t>盘</w:t>
            </w:r>
          </w:p>
        </w:tc>
        <w:tc>
          <w:tcPr>
            <w:tcW w:w="1323"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817"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30</w:t>
            </w:r>
          </w:p>
        </w:tc>
        <w:tc>
          <w:tcPr>
            <w:tcW w:w="80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医药急救箱</w:t>
            </w:r>
          </w:p>
        </w:tc>
        <w:tc>
          <w:tcPr>
            <w:tcW w:w="685"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套</w:t>
            </w:r>
          </w:p>
        </w:tc>
        <w:tc>
          <w:tcPr>
            <w:tcW w:w="1323"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817"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31</w:t>
            </w:r>
          </w:p>
        </w:tc>
        <w:tc>
          <w:tcPr>
            <w:tcW w:w="80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水幕水带</w:t>
            </w:r>
          </w:p>
        </w:tc>
        <w:tc>
          <w:tcPr>
            <w:tcW w:w="685"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套</w:t>
            </w:r>
          </w:p>
        </w:tc>
        <w:tc>
          <w:tcPr>
            <w:tcW w:w="1323"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817"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32</w:t>
            </w:r>
          </w:p>
        </w:tc>
        <w:tc>
          <w:tcPr>
            <w:tcW w:w="80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移动式消防炮</w:t>
            </w:r>
          </w:p>
        </w:tc>
        <w:tc>
          <w:tcPr>
            <w:tcW w:w="685"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台</w:t>
            </w:r>
          </w:p>
        </w:tc>
        <w:tc>
          <w:tcPr>
            <w:tcW w:w="1323"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817"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33</w:t>
            </w:r>
          </w:p>
        </w:tc>
        <w:tc>
          <w:tcPr>
            <w:tcW w:w="80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逃生缓降器</w:t>
            </w:r>
          </w:p>
        </w:tc>
        <w:tc>
          <w:tcPr>
            <w:tcW w:w="685"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w:t>
            </w:r>
            <w:r>
              <w:rPr>
                <w:rFonts w:ascii="宋体" w:hAnsi="宋体" w:cs="宋体" w:hint="eastAsia"/>
                <w:sz w:val="21"/>
                <w:szCs w:val="21"/>
              </w:rPr>
              <w:t>套</w:t>
            </w:r>
          </w:p>
        </w:tc>
        <w:tc>
          <w:tcPr>
            <w:tcW w:w="1323"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817"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34</w:t>
            </w:r>
          </w:p>
        </w:tc>
        <w:tc>
          <w:tcPr>
            <w:tcW w:w="80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逃生面罩</w:t>
            </w:r>
          </w:p>
        </w:tc>
        <w:tc>
          <w:tcPr>
            <w:tcW w:w="685"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20</w:t>
            </w:r>
            <w:r>
              <w:rPr>
                <w:rFonts w:ascii="宋体" w:hAnsi="宋体" w:cs="宋体" w:hint="eastAsia"/>
                <w:sz w:val="21"/>
                <w:szCs w:val="21"/>
              </w:rPr>
              <w:t>个</w:t>
            </w:r>
          </w:p>
        </w:tc>
        <w:tc>
          <w:tcPr>
            <w:tcW w:w="1323"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817"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35</w:t>
            </w:r>
          </w:p>
        </w:tc>
        <w:tc>
          <w:tcPr>
            <w:tcW w:w="80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救生软梯</w:t>
            </w:r>
          </w:p>
        </w:tc>
        <w:tc>
          <w:tcPr>
            <w:tcW w:w="685"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条</w:t>
            </w:r>
          </w:p>
        </w:tc>
        <w:tc>
          <w:tcPr>
            <w:tcW w:w="1323"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817"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36</w:t>
            </w:r>
          </w:p>
        </w:tc>
        <w:tc>
          <w:tcPr>
            <w:tcW w:w="80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安全绳</w:t>
            </w:r>
          </w:p>
        </w:tc>
        <w:tc>
          <w:tcPr>
            <w:tcW w:w="685"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套</w:t>
            </w:r>
          </w:p>
        </w:tc>
        <w:tc>
          <w:tcPr>
            <w:tcW w:w="1323"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817"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37</w:t>
            </w:r>
          </w:p>
        </w:tc>
        <w:tc>
          <w:tcPr>
            <w:tcW w:w="80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木质堵漏楔</w:t>
            </w:r>
          </w:p>
        </w:tc>
        <w:tc>
          <w:tcPr>
            <w:tcW w:w="685"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套</w:t>
            </w:r>
          </w:p>
        </w:tc>
        <w:tc>
          <w:tcPr>
            <w:tcW w:w="1323"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817"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bl>
    <w:p w:rsidR="00867C95" w:rsidRDefault="00867C95">
      <w:pPr>
        <w:rPr>
          <w:rFonts w:ascii="宋体" w:hAnsi="宋体" w:cs="宋体"/>
          <w:color w:val="000000"/>
        </w:rPr>
      </w:pPr>
    </w:p>
    <w:p w:rsidR="00867C95" w:rsidRDefault="00C5701E">
      <w:pPr>
        <w:rPr>
          <w:rFonts w:ascii="黑体" w:eastAsia="黑体" w:hAnsi="黑体" w:cs="黑体"/>
          <w:b/>
          <w:bCs/>
          <w:sz w:val="44"/>
          <w:szCs w:val="44"/>
        </w:rPr>
      </w:pPr>
      <w:bookmarkStart w:id="237" w:name="_Toc23246"/>
      <w:r>
        <w:rPr>
          <w:rFonts w:ascii="黑体" w:eastAsia="黑体" w:hAnsi="黑体" w:cs="黑体" w:hint="eastAsia"/>
          <w:b/>
          <w:bCs/>
          <w:sz w:val="44"/>
          <w:szCs w:val="44"/>
        </w:rPr>
        <w:br w:type="page"/>
      </w:r>
    </w:p>
    <w:p w:rsidR="00867C95" w:rsidRDefault="00C5701E">
      <w:pPr>
        <w:widowControl w:val="0"/>
        <w:spacing w:line="500" w:lineRule="exact"/>
        <w:jc w:val="center"/>
        <w:outlineLvl w:val="0"/>
        <w:rPr>
          <w:rFonts w:ascii="宋体" w:hAnsi="宋体" w:cs="宋体"/>
          <w:b/>
          <w:bCs/>
          <w:sz w:val="36"/>
          <w:szCs w:val="36"/>
        </w:rPr>
      </w:pPr>
      <w:r>
        <w:rPr>
          <w:rFonts w:ascii="宋体" w:hAnsi="宋体" w:cs="宋体" w:hint="eastAsia"/>
          <w:b/>
          <w:bCs/>
          <w:sz w:val="36"/>
          <w:szCs w:val="36"/>
        </w:rPr>
        <w:lastRenderedPageBreak/>
        <w:t>2.2</w:t>
      </w:r>
      <w:r>
        <w:rPr>
          <w:rFonts w:ascii="宋体" w:hAnsi="宋体" w:cs="宋体" w:hint="eastAsia"/>
          <w:b/>
          <w:bCs/>
          <w:sz w:val="36"/>
          <w:szCs w:val="36"/>
        </w:rPr>
        <w:t>焦化厂油库罐区重大危险源危险化学品泄漏、爆炸、火灾事故专项应急预案</w:t>
      </w:r>
      <w:bookmarkEnd w:id="237"/>
    </w:p>
    <w:p w:rsidR="00867C95" w:rsidRDefault="00867C95">
      <w:pPr>
        <w:widowControl w:val="0"/>
        <w:spacing w:line="500" w:lineRule="exact"/>
        <w:jc w:val="both"/>
        <w:rPr>
          <w:rFonts w:ascii="黑体" w:eastAsia="黑体" w:hAnsi="黑体" w:cs="黑体"/>
          <w:b/>
          <w:bCs/>
          <w:sz w:val="44"/>
          <w:szCs w:val="44"/>
        </w:rPr>
      </w:pPr>
    </w:p>
    <w:p w:rsidR="00867C95" w:rsidRDefault="00C5701E">
      <w:pPr>
        <w:widowControl w:val="0"/>
        <w:spacing w:line="500" w:lineRule="exact"/>
        <w:jc w:val="center"/>
        <w:outlineLvl w:val="1"/>
        <w:rPr>
          <w:rFonts w:asciiTheme="majorHAnsi" w:eastAsiaTheme="majorEastAsia" w:hAnsiTheme="majorHAnsi" w:cstheme="majorBidi"/>
          <w:b/>
          <w:bCs/>
          <w:sz w:val="32"/>
          <w:szCs w:val="32"/>
        </w:rPr>
      </w:pPr>
      <w:bookmarkStart w:id="238" w:name="_Toc4617"/>
      <w:bookmarkStart w:id="239" w:name="_Toc12970"/>
      <w:r>
        <w:rPr>
          <w:rFonts w:asciiTheme="majorHAnsi" w:eastAsiaTheme="majorEastAsia" w:hAnsiTheme="majorHAnsi" w:cstheme="majorBidi" w:hint="eastAsia"/>
          <w:b/>
          <w:bCs/>
          <w:sz w:val="32"/>
          <w:szCs w:val="32"/>
        </w:rPr>
        <w:t>2.2.1</w:t>
      </w:r>
      <w:r>
        <w:rPr>
          <w:rFonts w:asciiTheme="majorHAnsi" w:eastAsiaTheme="majorEastAsia" w:hAnsiTheme="majorHAnsi" w:cstheme="majorBidi" w:hint="eastAsia"/>
          <w:b/>
          <w:bCs/>
          <w:sz w:val="32"/>
          <w:szCs w:val="32"/>
        </w:rPr>
        <w:t>适用范围</w:t>
      </w:r>
      <w:bookmarkEnd w:id="238"/>
      <w:bookmarkEnd w:id="239"/>
    </w:p>
    <w:p w:rsidR="00867C95" w:rsidRDefault="00C5701E">
      <w:pPr>
        <w:pStyle w:val="21"/>
        <w:spacing w:after="0" w:line="360" w:lineRule="auto"/>
        <w:rPr>
          <w:rFonts w:ascii="Times New Roman" w:eastAsia="黑体" w:hAnsi="Times New Roman"/>
          <w:b/>
          <w:sz w:val="28"/>
          <w:szCs w:val="28"/>
        </w:rPr>
      </w:pPr>
      <w:bookmarkStart w:id="240" w:name="_Toc24571"/>
      <w:r>
        <w:rPr>
          <w:rFonts w:ascii="Times New Roman" w:eastAsia="黑体" w:hAnsi="Times New Roman" w:hint="eastAsia"/>
          <w:b/>
          <w:sz w:val="28"/>
          <w:szCs w:val="28"/>
        </w:rPr>
        <w:t>2.2.1.1</w:t>
      </w:r>
      <w:r>
        <w:rPr>
          <w:rFonts w:ascii="Times New Roman" w:eastAsia="黑体" w:hAnsi="Times New Roman" w:hint="eastAsia"/>
          <w:b/>
          <w:sz w:val="28"/>
          <w:szCs w:val="28"/>
        </w:rPr>
        <w:t>危险化学品概况</w:t>
      </w:r>
      <w:bookmarkEnd w:id="240"/>
    </w:p>
    <w:p w:rsidR="00867C95" w:rsidRDefault="00C5701E">
      <w:pPr>
        <w:spacing w:line="500" w:lineRule="exact"/>
        <w:ind w:firstLineChars="200" w:firstLine="480"/>
        <w:rPr>
          <w:rFonts w:cs="宋体"/>
        </w:rPr>
      </w:pPr>
      <w:r>
        <w:rPr>
          <w:rFonts w:cs="宋体" w:hint="eastAsia"/>
        </w:rPr>
        <w:t>本预案适应于青岛特殊钢铁有限公司</w:t>
      </w:r>
      <w:r>
        <w:rPr>
          <w:rFonts w:cs="宋体" w:hint="eastAsia"/>
        </w:rPr>
        <w:t>焦化厂油库罐区</w:t>
      </w:r>
      <w:r>
        <w:rPr>
          <w:rFonts w:cs="宋体" w:hint="eastAsia"/>
        </w:rPr>
        <w:t>重大危险源事故的应急救援、应急处置工作</w:t>
      </w:r>
      <w:r>
        <w:rPr>
          <w:rFonts w:cs="宋体" w:hint="eastAsia"/>
        </w:rPr>
        <w:t>。</w:t>
      </w:r>
    </w:p>
    <w:p w:rsidR="00867C95" w:rsidRDefault="00C5701E">
      <w:pPr>
        <w:spacing w:line="500" w:lineRule="exact"/>
        <w:ind w:firstLineChars="200" w:firstLine="480"/>
        <w:rPr>
          <w:rFonts w:ascii="宋体" w:hAnsi="宋体" w:cs="宋体"/>
          <w:color w:val="000000"/>
        </w:rPr>
      </w:pPr>
      <w:r>
        <w:rPr>
          <w:rFonts w:ascii="宋体" w:hAnsi="宋体" w:cs="宋体" w:hint="eastAsia"/>
          <w:color w:val="000000"/>
        </w:rPr>
        <w:t>根据《危险化学品重大危险源辨识》（</w:t>
      </w:r>
      <w:r>
        <w:rPr>
          <w:rFonts w:ascii="宋体" w:hAnsi="宋体" w:cs="宋体" w:hint="eastAsia"/>
          <w:color w:val="000000"/>
        </w:rPr>
        <w:t>GB18218-2018</w:t>
      </w:r>
      <w:r>
        <w:rPr>
          <w:rFonts w:ascii="宋体" w:hAnsi="宋体" w:cs="宋体" w:hint="eastAsia"/>
          <w:color w:val="000000"/>
        </w:rPr>
        <w:t>）和《危险化学品重大危险源监督管理暂行规定》（国家安全生产监督管理总局令第</w:t>
      </w:r>
      <w:r>
        <w:rPr>
          <w:rFonts w:ascii="宋体" w:hAnsi="宋体" w:cs="宋体" w:hint="eastAsia"/>
          <w:color w:val="000000"/>
        </w:rPr>
        <w:t>40</w:t>
      </w:r>
      <w:r>
        <w:rPr>
          <w:rFonts w:ascii="宋体" w:hAnsi="宋体" w:cs="宋体" w:hint="eastAsia"/>
          <w:color w:val="000000"/>
        </w:rPr>
        <w:t>号）有关规定，焦化油库罐区存储单元构成了三级危险化学品重大危险源。</w:t>
      </w:r>
    </w:p>
    <w:p w:rsidR="00867C95" w:rsidRDefault="00C5701E">
      <w:pPr>
        <w:pStyle w:val="21"/>
        <w:spacing w:after="0" w:line="360" w:lineRule="auto"/>
        <w:rPr>
          <w:rFonts w:ascii="Times New Roman" w:eastAsia="黑体" w:hAnsi="Times New Roman"/>
          <w:b/>
          <w:sz w:val="28"/>
          <w:szCs w:val="28"/>
        </w:rPr>
      </w:pPr>
      <w:bookmarkStart w:id="241" w:name="_Toc9897"/>
      <w:r>
        <w:rPr>
          <w:rFonts w:ascii="Times New Roman" w:eastAsia="黑体" w:hAnsi="Times New Roman" w:hint="eastAsia"/>
          <w:b/>
          <w:sz w:val="28"/>
          <w:szCs w:val="28"/>
        </w:rPr>
        <w:t>2.2.1.2</w:t>
      </w:r>
      <w:r>
        <w:rPr>
          <w:rFonts w:ascii="Times New Roman" w:eastAsia="黑体" w:hAnsi="Times New Roman" w:hint="eastAsia"/>
          <w:b/>
          <w:sz w:val="28"/>
          <w:szCs w:val="28"/>
        </w:rPr>
        <w:t>事故类别及波及范围</w:t>
      </w:r>
      <w:bookmarkEnd w:id="241"/>
    </w:p>
    <w:p w:rsidR="00867C95" w:rsidRDefault="00C5701E">
      <w:pPr>
        <w:pStyle w:val="001"/>
        <w:spacing w:before="0" w:line="500" w:lineRule="exact"/>
        <w:ind w:firstLineChars="0" w:firstLine="0"/>
        <w:rPr>
          <w:rFonts w:ascii="宋体" w:hAnsi="宋体" w:cs="宋体"/>
          <w:b/>
          <w:kern w:val="0"/>
          <w:sz w:val="28"/>
          <w:szCs w:val="28"/>
        </w:rPr>
      </w:pPr>
      <w:r>
        <w:rPr>
          <w:rFonts w:ascii="宋体" w:hAnsi="宋体" w:cs="宋体" w:hint="eastAsia"/>
          <w:b/>
          <w:kern w:val="0"/>
          <w:sz w:val="28"/>
          <w:szCs w:val="28"/>
        </w:rPr>
        <w:t>表</w:t>
      </w:r>
      <w:r>
        <w:rPr>
          <w:rFonts w:ascii="宋体" w:hAnsi="宋体" w:cs="宋体" w:hint="eastAsia"/>
          <w:b/>
          <w:kern w:val="0"/>
          <w:sz w:val="28"/>
          <w:szCs w:val="28"/>
        </w:rPr>
        <w:t>2.2-1</w:t>
      </w:r>
      <w:r>
        <w:rPr>
          <w:rFonts w:ascii="宋体" w:hAnsi="宋体" w:cs="宋体" w:hint="eastAsia"/>
          <w:b/>
          <w:kern w:val="0"/>
          <w:sz w:val="28"/>
          <w:szCs w:val="28"/>
        </w:rPr>
        <w:t>重大危险目标可能发生的事故及事故级别、可能波及的范围：</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7" w:type="dxa"/>
        </w:tblCellMar>
        <w:tblLook w:val="04A0"/>
      </w:tblPr>
      <w:tblGrid>
        <w:gridCol w:w="1228"/>
        <w:gridCol w:w="1731"/>
        <w:gridCol w:w="2602"/>
        <w:gridCol w:w="1113"/>
        <w:gridCol w:w="1845"/>
      </w:tblGrid>
      <w:tr w:rsidR="00867C95">
        <w:trPr>
          <w:tblHeader/>
          <w:jc w:val="center"/>
        </w:trPr>
        <w:tc>
          <w:tcPr>
            <w:tcW w:w="720" w:type="pct"/>
            <w:vMerge w:val="restar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目标</w:t>
            </w:r>
          </w:p>
        </w:tc>
        <w:tc>
          <w:tcPr>
            <w:tcW w:w="1016" w:type="pct"/>
            <w:vMerge w:val="restar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名称</w:t>
            </w:r>
          </w:p>
        </w:tc>
        <w:tc>
          <w:tcPr>
            <w:tcW w:w="1526" w:type="pct"/>
            <w:vMerge w:val="restar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事故类别</w:t>
            </w:r>
          </w:p>
        </w:tc>
        <w:tc>
          <w:tcPr>
            <w:tcW w:w="1736" w:type="pct"/>
            <w:gridSpan w:val="2"/>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事故波及范围</w:t>
            </w:r>
          </w:p>
        </w:tc>
      </w:tr>
      <w:tr w:rsidR="00867C95">
        <w:trPr>
          <w:tblHeader/>
          <w:jc w:val="center"/>
        </w:trPr>
        <w:tc>
          <w:tcPr>
            <w:tcW w:w="720" w:type="pct"/>
            <w:vMerge/>
            <w:noWrap/>
            <w:vAlign w:val="center"/>
          </w:tcPr>
          <w:p w:rsidR="00867C95" w:rsidRDefault="00867C95">
            <w:pPr>
              <w:widowControl w:val="0"/>
              <w:adjustRightInd w:val="0"/>
              <w:snapToGrid w:val="0"/>
              <w:spacing w:line="420" w:lineRule="exact"/>
              <w:jc w:val="center"/>
              <w:rPr>
                <w:rFonts w:ascii="宋体" w:hAnsi="宋体" w:cs="宋体"/>
                <w:sz w:val="21"/>
                <w:szCs w:val="21"/>
              </w:rPr>
            </w:pPr>
          </w:p>
        </w:tc>
        <w:tc>
          <w:tcPr>
            <w:tcW w:w="1016" w:type="pct"/>
            <w:vMerge/>
            <w:noWrap/>
            <w:vAlign w:val="center"/>
          </w:tcPr>
          <w:p w:rsidR="00867C95" w:rsidRDefault="00867C95">
            <w:pPr>
              <w:widowControl w:val="0"/>
              <w:adjustRightInd w:val="0"/>
              <w:snapToGrid w:val="0"/>
              <w:spacing w:line="420" w:lineRule="exact"/>
              <w:jc w:val="center"/>
              <w:rPr>
                <w:rFonts w:ascii="宋体" w:hAnsi="宋体" w:cs="宋体"/>
                <w:sz w:val="21"/>
                <w:szCs w:val="21"/>
              </w:rPr>
            </w:pPr>
          </w:p>
        </w:tc>
        <w:tc>
          <w:tcPr>
            <w:tcW w:w="1526" w:type="pct"/>
            <w:vMerge/>
            <w:noWrap/>
            <w:vAlign w:val="center"/>
          </w:tcPr>
          <w:p w:rsidR="00867C95" w:rsidRDefault="00867C95">
            <w:pPr>
              <w:widowControl w:val="0"/>
              <w:adjustRightInd w:val="0"/>
              <w:snapToGrid w:val="0"/>
              <w:spacing w:line="420" w:lineRule="exact"/>
              <w:jc w:val="center"/>
              <w:rPr>
                <w:rFonts w:ascii="宋体" w:hAnsi="宋体" w:cs="宋体"/>
                <w:sz w:val="21"/>
                <w:szCs w:val="21"/>
              </w:rPr>
            </w:pPr>
          </w:p>
        </w:tc>
        <w:tc>
          <w:tcPr>
            <w:tcW w:w="653"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一般事故</w:t>
            </w:r>
          </w:p>
        </w:tc>
        <w:tc>
          <w:tcPr>
            <w:tcW w:w="1083"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重大事故</w:t>
            </w:r>
          </w:p>
        </w:tc>
      </w:tr>
      <w:tr w:rsidR="00867C95">
        <w:trPr>
          <w:jc w:val="center"/>
        </w:trPr>
        <w:tc>
          <w:tcPr>
            <w:tcW w:w="720"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号危险源</w:t>
            </w:r>
          </w:p>
        </w:tc>
        <w:tc>
          <w:tcPr>
            <w:tcW w:w="1016" w:type="pct"/>
            <w:noWrap/>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罐区</w:t>
            </w:r>
          </w:p>
        </w:tc>
        <w:tc>
          <w:tcPr>
            <w:tcW w:w="1526"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火灾、爆炸、中毒、灼烫</w:t>
            </w:r>
          </w:p>
        </w:tc>
        <w:tc>
          <w:tcPr>
            <w:tcW w:w="653"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本岗位</w:t>
            </w:r>
          </w:p>
        </w:tc>
        <w:tc>
          <w:tcPr>
            <w:tcW w:w="1083"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厂区及周边界区</w:t>
            </w:r>
          </w:p>
        </w:tc>
      </w:tr>
    </w:tbl>
    <w:p w:rsidR="00867C95" w:rsidRDefault="00C5701E">
      <w:pPr>
        <w:pStyle w:val="21"/>
        <w:spacing w:after="0" w:line="360" w:lineRule="auto"/>
        <w:rPr>
          <w:rFonts w:ascii="Times New Roman" w:eastAsia="黑体" w:hAnsi="Times New Roman"/>
          <w:b/>
          <w:sz w:val="28"/>
          <w:szCs w:val="28"/>
        </w:rPr>
      </w:pPr>
      <w:bookmarkStart w:id="242" w:name="_Toc17411"/>
      <w:r>
        <w:rPr>
          <w:rFonts w:ascii="Times New Roman" w:eastAsia="黑体" w:hAnsi="Times New Roman" w:hint="eastAsia"/>
          <w:b/>
          <w:sz w:val="28"/>
          <w:szCs w:val="28"/>
        </w:rPr>
        <w:t>2.2.1.3</w:t>
      </w:r>
      <w:r>
        <w:rPr>
          <w:rFonts w:ascii="Times New Roman" w:eastAsia="黑体" w:hAnsi="Times New Roman" w:hint="eastAsia"/>
          <w:b/>
          <w:sz w:val="28"/>
          <w:szCs w:val="28"/>
        </w:rPr>
        <w:t>危险性分析</w:t>
      </w:r>
      <w:bookmarkEnd w:id="242"/>
    </w:p>
    <w:p w:rsidR="00867C95" w:rsidRDefault="00C5701E">
      <w:pPr>
        <w:widowControl w:val="0"/>
        <w:spacing w:line="500" w:lineRule="exact"/>
        <w:jc w:val="both"/>
        <w:rPr>
          <w:rStyle w:val="Style3"/>
          <w:rFonts w:ascii="宋体" w:hAnsi="宋体" w:cs="宋体"/>
          <w:b/>
          <w:sz w:val="28"/>
          <w:szCs w:val="28"/>
          <w:u w:val="none"/>
        </w:rPr>
      </w:pPr>
      <w:r>
        <w:rPr>
          <w:rStyle w:val="Style3"/>
          <w:rFonts w:ascii="宋体" w:hAnsi="宋体" w:cs="宋体" w:hint="eastAsia"/>
          <w:b/>
          <w:sz w:val="28"/>
          <w:szCs w:val="28"/>
          <w:u w:val="none"/>
        </w:rPr>
        <w:t>2.1.</w:t>
      </w:r>
      <w:r>
        <w:rPr>
          <w:rStyle w:val="Style3"/>
          <w:rFonts w:ascii="宋体" w:hAnsi="宋体" w:cs="宋体" w:hint="eastAsia"/>
          <w:b/>
          <w:sz w:val="28"/>
          <w:szCs w:val="28"/>
          <w:u w:val="none"/>
        </w:rPr>
        <w:t>1.3.1</w:t>
      </w:r>
      <w:r>
        <w:rPr>
          <w:rStyle w:val="Style3"/>
          <w:rFonts w:ascii="宋体" w:hAnsi="宋体" w:cs="宋体" w:hint="eastAsia"/>
          <w:b/>
          <w:sz w:val="28"/>
          <w:szCs w:val="28"/>
          <w:u w:val="none"/>
        </w:rPr>
        <w:t>焦化厂</w:t>
      </w:r>
      <w:r>
        <w:rPr>
          <w:rStyle w:val="Style3"/>
          <w:rFonts w:ascii="宋体" w:hAnsi="宋体" w:cs="宋体" w:hint="eastAsia"/>
          <w:b/>
          <w:sz w:val="28"/>
          <w:szCs w:val="28"/>
          <w:u w:val="none"/>
        </w:rPr>
        <w:t>主要危险化学品危险性分析</w:t>
      </w:r>
    </w:p>
    <w:p w:rsidR="00867C95" w:rsidRDefault="00C5701E">
      <w:pPr>
        <w:spacing w:line="500" w:lineRule="exact"/>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）主要危险化学品名称、储存数量、使用车间及危险性类别如下表所示。</w:t>
      </w:r>
    </w:p>
    <w:p w:rsidR="00867C95" w:rsidRDefault="00C5701E">
      <w:pPr>
        <w:widowControl w:val="0"/>
        <w:spacing w:line="500" w:lineRule="exact"/>
        <w:jc w:val="center"/>
        <w:rPr>
          <w:rFonts w:ascii="宋体" w:hAnsi="宋体" w:cs="宋体"/>
          <w:b/>
          <w:sz w:val="28"/>
          <w:szCs w:val="28"/>
        </w:rPr>
      </w:pPr>
      <w:r>
        <w:rPr>
          <w:rFonts w:ascii="宋体" w:hAnsi="宋体" w:cs="宋体" w:hint="eastAsia"/>
          <w:b/>
          <w:sz w:val="28"/>
          <w:szCs w:val="28"/>
        </w:rPr>
        <w:t>表</w:t>
      </w:r>
      <w:r>
        <w:rPr>
          <w:rFonts w:ascii="宋体" w:hAnsi="宋体" w:cs="宋体" w:hint="eastAsia"/>
          <w:b/>
          <w:sz w:val="28"/>
          <w:szCs w:val="28"/>
        </w:rPr>
        <w:t>2.2</w:t>
      </w:r>
      <w:r>
        <w:rPr>
          <w:rFonts w:ascii="宋体" w:hAnsi="宋体" w:cs="宋体" w:hint="eastAsia"/>
          <w:b/>
          <w:sz w:val="28"/>
          <w:szCs w:val="28"/>
        </w:rPr>
        <w:t>-</w:t>
      </w:r>
      <w:r>
        <w:rPr>
          <w:rFonts w:ascii="宋体" w:hAnsi="宋体" w:cs="宋体" w:hint="eastAsia"/>
          <w:b/>
          <w:sz w:val="28"/>
          <w:szCs w:val="28"/>
        </w:rPr>
        <w:t>2</w:t>
      </w:r>
      <w:r>
        <w:rPr>
          <w:rFonts w:ascii="宋体" w:hAnsi="宋体" w:cs="宋体" w:hint="eastAsia"/>
          <w:b/>
          <w:sz w:val="28"/>
          <w:szCs w:val="28"/>
        </w:rPr>
        <w:t>生产装置区危险化学品的数量、分布及其状况一览表</w:t>
      </w:r>
    </w:p>
    <w:tbl>
      <w:tblPr>
        <w:tblW w:w="499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15"/>
        <w:gridCol w:w="1908"/>
        <w:gridCol w:w="1068"/>
        <w:gridCol w:w="1161"/>
        <w:gridCol w:w="791"/>
        <w:gridCol w:w="1571"/>
        <w:gridCol w:w="1305"/>
      </w:tblGrid>
      <w:tr w:rsidR="00867C95">
        <w:trPr>
          <w:trHeight w:val="824"/>
          <w:tblHeader/>
          <w:jc w:val="center"/>
        </w:trPr>
        <w:tc>
          <w:tcPr>
            <w:tcW w:w="439"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序号</w:t>
            </w:r>
          </w:p>
        </w:tc>
        <w:tc>
          <w:tcPr>
            <w:tcW w:w="1139"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使用作业区</w:t>
            </w:r>
          </w:p>
        </w:tc>
        <w:tc>
          <w:tcPr>
            <w:tcW w:w="646"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名称</w:t>
            </w:r>
          </w:p>
        </w:tc>
        <w:tc>
          <w:tcPr>
            <w:tcW w:w="565"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数量（</w:t>
            </w:r>
            <w:r>
              <w:rPr>
                <w:rFonts w:ascii="宋体" w:hAnsi="宋体" w:cs="宋体" w:hint="eastAsia"/>
                <w:sz w:val="21"/>
                <w:szCs w:val="21"/>
              </w:rPr>
              <w:t>t</w:t>
            </w:r>
            <w:r>
              <w:rPr>
                <w:rFonts w:ascii="宋体" w:hAnsi="宋体" w:cs="宋体" w:hint="eastAsia"/>
                <w:sz w:val="21"/>
                <w:szCs w:val="21"/>
              </w:rPr>
              <w:t>）</w:t>
            </w:r>
          </w:p>
        </w:tc>
        <w:tc>
          <w:tcPr>
            <w:tcW w:w="483"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状态</w:t>
            </w:r>
          </w:p>
        </w:tc>
        <w:tc>
          <w:tcPr>
            <w:tcW w:w="941"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浓度</w:t>
            </w:r>
            <w:r>
              <w:rPr>
                <w:rFonts w:ascii="宋体" w:hAnsi="宋体" w:cs="宋体" w:hint="eastAsia"/>
                <w:sz w:val="21"/>
                <w:szCs w:val="21"/>
              </w:rPr>
              <w:t>Wt</w:t>
            </w:r>
            <w:r>
              <w:rPr>
                <w:rFonts w:ascii="宋体" w:hAnsi="宋体" w:cs="宋体" w:hint="eastAsia"/>
                <w:sz w:val="21"/>
                <w:szCs w:val="21"/>
              </w:rPr>
              <w:t>（</w:t>
            </w:r>
            <w:r>
              <w:rPr>
                <w:rFonts w:ascii="宋体" w:hAnsi="宋体" w:cs="宋体" w:hint="eastAsia"/>
                <w:sz w:val="21"/>
                <w:szCs w:val="21"/>
              </w:rPr>
              <w:t>%</w:t>
            </w:r>
            <w:r>
              <w:rPr>
                <w:rFonts w:ascii="宋体" w:hAnsi="宋体" w:cs="宋体" w:hint="eastAsia"/>
                <w:sz w:val="21"/>
                <w:szCs w:val="21"/>
              </w:rPr>
              <w:t>）</w:t>
            </w:r>
          </w:p>
        </w:tc>
        <w:tc>
          <w:tcPr>
            <w:tcW w:w="785"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危险性类别</w:t>
            </w:r>
          </w:p>
        </w:tc>
      </w:tr>
      <w:tr w:rsidR="00867C95">
        <w:trPr>
          <w:trHeight w:val="397"/>
          <w:jc w:val="center"/>
        </w:trPr>
        <w:tc>
          <w:tcPr>
            <w:tcW w:w="439" w:type="pct"/>
            <w:vMerge w:val="restar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1</w:t>
            </w:r>
          </w:p>
        </w:tc>
        <w:tc>
          <w:tcPr>
            <w:tcW w:w="1139" w:type="pct"/>
            <w:vMerge w:val="restar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油库罐区</w:t>
            </w:r>
          </w:p>
        </w:tc>
        <w:tc>
          <w:tcPr>
            <w:tcW w:w="646"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粗苯</w:t>
            </w:r>
          </w:p>
        </w:tc>
        <w:tc>
          <w:tcPr>
            <w:tcW w:w="565"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1076</w:t>
            </w:r>
          </w:p>
        </w:tc>
        <w:tc>
          <w:tcPr>
            <w:tcW w:w="483"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液体</w:t>
            </w:r>
          </w:p>
        </w:tc>
        <w:tc>
          <w:tcPr>
            <w:tcW w:w="941"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工业级</w:t>
            </w:r>
          </w:p>
        </w:tc>
        <w:tc>
          <w:tcPr>
            <w:tcW w:w="785"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易燃液体</w:t>
            </w:r>
          </w:p>
        </w:tc>
      </w:tr>
      <w:tr w:rsidR="00867C95">
        <w:trPr>
          <w:trHeight w:val="397"/>
          <w:jc w:val="center"/>
        </w:trPr>
        <w:tc>
          <w:tcPr>
            <w:tcW w:w="439" w:type="pct"/>
            <w:vMerge/>
            <w:noWrap/>
            <w:vAlign w:val="center"/>
          </w:tcPr>
          <w:p w:rsidR="00867C95" w:rsidRDefault="00867C95">
            <w:pPr>
              <w:widowControl w:val="0"/>
              <w:spacing w:line="500" w:lineRule="exact"/>
              <w:jc w:val="center"/>
              <w:rPr>
                <w:rFonts w:ascii="宋体" w:hAnsi="宋体" w:cs="宋体"/>
                <w:sz w:val="21"/>
                <w:szCs w:val="21"/>
              </w:rPr>
            </w:pPr>
          </w:p>
        </w:tc>
        <w:tc>
          <w:tcPr>
            <w:tcW w:w="1139" w:type="pct"/>
            <w:vMerge/>
            <w:noWrap/>
            <w:vAlign w:val="center"/>
          </w:tcPr>
          <w:p w:rsidR="00867C95" w:rsidRDefault="00867C95">
            <w:pPr>
              <w:widowControl w:val="0"/>
              <w:spacing w:line="500" w:lineRule="exact"/>
              <w:jc w:val="center"/>
              <w:rPr>
                <w:rFonts w:ascii="宋体" w:hAnsi="宋体" w:cs="宋体"/>
                <w:sz w:val="21"/>
                <w:szCs w:val="21"/>
              </w:rPr>
            </w:pPr>
          </w:p>
        </w:tc>
        <w:tc>
          <w:tcPr>
            <w:tcW w:w="646"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煤焦油</w:t>
            </w:r>
          </w:p>
        </w:tc>
        <w:tc>
          <w:tcPr>
            <w:tcW w:w="565"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4279</w:t>
            </w:r>
          </w:p>
        </w:tc>
        <w:tc>
          <w:tcPr>
            <w:tcW w:w="483"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液体</w:t>
            </w:r>
          </w:p>
        </w:tc>
        <w:tc>
          <w:tcPr>
            <w:tcW w:w="941"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工业级</w:t>
            </w:r>
          </w:p>
        </w:tc>
        <w:tc>
          <w:tcPr>
            <w:tcW w:w="785"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易燃液体</w:t>
            </w:r>
          </w:p>
        </w:tc>
      </w:tr>
      <w:tr w:rsidR="00867C95">
        <w:trPr>
          <w:trHeight w:val="397"/>
          <w:jc w:val="center"/>
        </w:trPr>
        <w:tc>
          <w:tcPr>
            <w:tcW w:w="439" w:type="pct"/>
            <w:vMerge/>
            <w:noWrap/>
            <w:vAlign w:val="center"/>
          </w:tcPr>
          <w:p w:rsidR="00867C95" w:rsidRDefault="00867C95">
            <w:pPr>
              <w:widowControl w:val="0"/>
              <w:spacing w:line="500" w:lineRule="exact"/>
              <w:jc w:val="center"/>
              <w:rPr>
                <w:rFonts w:ascii="宋体" w:hAnsi="宋体" w:cs="宋体"/>
                <w:sz w:val="21"/>
                <w:szCs w:val="21"/>
              </w:rPr>
            </w:pPr>
          </w:p>
        </w:tc>
        <w:tc>
          <w:tcPr>
            <w:tcW w:w="1139" w:type="pct"/>
            <w:vMerge/>
            <w:noWrap/>
            <w:vAlign w:val="center"/>
          </w:tcPr>
          <w:p w:rsidR="00867C95" w:rsidRDefault="00867C95">
            <w:pPr>
              <w:widowControl w:val="0"/>
              <w:spacing w:line="500" w:lineRule="exact"/>
              <w:jc w:val="center"/>
              <w:rPr>
                <w:rFonts w:ascii="宋体" w:hAnsi="宋体" w:cs="宋体"/>
                <w:sz w:val="21"/>
                <w:szCs w:val="21"/>
              </w:rPr>
            </w:pPr>
          </w:p>
        </w:tc>
        <w:tc>
          <w:tcPr>
            <w:tcW w:w="646"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洗油</w:t>
            </w:r>
          </w:p>
        </w:tc>
        <w:tc>
          <w:tcPr>
            <w:tcW w:w="565"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116</w:t>
            </w:r>
          </w:p>
        </w:tc>
        <w:tc>
          <w:tcPr>
            <w:tcW w:w="483"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液体</w:t>
            </w:r>
          </w:p>
        </w:tc>
        <w:tc>
          <w:tcPr>
            <w:tcW w:w="941"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工业级</w:t>
            </w:r>
          </w:p>
        </w:tc>
        <w:tc>
          <w:tcPr>
            <w:tcW w:w="785"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易燃液体</w:t>
            </w:r>
          </w:p>
        </w:tc>
      </w:tr>
      <w:tr w:rsidR="00867C95">
        <w:trPr>
          <w:trHeight w:val="397"/>
          <w:jc w:val="center"/>
        </w:trPr>
        <w:tc>
          <w:tcPr>
            <w:tcW w:w="439" w:type="pct"/>
            <w:vMerge/>
            <w:noWrap/>
            <w:vAlign w:val="center"/>
          </w:tcPr>
          <w:p w:rsidR="00867C95" w:rsidRDefault="00867C95">
            <w:pPr>
              <w:widowControl w:val="0"/>
              <w:spacing w:line="500" w:lineRule="exact"/>
              <w:jc w:val="center"/>
              <w:rPr>
                <w:rFonts w:ascii="宋体" w:hAnsi="宋体" w:cs="宋体"/>
                <w:sz w:val="21"/>
                <w:szCs w:val="21"/>
              </w:rPr>
            </w:pPr>
          </w:p>
        </w:tc>
        <w:tc>
          <w:tcPr>
            <w:tcW w:w="1139" w:type="pct"/>
            <w:vMerge/>
            <w:noWrap/>
            <w:vAlign w:val="center"/>
          </w:tcPr>
          <w:p w:rsidR="00867C95" w:rsidRDefault="00867C95">
            <w:pPr>
              <w:widowControl w:val="0"/>
              <w:spacing w:line="500" w:lineRule="exact"/>
              <w:jc w:val="center"/>
              <w:rPr>
                <w:rFonts w:ascii="宋体" w:hAnsi="宋体" w:cs="宋体"/>
                <w:sz w:val="21"/>
                <w:szCs w:val="21"/>
              </w:rPr>
            </w:pPr>
          </w:p>
        </w:tc>
        <w:tc>
          <w:tcPr>
            <w:tcW w:w="646"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硫酸</w:t>
            </w:r>
          </w:p>
        </w:tc>
        <w:tc>
          <w:tcPr>
            <w:tcW w:w="565"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793</w:t>
            </w:r>
          </w:p>
        </w:tc>
        <w:tc>
          <w:tcPr>
            <w:tcW w:w="483"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液体</w:t>
            </w:r>
          </w:p>
        </w:tc>
        <w:tc>
          <w:tcPr>
            <w:tcW w:w="941"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93%</w:t>
            </w:r>
          </w:p>
        </w:tc>
        <w:tc>
          <w:tcPr>
            <w:tcW w:w="785"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腐蚀品</w:t>
            </w:r>
          </w:p>
        </w:tc>
      </w:tr>
      <w:tr w:rsidR="00867C95">
        <w:trPr>
          <w:trHeight w:val="397"/>
          <w:jc w:val="center"/>
        </w:trPr>
        <w:tc>
          <w:tcPr>
            <w:tcW w:w="439" w:type="pct"/>
            <w:vMerge/>
            <w:noWrap/>
            <w:vAlign w:val="center"/>
          </w:tcPr>
          <w:p w:rsidR="00867C95" w:rsidRDefault="00867C95">
            <w:pPr>
              <w:widowControl w:val="0"/>
              <w:spacing w:line="500" w:lineRule="exact"/>
              <w:jc w:val="center"/>
              <w:rPr>
                <w:rFonts w:ascii="宋体" w:hAnsi="宋体" w:cs="宋体"/>
                <w:sz w:val="21"/>
                <w:szCs w:val="21"/>
              </w:rPr>
            </w:pPr>
          </w:p>
        </w:tc>
        <w:tc>
          <w:tcPr>
            <w:tcW w:w="1139" w:type="pct"/>
            <w:vMerge/>
            <w:noWrap/>
            <w:vAlign w:val="center"/>
          </w:tcPr>
          <w:p w:rsidR="00867C95" w:rsidRDefault="00867C95">
            <w:pPr>
              <w:widowControl w:val="0"/>
              <w:spacing w:line="500" w:lineRule="exact"/>
              <w:jc w:val="center"/>
              <w:rPr>
                <w:rFonts w:ascii="宋体" w:hAnsi="宋体" w:cs="宋体"/>
                <w:sz w:val="21"/>
                <w:szCs w:val="21"/>
              </w:rPr>
            </w:pPr>
          </w:p>
        </w:tc>
        <w:tc>
          <w:tcPr>
            <w:tcW w:w="646"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氢氧化钠</w:t>
            </w:r>
          </w:p>
        </w:tc>
        <w:tc>
          <w:tcPr>
            <w:tcW w:w="565"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280</w:t>
            </w:r>
          </w:p>
        </w:tc>
        <w:tc>
          <w:tcPr>
            <w:tcW w:w="483"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液体</w:t>
            </w:r>
          </w:p>
        </w:tc>
        <w:tc>
          <w:tcPr>
            <w:tcW w:w="941"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40%</w:t>
            </w:r>
          </w:p>
        </w:tc>
        <w:tc>
          <w:tcPr>
            <w:tcW w:w="785" w:type="pct"/>
            <w:noWrap/>
            <w:vAlign w:val="center"/>
          </w:tcPr>
          <w:p w:rsidR="00867C95" w:rsidRDefault="00C5701E">
            <w:pPr>
              <w:widowControl w:val="0"/>
              <w:spacing w:line="500" w:lineRule="exact"/>
              <w:jc w:val="center"/>
              <w:rPr>
                <w:rFonts w:ascii="宋体" w:hAnsi="宋体" w:cs="宋体"/>
                <w:sz w:val="21"/>
                <w:szCs w:val="21"/>
              </w:rPr>
            </w:pPr>
            <w:r>
              <w:rPr>
                <w:rFonts w:ascii="宋体" w:hAnsi="宋体" w:cs="宋体" w:hint="eastAsia"/>
                <w:sz w:val="21"/>
                <w:szCs w:val="21"/>
              </w:rPr>
              <w:t>腐蚀品</w:t>
            </w:r>
          </w:p>
        </w:tc>
      </w:tr>
    </w:tbl>
    <w:p w:rsidR="00867C95" w:rsidRDefault="00C5701E">
      <w:pPr>
        <w:spacing w:line="500" w:lineRule="exact"/>
        <w:rPr>
          <w:rFonts w:ascii="宋体" w:hAnsi="宋体"/>
          <w:color w:val="000000"/>
        </w:rPr>
      </w:pPr>
      <w:r>
        <w:rPr>
          <w:rFonts w:ascii="宋体" w:hAnsi="宋体" w:hint="eastAsia"/>
          <w:color w:val="000000"/>
        </w:rPr>
        <w:lastRenderedPageBreak/>
        <w:t>（</w:t>
      </w:r>
      <w:r>
        <w:rPr>
          <w:rFonts w:ascii="宋体" w:hAnsi="宋体" w:hint="eastAsia"/>
          <w:color w:val="000000"/>
        </w:rPr>
        <w:t>2</w:t>
      </w:r>
      <w:r>
        <w:rPr>
          <w:rFonts w:ascii="宋体" w:hAnsi="宋体" w:hint="eastAsia"/>
          <w:color w:val="000000"/>
        </w:rPr>
        <w:t>）主要危险化学品及其危险性类别信息一览表如下表所示。</w:t>
      </w:r>
    </w:p>
    <w:p w:rsidR="00867C95" w:rsidRDefault="00C5701E">
      <w:pPr>
        <w:widowControl w:val="0"/>
        <w:spacing w:line="500" w:lineRule="exact"/>
        <w:jc w:val="center"/>
        <w:rPr>
          <w:rFonts w:ascii="宋体" w:hAnsi="宋体" w:cs="宋体"/>
          <w:b/>
          <w:sz w:val="28"/>
          <w:szCs w:val="28"/>
        </w:rPr>
      </w:pPr>
      <w:r>
        <w:rPr>
          <w:rFonts w:ascii="宋体" w:hAnsi="宋体" w:cs="宋体" w:hint="eastAsia"/>
          <w:b/>
          <w:sz w:val="28"/>
          <w:szCs w:val="28"/>
        </w:rPr>
        <w:t>表</w:t>
      </w:r>
      <w:r>
        <w:rPr>
          <w:rFonts w:ascii="宋体" w:hAnsi="宋体" w:cs="宋体" w:hint="eastAsia"/>
          <w:b/>
          <w:sz w:val="28"/>
          <w:szCs w:val="28"/>
        </w:rPr>
        <w:t>2.2-3</w:t>
      </w:r>
      <w:r>
        <w:rPr>
          <w:rFonts w:ascii="宋体" w:hAnsi="宋体" w:cs="宋体" w:hint="eastAsia"/>
          <w:b/>
          <w:sz w:val="28"/>
          <w:szCs w:val="28"/>
        </w:rPr>
        <w:t>危险化学品及其危险性类别信息一览表</w:t>
      </w:r>
    </w:p>
    <w:tbl>
      <w:tblPr>
        <w:tblW w:w="49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85"/>
        <w:gridCol w:w="913"/>
        <w:gridCol w:w="425"/>
        <w:gridCol w:w="565"/>
        <w:gridCol w:w="565"/>
        <w:gridCol w:w="5769"/>
      </w:tblGrid>
      <w:tr w:rsidR="00867C95">
        <w:trPr>
          <w:tblHeader/>
          <w:jc w:val="center"/>
        </w:trPr>
        <w:tc>
          <w:tcPr>
            <w:tcW w:w="250" w:type="pct"/>
            <w:noWrap/>
            <w:vAlign w:val="center"/>
          </w:tcPr>
          <w:p w:rsidR="00867C95" w:rsidRDefault="00C5701E">
            <w:pPr>
              <w:widowControl w:val="0"/>
              <w:adjustRightInd w:val="0"/>
              <w:snapToGrid w:val="0"/>
              <w:spacing w:line="420" w:lineRule="exact"/>
              <w:jc w:val="center"/>
              <w:rPr>
                <w:rFonts w:ascii="宋体" w:hAnsi="宋体" w:cs="宋体"/>
                <w:b/>
                <w:bCs/>
                <w:sz w:val="21"/>
                <w:szCs w:val="21"/>
              </w:rPr>
            </w:pPr>
            <w:r>
              <w:rPr>
                <w:rFonts w:ascii="宋体" w:hAnsi="宋体" w:cs="宋体" w:hint="eastAsia"/>
                <w:b/>
                <w:bCs/>
                <w:sz w:val="21"/>
                <w:szCs w:val="21"/>
              </w:rPr>
              <w:t>序</w:t>
            </w:r>
          </w:p>
          <w:p w:rsidR="00867C95" w:rsidRDefault="00C5701E">
            <w:pPr>
              <w:widowControl w:val="0"/>
              <w:adjustRightInd w:val="0"/>
              <w:snapToGrid w:val="0"/>
              <w:spacing w:line="420" w:lineRule="exact"/>
              <w:jc w:val="center"/>
              <w:rPr>
                <w:rFonts w:ascii="宋体" w:hAnsi="宋体" w:cs="宋体"/>
                <w:b/>
                <w:bCs/>
                <w:sz w:val="21"/>
                <w:szCs w:val="21"/>
              </w:rPr>
            </w:pPr>
            <w:r>
              <w:rPr>
                <w:rFonts w:ascii="宋体" w:hAnsi="宋体" w:cs="宋体" w:hint="eastAsia"/>
                <w:b/>
                <w:bCs/>
                <w:sz w:val="21"/>
                <w:szCs w:val="21"/>
              </w:rPr>
              <w:t>号</w:t>
            </w:r>
          </w:p>
        </w:tc>
        <w:tc>
          <w:tcPr>
            <w:tcW w:w="750" w:type="pct"/>
            <w:noWrap/>
            <w:vAlign w:val="center"/>
          </w:tcPr>
          <w:p w:rsidR="00867C95" w:rsidRDefault="00C5701E">
            <w:pPr>
              <w:widowControl w:val="0"/>
              <w:adjustRightInd w:val="0"/>
              <w:snapToGrid w:val="0"/>
              <w:spacing w:line="420" w:lineRule="exact"/>
              <w:jc w:val="center"/>
              <w:rPr>
                <w:rFonts w:ascii="宋体" w:hAnsi="宋体" w:cs="宋体"/>
                <w:b/>
                <w:bCs/>
                <w:sz w:val="21"/>
                <w:szCs w:val="21"/>
              </w:rPr>
            </w:pPr>
            <w:r>
              <w:rPr>
                <w:rFonts w:ascii="宋体" w:hAnsi="宋体" w:cs="宋体" w:hint="eastAsia"/>
                <w:b/>
                <w:bCs/>
                <w:sz w:val="21"/>
                <w:szCs w:val="21"/>
              </w:rPr>
              <w:t>储存区或生产场所名称</w:t>
            </w:r>
          </w:p>
        </w:tc>
        <w:tc>
          <w:tcPr>
            <w:tcW w:w="645" w:type="pct"/>
            <w:noWrap/>
            <w:vAlign w:val="center"/>
          </w:tcPr>
          <w:p w:rsidR="00867C95" w:rsidRDefault="00C5701E">
            <w:pPr>
              <w:widowControl w:val="0"/>
              <w:adjustRightInd w:val="0"/>
              <w:snapToGrid w:val="0"/>
              <w:spacing w:line="420" w:lineRule="exact"/>
              <w:jc w:val="center"/>
              <w:rPr>
                <w:rFonts w:ascii="宋体" w:hAnsi="宋体" w:cs="宋体"/>
                <w:b/>
                <w:bCs/>
                <w:sz w:val="21"/>
                <w:szCs w:val="21"/>
              </w:rPr>
            </w:pPr>
            <w:r>
              <w:rPr>
                <w:rFonts w:ascii="宋体" w:hAnsi="宋体" w:cs="宋体" w:hint="eastAsia"/>
                <w:b/>
                <w:bCs/>
                <w:sz w:val="21"/>
                <w:szCs w:val="21"/>
              </w:rPr>
              <w:t>存在物</w:t>
            </w:r>
          </w:p>
          <w:p w:rsidR="00867C95" w:rsidRDefault="00C5701E">
            <w:pPr>
              <w:widowControl w:val="0"/>
              <w:adjustRightInd w:val="0"/>
              <w:snapToGrid w:val="0"/>
              <w:spacing w:line="420" w:lineRule="exact"/>
              <w:jc w:val="center"/>
              <w:rPr>
                <w:rFonts w:ascii="宋体" w:hAnsi="宋体" w:cs="宋体"/>
                <w:b/>
                <w:bCs/>
                <w:sz w:val="21"/>
                <w:szCs w:val="21"/>
              </w:rPr>
            </w:pPr>
            <w:r>
              <w:rPr>
                <w:rFonts w:ascii="宋体" w:hAnsi="宋体" w:cs="宋体" w:hint="eastAsia"/>
                <w:b/>
                <w:bCs/>
                <w:sz w:val="21"/>
                <w:szCs w:val="21"/>
              </w:rPr>
              <w:t>质名称</w:t>
            </w:r>
          </w:p>
        </w:tc>
        <w:tc>
          <w:tcPr>
            <w:tcW w:w="803" w:type="pct"/>
            <w:noWrap/>
            <w:vAlign w:val="center"/>
          </w:tcPr>
          <w:p w:rsidR="00867C95" w:rsidRDefault="00C5701E">
            <w:pPr>
              <w:widowControl w:val="0"/>
              <w:adjustRightInd w:val="0"/>
              <w:snapToGrid w:val="0"/>
              <w:spacing w:line="420" w:lineRule="exact"/>
              <w:jc w:val="center"/>
              <w:rPr>
                <w:rFonts w:ascii="宋体" w:hAnsi="宋体" w:cs="宋体"/>
                <w:b/>
                <w:bCs/>
                <w:sz w:val="21"/>
                <w:szCs w:val="21"/>
              </w:rPr>
            </w:pPr>
            <w:r>
              <w:rPr>
                <w:rFonts w:ascii="宋体" w:hAnsi="宋体" w:cs="宋体" w:hint="eastAsia"/>
                <w:b/>
                <w:bCs/>
                <w:sz w:val="21"/>
                <w:szCs w:val="21"/>
              </w:rPr>
              <w:t>危险性类别</w:t>
            </w:r>
          </w:p>
        </w:tc>
        <w:tc>
          <w:tcPr>
            <w:tcW w:w="608" w:type="pct"/>
            <w:noWrap/>
            <w:vAlign w:val="center"/>
          </w:tcPr>
          <w:p w:rsidR="00867C95" w:rsidRDefault="00C5701E">
            <w:pPr>
              <w:widowControl w:val="0"/>
              <w:adjustRightInd w:val="0"/>
              <w:snapToGrid w:val="0"/>
              <w:spacing w:line="420" w:lineRule="exact"/>
              <w:jc w:val="center"/>
              <w:rPr>
                <w:rFonts w:ascii="宋体" w:hAnsi="宋体" w:cs="宋体"/>
                <w:b/>
                <w:bCs/>
                <w:sz w:val="21"/>
                <w:szCs w:val="21"/>
              </w:rPr>
            </w:pPr>
            <w:r>
              <w:rPr>
                <w:rFonts w:ascii="宋体" w:hAnsi="宋体" w:cs="宋体" w:hint="eastAsia"/>
                <w:b/>
                <w:bCs/>
                <w:sz w:val="21"/>
                <w:szCs w:val="21"/>
              </w:rPr>
              <w:t>次要危险性</w:t>
            </w:r>
          </w:p>
        </w:tc>
        <w:tc>
          <w:tcPr>
            <w:tcW w:w="1941" w:type="pct"/>
            <w:noWrap/>
            <w:vAlign w:val="center"/>
          </w:tcPr>
          <w:p w:rsidR="00867C95" w:rsidRDefault="00C5701E">
            <w:pPr>
              <w:widowControl w:val="0"/>
              <w:adjustRightInd w:val="0"/>
              <w:snapToGrid w:val="0"/>
              <w:spacing w:line="420" w:lineRule="exact"/>
              <w:jc w:val="center"/>
              <w:rPr>
                <w:rFonts w:ascii="宋体" w:hAnsi="宋体" w:cs="宋体"/>
                <w:b/>
                <w:bCs/>
                <w:sz w:val="21"/>
                <w:szCs w:val="21"/>
              </w:rPr>
            </w:pPr>
            <w:r>
              <w:rPr>
                <w:rFonts w:ascii="宋体" w:hAnsi="宋体" w:cs="宋体" w:hint="eastAsia"/>
                <w:b/>
                <w:bCs/>
                <w:sz w:val="21"/>
                <w:szCs w:val="21"/>
              </w:rPr>
              <w:t>特别警示内容（防毒防窒息要点、消防灭火禁忌等）</w:t>
            </w:r>
          </w:p>
        </w:tc>
      </w:tr>
      <w:tr w:rsidR="00867C95">
        <w:trPr>
          <w:jc w:val="center"/>
        </w:trPr>
        <w:tc>
          <w:tcPr>
            <w:tcW w:w="250" w:type="pct"/>
            <w:vMerge w:val="restar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1</w:t>
            </w:r>
          </w:p>
        </w:tc>
        <w:tc>
          <w:tcPr>
            <w:tcW w:w="750" w:type="pct"/>
            <w:vMerge w:val="restar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油库单元</w:t>
            </w:r>
          </w:p>
          <w:p w:rsidR="00867C95" w:rsidRDefault="00867C95">
            <w:pPr>
              <w:widowControl w:val="0"/>
              <w:adjustRightInd w:val="0"/>
              <w:snapToGrid w:val="0"/>
              <w:spacing w:line="420" w:lineRule="exact"/>
              <w:jc w:val="center"/>
              <w:rPr>
                <w:rFonts w:ascii="宋体" w:hAnsi="宋体" w:cs="宋体"/>
                <w:sz w:val="21"/>
                <w:szCs w:val="21"/>
              </w:rPr>
            </w:pPr>
          </w:p>
        </w:tc>
        <w:tc>
          <w:tcPr>
            <w:tcW w:w="645"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粗苯</w:t>
            </w:r>
          </w:p>
        </w:tc>
        <w:tc>
          <w:tcPr>
            <w:tcW w:w="803"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易燃液体</w:t>
            </w:r>
          </w:p>
        </w:tc>
        <w:tc>
          <w:tcPr>
            <w:tcW w:w="608"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有毒</w:t>
            </w:r>
          </w:p>
        </w:tc>
        <w:tc>
          <w:tcPr>
            <w:tcW w:w="1941" w:type="pct"/>
            <w:noWrap/>
            <w:vAlign w:val="center"/>
          </w:tcPr>
          <w:p w:rsidR="00867C95" w:rsidRDefault="00C5701E">
            <w:pPr>
              <w:widowControl w:val="0"/>
              <w:adjustRightInd w:val="0"/>
              <w:snapToGrid w:val="0"/>
              <w:spacing w:line="420" w:lineRule="exact"/>
              <w:jc w:val="both"/>
              <w:rPr>
                <w:rFonts w:ascii="宋体" w:hAnsi="宋体" w:cs="宋体"/>
                <w:sz w:val="21"/>
                <w:szCs w:val="21"/>
              </w:rPr>
            </w:pPr>
            <w:r>
              <w:rPr>
                <w:rFonts w:ascii="宋体" w:hAnsi="宋体" w:cs="宋体" w:hint="eastAsia"/>
                <w:sz w:val="21"/>
                <w:szCs w:val="21"/>
              </w:rPr>
              <w:t>易燃液体，遇明火、高热极易燃烧爆炸；低毒。</w:t>
            </w:r>
          </w:p>
          <w:p w:rsidR="00867C95" w:rsidRDefault="00C5701E">
            <w:pPr>
              <w:widowControl w:val="0"/>
              <w:adjustRightInd w:val="0"/>
              <w:snapToGrid w:val="0"/>
              <w:spacing w:line="420" w:lineRule="exact"/>
              <w:jc w:val="both"/>
              <w:rPr>
                <w:rFonts w:ascii="宋体" w:hAnsi="宋体" w:cs="宋体"/>
                <w:sz w:val="21"/>
                <w:szCs w:val="21"/>
              </w:rPr>
            </w:pPr>
            <w:r>
              <w:rPr>
                <w:rFonts w:ascii="宋体" w:hAnsi="宋体" w:cs="宋体" w:hint="eastAsia"/>
                <w:sz w:val="21"/>
                <w:szCs w:val="21"/>
              </w:rPr>
              <w:t>灭火方法：泡沫、二氧化碳、干粉、砂土灭火，用水灭火无效。</w:t>
            </w:r>
          </w:p>
        </w:tc>
      </w:tr>
      <w:tr w:rsidR="00867C95">
        <w:trPr>
          <w:jc w:val="center"/>
        </w:trPr>
        <w:tc>
          <w:tcPr>
            <w:tcW w:w="250" w:type="pct"/>
            <w:vMerge/>
            <w:noWrap/>
            <w:vAlign w:val="center"/>
          </w:tcPr>
          <w:p w:rsidR="00867C95" w:rsidRDefault="00867C95">
            <w:pPr>
              <w:widowControl w:val="0"/>
              <w:adjustRightInd w:val="0"/>
              <w:snapToGrid w:val="0"/>
              <w:spacing w:line="420" w:lineRule="exact"/>
              <w:jc w:val="center"/>
              <w:rPr>
                <w:rFonts w:ascii="宋体" w:hAnsi="宋体" w:cs="宋体"/>
                <w:sz w:val="21"/>
                <w:szCs w:val="21"/>
              </w:rPr>
            </w:pPr>
          </w:p>
        </w:tc>
        <w:tc>
          <w:tcPr>
            <w:tcW w:w="750" w:type="pct"/>
            <w:vMerge/>
            <w:noWrap/>
            <w:vAlign w:val="center"/>
          </w:tcPr>
          <w:p w:rsidR="00867C95" w:rsidRDefault="00867C95">
            <w:pPr>
              <w:widowControl w:val="0"/>
              <w:adjustRightInd w:val="0"/>
              <w:snapToGrid w:val="0"/>
              <w:spacing w:line="420" w:lineRule="exact"/>
              <w:jc w:val="center"/>
              <w:rPr>
                <w:rFonts w:ascii="宋体" w:hAnsi="宋体" w:cs="宋体"/>
                <w:sz w:val="21"/>
                <w:szCs w:val="21"/>
              </w:rPr>
            </w:pPr>
          </w:p>
        </w:tc>
        <w:tc>
          <w:tcPr>
            <w:tcW w:w="645"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煤焦油</w:t>
            </w:r>
          </w:p>
        </w:tc>
        <w:tc>
          <w:tcPr>
            <w:tcW w:w="803"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易燃液体</w:t>
            </w:r>
          </w:p>
        </w:tc>
        <w:tc>
          <w:tcPr>
            <w:tcW w:w="608"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有毒</w:t>
            </w:r>
          </w:p>
        </w:tc>
        <w:tc>
          <w:tcPr>
            <w:tcW w:w="1941" w:type="pct"/>
            <w:noWrap/>
            <w:vAlign w:val="center"/>
          </w:tcPr>
          <w:p w:rsidR="00867C95" w:rsidRDefault="00C5701E">
            <w:pPr>
              <w:widowControl w:val="0"/>
              <w:adjustRightInd w:val="0"/>
              <w:snapToGrid w:val="0"/>
              <w:spacing w:line="420" w:lineRule="exact"/>
              <w:jc w:val="both"/>
              <w:rPr>
                <w:rFonts w:ascii="宋体" w:hAnsi="宋体" w:cs="宋体"/>
                <w:sz w:val="21"/>
                <w:szCs w:val="21"/>
              </w:rPr>
            </w:pPr>
            <w:r>
              <w:rPr>
                <w:rFonts w:ascii="宋体" w:hAnsi="宋体" w:cs="宋体" w:hint="eastAsia"/>
                <w:sz w:val="21"/>
                <w:szCs w:val="21"/>
              </w:rPr>
              <w:t>易燃液体，遇明火、高热极易燃烧爆炸；低毒。</w:t>
            </w:r>
          </w:p>
          <w:p w:rsidR="00867C95" w:rsidRDefault="00C5701E">
            <w:pPr>
              <w:widowControl w:val="0"/>
              <w:adjustRightInd w:val="0"/>
              <w:snapToGrid w:val="0"/>
              <w:spacing w:line="420" w:lineRule="exact"/>
              <w:jc w:val="both"/>
              <w:rPr>
                <w:rFonts w:ascii="宋体" w:hAnsi="宋体" w:cs="宋体"/>
                <w:sz w:val="21"/>
                <w:szCs w:val="21"/>
              </w:rPr>
            </w:pPr>
            <w:r>
              <w:rPr>
                <w:rFonts w:ascii="宋体" w:hAnsi="宋体" w:cs="宋体" w:hint="eastAsia"/>
                <w:sz w:val="21"/>
                <w:szCs w:val="21"/>
              </w:rPr>
              <w:t>灭火方法：泡沫、二氧化碳、干粉、砂土、雾状水</w:t>
            </w:r>
          </w:p>
        </w:tc>
      </w:tr>
      <w:tr w:rsidR="00867C95">
        <w:trPr>
          <w:jc w:val="center"/>
        </w:trPr>
        <w:tc>
          <w:tcPr>
            <w:tcW w:w="250" w:type="pct"/>
            <w:vMerge/>
            <w:noWrap/>
            <w:vAlign w:val="center"/>
          </w:tcPr>
          <w:p w:rsidR="00867C95" w:rsidRDefault="00867C95">
            <w:pPr>
              <w:widowControl w:val="0"/>
              <w:adjustRightInd w:val="0"/>
              <w:snapToGrid w:val="0"/>
              <w:spacing w:line="420" w:lineRule="exact"/>
              <w:jc w:val="center"/>
              <w:rPr>
                <w:rFonts w:ascii="宋体" w:hAnsi="宋体" w:cs="宋体"/>
                <w:sz w:val="21"/>
                <w:szCs w:val="21"/>
              </w:rPr>
            </w:pPr>
          </w:p>
        </w:tc>
        <w:tc>
          <w:tcPr>
            <w:tcW w:w="750" w:type="pct"/>
            <w:vMerge/>
            <w:noWrap/>
            <w:vAlign w:val="center"/>
          </w:tcPr>
          <w:p w:rsidR="00867C95" w:rsidRDefault="00867C95">
            <w:pPr>
              <w:widowControl w:val="0"/>
              <w:adjustRightInd w:val="0"/>
              <w:snapToGrid w:val="0"/>
              <w:spacing w:line="420" w:lineRule="exact"/>
              <w:jc w:val="center"/>
              <w:rPr>
                <w:rFonts w:ascii="宋体" w:hAnsi="宋体" w:cs="宋体"/>
                <w:sz w:val="21"/>
                <w:szCs w:val="21"/>
              </w:rPr>
            </w:pPr>
          </w:p>
        </w:tc>
        <w:tc>
          <w:tcPr>
            <w:tcW w:w="645"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烧碱</w:t>
            </w:r>
          </w:p>
        </w:tc>
        <w:tc>
          <w:tcPr>
            <w:tcW w:w="803"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碱性腐蚀品</w:t>
            </w:r>
          </w:p>
        </w:tc>
        <w:tc>
          <w:tcPr>
            <w:tcW w:w="608"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无</w:t>
            </w:r>
          </w:p>
        </w:tc>
        <w:tc>
          <w:tcPr>
            <w:tcW w:w="1941" w:type="pct"/>
            <w:noWrap/>
            <w:vAlign w:val="center"/>
          </w:tcPr>
          <w:p w:rsidR="00867C95" w:rsidRDefault="00C5701E">
            <w:pPr>
              <w:widowControl w:val="0"/>
              <w:adjustRightInd w:val="0"/>
              <w:snapToGrid w:val="0"/>
              <w:spacing w:line="420" w:lineRule="exact"/>
              <w:jc w:val="both"/>
              <w:rPr>
                <w:rFonts w:ascii="宋体" w:hAnsi="宋体" w:cs="宋体"/>
                <w:sz w:val="21"/>
                <w:szCs w:val="21"/>
              </w:rPr>
            </w:pPr>
            <w:r>
              <w:rPr>
                <w:rFonts w:ascii="宋体" w:hAnsi="宋体" w:cs="宋体" w:hint="eastAsia"/>
                <w:sz w:val="21"/>
                <w:szCs w:val="21"/>
              </w:rPr>
              <w:t>雾状水、砂土。在安全防爆距离以外，使用雾状水冷却暴露的容器</w:t>
            </w:r>
          </w:p>
        </w:tc>
      </w:tr>
      <w:tr w:rsidR="00867C95">
        <w:trPr>
          <w:jc w:val="center"/>
        </w:trPr>
        <w:tc>
          <w:tcPr>
            <w:tcW w:w="250" w:type="pct"/>
            <w:vMerge/>
            <w:noWrap/>
            <w:vAlign w:val="center"/>
          </w:tcPr>
          <w:p w:rsidR="00867C95" w:rsidRDefault="00867C95">
            <w:pPr>
              <w:widowControl w:val="0"/>
              <w:adjustRightInd w:val="0"/>
              <w:snapToGrid w:val="0"/>
              <w:spacing w:line="420" w:lineRule="exact"/>
              <w:jc w:val="center"/>
              <w:rPr>
                <w:rFonts w:ascii="宋体" w:hAnsi="宋体" w:cs="宋体"/>
                <w:sz w:val="21"/>
                <w:szCs w:val="21"/>
              </w:rPr>
            </w:pPr>
          </w:p>
        </w:tc>
        <w:tc>
          <w:tcPr>
            <w:tcW w:w="750" w:type="pct"/>
            <w:vMerge/>
            <w:noWrap/>
            <w:vAlign w:val="center"/>
          </w:tcPr>
          <w:p w:rsidR="00867C95" w:rsidRDefault="00867C95">
            <w:pPr>
              <w:widowControl w:val="0"/>
              <w:adjustRightInd w:val="0"/>
              <w:snapToGrid w:val="0"/>
              <w:spacing w:line="420" w:lineRule="exact"/>
              <w:jc w:val="center"/>
              <w:rPr>
                <w:rFonts w:ascii="宋体" w:hAnsi="宋体" w:cs="宋体"/>
                <w:sz w:val="21"/>
                <w:szCs w:val="21"/>
              </w:rPr>
            </w:pPr>
          </w:p>
        </w:tc>
        <w:tc>
          <w:tcPr>
            <w:tcW w:w="645"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硫酸</w:t>
            </w:r>
          </w:p>
        </w:tc>
        <w:tc>
          <w:tcPr>
            <w:tcW w:w="803"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酸性腐蚀品</w:t>
            </w:r>
          </w:p>
        </w:tc>
        <w:tc>
          <w:tcPr>
            <w:tcW w:w="608" w:type="pct"/>
            <w:noWrap/>
            <w:vAlign w:val="center"/>
          </w:tcPr>
          <w:p w:rsidR="00867C95" w:rsidRDefault="00867C95">
            <w:pPr>
              <w:widowControl w:val="0"/>
              <w:adjustRightInd w:val="0"/>
              <w:snapToGrid w:val="0"/>
              <w:spacing w:line="420" w:lineRule="exact"/>
              <w:jc w:val="center"/>
              <w:rPr>
                <w:rFonts w:ascii="宋体" w:hAnsi="宋体" w:cs="宋体"/>
                <w:sz w:val="21"/>
                <w:szCs w:val="21"/>
              </w:rPr>
            </w:pPr>
          </w:p>
        </w:tc>
        <w:tc>
          <w:tcPr>
            <w:tcW w:w="1941" w:type="pct"/>
            <w:noWrap/>
            <w:vAlign w:val="center"/>
          </w:tcPr>
          <w:p w:rsidR="00867C95" w:rsidRDefault="00C5701E">
            <w:pPr>
              <w:widowControl w:val="0"/>
              <w:adjustRightInd w:val="0"/>
              <w:snapToGrid w:val="0"/>
              <w:spacing w:line="420" w:lineRule="exact"/>
              <w:jc w:val="both"/>
              <w:rPr>
                <w:rFonts w:ascii="宋体" w:hAnsi="宋体" w:cs="宋体"/>
                <w:sz w:val="21"/>
                <w:szCs w:val="21"/>
              </w:rPr>
            </w:pPr>
            <w:r>
              <w:rPr>
                <w:rFonts w:ascii="宋体" w:hAnsi="宋体" w:cs="宋体" w:hint="eastAsia"/>
                <w:sz w:val="21"/>
                <w:szCs w:val="21"/>
              </w:rPr>
              <w:t>灭火剂：抗溶性泡沫、二氧化碳、干粉、砂土。用水灭火无效</w:t>
            </w:r>
          </w:p>
        </w:tc>
      </w:tr>
      <w:tr w:rsidR="00867C95">
        <w:trPr>
          <w:jc w:val="center"/>
        </w:trPr>
        <w:tc>
          <w:tcPr>
            <w:tcW w:w="250" w:type="pct"/>
            <w:vMerge/>
            <w:noWrap/>
            <w:vAlign w:val="center"/>
          </w:tcPr>
          <w:p w:rsidR="00867C95" w:rsidRDefault="00867C95">
            <w:pPr>
              <w:widowControl w:val="0"/>
              <w:adjustRightInd w:val="0"/>
              <w:snapToGrid w:val="0"/>
              <w:spacing w:line="420" w:lineRule="exact"/>
              <w:jc w:val="center"/>
              <w:rPr>
                <w:rFonts w:ascii="宋体" w:hAnsi="宋体" w:cs="宋体"/>
                <w:sz w:val="21"/>
                <w:szCs w:val="21"/>
              </w:rPr>
            </w:pPr>
          </w:p>
        </w:tc>
        <w:tc>
          <w:tcPr>
            <w:tcW w:w="750" w:type="pct"/>
            <w:vMerge/>
            <w:noWrap/>
            <w:vAlign w:val="center"/>
          </w:tcPr>
          <w:p w:rsidR="00867C95" w:rsidRDefault="00867C95">
            <w:pPr>
              <w:widowControl w:val="0"/>
              <w:adjustRightInd w:val="0"/>
              <w:snapToGrid w:val="0"/>
              <w:spacing w:line="420" w:lineRule="exact"/>
              <w:jc w:val="center"/>
              <w:rPr>
                <w:rFonts w:ascii="宋体" w:hAnsi="宋体" w:cs="宋体"/>
                <w:sz w:val="21"/>
                <w:szCs w:val="21"/>
              </w:rPr>
            </w:pPr>
          </w:p>
        </w:tc>
        <w:tc>
          <w:tcPr>
            <w:tcW w:w="645"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洗油</w:t>
            </w:r>
          </w:p>
        </w:tc>
        <w:tc>
          <w:tcPr>
            <w:tcW w:w="803"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易燃液体</w:t>
            </w:r>
          </w:p>
        </w:tc>
        <w:tc>
          <w:tcPr>
            <w:tcW w:w="608" w:type="pct"/>
            <w:noWrap/>
            <w:vAlign w:val="center"/>
          </w:tcPr>
          <w:p w:rsidR="00867C95" w:rsidRDefault="00867C95">
            <w:pPr>
              <w:widowControl w:val="0"/>
              <w:adjustRightInd w:val="0"/>
              <w:snapToGrid w:val="0"/>
              <w:spacing w:line="420" w:lineRule="exact"/>
              <w:jc w:val="center"/>
              <w:rPr>
                <w:rFonts w:ascii="宋体" w:hAnsi="宋体" w:cs="宋体"/>
                <w:sz w:val="21"/>
                <w:szCs w:val="21"/>
              </w:rPr>
            </w:pPr>
          </w:p>
        </w:tc>
        <w:tc>
          <w:tcPr>
            <w:tcW w:w="1941" w:type="pct"/>
            <w:noWrap/>
            <w:vAlign w:val="center"/>
          </w:tcPr>
          <w:p w:rsidR="00867C95" w:rsidRDefault="00C5701E">
            <w:pPr>
              <w:widowControl w:val="0"/>
              <w:adjustRightInd w:val="0"/>
              <w:snapToGrid w:val="0"/>
              <w:spacing w:line="420" w:lineRule="exact"/>
              <w:jc w:val="both"/>
              <w:rPr>
                <w:rFonts w:ascii="宋体" w:hAnsi="宋体" w:cs="宋体"/>
                <w:sz w:val="21"/>
                <w:szCs w:val="21"/>
              </w:rPr>
            </w:pPr>
            <w:r>
              <w:rPr>
                <w:rFonts w:ascii="宋体" w:hAnsi="宋体" w:cs="宋体" w:hint="eastAsia"/>
                <w:sz w:val="21"/>
                <w:szCs w:val="21"/>
              </w:rPr>
              <w:t>其蒸气与空气可形成爆炸性混合物，遇明火、高热极易燃烧爆炸。与氧化剂接触猛烈反应。若遇高热，容器内压增大，有开裂和爆炸的危险。雾状水、二氧化碳、泡沫、干粉、砂土。</w:t>
            </w:r>
          </w:p>
        </w:tc>
      </w:tr>
    </w:tbl>
    <w:p w:rsidR="00867C95" w:rsidRDefault="00C5701E">
      <w:pPr>
        <w:spacing w:line="500" w:lineRule="exact"/>
        <w:rPr>
          <w:rFonts w:ascii="宋体" w:hAnsi="宋体"/>
          <w:color w:val="000000"/>
        </w:rPr>
      </w:pPr>
      <w:r>
        <w:rPr>
          <w:rFonts w:ascii="宋体" w:hAnsi="宋体" w:hint="eastAsia"/>
          <w:color w:val="000000"/>
        </w:rPr>
        <w:t>（</w:t>
      </w:r>
      <w:r>
        <w:rPr>
          <w:rFonts w:ascii="宋体" w:hAnsi="宋体" w:hint="eastAsia"/>
          <w:color w:val="000000"/>
        </w:rPr>
        <w:t>3</w:t>
      </w:r>
      <w:r>
        <w:rPr>
          <w:rFonts w:ascii="宋体" w:hAnsi="宋体" w:hint="eastAsia"/>
          <w:color w:val="000000"/>
        </w:rPr>
        <w:t>）主要危险化学品健康危害特性一览表如下表所示</w:t>
      </w:r>
    </w:p>
    <w:p w:rsidR="00867C95" w:rsidRDefault="00C5701E">
      <w:pPr>
        <w:widowControl w:val="0"/>
        <w:spacing w:line="500" w:lineRule="exact"/>
        <w:jc w:val="center"/>
        <w:rPr>
          <w:rFonts w:ascii="宋体" w:hAnsi="宋体" w:cs="宋体"/>
          <w:b/>
          <w:sz w:val="28"/>
          <w:szCs w:val="28"/>
        </w:rPr>
      </w:pPr>
      <w:r>
        <w:rPr>
          <w:rFonts w:ascii="宋体" w:hAnsi="宋体" w:cs="宋体" w:hint="eastAsia"/>
          <w:b/>
          <w:sz w:val="28"/>
          <w:szCs w:val="28"/>
        </w:rPr>
        <w:lastRenderedPageBreak/>
        <w:t>表</w:t>
      </w:r>
      <w:r>
        <w:rPr>
          <w:rFonts w:ascii="宋体" w:hAnsi="宋体" w:cs="宋体" w:hint="eastAsia"/>
          <w:b/>
          <w:sz w:val="28"/>
          <w:szCs w:val="28"/>
        </w:rPr>
        <w:t>2.2</w:t>
      </w:r>
      <w:r>
        <w:rPr>
          <w:rFonts w:ascii="宋体" w:hAnsi="宋体" w:cs="宋体" w:hint="eastAsia"/>
          <w:b/>
          <w:sz w:val="28"/>
          <w:szCs w:val="28"/>
        </w:rPr>
        <w:t>-</w:t>
      </w:r>
      <w:r>
        <w:rPr>
          <w:rFonts w:ascii="宋体" w:hAnsi="宋体" w:cs="宋体" w:hint="eastAsia"/>
          <w:b/>
          <w:sz w:val="28"/>
          <w:szCs w:val="28"/>
        </w:rPr>
        <w:t>4</w:t>
      </w:r>
      <w:r>
        <w:rPr>
          <w:rFonts w:ascii="宋体" w:hAnsi="宋体" w:cs="宋体" w:hint="eastAsia"/>
          <w:b/>
          <w:sz w:val="28"/>
          <w:szCs w:val="28"/>
        </w:rPr>
        <w:t>危险化学品健康危害特性一览表</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308"/>
        <w:gridCol w:w="402"/>
        <w:gridCol w:w="678"/>
        <w:gridCol w:w="7134"/>
      </w:tblGrid>
      <w:tr w:rsidR="00867C95">
        <w:tc>
          <w:tcPr>
            <w:tcW w:w="429" w:type="pct"/>
            <w:noWrap/>
            <w:vAlign w:val="center"/>
          </w:tcPr>
          <w:p w:rsidR="00867C95" w:rsidRDefault="00C5701E">
            <w:pPr>
              <w:widowControl w:val="0"/>
              <w:adjustRightInd w:val="0"/>
              <w:snapToGrid w:val="0"/>
              <w:spacing w:line="420" w:lineRule="exact"/>
              <w:jc w:val="center"/>
              <w:rPr>
                <w:rFonts w:ascii="宋体" w:hAnsi="宋体" w:cs="宋体"/>
                <w:b/>
                <w:bCs/>
                <w:sz w:val="21"/>
                <w:szCs w:val="21"/>
              </w:rPr>
            </w:pPr>
            <w:r>
              <w:rPr>
                <w:rFonts w:ascii="宋体" w:hAnsi="宋体" w:cs="宋体" w:hint="eastAsia"/>
                <w:b/>
                <w:bCs/>
                <w:sz w:val="21"/>
                <w:szCs w:val="21"/>
              </w:rPr>
              <w:t>序号</w:t>
            </w:r>
          </w:p>
        </w:tc>
        <w:tc>
          <w:tcPr>
            <w:tcW w:w="737" w:type="pct"/>
            <w:noWrap/>
            <w:vAlign w:val="center"/>
          </w:tcPr>
          <w:p w:rsidR="00867C95" w:rsidRDefault="00C5701E">
            <w:pPr>
              <w:widowControl w:val="0"/>
              <w:adjustRightInd w:val="0"/>
              <w:snapToGrid w:val="0"/>
              <w:spacing w:line="420" w:lineRule="exact"/>
              <w:jc w:val="center"/>
              <w:rPr>
                <w:rFonts w:ascii="宋体" w:hAnsi="宋体" w:cs="宋体"/>
                <w:b/>
                <w:bCs/>
                <w:sz w:val="21"/>
                <w:szCs w:val="21"/>
              </w:rPr>
            </w:pPr>
            <w:r>
              <w:rPr>
                <w:rFonts w:ascii="宋体" w:hAnsi="宋体" w:cs="宋体" w:hint="eastAsia"/>
                <w:b/>
                <w:bCs/>
                <w:sz w:val="21"/>
                <w:szCs w:val="21"/>
              </w:rPr>
              <w:t>物料名称</w:t>
            </w:r>
          </w:p>
        </w:tc>
        <w:tc>
          <w:tcPr>
            <w:tcW w:w="725" w:type="pct"/>
            <w:noWrap/>
            <w:vAlign w:val="center"/>
          </w:tcPr>
          <w:p w:rsidR="00867C95" w:rsidRDefault="00C5701E">
            <w:pPr>
              <w:widowControl w:val="0"/>
              <w:adjustRightInd w:val="0"/>
              <w:snapToGrid w:val="0"/>
              <w:spacing w:line="420" w:lineRule="exact"/>
              <w:jc w:val="center"/>
              <w:rPr>
                <w:rFonts w:ascii="宋体" w:hAnsi="宋体" w:cs="宋体"/>
                <w:b/>
                <w:bCs/>
                <w:sz w:val="21"/>
                <w:szCs w:val="21"/>
              </w:rPr>
            </w:pPr>
            <w:r>
              <w:rPr>
                <w:rFonts w:ascii="宋体" w:hAnsi="宋体" w:cs="宋体" w:hint="eastAsia"/>
                <w:b/>
                <w:bCs/>
                <w:sz w:val="21"/>
                <w:szCs w:val="21"/>
              </w:rPr>
              <w:t>侵入途径</w:t>
            </w:r>
          </w:p>
        </w:tc>
        <w:tc>
          <w:tcPr>
            <w:tcW w:w="3108" w:type="pct"/>
            <w:noWrap/>
            <w:vAlign w:val="center"/>
          </w:tcPr>
          <w:p w:rsidR="00867C95" w:rsidRDefault="00C5701E">
            <w:pPr>
              <w:widowControl w:val="0"/>
              <w:adjustRightInd w:val="0"/>
              <w:snapToGrid w:val="0"/>
              <w:spacing w:line="420" w:lineRule="exact"/>
              <w:jc w:val="center"/>
              <w:rPr>
                <w:rFonts w:ascii="宋体" w:hAnsi="宋体" w:cs="宋体"/>
                <w:b/>
                <w:bCs/>
                <w:sz w:val="21"/>
                <w:szCs w:val="21"/>
              </w:rPr>
            </w:pPr>
            <w:r>
              <w:rPr>
                <w:rFonts w:ascii="宋体" w:hAnsi="宋体" w:cs="宋体" w:hint="eastAsia"/>
                <w:b/>
                <w:bCs/>
                <w:sz w:val="21"/>
                <w:szCs w:val="21"/>
              </w:rPr>
              <w:t>健康危害特性</w:t>
            </w:r>
          </w:p>
        </w:tc>
      </w:tr>
      <w:tr w:rsidR="00867C95">
        <w:tc>
          <w:tcPr>
            <w:tcW w:w="429"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1</w:t>
            </w:r>
          </w:p>
        </w:tc>
        <w:tc>
          <w:tcPr>
            <w:tcW w:w="737"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粗苯</w:t>
            </w:r>
          </w:p>
        </w:tc>
        <w:tc>
          <w:tcPr>
            <w:tcW w:w="725"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吸入、食入、经皮吸收</w:t>
            </w:r>
          </w:p>
        </w:tc>
        <w:tc>
          <w:tcPr>
            <w:tcW w:w="3108" w:type="pct"/>
            <w:noWrap/>
            <w:vAlign w:val="center"/>
          </w:tcPr>
          <w:p w:rsidR="00867C95" w:rsidRDefault="00C5701E">
            <w:pPr>
              <w:widowControl w:val="0"/>
              <w:adjustRightInd w:val="0"/>
              <w:snapToGrid w:val="0"/>
              <w:spacing w:line="420" w:lineRule="exact"/>
              <w:rPr>
                <w:rFonts w:ascii="宋体" w:hAnsi="宋体" w:cs="宋体"/>
                <w:sz w:val="21"/>
                <w:szCs w:val="21"/>
              </w:rPr>
            </w:pPr>
            <w:r>
              <w:rPr>
                <w:rFonts w:ascii="宋体" w:hAnsi="宋体" w:cs="宋体" w:hint="eastAsia"/>
                <w:sz w:val="21"/>
                <w:szCs w:val="21"/>
              </w:rPr>
              <w:t>高浓度苯对中枢神经系统有麻醉作用，引起急性中毒；长期接触苯对造血系统有损害，引起慢性中毒。</w:t>
            </w:r>
          </w:p>
          <w:p w:rsidR="00867C95" w:rsidRDefault="00C5701E">
            <w:pPr>
              <w:widowControl w:val="0"/>
              <w:adjustRightInd w:val="0"/>
              <w:snapToGrid w:val="0"/>
              <w:spacing w:line="420" w:lineRule="exact"/>
              <w:rPr>
                <w:rFonts w:ascii="宋体" w:hAnsi="宋体" w:cs="宋体"/>
                <w:sz w:val="21"/>
                <w:szCs w:val="21"/>
              </w:rPr>
            </w:pPr>
            <w:r>
              <w:rPr>
                <w:rFonts w:ascii="宋体" w:hAnsi="宋体" w:cs="宋体" w:hint="eastAsia"/>
                <w:sz w:val="21"/>
                <w:szCs w:val="21"/>
              </w:rPr>
              <w:t>急性中毒：轻者有头痛、头晕、恶心、呕吐、轻度兴奋、步态蹒跚等酒醉状态；严重者发生昏迷、抽搐、血压下降，以致呼吸和循环衰竭。</w:t>
            </w:r>
          </w:p>
          <w:p w:rsidR="00867C95" w:rsidRDefault="00C5701E">
            <w:pPr>
              <w:widowControl w:val="0"/>
              <w:adjustRightInd w:val="0"/>
              <w:snapToGrid w:val="0"/>
              <w:spacing w:line="420" w:lineRule="exact"/>
              <w:rPr>
                <w:rFonts w:ascii="宋体" w:hAnsi="宋体" w:cs="宋体"/>
                <w:sz w:val="21"/>
                <w:szCs w:val="21"/>
              </w:rPr>
            </w:pPr>
            <w:r>
              <w:rPr>
                <w:rFonts w:ascii="宋体" w:hAnsi="宋体" w:cs="宋体" w:hint="eastAsia"/>
                <w:sz w:val="21"/>
                <w:szCs w:val="21"/>
              </w:rPr>
              <w:t>慢性中毒：主要表现有神经衰弱综合征；造血系统改变：白细胞、血小板减少，重者出现再生障碍性贫血；少数病例在慢性中毒后可发生白血病（以急性粒细胞性为多见）。皮肤损害有脱脂、干燥、皲裂、皮炎。</w:t>
            </w:r>
          </w:p>
        </w:tc>
      </w:tr>
      <w:tr w:rsidR="00867C95">
        <w:tc>
          <w:tcPr>
            <w:tcW w:w="429"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2</w:t>
            </w:r>
          </w:p>
        </w:tc>
        <w:tc>
          <w:tcPr>
            <w:tcW w:w="737"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煤焦油</w:t>
            </w:r>
          </w:p>
        </w:tc>
        <w:tc>
          <w:tcPr>
            <w:tcW w:w="725"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吸入</w:t>
            </w:r>
            <w:r>
              <w:rPr>
                <w:rFonts w:ascii="宋体" w:hAnsi="宋体" w:cs="宋体" w:hint="eastAsia"/>
                <w:sz w:val="21"/>
                <w:szCs w:val="21"/>
              </w:rPr>
              <w:t>、</w:t>
            </w:r>
            <w:r>
              <w:rPr>
                <w:rFonts w:ascii="宋体" w:hAnsi="宋体" w:cs="宋体" w:hint="eastAsia"/>
                <w:sz w:val="21"/>
                <w:szCs w:val="21"/>
              </w:rPr>
              <w:t>食入</w:t>
            </w:r>
          </w:p>
        </w:tc>
        <w:tc>
          <w:tcPr>
            <w:tcW w:w="3108" w:type="pct"/>
            <w:noWrap/>
            <w:vAlign w:val="center"/>
          </w:tcPr>
          <w:p w:rsidR="00867C95" w:rsidRDefault="00C5701E">
            <w:pPr>
              <w:widowControl w:val="0"/>
              <w:adjustRightInd w:val="0"/>
              <w:snapToGrid w:val="0"/>
              <w:spacing w:line="420" w:lineRule="exact"/>
              <w:rPr>
                <w:rFonts w:ascii="宋体" w:hAnsi="宋体" w:cs="宋体"/>
                <w:sz w:val="21"/>
                <w:szCs w:val="21"/>
              </w:rPr>
            </w:pPr>
            <w:r>
              <w:rPr>
                <w:rFonts w:ascii="宋体" w:hAnsi="宋体" w:cs="宋体" w:hint="eastAsia"/>
                <w:sz w:val="21"/>
                <w:szCs w:val="21"/>
              </w:rPr>
              <w:t>用于皮肤，引起皮炎、痤疮、毛囊炎、光毒性、皮炎、中毒性黑皮病、疣赘及癌肿。可引起鼻中隔损伤。</w:t>
            </w:r>
          </w:p>
        </w:tc>
      </w:tr>
      <w:tr w:rsidR="00867C95">
        <w:tc>
          <w:tcPr>
            <w:tcW w:w="429"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3</w:t>
            </w:r>
          </w:p>
        </w:tc>
        <w:tc>
          <w:tcPr>
            <w:tcW w:w="737"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硫酸</w:t>
            </w:r>
          </w:p>
        </w:tc>
        <w:tc>
          <w:tcPr>
            <w:tcW w:w="725"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吸入、食入</w:t>
            </w:r>
          </w:p>
        </w:tc>
        <w:tc>
          <w:tcPr>
            <w:tcW w:w="3108" w:type="pct"/>
            <w:noWrap/>
            <w:vAlign w:val="center"/>
          </w:tcPr>
          <w:p w:rsidR="00867C95" w:rsidRDefault="00C5701E">
            <w:pPr>
              <w:widowControl w:val="0"/>
              <w:adjustRightInd w:val="0"/>
              <w:snapToGrid w:val="0"/>
              <w:spacing w:line="420" w:lineRule="exact"/>
              <w:rPr>
                <w:rFonts w:ascii="宋体" w:hAnsi="宋体" w:cs="宋体"/>
                <w:sz w:val="21"/>
                <w:szCs w:val="21"/>
              </w:rPr>
            </w:pPr>
            <w:r>
              <w:rPr>
                <w:rFonts w:ascii="宋体" w:hAnsi="宋体" w:cs="宋体" w:hint="eastAsia"/>
                <w:sz w:val="21"/>
                <w:szCs w:val="21"/>
              </w:rPr>
              <w:t>对皮肤、</w:t>
            </w:r>
            <w:r>
              <w:rPr>
                <w:rFonts w:ascii="宋体" w:hAnsi="宋体" w:cs="宋体" w:hint="eastAsia"/>
                <w:sz w:val="21"/>
                <w:szCs w:val="21"/>
              </w:rPr>
              <w:t>黏膜</w:t>
            </w:r>
            <w:r>
              <w:rPr>
                <w:rFonts w:ascii="宋体" w:hAnsi="宋体" w:cs="宋体" w:hint="eastAsia"/>
                <w:sz w:val="21"/>
                <w:szCs w:val="21"/>
              </w:rPr>
              <w:t>等组织有强烈的刺激和腐蚀作用。对眼睛可引起结膜炎、水肿、角膜混浊，以致失明；引起呼吸道刺激症状，重者发生呼吸困难和肺水肿；高浓度引起喉痉挛或声门水肿而死亡。口服后引起消化道烧伤以至溃疡形成。严重者可能有胃穿孔、腹膜炎、喉痉挛和声门水肿、肾损害、休克等。慢性影响有牙齿酸蚀症、慢性支气管炎、肺水肿和肝硬化</w:t>
            </w:r>
          </w:p>
        </w:tc>
      </w:tr>
      <w:tr w:rsidR="00867C95">
        <w:tc>
          <w:tcPr>
            <w:tcW w:w="429"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4</w:t>
            </w:r>
          </w:p>
        </w:tc>
        <w:tc>
          <w:tcPr>
            <w:tcW w:w="737"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碱</w:t>
            </w:r>
          </w:p>
        </w:tc>
        <w:tc>
          <w:tcPr>
            <w:tcW w:w="725" w:type="pct"/>
            <w:noWrap/>
            <w:vAlign w:val="center"/>
          </w:tcPr>
          <w:p w:rsidR="00867C95" w:rsidRDefault="00C5701E">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吸入、食入</w:t>
            </w:r>
          </w:p>
        </w:tc>
        <w:tc>
          <w:tcPr>
            <w:tcW w:w="3108" w:type="pct"/>
            <w:noWrap/>
            <w:vAlign w:val="center"/>
          </w:tcPr>
          <w:p w:rsidR="00867C95" w:rsidRDefault="00C5701E">
            <w:pPr>
              <w:widowControl w:val="0"/>
              <w:adjustRightInd w:val="0"/>
              <w:snapToGrid w:val="0"/>
              <w:spacing w:line="420" w:lineRule="exact"/>
              <w:rPr>
                <w:rFonts w:ascii="宋体" w:hAnsi="宋体" w:cs="宋体"/>
                <w:sz w:val="21"/>
                <w:szCs w:val="21"/>
              </w:rPr>
            </w:pPr>
            <w:r>
              <w:rPr>
                <w:rFonts w:ascii="宋体" w:hAnsi="宋体" w:cs="宋体" w:hint="eastAsia"/>
                <w:sz w:val="21"/>
                <w:szCs w:val="21"/>
              </w:rPr>
              <w:t>本品有强烈刺激和腐蚀性。粉尘或烟雾刺激眼和呼吸道，腐蚀鼻中隔；皮肤和眼直接接触可引起灼伤；误服可造成消化道灼伤，</w:t>
            </w:r>
            <w:r>
              <w:rPr>
                <w:rFonts w:ascii="宋体" w:hAnsi="宋体" w:cs="宋体" w:hint="eastAsia"/>
                <w:sz w:val="21"/>
                <w:szCs w:val="21"/>
              </w:rPr>
              <w:t>黏膜</w:t>
            </w:r>
            <w:r>
              <w:rPr>
                <w:rFonts w:ascii="宋体" w:hAnsi="宋体" w:cs="宋体" w:hint="eastAsia"/>
                <w:sz w:val="21"/>
                <w:szCs w:val="21"/>
              </w:rPr>
              <w:t>糜烂、出血和休克。</w:t>
            </w:r>
          </w:p>
        </w:tc>
      </w:tr>
    </w:tbl>
    <w:p w:rsidR="00867C95" w:rsidRDefault="00C5701E">
      <w:pPr>
        <w:widowControl w:val="0"/>
        <w:spacing w:line="500" w:lineRule="exact"/>
        <w:jc w:val="both"/>
        <w:rPr>
          <w:rStyle w:val="Style3"/>
          <w:rFonts w:ascii="宋体" w:hAnsi="宋体" w:cs="宋体"/>
          <w:b/>
          <w:sz w:val="28"/>
          <w:szCs w:val="28"/>
          <w:u w:val="none"/>
        </w:rPr>
      </w:pPr>
      <w:r>
        <w:rPr>
          <w:rStyle w:val="Style3"/>
          <w:rFonts w:ascii="宋体" w:hAnsi="宋体" w:cs="宋体" w:hint="eastAsia"/>
          <w:b/>
          <w:sz w:val="28"/>
          <w:szCs w:val="28"/>
          <w:u w:val="none"/>
        </w:rPr>
        <w:t>2.2.</w:t>
      </w:r>
      <w:r>
        <w:rPr>
          <w:rStyle w:val="Style3"/>
          <w:rFonts w:ascii="宋体" w:hAnsi="宋体" w:cs="宋体" w:hint="eastAsia"/>
          <w:b/>
          <w:sz w:val="28"/>
          <w:szCs w:val="28"/>
          <w:u w:val="none"/>
        </w:rPr>
        <w:t>1.3.2</w:t>
      </w:r>
      <w:r>
        <w:rPr>
          <w:rStyle w:val="Style3"/>
          <w:rFonts w:ascii="宋体" w:hAnsi="宋体" w:cs="宋体" w:hint="eastAsia"/>
          <w:b/>
          <w:sz w:val="28"/>
          <w:szCs w:val="28"/>
          <w:u w:val="none"/>
        </w:rPr>
        <w:t>危险化学品主要风险类别</w:t>
      </w:r>
    </w:p>
    <w:p w:rsidR="00867C95" w:rsidRDefault="00C5701E">
      <w:pPr>
        <w:spacing w:line="500" w:lineRule="exact"/>
        <w:rPr>
          <w:rFonts w:ascii="宋体" w:hAnsi="宋体"/>
          <w:color w:val="000000"/>
        </w:rPr>
      </w:pPr>
      <w:r>
        <w:rPr>
          <w:rFonts w:ascii="宋体" w:hAnsi="宋体" w:hint="eastAsia"/>
          <w:color w:val="000000"/>
        </w:rPr>
        <w:t>2.2.1.3.2.1</w:t>
      </w:r>
      <w:r>
        <w:rPr>
          <w:rFonts w:ascii="宋体" w:hAnsi="宋体" w:hint="eastAsia"/>
          <w:color w:val="000000"/>
        </w:rPr>
        <w:t>危险化学品火灾爆炸事故的风险分析：</w:t>
      </w:r>
    </w:p>
    <w:p w:rsidR="00867C95" w:rsidRDefault="00C5701E">
      <w:pPr>
        <w:spacing w:line="500" w:lineRule="exact"/>
        <w:rPr>
          <w:rFonts w:ascii="宋体" w:hAnsi="宋体"/>
          <w:color w:val="000000"/>
        </w:rPr>
      </w:pPr>
      <w:r>
        <w:rPr>
          <w:rFonts w:ascii="宋体" w:hAnsi="宋体" w:hint="eastAsia"/>
          <w:color w:val="000000"/>
        </w:rPr>
        <w:t>根据爆炸的性质不同，造成的伤害形式多样，严重的多发伤害占较大的比例。</w:t>
      </w:r>
    </w:p>
    <w:p w:rsidR="00867C95" w:rsidRDefault="00C5701E">
      <w:pPr>
        <w:spacing w:line="500" w:lineRule="exact"/>
        <w:rPr>
          <w:rFonts w:ascii="宋体" w:hAnsi="宋体"/>
          <w:color w:val="000000"/>
        </w:rPr>
      </w:pPr>
      <w:r>
        <w:rPr>
          <w:rFonts w:ascii="宋体" w:hAnsi="宋体" w:hint="eastAsia"/>
          <w:color w:val="000000"/>
        </w:rPr>
        <w:t>爆震伤害：又称为冲击波，距爆炸中心</w:t>
      </w:r>
      <w:r>
        <w:rPr>
          <w:rFonts w:ascii="宋体" w:hAnsi="宋体" w:hint="eastAsia"/>
          <w:color w:val="000000"/>
        </w:rPr>
        <w:t>0.5</w:t>
      </w:r>
      <w:r>
        <w:rPr>
          <w:rFonts w:ascii="宋体" w:hAnsi="宋体" w:hint="eastAsia"/>
          <w:color w:val="000000"/>
        </w:rPr>
        <w:t>～</w:t>
      </w:r>
      <w:r>
        <w:rPr>
          <w:rFonts w:ascii="宋体" w:hAnsi="宋体" w:hint="eastAsia"/>
          <w:color w:val="000000"/>
        </w:rPr>
        <w:t>1.Om</w:t>
      </w:r>
      <w:r>
        <w:rPr>
          <w:rFonts w:ascii="宋体" w:hAnsi="宋体" w:hint="eastAsia"/>
          <w:color w:val="000000"/>
        </w:rPr>
        <w:t>以外受伤，是爆炸伤害中最为严重的一种损伤。受伤原理：爆炸物在爆炸的瞬间产生高速高压，形成冲击波，作用于人体生成冲击伤。冲击波比正常大气压大若干倍，作用于人</w:t>
      </w:r>
      <w:r>
        <w:rPr>
          <w:rFonts w:ascii="宋体" w:hAnsi="宋体" w:hint="eastAsia"/>
          <w:color w:val="000000"/>
        </w:rPr>
        <w:t>体造成全身多个器官损伤，同时又因高速气流形成的动压，使人跌倒受伤，甚至肢体断离。</w:t>
      </w:r>
    </w:p>
    <w:p w:rsidR="00867C95" w:rsidRDefault="00C5701E">
      <w:pPr>
        <w:spacing w:line="500" w:lineRule="exact"/>
        <w:rPr>
          <w:rFonts w:ascii="宋体" w:hAnsi="宋体"/>
          <w:color w:val="000000"/>
        </w:rPr>
      </w:pPr>
      <w:r>
        <w:rPr>
          <w:rFonts w:ascii="宋体" w:hAnsi="宋体" w:hint="eastAsia"/>
          <w:color w:val="000000"/>
        </w:rPr>
        <w:lastRenderedPageBreak/>
        <w:t>（</w:t>
      </w:r>
      <w:r>
        <w:rPr>
          <w:rFonts w:ascii="宋体" w:hAnsi="宋体" w:hint="eastAsia"/>
          <w:color w:val="000000"/>
        </w:rPr>
        <w:t>1</w:t>
      </w:r>
      <w:r>
        <w:rPr>
          <w:rFonts w:ascii="宋体" w:hAnsi="宋体" w:hint="eastAsia"/>
          <w:color w:val="000000"/>
        </w:rPr>
        <w:t>）爆震伤的常见伤型</w:t>
      </w:r>
    </w:p>
    <w:p w:rsidR="00867C95" w:rsidRDefault="00C5701E">
      <w:pPr>
        <w:spacing w:line="500" w:lineRule="exact"/>
        <w:rPr>
          <w:rFonts w:ascii="宋体" w:hAnsi="宋体"/>
          <w:color w:val="000000"/>
        </w:rPr>
      </w:pPr>
      <w:r>
        <w:rPr>
          <w:rFonts w:ascii="宋体" w:hAnsi="宋体" w:hint="eastAsia"/>
          <w:color w:val="000000"/>
        </w:rPr>
        <w:t>1</w:t>
      </w:r>
      <w:r>
        <w:rPr>
          <w:rFonts w:ascii="宋体" w:hAnsi="宋体" w:hint="eastAsia"/>
          <w:color w:val="000000"/>
        </w:rPr>
        <w:t>）听器冲击伤：发生率为</w:t>
      </w:r>
      <w:r>
        <w:rPr>
          <w:rFonts w:ascii="宋体" w:hAnsi="宋体" w:hint="eastAsia"/>
          <w:color w:val="000000"/>
        </w:rPr>
        <w:t>3.1</w:t>
      </w:r>
      <w:r>
        <w:rPr>
          <w:rFonts w:ascii="宋体" w:hAnsi="宋体" w:hint="eastAsia"/>
          <w:color w:val="000000"/>
        </w:rPr>
        <w:t>％～</w:t>
      </w:r>
      <w:r>
        <w:rPr>
          <w:rFonts w:ascii="宋体" w:hAnsi="宋体" w:hint="eastAsia"/>
          <w:color w:val="000000"/>
        </w:rPr>
        <w:t>55</w:t>
      </w:r>
      <w:r>
        <w:rPr>
          <w:rFonts w:ascii="宋体" w:hAnsi="宋体" w:hint="eastAsia"/>
          <w:color w:val="000000"/>
        </w:rPr>
        <w:t>％；</w:t>
      </w:r>
    </w:p>
    <w:p w:rsidR="00867C95" w:rsidRDefault="00C5701E">
      <w:pPr>
        <w:spacing w:line="500" w:lineRule="exact"/>
        <w:rPr>
          <w:rFonts w:ascii="宋体" w:hAnsi="宋体"/>
          <w:color w:val="000000"/>
        </w:rPr>
      </w:pPr>
      <w:r>
        <w:rPr>
          <w:rFonts w:ascii="宋体" w:hAnsi="宋体" w:hint="eastAsia"/>
          <w:color w:val="000000"/>
        </w:rPr>
        <w:t>2</w:t>
      </w:r>
      <w:r>
        <w:rPr>
          <w:rFonts w:ascii="宋体" w:hAnsi="宋体" w:hint="eastAsia"/>
          <w:color w:val="000000"/>
        </w:rPr>
        <w:t>）肺冲击伤：发生率为</w:t>
      </w:r>
      <w:r>
        <w:rPr>
          <w:rFonts w:ascii="宋体" w:hAnsi="宋体" w:hint="eastAsia"/>
          <w:color w:val="000000"/>
        </w:rPr>
        <w:t>8.2</w:t>
      </w:r>
      <w:r>
        <w:rPr>
          <w:rFonts w:ascii="宋体" w:hAnsi="宋体" w:hint="eastAsia"/>
          <w:color w:val="000000"/>
        </w:rPr>
        <w:t>％～</w:t>
      </w:r>
      <w:r>
        <w:rPr>
          <w:rFonts w:ascii="宋体" w:hAnsi="宋体" w:hint="eastAsia"/>
          <w:color w:val="000000"/>
        </w:rPr>
        <w:t>47</w:t>
      </w:r>
      <w:r>
        <w:rPr>
          <w:rFonts w:ascii="宋体" w:hAnsi="宋体" w:hint="eastAsia"/>
          <w:color w:val="000000"/>
        </w:rPr>
        <w:t>％；</w:t>
      </w:r>
    </w:p>
    <w:p w:rsidR="00867C95" w:rsidRDefault="00C5701E">
      <w:pPr>
        <w:spacing w:line="500" w:lineRule="exact"/>
        <w:rPr>
          <w:rFonts w:ascii="宋体" w:hAnsi="宋体"/>
          <w:color w:val="000000"/>
        </w:rPr>
      </w:pPr>
      <w:r>
        <w:rPr>
          <w:rFonts w:ascii="宋体" w:hAnsi="宋体" w:hint="eastAsia"/>
          <w:color w:val="000000"/>
        </w:rPr>
        <w:t>3</w:t>
      </w:r>
      <w:r>
        <w:rPr>
          <w:rFonts w:ascii="宋体" w:hAnsi="宋体" w:hint="eastAsia"/>
          <w:color w:val="000000"/>
        </w:rPr>
        <w:t>）腹部冲击伤；</w:t>
      </w:r>
    </w:p>
    <w:p w:rsidR="00867C95" w:rsidRDefault="00C5701E">
      <w:pPr>
        <w:spacing w:line="500" w:lineRule="exact"/>
        <w:rPr>
          <w:rFonts w:ascii="宋体" w:hAnsi="宋体"/>
          <w:color w:val="000000"/>
        </w:rPr>
      </w:pPr>
      <w:r>
        <w:rPr>
          <w:rFonts w:ascii="宋体" w:hAnsi="宋体" w:hint="eastAsia"/>
          <w:color w:val="000000"/>
        </w:rPr>
        <w:t>4</w:t>
      </w:r>
      <w:r>
        <w:rPr>
          <w:rFonts w:ascii="宋体" w:hAnsi="宋体" w:hint="eastAsia"/>
          <w:color w:val="000000"/>
        </w:rPr>
        <w:t>）颅脑冲击伤。</w:t>
      </w:r>
    </w:p>
    <w:p w:rsidR="00867C95" w:rsidRDefault="00C5701E">
      <w:pPr>
        <w:spacing w:line="500" w:lineRule="exact"/>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）识别爆震伤</w:t>
      </w:r>
    </w:p>
    <w:p w:rsidR="00867C95" w:rsidRDefault="00C5701E">
      <w:pPr>
        <w:spacing w:line="500" w:lineRule="exact"/>
        <w:rPr>
          <w:rFonts w:ascii="宋体" w:hAnsi="宋体"/>
          <w:color w:val="000000"/>
        </w:rPr>
      </w:pPr>
      <w:r>
        <w:rPr>
          <w:rFonts w:ascii="宋体" w:hAnsi="宋体" w:hint="eastAsia"/>
          <w:color w:val="000000"/>
        </w:rPr>
        <w:t>1</w:t>
      </w:r>
      <w:r>
        <w:rPr>
          <w:rFonts w:ascii="宋体" w:hAnsi="宋体" w:hint="eastAsia"/>
          <w:color w:val="000000"/>
        </w:rPr>
        <w:t>）耳鸣、耳聋、耳痛、头痛、眩晕；</w:t>
      </w:r>
    </w:p>
    <w:p w:rsidR="00867C95" w:rsidRDefault="00C5701E">
      <w:pPr>
        <w:spacing w:line="500" w:lineRule="exact"/>
        <w:rPr>
          <w:rFonts w:ascii="宋体" w:hAnsi="宋体"/>
          <w:color w:val="000000"/>
        </w:rPr>
      </w:pPr>
      <w:r>
        <w:rPr>
          <w:rFonts w:ascii="宋体" w:hAnsi="宋体" w:hint="eastAsia"/>
          <w:color w:val="000000"/>
        </w:rPr>
        <w:t>2</w:t>
      </w:r>
      <w:r>
        <w:rPr>
          <w:rFonts w:ascii="宋体" w:hAnsi="宋体" w:hint="eastAsia"/>
          <w:color w:val="000000"/>
        </w:rPr>
        <w:t>）伤后出现胸闷、胸痛、咯血、呼吸困难、窒息；</w:t>
      </w:r>
    </w:p>
    <w:p w:rsidR="00867C95" w:rsidRDefault="00C5701E">
      <w:pPr>
        <w:spacing w:line="500" w:lineRule="exact"/>
        <w:rPr>
          <w:rFonts w:ascii="宋体" w:hAnsi="宋体"/>
          <w:color w:val="000000"/>
        </w:rPr>
      </w:pPr>
      <w:r>
        <w:rPr>
          <w:rFonts w:ascii="宋体" w:hAnsi="宋体" w:hint="eastAsia"/>
          <w:color w:val="000000"/>
        </w:rPr>
        <w:t>3</w:t>
      </w:r>
      <w:r>
        <w:rPr>
          <w:rFonts w:ascii="宋体" w:hAnsi="宋体" w:hint="eastAsia"/>
          <w:color w:val="000000"/>
        </w:rPr>
        <w:t>）伤后表现腹痛、恶心、呕吐、肝脾破裂大出血导致休克；</w:t>
      </w:r>
    </w:p>
    <w:p w:rsidR="00867C95" w:rsidRDefault="00C5701E">
      <w:pPr>
        <w:spacing w:line="500" w:lineRule="exact"/>
        <w:rPr>
          <w:rFonts w:ascii="宋体" w:hAnsi="宋体"/>
          <w:color w:val="000000"/>
        </w:rPr>
      </w:pPr>
      <w:r>
        <w:rPr>
          <w:rFonts w:ascii="宋体" w:hAnsi="宋体" w:hint="eastAsia"/>
          <w:color w:val="000000"/>
        </w:rPr>
        <w:t>4</w:t>
      </w:r>
      <w:r>
        <w:rPr>
          <w:rFonts w:ascii="宋体" w:hAnsi="宋体" w:hint="eastAsia"/>
          <w:color w:val="000000"/>
        </w:rPr>
        <w:t>）伤后神志不清或嗜睡、失眠、记忆力下降，伴有剧烈头痛、呕吐、呼吸不规则。</w:t>
      </w:r>
    </w:p>
    <w:p w:rsidR="00867C95" w:rsidRDefault="00C5701E">
      <w:pPr>
        <w:spacing w:line="500" w:lineRule="exact"/>
        <w:rPr>
          <w:rFonts w:ascii="宋体" w:hAnsi="宋体"/>
          <w:color w:val="000000"/>
        </w:rPr>
      </w:pPr>
      <w:r>
        <w:rPr>
          <w:rFonts w:ascii="宋体" w:hAnsi="宋体" w:hint="eastAsia"/>
          <w:color w:val="000000"/>
        </w:rPr>
        <w:t>爆烧伤害：爆烧实质上发生在距爆炸中心</w:t>
      </w:r>
      <w:r>
        <w:rPr>
          <w:rFonts w:ascii="宋体" w:hAnsi="宋体" w:hint="eastAsia"/>
          <w:color w:val="000000"/>
        </w:rPr>
        <w:t>1</w:t>
      </w:r>
      <w:r>
        <w:rPr>
          <w:rFonts w:ascii="宋体" w:hAnsi="宋体" w:hint="eastAsia"/>
          <w:color w:val="000000"/>
        </w:rPr>
        <w:t>～</w:t>
      </w:r>
      <w:r>
        <w:rPr>
          <w:rFonts w:ascii="宋体" w:hAnsi="宋体" w:hint="eastAsia"/>
          <w:color w:val="000000"/>
        </w:rPr>
        <w:t>2m</w:t>
      </w:r>
      <w:r>
        <w:rPr>
          <w:rFonts w:ascii="宋体" w:hAnsi="宋体" w:hint="eastAsia"/>
          <w:color w:val="000000"/>
        </w:rPr>
        <w:t>范围内，由爆炸时产生的高温气体和火焰造成，严重程度取决于烧伤的程度</w:t>
      </w:r>
    </w:p>
    <w:p w:rsidR="00867C95" w:rsidRDefault="00C5701E">
      <w:pPr>
        <w:spacing w:line="500" w:lineRule="exact"/>
        <w:rPr>
          <w:rFonts w:ascii="宋体" w:hAnsi="宋体"/>
          <w:color w:val="000000"/>
        </w:rPr>
      </w:pPr>
      <w:r>
        <w:rPr>
          <w:rFonts w:ascii="宋体" w:hAnsi="宋体" w:hint="eastAsia"/>
          <w:color w:val="000000"/>
        </w:rPr>
        <w:t>爆碎伤害：爆炸物爆炸后直接作用于人体或由于人体靠近爆炸中心，造成人体组织破裂、内脏破裂、肢体破裂、血肉横飞，失去完整形态。还有一些是由于爆炸物穿透体腔，形成穿通伤，导致大出血、骨折。</w:t>
      </w:r>
    </w:p>
    <w:p w:rsidR="00867C95" w:rsidRDefault="00C5701E">
      <w:pPr>
        <w:spacing w:line="500" w:lineRule="exact"/>
        <w:rPr>
          <w:rFonts w:ascii="宋体" w:hAnsi="宋体"/>
          <w:color w:val="000000"/>
        </w:rPr>
      </w:pPr>
      <w:r>
        <w:rPr>
          <w:rFonts w:ascii="宋体" w:hAnsi="宋体" w:hint="eastAsia"/>
          <w:color w:val="000000"/>
        </w:rPr>
        <w:t>有害气体中毒：火灾爆炸后的烟雾及有害气体会造成人体中毒。常见的有害气体为：一氧化碳、二氧化碳、氮氧化合物。识别有害气体中毒主要有以下几种：</w:t>
      </w:r>
    </w:p>
    <w:p w:rsidR="00867C95" w:rsidRDefault="00C5701E">
      <w:pPr>
        <w:spacing w:line="500" w:lineRule="exact"/>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）由于某些有害气体对眼、呼吸道强烈的刺激，爆炸后眼、呼吸道有异常感觉；</w:t>
      </w:r>
    </w:p>
    <w:p w:rsidR="00867C95" w:rsidRDefault="00C5701E">
      <w:pPr>
        <w:spacing w:line="500" w:lineRule="exact"/>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）急性缺氧、呼吸困难、口唇发绀；</w:t>
      </w:r>
    </w:p>
    <w:p w:rsidR="00867C95" w:rsidRDefault="00C5701E">
      <w:pPr>
        <w:spacing w:line="500" w:lineRule="exact"/>
        <w:rPr>
          <w:rFonts w:ascii="宋体" w:hAnsi="宋体"/>
          <w:color w:val="000000"/>
        </w:rPr>
      </w:pPr>
      <w:r>
        <w:rPr>
          <w:rFonts w:ascii="宋体" w:hAnsi="宋体" w:hint="eastAsia"/>
          <w:color w:val="000000"/>
        </w:rPr>
        <w:t>（</w:t>
      </w:r>
      <w:r>
        <w:rPr>
          <w:rFonts w:ascii="宋体" w:hAnsi="宋体" w:hint="eastAsia"/>
          <w:color w:val="000000"/>
        </w:rPr>
        <w:t>3</w:t>
      </w:r>
      <w:r>
        <w:rPr>
          <w:rFonts w:ascii="宋体" w:hAnsi="宋体" w:hint="eastAsia"/>
          <w:color w:val="000000"/>
        </w:rPr>
        <w:t>）发生休克或肺水肿早期死亡。</w:t>
      </w:r>
    </w:p>
    <w:p w:rsidR="00867C95" w:rsidRDefault="00C5701E">
      <w:pPr>
        <w:spacing w:line="500" w:lineRule="exact"/>
        <w:rPr>
          <w:rFonts w:ascii="宋体" w:hAnsi="宋体"/>
          <w:color w:val="000000"/>
        </w:rPr>
      </w:pPr>
      <w:r>
        <w:rPr>
          <w:rFonts w:ascii="宋体" w:hAnsi="宋体" w:hint="eastAsia"/>
          <w:color w:val="000000"/>
        </w:rPr>
        <w:t>2.2.1.3.2.2</w:t>
      </w:r>
      <w:r>
        <w:rPr>
          <w:rFonts w:ascii="宋体" w:hAnsi="宋体" w:hint="eastAsia"/>
          <w:color w:val="000000"/>
        </w:rPr>
        <w:t>危险化学品事故可能发生的季节：</w:t>
      </w:r>
    </w:p>
    <w:p w:rsidR="00867C95" w:rsidRDefault="00C5701E">
      <w:pPr>
        <w:spacing w:line="500" w:lineRule="exact"/>
        <w:rPr>
          <w:rFonts w:ascii="宋体" w:hAnsi="宋体"/>
          <w:color w:val="000000"/>
        </w:rPr>
      </w:pPr>
      <w:r>
        <w:rPr>
          <w:rFonts w:ascii="宋体" w:hAnsi="宋体" w:hint="eastAsia"/>
          <w:color w:val="000000"/>
        </w:rPr>
        <w:t>四季均有可能发生。</w:t>
      </w:r>
    </w:p>
    <w:p w:rsidR="00867C95" w:rsidRDefault="00C5701E">
      <w:pPr>
        <w:spacing w:line="500" w:lineRule="exact"/>
        <w:rPr>
          <w:rFonts w:ascii="宋体" w:hAnsi="宋体"/>
          <w:color w:val="000000"/>
        </w:rPr>
      </w:pPr>
      <w:r>
        <w:rPr>
          <w:rFonts w:ascii="宋体" w:hAnsi="宋体" w:hint="eastAsia"/>
          <w:color w:val="000000"/>
        </w:rPr>
        <w:t>2.2.1.3.2.3</w:t>
      </w:r>
      <w:r>
        <w:rPr>
          <w:rFonts w:ascii="宋体" w:hAnsi="宋体" w:hint="eastAsia"/>
          <w:color w:val="000000"/>
        </w:rPr>
        <w:t>危险化学品事故可能发生的区域：</w:t>
      </w:r>
    </w:p>
    <w:p w:rsidR="00867C95" w:rsidRDefault="00C5701E">
      <w:pPr>
        <w:spacing w:line="500" w:lineRule="exact"/>
        <w:rPr>
          <w:rFonts w:ascii="宋体" w:hAnsi="宋体"/>
          <w:color w:val="000000"/>
        </w:rPr>
      </w:pPr>
      <w:r>
        <w:rPr>
          <w:rFonts w:ascii="宋体" w:hAnsi="宋体" w:hint="eastAsia"/>
          <w:color w:val="000000"/>
        </w:rPr>
        <w:t>粗苯储罐区、煤焦油罐区。</w:t>
      </w:r>
    </w:p>
    <w:p w:rsidR="00867C95" w:rsidRDefault="00C5701E">
      <w:pPr>
        <w:spacing w:line="500" w:lineRule="exact"/>
        <w:rPr>
          <w:rFonts w:ascii="宋体" w:hAnsi="宋体"/>
          <w:color w:val="000000"/>
        </w:rPr>
      </w:pPr>
      <w:r>
        <w:rPr>
          <w:rFonts w:ascii="宋体" w:hAnsi="宋体" w:hint="eastAsia"/>
          <w:color w:val="000000"/>
        </w:rPr>
        <w:t>2.2.1.3.2.4</w:t>
      </w:r>
      <w:r>
        <w:rPr>
          <w:rFonts w:ascii="宋体" w:hAnsi="宋体" w:hint="eastAsia"/>
          <w:color w:val="000000"/>
        </w:rPr>
        <w:t>危险化学品事故可能发生时的征兆：</w:t>
      </w:r>
    </w:p>
    <w:p w:rsidR="00867C95" w:rsidRDefault="00C5701E">
      <w:pPr>
        <w:spacing w:line="500" w:lineRule="exact"/>
        <w:rPr>
          <w:rFonts w:ascii="宋体" w:hAnsi="宋体"/>
          <w:color w:val="000000"/>
        </w:rPr>
      </w:pPr>
      <w:r>
        <w:rPr>
          <w:rFonts w:ascii="宋体" w:hAnsi="宋体" w:hint="eastAsia"/>
          <w:color w:val="000000"/>
        </w:rPr>
        <w:lastRenderedPageBreak/>
        <w:t>危险化学品泄漏引起火灾爆炸：化工管道大多输送易燃易爆介质，管道破裂泄漏时极易导致火灾和爆炸事故。这是因为泄漏的可燃介质遇点火源即可燃烧或爆炸。管道经常发生破裂泄漏的部位主要有：与设备连接的焊缝处；阀门密封垫片处；管段的变径和弯头处</w:t>
      </w:r>
      <w:r>
        <w:rPr>
          <w:rFonts w:ascii="宋体" w:hAnsi="宋体" w:hint="eastAsia"/>
          <w:color w:val="000000"/>
        </w:rPr>
        <w:t>；管道阀门、法兰、长期接触腐蚀性介质的管段；输送机械等。</w:t>
      </w:r>
    </w:p>
    <w:p w:rsidR="00867C95" w:rsidRDefault="00C5701E">
      <w:pPr>
        <w:spacing w:line="500" w:lineRule="exact"/>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管道质量因素泄漏，如设计不合理，管道的结构、管件与阀门的连接形式不合理或螺纹制式不一致，未考虑管道受热膨胀问题；材料本身缺陷，管壁太薄、有砂眼，代材不符合要求；加工不良，冷加工时，内外壁有划伤；焊接质量低劣，焊接裂纹、错位、烧穿、未焊透、焊瘤和咬边等；阀门、法兰等处密封失效。</w:t>
      </w:r>
    </w:p>
    <w:p w:rsidR="00867C95" w:rsidRDefault="00C5701E">
      <w:pPr>
        <w:spacing w:line="500" w:lineRule="exact"/>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）管道工艺因素泄漏，如管道中高速流动的介质冲击与磨损；反复应力的作用；腐蚀性介质的腐蚀；长期在高温下工作发生蠕变；低温下操作材料冷脆断裂；老化变质；高压物料窜入低压管</w:t>
      </w:r>
      <w:r>
        <w:rPr>
          <w:rFonts w:ascii="宋体" w:hAnsi="宋体" w:hint="eastAsia"/>
          <w:color w:val="000000"/>
        </w:rPr>
        <w:t>道发生破裂等。</w:t>
      </w:r>
    </w:p>
    <w:p w:rsidR="00867C95" w:rsidRDefault="00C5701E">
      <w:pPr>
        <w:spacing w:line="500" w:lineRule="exact"/>
        <w:rPr>
          <w:rFonts w:ascii="宋体" w:hAnsi="宋体"/>
          <w:color w:val="000000"/>
        </w:rPr>
      </w:pPr>
      <w:r>
        <w:rPr>
          <w:rFonts w:ascii="宋体" w:hAnsi="宋体" w:hint="eastAsia"/>
          <w:color w:val="000000"/>
        </w:rPr>
        <w:t>（</w:t>
      </w:r>
      <w:r>
        <w:rPr>
          <w:rFonts w:ascii="宋体" w:hAnsi="宋体" w:hint="eastAsia"/>
          <w:color w:val="000000"/>
        </w:rPr>
        <w:t>3</w:t>
      </w:r>
      <w:r>
        <w:rPr>
          <w:rFonts w:ascii="宋体" w:hAnsi="宋体" w:hint="eastAsia"/>
          <w:color w:val="000000"/>
        </w:rPr>
        <w:t>）操作失误引起泄漏，如错误操作阀门使可燃物料漏出；超温、超压、超速、超负荷运转；维护不周，不及时维修，超期和带病运转等。</w:t>
      </w:r>
    </w:p>
    <w:p w:rsidR="00867C95" w:rsidRDefault="00C5701E">
      <w:pPr>
        <w:spacing w:line="500" w:lineRule="exact"/>
        <w:rPr>
          <w:rFonts w:ascii="宋体" w:hAnsi="宋体"/>
          <w:color w:val="000000"/>
        </w:rPr>
      </w:pPr>
      <w:r>
        <w:rPr>
          <w:rFonts w:ascii="宋体" w:hAnsi="宋体" w:hint="eastAsia"/>
          <w:color w:val="000000"/>
        </w:rPr>
        <w:t>管道内形成爆炸性混合物：在停车检修和开车时，未对管道进行置换，或采用非惰性气体置换，或置换不彻底，空气混入管道内，形成爆炸性混合物；检修时在管道（特别是高压管道）上未堵盲板，致使空气与可燃气体混合；负压管道吸入空气；操作阀门有误使管道中漏入空气，或使可燃气体与助燃气体混合，遇引火源即发生爆炸。</w:t>
      </w:r>
    </w:p>
    <w:p w:rsidR="00867C95" w:rsidRDefault="00C5701E">
      <w:pPr>
        <w:spacing w:line="500" w:lineRule="exact"/>
        <w:rPr>
          <w:rFonts w:ascii="宋体" w:hAnsi="宋体"/>
          <w:color w:val="000000"/>
        </w:rPr>
      </w:pPr>
      <w:r>
        <w:rPr>
          <w:rFonts w:ascii="宋体" w:hAnsi="宋体" w:hint="eastAsia"/>
          <w:color w:val="000000"/>
        </w:rPr>
        <w:t>管道内超压爆炸：管道的超压爆炸与反应容器的操作失误或反应异常有关，冷却介质</w:t>
      </w:r>
      <w:r>
        <w:rPr>
          <w:rFonts w:ascii="宋体" w:hAnsi="宋体" w:hint="eastAsia"/>
          <w:color w:val="000000"/>
        </w:rPr>
        <w:t>输送管道出现故障，导致冷却介质供应不足或中断，使生产系统发生超温、超压的恶性循环，最终导致设备、管线发生超压爆炸事故。</w:t>
      </w:r>
    </w:p>
    <w:p w:rsidR="00867C95" w:rsidRDefault="00C5701E">
      <w:pPr>
        <w:spacing w:line="500" w:lineRule="exact"/>
        <w:rPr>
          <w:rFonts w:ascii="宋体" w:hAnsi="宋体"/>
          <w:color w:val="000000"/>
        </w:rPr>
      </w:pPr>
      <w:r>
        <w:rPr>
          <w:rFonts w:ascii="宋体" w:hAnsi="宋体" w:hint="eastAsia"/>
          <w:color w:val="000000"/>
        </w:rPr>
        <w:t>管道内堵塞爆炸：管道发生堵塞，会使系统压力急剧增大，导致爆炸破裂事故。</w:t>
      </w:r>
    </w:p>
    <w:p w:rsidR="00867C95" w:rsidRDefault="00C5701E">
      <w:pPr>
        <w:spacing w:line="500" w:lineRule="exact"/>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）输送低温液体或含水介质的管道，在低温环境条件下极易发生结冰“冻堵”，尤其是间歇使用的管道，流速减慢的变径处、可产生滞留部位和低位处是易发生“冻堵”之处。</w:t>
      </w:r>
    </w:p>
    <w:p w:rsidR="00867C95" w:rsidRDefault="00C5701E">
      <w:pPr>
        <w:spacing w:line="500" w:lineRule="exact"/>
        <w:rPr>
          <w:rFonts w:ascii="宋体" w:hAnsi="宋体"/>
          <w:color w:val="000000"/>
        </w:rPr>
      </w:pPr>
      <w:r>
        <w:rPr>
          <w:rFonts w:ascii="宋体" w:hAnsi="宋体" w:hint="eastAsia"/>
          <w:color w:val="000000"/>
        </w:rPr>
        <w:lastRenderedPageBreak/>
        <w:t>（</w:t>
      </w:r>
      <w:r>
        <w:rPr>
          <w:rFonts w:ascii="宋体" w:hAnsi="宋体" w:hint="eastAsia"/>
          <w:color w:val="000000"/>
        </w:rPr>
        <w:t>2</w:t>
      </w:r>
      <w:r>
        <w:rPr>
          <w:rFonts w:ascii="宋体" w:hAnsi="宋体" w:hint="eastAsia"/>
          <w:color w:val="000000"/>
        </w:rPr>
        <w:t>）输送具有粘性或湿度较高的粉状、颗粒状物料的管道，易在供料处、转弯处粘附管壁最终导致堵塞。管道设计或安装不合理，如采用大管径长距离输送或管道管径突然增大，管</w:t>
      </w:r>
      <w:r>
        <w:rPr>
          <w:rFonts w:ascii="宋体" w:hAnsi="宋体" w:hint="eastAsia"/>
          <w:color w:val="000000"/>
        </w:rPr>
        <w:t>道连接不同心，有障碍物处易堵塞；物料夹杂过大碎块时易造成堵塞；物料具有粘附物性，若不及时清理，发生滞留沉积等情况，可造成管道堵塞。</w:t>
      </w:r>
    </w:p>
    <w:p w:rsidR="00867C95" w:rsidRDefault="00C5701E">
      <w:pPr>
        <w:spacing w:line="500" w:lineRule="exact"/>
        <w:rPr>
          <w:rFonts w:ascii="宋体" w:hAnsi="宋体"/>
          <w:color w:val="000000"/>
        </w:rPr>
      </w:pPr>
      <w:r>
        <w:rPr>
          <w:rFonts w:ascii="宋体" w:hAnsi="宋体" w:hint="eastAsia"/>
          <w:color w:val="000000"/>
        </w:rPr>
        <w:t>（</w:t>
      </w:r>
      <w:r>
        <w:rPr>
          <w:rFonts w:ascii="宋体" w:hAnsi="宋体" w:hint="eastAsia"/>
          <w:color w:val="000000"/>
        </w:rPr>
        <w:t>3</w:t>
      </w:r>
      <w:r>
        <w:rPr>
          <w:rFonts w:ascii="宋体" w:hAnsi="宋体" w:hint="eastAsia"/>
          <w:color w:val="000000"/>
        </w:rPr>
        <w:t>）操作不当使管道前方的阀门未开启或阀门损坏卡死，或接受物料的容器已经满负荷，或流速过慢，突然停车等都会使物料沉积，发生堵塞。</w:t>
      </w:r>
    </w:p>
    <w:p w:rsidR="00867C95" w:rsidRDefault="00C5701E">
      <w:pPr>
        <w:spacing w:line="500" w:lineRule="exact"/>
        <w:rPr>
          <w:rFonts w:ascii="宋体" w:hAnsi="宋体"/>
          <w:color w:val="000000"/>
        </w:rPr>
      </w:pPr>
      <w:r>
        <w:rPr>
          <w:rFonts w:ascii="宋体" w:hAnsi="宋体" w:hint="eastAsia"/>
          <w:color w:val="000000"/>
        </w:rPr>
        <w:t>发生自燃火灾：管道内结焦、积炭，在高温高压下易自燃，引起燃烧或爆炸。管道内介质温度为超过自燃点的物质，泄漏出来与空气接触便会自燃。</w:t>
      </w:r>
    </w:p>
    <w:p w:rsidR="00867C95" w:rsidRDefault="00C5701E">
      <w:pPr>
        <w:spacing w:line="500" w:lineRule="exact"/>
        <w:rPr>
          <w:rFonts w:ascii="宋体" w:hAnsi="宋体"/>
          <w:color w:val="000000"/>
        </w:rPr>
      </w:pPr>
      <w:r>
        <w:rPr>
          <w:rFonts w:ascii="宋体" w:hAnsi="宋体" w:hint="eastAsia"/>
          <w:color w:val="000000"/>
        </w:rPr>
        <w:t>具有多种引火源引发爆炸：物料在管道中输送时，有多种引火源存在。</w:t>
      </w:r>
    </w:p>
    <w:p w:rsidR="00867C95" w:rsidRDefault="00C5701E">
      <w:pPr>
        <w:spacing w:line="500" w:lineRule="exact"/>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）启闭管道阀门时，阀瓣与阀座的冲击、挤压，可成为冲击引火源。</w:t>
      </w:r>
    </w:p>
    <w:p w:rsidR="00867C95" w:rsidRDefault="00C5701E">
      <w:pPr>
        <w:spacing w:line="500" w:lineRule="exact"/>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）阀门在高低压段之间突然打开时，低压段气体急剧压缩局部温度上升，形成绝热压缩引火源。</w:t>
      </w:r>
    </w:p>
    <w:p w:rsidR="00867C95" w:rsidRDefault="00C5701E">
      <w:pPr>
        <w:spacing w:line="500" w:lineRule="exact"/>
        <w:rPr>
          <w:rFonts w:ascii="宋体" w:hAnsi="宋体"/>
          <w:color w:val="000000"/>
        </w:rPr>
      </w:pPr>
      <w:r>
        <w:rPr>
          <w:rFonts w:ascii="宋体" w:hAnsi="宋体" w:hint="eastAsia"/>
          <w:color w:val="000000"/>
        </w:rPr>
        <w:t>（</w:t>
      </w:r>
      <w:r>
        <w:rPr>
          <w:rFonts w:ascii="宋体" w:hAnsi="宋体" w:hint="eastAsia"/>
          <w:color w:val="000000"/>
        </w:rPr>
        <w:t>3</w:t>
      </w:r>
      <w:r>
        <w:rPr>
          <w:rFonts w:ascii="宋体" w:hAnsi="宋体" w:hint="eastAsia"/>
          <w:color w:val="000000"/>
        </w:rPr>
        <w:t>）物料在高速流动的过程中，粉体与管壁、粉体颗粒之间、液体与固体、液体与气体、液体与另一不相溶的液体之间、气体与所含少量固态或液态杂质之间，发生碰撞和摩擦，极易带上静电，产生火花。</w:t>
      </w:r>
    </w:p>
    <w:p w:rsidR="00867C95" w:rsidRDefault="00C5701E">
      <w:pPr>
        <w:spacing w:line="500" w:lineRule="exact"/>
        <w:rPr>
          <w:rFonts w:ascii="宋体" w:hAnsi="宋体"/>
          <w:color w:val="000000"/>
        </w:rPr>
      </w:pPr>
      <w:r>
        <w:rPr>
          <w:rFonts w:ascii="宋体" w:hAnsi="宋体" w:hint="eastAsia"/>
          <w:color w:val="000000"/>
        </w:rPr>
        <w:t>（</w:t>
      </w:r>
      <w:r>
        <w:rPr>
          <w:rFonts w:ascii="宋体" w:hAnsi="宋体" w:hint="eastAsia"/>
          <w:color w:val="000000"/>
        </w:rPr>
        <w:t>4</w:t>
      </w:r>
      <w:r>
        <w:rPr>
          <w:rFonts w:ascii="宋体" w:hAnsi="宋体" w:hint="eastAsia"/>
          <w:color w:val="000000"/>
        </w:rPr>
        <w:t>）危险物料输送管道周围具有摩擦撞击、明火、高温热体、电火花、雷击等多种外部点火源。</w:t>
      </w:r>
    </w:p>
    <w:p w:rsidR="00867C95" w:rsidRDefault="00C5701E">
      <w:pPr>
        <w:spacing w:line="500" w:lineRule="exact"/>
        <w:rPr>
          <w:rFonts w:ascii="宋体" w:hAnsi="宋体"/>
          <w:color w:val="000000"/>
        </w:rPr>
      </w:pPr>
      <w:r>
        <w:rPr>
          <w:rFonts w:ascii="宋体" w:hAnsi="宋体" w:hint="eastAsia"/>
          <w:color w:val="000000"/>
        </w:rPr>
        <w:t>（</w:t>
      </w:r>
      <w:r>
        <w:rPr>
          <w:rFonts w:ascii="宋体" w:hAnsi="宋体" w:hint="eastAsia"/>
          <w:color w:val="000000"/>
        </w:rPr>
        <w:t>5</w:t>
      </w:r>
      <w:r>
        <w:rPr>
          <w:rFonts w:ascii="宋体" w:hAnsi="宋体" w:hint="eastAsia"/>
          <w:color w:val="000000"/>
        </w:rPr>
        <w:t>）可燃物料从管道破裂处或密封不严处高速喷出时会产生静电，成为泄漏的可燃物料或周围</w:t>
      </w:r>
      <w:r>
        <w:rPr>
          <w:rFonts w:ascii="宋体" w:hAnsi="宋体" w:hint="eastAsia"/>
          <w:color w:val="000000"/>
        </w:rPr>
        <w:t>可燃物的引火源。</w:t>
      </w:r>
    </w:p>
    <w:p w:rsidR="00867C95" w:rsidRDefault="00C5701E">
      <w:pPr>
        <w:spacing w:line="500" w:lineRule="exact"/>
        <w:rPr>
          <w:rFonts w:ascii="宋体" w:hAnsi="宋体"/>
          <w:color w:val="000000"/>
        </w:rPr>
      </w:pPr>
      <w:r>
        <w:rPr>
          <w:rFonts w:ascii="宋体" w:hAnsi="宋体" w:hint="eastAsia"/>
          <w:color w:val="000000"/>
        </w:rPr>
        <w:t>易造成火灾蔓延的通道：由于管道连接着各种设备，管道发生火灾，不但影响管道系统的正常运行，而且还会使整个生产系统发生连锁反应，事故迅速蔓延和扩大，特别是管内介质有毒时，对人的生命威胁更大。在管道中传播的爆炸，一定条件下会发生由爆燃向爆轰的转变，对生产设备、厂房等建筑物造成严重的破坏。</w:t>
      </w:r>
    </w:p>
    <w:p w:rsidR="00867C95" w:rsidRDefault="00C5701E">
      <w:pPr>
        <w:pStyle w:val="21"/>
        <w:spacing w:after="0" w:line="360" w:lineRule="auto"/>
        <w:rPr>
          <w:rFonts w:ascii="Times New Roman" w:eastAsia="黑体" w:hAnsi="Times New Roman"/>
          <w:b/>
          <w:sz w:val="28"/>
          <w:szCs w:val="28"/>
        </w:rPr>
      </w:pPr>
      <w:bookmarkStart w:id="243" w:name="_Toc24164_WPSOffice_Level1"/>
      <w:bookmarkStart w:id="244" w:name="_Toc20217"/>
      <w:r>
        <w:rPr>
          <w:rFonts w:ascii="Times New Roman" w:eastAsia="黑体" w:hAnsi="Times New Roman" w:hint="eastAsia"/>
          <w:b/>
          <w:sz w:val="28"/>
          <w:szCs w:val="28"/>
        </w:rPr>
        <w:t>2.2.1.4</w:t>
      </w:r>
      <w:r>
        <w:rPr>
          <w:rFonts w:ascii="Times New Roman" w:eastAsia="黑体" w:hAnsi="Times New Roman" w:hint="eastAsia"/>
          <w:b/>
          <w:sz w:val="28"/>
          <w:szCs w:val="28"/>
        </w:rPr>
        <w:t>本预案与综合预案的关系</w:t>
      </w:r>
    </w:p>
    <w:p w:rsidR="00867C95" w:rsidRDefault="00C5701E">
      <w:pPr>
        <w:widowControl w:val="0"/>
        <w:spacing w:line="500" w:lineRule="exact"/>
        <w:ind w:firstLineChars="200" w:firstLine="480"/>
        <w:rPr>
          <w:rFonts w:cs="宋体"/>
        </w:rPr>
      </w:pPr>
      <w:r>
        <w:rPr>
          <w:rFonts w:cs="宋体" w:hint="eastAsia"/>
        </w:rPr>
        <w:t>公司生产过程中发生安全事故或出现险情，若事故或险情超过了现场人员的应急处置能力，仅由现场人员的应急处置无法控制事故或消除险情，此种情况下，</w:t>
      </w:r>
      <w:r>
        <w:rPr>
          <w:rFonts w:cs="宋体" w:hint="eastAsia"/>
        </w:rPr>
        <w:lastRenderedPageBreak/>
        <w:t>应由公司应急领导小组决定启动专项预</w:t>
      </w:r>
      <w:r>
        <w:rPr>
          <w:rFonts w:cs="宋体" w:hint="eastAsia"/>
        </w:rPr>
        <w:t>案或者综合预案（对有相应专项预案的事故或险情，优先使用专项预案；无专项预案或专项预案没有规定的，适用综合预案的规定），由公司组织的应急队伍进行应急处置；在公司组织的应急队伍尚未到达事故现场前，事故或险情现场负责人应组织现场人员先按现场处置方案的要求进行前期处置；在公司组织的应急队伍到达事故现场后，现场负责人的应急指挥权上移，由公司的应急指挥机构，按照专项预案或者综合预案的要求进行应急指挥和处置。</w:t>
      </w:r>
    </w:p>
    <w:p w:rsidR="00867C95" w:rsidRDefault="00C5701E">
      <w:pPr>
        <w:widowControl w:val="0"/>
        <w:spacing w:line="500" w:lineRule="exact"/>
        <w:jc w:val="center"/>
        <w:outlineLvl w:val="1"/>
        <w:rPr>
          <w:rFonts w:asciiTheme="majorHAnsi" w:eastAsiaTheme="majorEastAsia" w:hAnsiTheme="majorHAnsi" w:cstheme="majorBidi"/>
          <w:b/>
          <w:bCs/>
          <w:sz w:val="32"/>
          <w:szCs w:val="32"/>
        </w:rPr>
      </w:pPr>
      <w:bookmarkStart w:id="245" w:name="_Toc13443"/>
      <w:r>
        <w:rPr>
          <w:rFonts w:asciiTheme="majorHAnsi" w:eastAsiaTheme="majorEastAsia" w:hAnsiTheme="majorHAnsi" w:cstheme="majorBidi" w:hint="eastAsia"/>
          <w:b/>
          <w:bCs/>
          <w:sz w:val="32"/>
          <w:szCs w:val="32"/>
        </w:rPr>
        <w:t>2.2.2</w:t>
      </w:r>
      <w:r>
        <w:rPr>
          <w:rFonts w:asciiTheme="majorHAnsi" w:eastAsiaTheme="majorEastAsia" w:hAnsiTheme="majorHAnsi" w:cstheme="majorBidi" w:hint="eastAsia"/>
          <w:b/>
          <w:bCs/>
          <w:sz w:val="32"/>
          <w:szCs w:val="32"/>
        </w:rPr>
        <w:t>应急组织机构及职责</w:t>
      </w:r>
      <w:bookmarkEnd w:id="243"/>
      <w:bookmarkEnd w:id="244"/>
      <w:bookmarkEnd w:id="245"/>
    </w:p>
    <w:p w:rsidR="00867C95" w:rsidRDefault="00C5701E">
      <w:pPr>
        <w:pStyle w:val="21"/>
        <w:spacing w:after="0" w:line="360" w:lineRule="auto"/>
        <w:rPr>
          <w:rFonts w:ascii="Times New Roman" w:eastAsia="黑体" w:hAnsi="Times New Roman"/>
          <w:b/>
          <w:sz w:val="28"/>
          <w:szCs w:val="28"/>
        </w:rPr>
      </w:pPr>
      <w:bookmarkStart w:id="246" w:name="_Toc8058"/>
      <w:r>
        <w:rPr>
          <w:rFonts w:ascii="Times New Roman" w:eastAsia="黑体" w:hAnsi="Times New Roman" w:hint="eastAsia"/>
          <w:b/>
          <w:sz w:val="28"/>
          <w:szCs w:val="28"/>
        </w:rPr>
        <w:t>2.2.2.1</w:t>
      </w:r>
      <w:r>
        <w:rPr>
          <w:rFonts w:ascii="Times New Roman" w:eastAsia="黑体" w:hAnsi="Times New Roman" w:hint="eastAsia"/>
          <w:b/>
          <w:sz w:val="28"/>
          <w:szCs w:val="28"/>
        </w:rPr>
        <w:t>应急组织体系</w:t>
      </w:r>
      <w:bookmarkEnd w:id="246"/>
    </w:p>
    <w:p w:rsidR="00867C95" w:rsidRDefault="00C5701E">
      <w:pPr>
        <w:spacing w:line="500" w:lineRule="exact"/>
        <w:ind w:firstLineChars="200" w:firstLine="480"/>
        <w:rPr>
          <w:rFonts w:ascii="宋体" w:hAnsi="宋体"/>
          <w:color w:val="000000"/>
        </w:rPr>
      </w:pPr>
      <w:r>
        <w:rPr>
          <w:rFonts w:ascii="宋体" w:hAnsi="宋体" w:hint="eastAsia"/>
          <w:color w:val="000000"/>
        </w:rPr>
        <w:t>公司油库罐区重大危险源危险化学品事故应急组织体系由生产安全事故应急指挥中心、生产安全事故应急指挥办公室、现场应急指挥部、各应急小组组成。</w:t>
      </w:r>
    </w:p>
    <w:p w:rsidR="00867C95" w:rsidRDefault="00C5701E">
      <w:pPr>
        <w:pStyle w:val="21"/>
        <w:spacing w:after="0" w:line="360" w:lineRule="auto"/>
        <w:rPr>
          <w:rFonts w:ascii="Times New Roman" w:eastAsia="黑体" w:hAnsi="Times New Roman"/>
          <w:b/>
          <w:sz w:val="28"/>
          <w:szCs w:val="28"/>
        </w:rPr>
      </w:pPr>
      <w:bookmarkStart w:id="247" w:name="_Toc19065"/>
      <w:r>
        <w:rPr>
          <w:rFonts w:ascii="Times New Roman" w:eastAsia="黑体" w:hAnsi="Times New Roman" w:hint="eastAsia"/>
          <w:b/>
          <w:sz w:val="28"/>
          <w:szCs w:val="28"/>
        </w:rPr>
        <w:t>2.2.2.2</w:t>
      </w:r>
      <w:r>
        <w:rPr>
          <w:rFonts w:ascii="Times New Roman" w:eastAsia="黑体" w:hAnsi="Times New Roman" w:hint="eastAsia"/>
          <w:b/>
          <w:sz w:val="28"/>
          <w:szCs w:val="28"/>
        </w:rPr>
        <w:t>应急指挥中心与应急指挥办公室组成及其职责</w:t>
      </w:r>
      <w:bookmarkEnd w:id="247"/>
    </w:p>
    <w:p w:rsidR="00867C95" w:rsidRDefault="00867C95">
      <w:pPr>
        <w:widowControl w:val="0"/>
        <w:spacing w:line="500" w:lineRule="exact"/>
        <w:ind w:firstLineChars="150" w:firstLine="360"/>
        <w:rPr>
          <w:rFonts w:ascii="Times New Roman" w:hAnsi="Times New Roman"/>
        </w:rPr>
      </w:pPr>
      <w:r w:rsidRPr="00867C95">
        <w:pict>
          <v:group id="_x0000_s2552" style="position:absolute;left:0;text-align:left;margin-left:18.75pt;margin-top:3pt;width:404.25pt;height:320pt;z-index:251776000" coordorigin="2752,947514" coordsize="8085,6400203" o:gfxdata="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">
            <v:shape id="_x0000_s2576" type="#_x0000_t202" style="position:absolute;left:5137;top:947514;width:2340;height:936" o:gfxdata="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rAzO/&#10;AAAA3AAAAA8AAAAAAAAAAQAgAAAAIgAAAGRycy9kb3ducmV2LnhtbFBLAQIUABQAAAAIAIdO4kAz&#10;LwWeOwAAADkAAAAQAAAAAAAAAAEAIAAAAA4BAABkcnMvc2hhcGV4bWwueG1sUEsFBgAAAAAGAAYA&#10;WwEAALgDAAAAAA==&#10;">
              <v:textbox>
                <w:txbxContent>
                  <w:p w:rsidR="00867C95" w:rsidRDefault="00C5701E">
                    <w:pPr>
                      <w:spacing w:line="288" w:lineRule="auto"/>
                      <w:jc w:val="center"/>
                    </w:pPr>
                    <w:r>
                      <w:rPr>
                        <w:rFonts w:hint="eastAsia"/>
                      </w:rPr>
                      <w:t>生产安全事故</w:t>
                    </w:r>
                  </w:p>
                  <w:p w:rsidR="00867C95" w:rsidRDefault="00C5701E">
                    <w:pPr>
                      <w:spacing w:line="288" w:lineRule="auto"/>
                      <w:jc w:val="center"/>
                    </w:pPr>
                    <w:r>
                      <w:rPr>
                        <w:rFonts w:hint="eastAsia"/>
                      </w:rPr>
                      <w:t>应急指挥中心</w:t>
                    </w:r>
                  </w:p>
                  <w:p w:rsidR="00867C95" w:rsidRDefault="00867C95"/>
                </w:txbxContent>
              </v:textbox>
            </v:shape>
            <v:shape id="_x0000_s2575" type="#_x0000_t33" style="position:absolute;left:7477;top:948213;width:1531;height:612" o:gfxdata="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ISW68AAAA&#10;3AAAAA8AAAAAAAAAAQAgAAAAIgAAAGRycy9kb3ducmV2LnhtbFBLAQIUABQAAAAIAIdO4kAzLwWe&#10;OwAAADkAAAAQAAAAAAAAAAEAIAAAAAsBAABkcnMvc2hhcGV4bWwueG1sUEsFBgAAAAAGAAYAWwEA&#10;ALUDAAAAAA==&#10;"/>
            <v:rect id="_x0000_s2574" style="position:absolute;left:7852;top:948857;width:2340;height:947" o:gfxdata="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e9pcvQAA&#10;ANwAAAAPAAAAAAAAAAEAIAAAACIAAABkcnMvZG93bnJldi54bWxQSwECFAAUAAAACACHTuJAMy8F&#10;njsAAAA5AAAAEAAAAAAAAAABACAAAAAMAQAAZHJzL3NoYXBleG1sLnhtbFBLBQYAAAAABgAGAFsB&#10;AAC2AwAAAAA=&#10;">
              <v:textbox>
                <w:txbxContent>
                  <w:p w:rsidR="00867C95" w:rsidRDefault="00C5701E">
                    <w:pPr>
                      <w:spacing w:line="288" w:lineRule="auto"/>
                      <w:jc w:val="center"/>
                    </w:pPr>
                    <w:r>
                      <w:rPr>
                        <w:rFonts w:hint="eastAsia"/>
                      </w:rPr>
                      <w:t>生产安全事故</w:t>
                    </w:r>
                  </w:p>
                  <w:p w:rsidR="00867C95" w:rsidRDefault="00C5701E">
                    <w:pPr>
                      <w:spacing w:line="288" w:lineRule="auto"/>
                      <w:jc w:val="center"/>
                    </w:pPr>
                    <w:r>
                      <w:rPr>
                        <w:rFonts w:hint="eastAsia"/>
                      </w:rPr>
                      <w:t>应急指挥办公室</w:t>
                    </w:r>
                  </w:p>
                  <w:p w:rsidR="00867C95" w:rsidRDefault="00867C95">
                    <w:pPr>
                      <w:jc w:val="center"/>
                    </w:pPr>
                  </w:p>
                </w:txbxContent>
              </v:textbox>
            </v:rect>
            <v:line id="_x0000_s2573" style="position:absolute" from="6307,948450" to="6307,949029" o:gfxdata="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paUTvQAA&#10;ANwAAAAPAAAAAAAAAAEAIAAAACIAAABkcnMvZG93bnJldi54bWxQSwECFAAUAAAACACHTuJAMy8F&#10;njsAAAA5AAAAEAAAAAAAAAABACAAAAAMAQAAZHJzL3NoYXBleG1sLnhtbFBLBQYAAAAABgAGAFsB&#10;AAC2AwAAAAA=&#10;"/>
            <v:rect id="_x0000_s2572" style="position:absolute;left:5137;top:949029;width:2340;height:807" o:gfxdata="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eGwvQAA&#10;ANwAAAAPAAAAAAAAAAEAIAAAACIAAABkcnMvZG93bnJldi54bWxQSwECFAAUAAAACACHTuJAMy8F&#10;njsAAAA5AAAAEAAAAAAAAAABACAAAAAMAQAAZHJzL3NoYXBleG1sLnhtbFBLBQYAAAAABgAGAFsB&#10;AAC2AwAAAAA=&#10;">
              <v:textbox>
                <w:txbxContent>
                  <w:p w:rsidR="00867C95" w:rsidRDefault="00C5701E">
                    <w:pPr>
                      <w:jc w:val="center"/>
                    </w:pPr>
                    <w:r>
                      <w:rPr>
                        <w:rFonts w:hint="eastAsia"/>
                      </w:rPr>
                      <w:t>现场</w:t>
                    </w:r>
                  </w:p>
                  <w:p w:rsidR="00867C95" w:rsidRDefault="00C5701E">
                    <w:pPr>
                      <w:jc w:val="center"/>
                    </w:pPr>
                    <w:r>
                      <w:rPr>
                        <w:rFonts w:hint="eastAsia"/>
                      </w:rPr>
                      <w:t>应急指挥部</w:t>
                    </w:r>
                  </w:p>
                </w:txbxContent>
              </v:textbox>
            </v:rect>
            <v:line id="_x0000_s2571" style="position:absolute;flip:x" from="9018,949804" to="9022,950297" o:gfxdata="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boN1vQAA&#10;ANwAAAAPAAAAAAAAAAEAIAAAACIAAABkcnMvZG93bnJldi54bWxQSwECFAAUAAAACACHTuJAMy8F&#10;njsAAAA5AAAAEAAAAAAAAAABACAAAAAMAQAAZHJzL3NoYXBleG1sLnhtbFBLBQYAAAAABgAGAFsB&#10;AAC2AwAAAAA=&#10;" strokecolor="black [3213]" strokeweight="1pt">
              <v:stroke joinstyle="miter"/>
            </v:line>
            <v:line id="_x0000_s2570" style="position:absolute;flip:x" from="6220,949850" to="6232,951635" o:gfxdata="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csk2vQAA&#10;ANwAAAAPAAAAAAAAAAEAIAAAACIAAABkcnMvZG93bnJldi54bWxQSwECFAAUAAAACACHTuJAMy8F&#10;njsAAAA5AAAAEAAAAAAAAAABACAAAAAMAQAAZHJzL3NoYXBleG1sLnhtbFBLBQYAAAAABgAGAFsB&#10;AAC2AwAAAAA=&#10;"/>
            <v:line id="_x0000_s2569" style="position:absolute;flip:x" from="6225,950313" to="9018,950313" o:gfxdata="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wuJm8AAAA&#10;3AAAAA8AAAAAAAAAAQAgAAAAIgAAAGRycy9kb3ducmV2LnhtbFBLAQIUABQAAAAIAIdO4kAzLwWe&#10;OwAAADkAAAAQAAAAAAAAAAEAIAAAAAsBAABkcnMvc2hhcGV4bWwueG1sUEsFBgAAAAAGAAYAWwEA&#10;ALUDAAAAAA==&#10;" strokecolor="black [3213]" strokeweight="1pt">
              <v:stroke joinstyle="miter"/>
            </v:line>
            <v:line id="_x0000_s2568" style="position:absolute;flip:y" from="3097,950572" to="10447,950574" o:gfxdata="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7PLavQAA&#10;ANwAAAAPAAAAAAAAAAEAIAAAACIAAABkcnMvZG93bnJldi54bWxQSwECFAAUAAAACACHTuJAMy8F&#10;njsAAAA5AAAAEAAAAAAAAAABACAAAAAMAQAAZHJzL3NoYXBleG1sLnhtbFBLBQYAAAAABgAGAFsB&#10;AAC2AwAAAAA=&#10;"/>
            <v:line id="_x0000_s2567" style="position:absolute" from="3097,950574" to="3098,951666" o:gfxdata="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Nkvm5AAAA3AAA&#10;AA8AAAAAAAAAAQAgAAAAIgAAAGRycy9kb3ducmV2LnhtbFBLAQIUABQAAAAIAIdO4kAzLwWeOwAA&#10;ADkAAAAQAAAAAAAAAAEAIAAAAAgBAABkcnMvc2hhcGV4bWwueG1sUEsFBgAAAAAGAAYAWwEAALID&#10;AAAAAA==&#10;"/>
            <v:line id="_x0000_s2566" style="position:absolute" from="4177,950574" to="4178,951666" o:gfxdata="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ATdivQAA&#10;ANwAAAAPAAAAAAAAAAEAIAAAACIAAABkcnMvZG93bnJldi54bWxQSwECFAAUAAAACACHTuJAMy8F&#10;njsAAAA5AAAAEAAAAAAAAAABACAAAAAMAQAAZHJzL3NoYXBleG1sLnhtbFBLBQYAAAAABgAGAFsB&#10;AAC2AwAAAAA=&#10;"/>
            <v:line id="_x0000_s2565" style="position:absolute" from="5257,950574" to="5258,951666" o:gfxdata="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xSBm/&#10;AAAA3AAAAA8AAAAAAAAAAQAgAAAAIgAAAGRycy9kb3ducmV2LnhtbFBLAQIUABQAAAAIAIdO4kAz&#10;LwWeOwAAADkAAAAQAAAAAAAAAAEAIAAAAA4BAABkcnMvc2hhcGV4bWwueG1sUEsFBgAAAAAGAAYA&#10;WwEAALgDAAAAAA==&#10;"/>
            <v:line id="_x0000_s2564" style="position:absolute" from="7342,950572" to="7343,951664" o:gfxdata="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PWbr4A&#10;AADcAAAADwAAAAAAAAABACAAAAAiAAAAZHJzL2Rvd25yZXYueG1sUEsBAhQAFAAAAAgAh07iQDMv&#10;BZ47AAAAOQAAABAAAAAAAAAAAQAgAAAADQEAAGRycy9zaGFwZXhtbC54bWxQSwUGAAAAAAYABgBb&#10;AQAAtwMAAAAA&#10;"/>
            <v:line id="_x0000_s2563" style="position:absolute" from="8332,950574" to="8333,951666" o:gfxdata="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73P1vQAA&#10;ANwAAAAPAAAAAAAAAAEAIAAAACIAAABkcnMvZG93bnJldi54bWxQSwECFAAUAAAACACHTuJAMy8F&#10;njsAAAA5AAAAEAAAAAAAAAABACAAAAAMAQAAZHJzL3NoYXBleG1sLnhtbFBLBQYAAAAABgAGAFsB&#10;AAC2AwAAAAA=&#10;"/>
            <v:line id="_x0000_s2562" style="position:absolute" from="9457,950574" to="9458,951666" o:gfxdata="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uuBvQAA&#10;ANwAAAAPAAAAAAAAAAEAIAAAACIAAABkcnMvZG93bnJldi54bWxQSwECFAAUAAAACACHTuJAMy8F&#10;njsAAAA5AAAAEAAAAAAAAAABACAAAAAMAQAAZHJzL3NoYXBleG1sLnhtbFBLBQYAAAAABgAGAFsB&#10;AAC2AwAAAAA=&#10;"/>
            <v:line id="_x0000_s2561" style="position:absolute" from="10446,950572" to="10447,951664" o:gfxdata="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KThq/&#10;AAAA3AAAAA8AAAAAAAAAAQAgAAAAIgAAAGRycy9kb3ducmV2LnhtbFBLAQIUABQAAAAIAIdO4kAz&#10;LwWeOwAAADkAAAAQAAAAAAAAAAEAIAAAAA4BAABkcnMvc2hhcGV4bWwueG1sUEsFBgAAAAAGAAYA&#10;WwEAALgDAAAAAA==&#10;"/>
            <v:shape id="_x0000_s2560" type="#_x0000_t202" style="position:absolute;left:6863;top:951730;width:794;height:2184" o:gfxdata="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jMCr4A&#10;AADcAAAADwAAAAAAAAABACAAAAAiAAAAZHJzL2Rvd25yZXYueG1sUEsBAhQAFAAAAAgAh07iQDMv&#10;BZ47AAAAOQAAABAAAAAAAAAAAQAgAAAADQEAAGRycy9zaGFwZXhtbC54bWxQSwUGAAAAAAYABgBb&#10;AQAAtwMAAAAA&#10;">
              <v:textbox style="layout-flow:vertical-ideographic">
                <w:txbxContent>
                  <w:p w:rsidR="00867C95" w:rsidRDefault="00C5701E">
                    <w:pPr>
                      <w:jc w:val="center"/>
                    </w:pPr>
                    <w:r>
                      <w:rPr>
                        <w:rFonts w:hint="eastAsia"/>
                      </w:rPr>
                      <w:t>事故调查组</w:t>
                    </w:r>
                  </w:p>
                  <w:p w:rsidR="00867C95" w:rsidRDefault="00867C95"/>
                </w:txbxContent>
              </v:textbox>
            </v:shape>
            <v:shape id="_x0000_s2559" type="#_x0000_t202" style="position:absolute;left:2752;top:951730;width:720;height:2184" o:gfxdata="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GmRvQAA&#10;ANwAAAAPAAAAAAAAAAEAIAAAACIAAABkcnMvZG93bnJldi54bWxQSwECFAAUAAAACACHTuJAMy8F&#10;njsAAAA5AAAAEAAAAAAAAAABACAAAAAMAQAAZHJzL3NoYXBleG1sLnhtbFBLBQYAAAAABgAGAFsB&#10;AAC2AwAAAAA=&#10;">
              <v:textbox style="layout-flow:vertical-ideographic">
                <w:txbxContent>
                  <w:p w:rsidR="00867C95" w:rsidRDefault="00C5701E">
                    <w:pPr>
                      <w:jc w:val="center"/>
                    </w:pPr>
                    <w:r>
                      <w:rPr>
                        <w:rFonts w:hint="eastAsia"/>
                      </w:rPr>
                      <w:t>现场处置组</w:t>
                    </w:r>
                  </w:p>
                </w:txbxContent>
              </v:textbox>
            </v:shape>
            <v:shape id="_x0000_s2558" type="#_x0000_t202" style="position:absolute;left:3817;top:951728;width:720;height:2184" o:gfxdata="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9v947sAAADc&#10;AAAADwAAAAAAAAABACAAAAAiAAAAZHJzL2Rvd25yZXYueG1sUEsBAhQAFAAAAAgAh07iQDMvBZ47&#10;AAAAOQAAABAAAAAAAAAAAQAgAAAACgEAAGRycy9zaGFwZXhtbC54bWxQSwUGAAAAAAYABgBbAQAA&#10;tAMAAAAA&#10;">
              <v:textbox style="layout-flow:vertical-ideographic">
                <w:txbxContent>
                  <w:p w:rsidR="00867C95" w:rsidRDefault="00C5701E">
                    <w:pPr>
                      <w:jc w:val="center"/>
                    </w:pPr>
                    <w:r>
                      <w:rPr>
                        <w:rFonts w:hint="eastAsia"/>
                      </w:rPr>
                      <w:t>疏散警戒组</w:t>
                    </w:r>
                  </w:p>
                  <w:p w:rsidR="00867C95" w:rsidRDefault="00867C95"/>
                </w:txbxContent>
              </v:textbox>
            </v:shape>
            <v:shape id="_x0000_s2557" type="#_x0000_t202" style="position:absolute;left:5917;top:951730;width:720;height:2184" o:gfxdata="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XWHi/&#10;AAAA3AAAAA8AAAAAAAAAAQAgAAAAIgAAAGRycy9kb3ducmV2LnhtbFBLAQIUABQAAAAIAIdO4kAz&#10;LwWeOwAAADkAAAAQAAAAAAAAAAEAIAAAAA4BAABkcnMvc2hhcGV4bWwueG1sUEsFBgAAAAAGAAYA&#10;WwEAALgDAAAAAA==&#10;">
              <v:textbox style="layout-flow:vertical-ideographic">
                <w:txbxContent>
                  <w:p w:rsidR="00867C95" w:rsidRDefault="00C5701E">
                    <w:pPr>
                      <w:jc w:val="center"/>
                    </w:pPr>
                    <w:r>
                      <w:rPr>
                        <w:rFonts w:hint="eastAsia"/>
                      </w:rPr>
                      <w:t>医疗救护组</w:t>
                    </w:r>
                  </w:p>
                  <w:p w:rsidR="00867C95" w:rsidRDefault="00867C95"/>
                </w:txbxContent>
              </v:textbox>
            </v:shape>
            <v:shape id="_x0000_s2556" type="#_x0000_t202" style="position:absolute;left:4837;top:951728;width:720;height:2184" o:gfxdata="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RnOLsAAADc&#10;AAAADwAAAAAAAAABACAAAAAiAAAAZHJzL2Rvd25yZXYueG1sUEsBAhQAFAAAAAgAh07iQDMvBZ47&#10;AAAAOQAAABAAAAAAAAAAAQAgAAAACgEAAGRycy9zaGFwZXhtbC54bWxQSwUGAAAAAAYABgBbAQAA&#10;tAMAAAAA&#10;">
              <v:textbox style="layout-flow:vertical-ideographic">
                <w:txbxContent>
                  <w:p w:rsidR="00867C95" w:rsidRDefault="00C5701E">
                    <w:pPr>
                      <w:jc w:val="center"/>
                    </w:pPr>
                    <w:r>
                      <w:rPr>
                        <w:rFonts w:hint="eastAsia"/>
                      </w:rPr>
                      <w:t>物资保障组</w:t>
                    </w:r>
                  </w:p>
                  <w:p w:rsidR="00867C95" w:rsidRDefault="00867C95"/>
                </w:txbxContent>
              </v:textbox>
            </v:shape>
            <v:shape id="_x0000_s2555" type="#_x0000_t202" style="position:absolute;left:7971;top:951730;width:720;height:2184" o:gfxdata="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MKjvQAA&#10;ANwAAAAPAAAAAAAAAAEAIAAAACIAAABkcnMvZG93bnJldi54bWxQSwECFAAUAAAACACHTuJAMy8F&#10;njsAAAA5AAAAEAAAAAAAAAABACAAAAAMAQAAZHJzL3NoYXBleG1sLnhtbFBLBQYAAAAABgAGAFsB&#10;AAC2AwAAAAA=&#10;">
              <v:textbox style="layout-flow:vertical-ideographic">
                <w:txbxContent>
                  <w:p w:rsidR="00867C95" w:rsidRDefault="00C5701E">
                    <w:pPr>
                      <w:jc w:val="center"/>
                    </w:pPr>
                    <w:r>
                      <w:rPr>
                        <w:rFonts w:hint="eastAsia"/>
                      </w:rPr>
                      <w:t>技术服务组</w:t>
                    </w:r>
                  </w:p>
                  <w:p w:rsidR="00867C95" w:rsidRDefault="00867C95"/>
                </w:txbxContent>
              </v:textbox>
            </v:shape>
            <v:shape id="_x0000_s2554" type="#_x0000_t202" style="position:absolute;left:9101;top:951730;width:720;height:2184" o:gfxdata="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c1L4A&#10;AADcAAAADwAAAAAAAAABACAAAAAiAAAAZHJzL2Rvd25yZXYueG1sUEsBAhQAFAAAAAgAh07iQDMv&#10;BZ47AAAAOQAAABAAAAAAAAAAAQAgAAAADQEAAGRycy9zaGFwZXhtbC54bWxQSwUGAAAAAAYABgBb&#10;AQAAtwMAAAAA&#10;">
              <v:textbox style="layout-flow:vertical-ideographic">
                <w:txbxContent>
                  <w:p w:rsidR="00867C95" w:rsidRDefault="00C5701E">
                    <w:pPr>
                      <w:jc w:val="center"/>
                    </w:pPr>
                    <w:r>
                      <w:rPr>
                        <w:rFonts w:hint="eastAsia"/>
                      </w:rPr>
                      <w:t>环境监测组</w:t>
                    </w:r>
                  </w:p>
                  <w:p w:rsidR="00867C95" w:rsidRDefault="00867C95"/>
                </w:txbxContent>
              </v:textbox>
            </v:shape>
            <v:shape id="_x0000_s2553" type="#_x0000_t202" style="position:absolute;left:10117;top:951728;width:720;height:2184" o:gfxdata="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pvlPvQAA&#10;ANwAAAAPAAAAAAAAAAEAIAAAACIAAABkcnMvZG93bnJldi54bWxQSwECFAAUAAAACACHTuJAMy8F&#10;njsAAAA5AAAAEAAAAAAAAAABACAAAAAMAQAAZHJzL3NoYXBleG1sLnhtbFBLBQYAAAAABgAGAFsB&#10;AAC2AwAAAAA=&#10;">
              <v:textbox style="layout-flow:vertical-ideographic">
                <w:txbxContent>
                  <w:p w:rsidR="00867C95" w:rsidRDefault="00C5701E">
                    <w:pPr>
                      <w:jc w:val="center"/>
                    </w:pPr>
                    <w:r>
                      <w:rPr>
                        <w:rFonts w:hint="eastAsia"/>
                      </w:rPr>
                      <w:t>善后处理组</w:t>
                    </w:r>
                  </w:p>
                  <w:p w:rsidR="00867C95" w:rsidRDefault="00867C95"/>
                </w:txbxContent>
              </v:textbox>
            </v:shape>
          </v:group>
        </w:pict>
      </w:r>
    </w:p>
    <w:p w:rsidR="00867C95" w:rsidRDefault="00867C95">
      <w:pPr>
        <w:widowControl w:val="0"/>
        <w:spacing w:line="500" w:lineRule="exact"/>
        <w:ind w:firstLineChars="150" w:firstLine="360"/>
        <w:rPr>
          <w:rFonts w:ascii="Times New Roman" w:hAnsi="Times New Roman"/>
        </w:rPr>
      </w:pPr>
    </w:p>
    <w:p w:rsidR="00867C95" w:rsidRDefault="00867C95">
      <w:pPr>
        <w:widowControl w:val="0"/>
        <w:spacing w:line="500" w:lineRule="exact"/>
        <w:ind w:firstLineChars="150" w:firstLine="360"/>
        <w:rPr>
          <w:rFonts w:ascii="Times New Roman" w:hAnsi="Times New Roman"/>
        </w:rPr>
      </w:pPr>
    </w:p>
    <w:p w:rsidR="00867C95" w:rsidRDefault="00867C95">
      <w:pPr>
        <w:widowControl w:val="0"/>
        <w:spacing w:line="500" w:lineRule="exact"/>
        <w:ind w:firstLineChars="150" w:firstLine="360"/>
        <w:rPr>
          <w:rFonts w:ascii="Times New Roman" w:hAnsi="Times New Roman"/>
        </w:rPr>
      </w:pPr>
    </w:p>
    <w:p w:rsidR="00867C95" w:rsidRDefault="00867C95">
      <w:pPr>
        <w:widowControl w:val="0"/>
        <w:spacing w:line="500" w:lineRule="exact"/>
        <w:ind w:firstLineChars="150" w:firstLine="360"/>
        <w:rPr>
          <w:rFonts w:ascii="Times New Roman" w:hAnsi="Times New Roman"/>
        </w:rPr>
      </w:pPr>
    </w:p>
    <w:p w:rsidR="00867C95" w:rsidRDefault="00867C95">
      <w:pPr>
        <w:widowControl w:val="0"/>
        <w:spacing w:line="500" w:lineRule="exact"/>
        <w:ind w:firstLineChars="150" w:firstLine="360"/>
        <w:rPr>
          <w:rFonts w:ascii="Times New Roman" w:hAnsi="Times New Roman"/>
        </w:rPr>
      </w:pPr>
    </w:p>
    <w:p w:rsidR="00867C95" w:rsidRDefault="00867C95">
      <w:pPr>
        <w:widowControl w:val="0"/>
        <w:spacing w:line="500" w:lineRule="exact"/>
        <w:ind w:firstLineChars="150" w:firstLine="360"/>
        <w:rPr>
          <w:rFonts w:ascii="Times New Roman" w:hAnsi="Times New Roman"/>
        </w:rPr>
      </w:pPr>
    </w:p>
    <w:p w:rsidR="00867C95" w:rsidRDefault="00867C95">
      <w:pPr>
        <w:widowControl w:val="0"/>
        <w:spacing w:line="500" w:lineRule="exact"/>
        <w:ind w:firstLineChars="150" w:firstLine="360"/>
        <w:rPr>
          <w:rFonts w:ascii="Times New Roman" w:hAnsi="Times New Roman"/>
        </w:rPr>
      </w:pPr>
    </w:p>
    <w:p w:rsidR="00867C95" w:rsidRDefault="00867C95">
      <w:pPr>
        <w:widowControl w:val="0"/>
        <w:spacing w:line="500" w:lineRule="exact"/>
        <w:ind w:firstLineChars="150" w:firstLine="360"/>
        <w:rPr>
          <w:rFonts w:ascii="Times New Roman" w:hAnsi="Times New Roman"/>
        </w:rPr>
      </w:pPr>
    </w:p>
    <w:p w:rsidR="00867C95" w:rsidRDefault="00867C95">
      <w:pPr>
        <w:widowControl w:val="0"/>
        <w:spacing w:line="500" w:lineRule="exact"/>
        <w:ind w:firstLineChars="150" w:firstLine="360"/>
        <w:rPr>
          <w:rFonts w:ascii="Times New Roman" w:hAnsi="Times New Roman"/>
        </w:rPr>
      </w:pPr>
    </w:p>
    <w:p w:rsidR="00867C95" w:rsidRDefault="00867C95">
      <w:pPr>
        <w:widowControl w:val="0"/>
        <w:spacing w:line="500" w:lineRule="exact"/>
        <w:ind w:firstLineChars="150" w:firstLine="360"/>
        <w:rPr>
          <w:rFonts w:ascii="Times New Roman" w:hAnsi="Times New Roman"/>
        </w:rPr>
      </w:pPr>
    </w:p>
    <w:p w:rsidR="00867C95" w:rsidRDefault="00867C95">
      <w:pPr>
        <w:widowControl w:val="0"/>
        <w:spacing w:line="500" w:lineRule="exact"/>
        <w:ind w:firstLineChars="150" w:firstLine="360"/>
        <w:rPr>
          <w:rFonts w:ascii="Times New Roman" w:hAnsi="Times New Roman"/>
        </w:rPr>
      </w:pPr>
    </w:p>
    <w:p w:rsidR="00867C95" w:rsidRDefault="00867C95">
      <w:pPr>
        <w:widowControl w:val="0"/>
        <w:spacing w:line="500" w:lineRule="exact"/>
        <w:ind w:firstLineChars="150" w:firstLine="360"/>
        <w:rPr>
          <w:rFonts w:ascii="Times New Roman" w:hAnsi="Times New Roman"/>
        </w:rPr>
      </w:pPr>
    </w:p>
    <w:p w:rsidR="00867C95" w:rsidRDefault="00C5701E">
      <w:pPr>
        <w:widowControl w:val="0"/>
        <w:spacing w:line="500" w:lineRule="exact"/>
        <w:ind w:firstLineChars="1000" w:firstLine="2811"/>
        <w:rPr>
          <w:rStyle w:val="Style3"/>
          <w:rFonts w:ascii="宋体" w:hAnsi="宋体" w:cs="宋体"/>
          <w:b/>
          <w:sz w:val="28"/>
          <w:szCs w:val="28"/>
          <w:u w:val="none"/>
        </w:rPr>
      </w:pPr>
      <w:r>
        <w:rPr>
          <w:rStyle w:val="Style3"/>
          <w:rFonts w:ascii="宋体" w:hAnsi="宋体" w:cs="宋体" w:hint="eastAsia"/>
          <w:b/>
          <w:sz w:val="28"/>
          <w:szCs w:val="28"/>
          <w:u w:val="none"/>
        </w:rPr>
        <w:t>图</w:t>
      </w:r>
      <w:r>
        <w:rPr>
          <w:rStyle w:val="Style3"/>
          <w:rFonts w:ascii="宋体" w:hAnsi="宋体" w:cs="宋体" w:hint="eastAsia"/>
          <w:b/>
          <w:sz w:val="28"/>
          <w:szCs w:val="28"/>
          <w:u w:val="none"/>
        </w:rPr>
        <w:t>2.2-1</w:t>
      </w:r>
      <w:r>
        <w:rPr>
          <w:rStyle w:val="Style3"/>
          <w:rFonts w:ascii="宋体" w:hAnsi="宋体" w:cs="宋体" w:hint="eastAsia"/>
          <w:b/>
          <w:sz w:val="28"/>
          <w:szCs w:val="28"/>
          <w:u w:val="none"/>
        </w:rPr>
        <w:t>应急救援组织体系图</w:t>
      </w:r>
    </w:p>
    <w:p w:rsidR="00867C95" w:rsidRDefault="00C5701E">
      <w:pPr>
        <w:widowControl w:val="0"/>
        <w:spacing w:line="500" w:lineRule="exact"/>
        <w:jc w:val="both"/>
        <w:rPr>
          <w:rStyle w:val="Style3"/>
          <w:rFonts w:ascii="宋体" w:hAnsi="宋体" w:cs="宋体"/>
          <w:b/>
          <w:sz w:val="28"/>
          <w:szCs w:val="28"/>
          <w:u w:val="none"/>
        </w:rPr>
      </w:pPr>
      <w:r>
        <w:rPr>
          <w:rFonts w:ascii="Times New Roman" w:eastAsia="黑体" w:hAnsi="Times New Roman" w:cstheme="minorBidi" w:hint="eastAsia"/>
          <w:b/>
          <w:kern w:val="2"/>
          <w:sz w:val="28"/>
          <w:szCs w:val="28"/>
        </w:rPr>
        <w:lastRenderedPageBreak/>
        <w:t>2.2.2.3</w:t>
      </w:r>
      <w:r>
        <w:rPr>
          <w:rFonts w:ascii="Times New Roman" w:eastAsia="黑体" w:hAnsi="Times New Roman" w:cstheme="minorBidi" w:hint="eastAsia"/>
          <w:b/>
          <w:kern w:val="2"/>
          <w:sz w:val="28"/>
          <w:szCs w:val="28"/>
        </w:rPr>
        <w:t>现场应急指挥部及其职责</w:t>
      </w:r>
    </w:p>
    <w:p w:rsidR="00867C95" w:rsidRDefault="00C5701E">
      <w:pPr>
        <w:widowControl w:val="0"/>
        <w:spacing w:line="500" w:lineRule="exact"/>
        <w:jc w:val="both"/>
        <w:rPr>
          <w:rStyle w:val="Style3"/>
          <w:rFonts w:ascii="宋体" w:hAnsi="宋体" w:cs="宋体"/>
          <w:b/>
          <w:sz w:val="28"/>
          <w:szCs w:val="28"/>
          <w:u w:val="none"/>
        </w:rPr>
      </w:pPr>
      <w:r>
        <w:rPr>
          <w:rStyle w:val="Style3"/>
          <w:rFonts w:ascii="宋体" w:hAnsi="宋体" w:cs="宋体" w:hint="eastAsia"/>
          <w:b/>
          <w:sz w:val="28"/>
          <w:szCs w:val="28"/>
          <w:u w:val="none"/>
        </w:rPr>
        <w:t>2.2.</w:t>
      </w:r>
      <w:r>
        <w:rPr>
          <w:rStyle w:val="Style3"/>
          <w:rFonts w:ascii="宋体" w:hAnsi="宋体" w:cs="宋体" w:hint="eastAsia"/>
          <w:b/>
          <w:sz w:val="28"/>
          <w:szCs w:val="28"/>
          <w:u w:val="none"/>
        </w:rPr>
        <w:t>2.3.1</w:t>
      </w:r>
      <w:r>
        <w:rPr>
          <w:rStyle w:val="Style3"/>
          <w:rFonts w:ascii="宋体" w:hAnsi="宋体" w:cs="宋体" w:hint="eastAsia"/>
          <w:b/>
          <w:sz w:val="28"/>
          <w:szCs w:val="28"/>
          <w:u w:val="none"/>
        </w:rPr>
        <w:t>现场指挥部的组成</w:t>
      </w:r>
    </w:p>
    <w:p w:rsidR="00867C95" w:rsidRDefault="00C5701E">
      <w:pPr>
        <w:spacing w:line="500" w:lineRule="exact"/>
        <w:ind w:firstLineChars="200" w:firstLine="480"/>
        <w:rPr>
          <w:rFonts w:ascii="宋体" w:hAnsi="宋体"/>
          <w:color w:val="000000"/>
        </w:rPr>
      </w:pPr>
      <w:r>
        <w:rPr>
          <w:rFonts w:ascii="宋体" w:hAnsi="宋体" w:hint="eastAsia"/>
          <w:color w:val="000000"/>
        </w:rPr>
        <w:t>总指挥：焦化厂厂长</w:t>
      </w:r>
    </w:p>
    <w:p w:rsidR="00867C95" w:rsidRDefault="00C5701E">
      <w:pPr>
        <w:spacing w:line="500" w:lineRule="exact"/>
        <w:ind w:firstLineChars="200" w:firstLine="480"/>
        <w:rPr>
          <w:rFonts w:ascii="宋体" w:hAnsi="宋体"/>
          <w:color w:val="000000"/>
        </w:rPr>
      </w:pPr>
      <w:r>
        <w:rPr>
          <w:rFonts w:ascii="宋体" w:hAnsi="宋体" w:hint="eastAsia"/>
          <w:color w:val="000000"/>
        </w:rPr>
        <w:t>副总指挥：焦化厂副厂长及主任工程师</w:t>
      </w:r>
    </w:p>
    <w:p w:rsidR="00867C95" w:rsidRDefault="00C5701E">
      <w:pPr>
        <w:spacing w:line="500" w:lineRule="exact"/>
        <w:ind w:firstLineChars="200" w:firstLine="480"/>
        <w:rPr>
          <w:rFonts w:ascii="宋体" w:hAnsi="宋体"/>
          <w:color w:val="000000"/>
        </w:rPr>
      </w:pPr>
      <w:r>
        <w:rPr>
          <w:rFonts w:ascii="宋体" w:hAnsi="宋体" w:hint="eastAsia"/>
          <w:color w:val="000000"/>
        </w:rPr>
        <w:t>成员单位：生产、工艺、调度负责人、设备负责人、电气负责人、安全负责人、煤气净化作业区负责人、炼焦作业区负责人、干熄焦作业区负责人、备煤作业区负责人、点检作业区负责人、综合管理科负责人、化验室负责人、维保单位负责人、消防维保负责人。</w:t>
      </w:r>
    </w:p>
    <w:p w:rsidR="00867C95" w:rsidRDefault="00C5701E">
      <w:pPr>
        <w:widowControl w:val="0"/>
        <w:spacing w:line="500" w:lineRule="exact"/>
        <w:ind w:firstLineChars="200" w:firstLine="560"/>
        <w:jc w:val="center"/>
        <w:rPr>
          <w:rFonts w:ascii="宋体" w:hAnsi="宋体" w:cs="宋体"/>
          <w:sz w:val="28"/>
          <w:szCs w:val="28"/>
        </w:rPr>
      </w:pPr>
      <w:r>
        <w:rPr>
          <w:rFonts w:ascii="宋体" w:hAnsi="宋体" w:cs="宋体" w:hint="eastAsia"/>
          <w:sz w:val="28"/>
          <w:szCs w:val="28"/>
        </w:rPr>
        <w:t>表</w:t>
      </w:r>
      <w:r>
        <w:rPr>
          <w:rFonts w:ascii="宋体" w:hAnsi="宋体" w:cs="宋体" w:hint="eastAsia"/>
          <w:sz w:val="28"/>
          <w:szCs w:val="28"/>
        </w:rPr>
        <w:t>2.2-5</w:t>
      </w:r>
      <w:r>
        <w:rPr>
          <w:rFonts w:ascii="宋体" w:hAnsi="宋体" w:cs="宋体" w:hint="eastAsia"/>
          <w:sz w:val="28"/>
          <w:szCs w:val="28"/>
        </w:rPr>
        <w:t>焦化现场指挥部联系方式</w:t>
      </w:r>
    </w:p>
    <w:tbl>
      <w:tblPr>
        <w:tblStyle w:val="af"/>
        <w:tblW w:w="4998" w:type="pct"/>
        <w:tblLook w:val="04A0"/>
      </w:tblPr>
      <w:tblGrid>
        <w:gridCol w:w="2010"/>
        <w:gridCol w:w="1120"/>
        <w:gridCol w:w="2053"/>
        <w:gridCol w:w="1515"/>
        <w:gridCol w:w="1821"/>
      </w:tblGrid>
      <w:tr w:rsidR="00867C95">
        <w:tc>
          <w:tcPr>
            <w:tcW w:w="1179" w:type="pct"/>
            <w:noWrap/>
            <w:vAlign w:val="center"/>
          </w:tcPr>
          <w:p w:rsidR="00867C95" w:rsidRDefault="00C5701E">
            <w:pPr>
              <w:adjustRightInd w:val="0"/>
              <w:snapToGrid w:val="0"/>
              <w:spacing w:line="420" w:lineRule="exact"/>
              <w:jc w:val="center"/>
              <w:rPr>
                <w:rFonts w:ascii="宋体" w:hAnsi="宋体" w:cs="宋体"/>
                <w:b/>
                <w:bCs/>
                <w:sz w:val="21"/>
                <w:szCs w:val="21"/>
              </w:rPr>
            </w:pPr>
            <w:r>
              <w:rPr>
                <w:rFonts w:ascii="宋体" w:hAnsi="宋体" w:cs="宋体" w:hint="eastAsia"/>
                <w:b/>
                <w:bCs/>
                <w:sz w:val="21"/>
                <w:szCs w:val="21"/>
              </w:rPr>
              <w:t>现场指挥部职务</w:t>
            </w:r>
          </w:p>
        </w:tc>
        <w:tc>
          <w:tcPr>
            <w:tcW w:w="657" w:type="pct"/>
            <w:noWrap/>
            <w:vAlign w:val="center"/>
          </w:tcPr>
          <w:p w:rsidR="00867C95" w:rsidRDefault="00C5701E">
            <w:pPr>
              <w:adjustRightInd w:val="0"/>
              <w:snapToGrid w:val="0"/>
              <w:spacing w:line="420" w:lineRule="exact"/>
              <w:jc w:val="center"/>
              <w:rPr>
                <w:rFonts w:ascii="宋体" w:hAnsi="宋体" w:cs="宋体"/>
                <w:b/>
                <w:bCs/>
                <w:sz w:val="21"/>
                <w:szCs w:val="21"/>
              </w:rPr>
            </w:pPr>
            <w:r>
              <w:rPr>
                <w:rFonts w:ascii="宋体" w:hAnsi="宋体" w:cs="宋体" w:hint="eastAsia"/>
                <w:b/>
                <w:bCs/>
                <w:sz w:val="21"/>
                <w:szCs w:val="21"/>
              </w:rPr>
              <w:t>姓名</w:t>
            </w:r>
          </w:p>
        </w:tc>
        <w:tc>
          <w:tcPr>
            <w:tcW w:w="1205" w:type="pct"/>
            <w:noWrap/>
            <w:vAlign w:val="center"/>
          </w:tcPr>
          <w:p w:rsidR="00867C95" w:rsidRDefault="00C5701E">
            <w:pPr>
              <w:adjustRightInd w:val="0"/>
              <w:snapToGrid w:val="0"/>
              <w:spacing w:line="420" w:lineRule="exact"/>
              <w:jc w:val="center"/>
              <w:rPr>
                <w:rFonts w:ascii="宋体" w:hAnsi="宋体" w:cs="宋体"/>
                <w:b/>
                <w:bCs/>
                <w:sz w:val="21"/>
                <w:szCs w:val="21"/>
              </w:rPr>
            </w:pPr>
            <w:r>
              <w:rPr>
                <w:rFonts w:ascii="宋体" w:hAnsi="宋体" w:cs="宋体" w:hint="eastAsia"/>
                <w:b/>
                <w:bCs/>
                <w:sz w:val="21"/>
                <w:szCs w:val="21"/>
              </w:rPr>
              <w:t>厂内职务</w:t>
            </w:r>
          </w:p>
        </w:tc>
        <w:tc>
          <w:tcPr>
            <w:tcW w:w="889" w:type="pct"/>
            <w:noWrap/>
            <w:vAlign w:val="center"/>
          </w:tcPr>
          <w:p w:rsidR="00867C95" w:rsidRDefault="00C5701E">
            <w:pPr>
              <w:adjustRightInd w:val="0"/>
              <w:snapToGrid w:val="0"/>
              <w:spacing w:line="420" w:lineRule="exact"/>
              <w:jc w:val="center"/>
              <w:rPr>
                <w:rFonts w:ascii="宋体" w:hAnsi="宋体" w:cs="宋体"/>
                <w:b/>
                <w:bCs/>
                <w:sz w:val="21"/>
                <w:szCs w:val="21"/>
              </w:rPr>
            </w:pPr>
            <w:r>
              <w:rPr>
                <w:rFonts w:ascii="宋体" w:hAnsi="宋体" w:cs="宋体" w:hint="eastAsia"/>
                <w:b/>
                <w:bCs/>
                <w:sz w:val="21"/>
                <w:szCs w:val="21"/>
              </w:rPr>
              <w:t>办公电话</w:t>
            </w:r>
          </w:p>
        </w:tc>
        <w:tc>
          <w:tcPr>
            <w:tcW w:w="1068" w:type="pct"/>
            <w:noWrap/>
            <w:vAlign w:val="center"/>
          </w:tcPr>
          <w:p w:rsidR="00867C95" w:rsidRDefault="00C5701E">
            <w:pPr>
              <w:adjustRightInd w:val="0"/>
              <w:snapToGrid w:val="0"/>
              <w:spacing w:line="420" w:lineRule="exact"/>
              <w:jc w:val="center"/>
              <w:rPr>
                <w:rFonts w:ascii="宋体" w:hAnsi="宋体" w:cs="宋体"/>
                <w:b/>
                <w:bCs/>
                <w:sz w:val="21"/>
                <w:szCs w:val="21"/>
              </w:rPr>
            </w:pPr>
            <w:r>
              <w:rPr>
                <w:rFonts w:ascii="宋体" w:hAnsi="宋体" w:cs="宋体" w:hint="eastAsia"/>
                <w:b/>
                <w:bCs/>
                <w:sz w:val="21"/>
                <w:szCs w:val="21"/>
              </w:rPr>
              <w:t>移动手机</w:t>
            </w:r>
          </w:p>
        </w:tc>
      </w:tr>
      <w:tr w:rsidR="00867C95">
        <w:trPr>
          <w:trHeight w:val="486"/>
        </w:trPr>
        <w:tc>
          <w:tcPr>
            <w:tcW w:w="1179"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总指挥</w:t>
            </w: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王永亮</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厂长</w:t>
            </w:r>
          </w:p>
        </w:tc>
        <w:tc>
          <w:tcPr>
            <w:tcW w:w="889"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58815609</w:t>
            </w:r>
          </w:p>
        </w:tc>
        <w:tc>
          <w:tcPr>
            <w:tcW w:w="1068"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15153929889</w:t>
            </w:r>
          </w:p>
        </w:tc>
      </w:tr>
      <w:tr w:rsidR="00867C95">
        <w:tc>
          <w:tcPr>
            <w:tcW w:w="1179" w:type="pct"/>
            <w:vMerge w:val="restar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副总指挥</w:t>
            </w: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王志森</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副厂长</w:t>
            </w:r>
          </w:p>
        </w:tc>
        <w:tc>
          <w:tcPr>
            <w:tcW w:w="889"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58815608</w:t>
            </w:r>
          </w:p>
        </w:tc>
        <w:tc>
          <w:tcPr>
            <w:tcW w:w="1068"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13589314356</w:t>
            </w:r>
          </w:p>
        </w:tc>
      </w:tr>
      <w:tr w:rsidR="00867C95">
        <w:tc>
          <w:tcPr>
            <w:tcW w:w="1179"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王忠亮</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副厂长</w:t>
            </w:r>
          </w:p>
        </w:tc>
        <w:tc>
          <w:tcPr>
            <w:tcW w:w="889"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58815609</w:t>
            </w:r>
          </w:p>
        </w:tc>
        <w:tc>
          <w:tcPr>
            <w:tcW w:w="1068"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18561534618</w:t>
            </w:r>
          </w:p>
        </w:tc>
      </w:tr>
      <w:tr w:rsidR="00867C95">
        <w:tc>
          <w:tcPr>
            <w:tcW w:w="1179"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郭飞</w:t>
            </w:r>
          </w:p>
        </w:tc>
        <w:tc>
          <w:tcPr>
            <w:tcW w:w="120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kern w:val="2"/>
                <w:sz w:val="21"/>
                <w:szCs w:val="21"/>
              </w:rPr>
              <w:t>副厂长</w:t>
            </w:r>
          </w:p>
        </w:tc>
        <w:tc>
          <w:tcPr>
            <w:tcW w:w="889"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58815904</w:t>
            </w:r>
          </w:p>
        </w:tc>
        <w:tc>
          <w:tcPr>
            <w:tcW w:w="1068"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kern w:val="2"/>
                <w:sz w:val="21"/>
                <w:szCs w:val="21"/>
              </w:rPr>
              <w:t>13963431745</w:t>
            </w:r>
          </w:p>
        </w:tc>
      </w:tr>
      <w:tr w:rsidR="00867C95">
        <w:tc>
          <w:tcPr>
            <w:tcW w:w="1179"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王本刚</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主任工程师</w:t>
            </w:r>
          </w:p>
        </w:tc>
        <w:tc>
          <w:tcPr>
            <w:tcW w:w="889"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58815619</w:t>
            </w:r>
          </w:p>
        </w:tc>
        <w:tc>
          <w:tcPr>
            <w:tcW w:w="1068"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13864882322</w:t>
            </w:r>
          </w:p>
        </w:tc>
      </w:tr>
      <w:tr w:rsidR="00867C95">
        <w:tc>
          <w:tcPr>
            <w:tcW w:w="1179"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王建国</w:t>
            </w:r>
          </w:p>
        </w:tc>
        <w:tc>
          <w:tcPr>
            <w:tcW w:w="120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主任工程师</w:t>
            </w:r>
          </w:p>
        </w:tc>
        <w:tc>
          <w:tcPr>
            <w:tcW w:w="889"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58815906</w:t>
            </w:r>
          </w:p>
        </w:tc>
        <w:tc>
          <w:tcPr>
            <w:tcW w:w="1068"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18669799401</w:t>
            </w:r>
          </w:p>
        </w:tc>
      </w:tr>
      <w:tr w:rsidR="00867C95">
        <w:tc>
          <w:tcPr>
            <w:tcW w:w="1179"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常景富</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安全总监</w:t>
            </w:r>
          </w:p>
        </w:tc>
        <w:tc>
          <w:tcPr>
            <w:tcW w:w="889"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58815617</w:t>
            </w:r>
          </w:p>
        </w:tc>
        <w:tc>
          <w:tcPr>
            <w:tcW w:w="1068"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15166049510</w:t>
            </w:r>
          </w:p>
        </w:tc>
      </w:tr>
      <w:tr w:rsidR="00867C95">
        <w:tc>
          <w:tcPr>
            <w:tcW w:w="1179"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于进江</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厂长助理</w:t>
            </w:r>
          </w:p>
        </w:tc>
        <w:tc>
          <w:tcPr>
            <w:tcW w:w="889"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58815606</w:t>
            </w:r>
          </w:p>
        </w:tc>
        <w:tc>
          <w:tcPr>
            <w:tcW w:w="1068"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13730905520</w:t>
            </w:r>
          </w:p>
        </w:tc>
      </w:tr>
      <w:tr w:rsidR="00867C95">
        <w:tc>
          <w:tcPr>
            <w:tcW w:w="1179"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陈康</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主任工程师</w:t>
            </w:r>
          </w:p>
        </w:tc>
        <w:tc>
          <w:tcPr>
            <w:tcW w:w="889"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58815615</w:t>
            </w:r>
          </w:p>
        </w:tc>
        <w:tc>
          <w:tcPr>
            <w:tcW w:w="1068"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15092027870</w:t>
            </w:r>
          </w:p>
        </w:tc>
      </w:tr>
      <w:tr w:rsidR="00867C95">
        <w:trPr>
          <w:trHeight w:val="476"/>
        </w:trPr>
        <w:tc>
          <w:tcPr>
            <w:tcW w:w="1179" w:type="pct"/>
            <w:vMerge w:val="restar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成员</w:t>
            </w: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王涛</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生产科科长</w:t>
            </w:r>
          </w:p>
        </w:tc>
        <w:tc>
          <w:tcPr>
            <w:tcW w:w="889"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58815615</w:t>
            </w:r>
          </w:p>
        </w:tc>
        <w:tc>
          <w:tcPr>
            <w:tcW w:w="1068"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13026520782</w:t>
            </w:r>
          </w:p>
        </w:tc>
      </w:tr>
      <w:tr w:rsidR="00867C95">
        <w:trPr>
          <w:trHeight w:val="476"/>
        </w:trPr>
        <w:tc>
          <w:tcPr>
            <w:tcW w:w="1179"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sz w:val="21"/>
                <w:szCs w:val="21"/>
              </w:rPr>
              <w:t>郗传鹏</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设备科科长</w:t>
            </w:r>
          </w:p>
        </w:tc>
        <w:tc>
          <w:tcPr>
            <w:tcW w:w="889"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58815906</w:t>
            </w:r>
          </w:p>
        </w:tc>
        <w:tc>
          <w:tcPr>
            <w:tcW w:w="1068"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17685766183</w:t>
            </w:r>
          </w:p>
        </w:tc>
      </w:tr>
      <w:tr w:rsidR="00867C95">
        <w:tc>
          <w:tcPr>
            <w:tcW w:w="1179"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徐大正</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工艺质量副科长</w:t>
            </w:r>
          </w:p>
        </w:tc>
        <w:tc>
          <w:tcPr>
            <w:tcW w:w="889"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58815615</w:t>
            </w:r>
          </w:p>
        </w:tc>
        <w:tc>
          <w:tcPr>
            <w:tcW w:w="1068"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15092027870</w:t>
            </w:r>
          </w:p>
        </w:tc>
      </w:tr>
      <w:tr w:rsidR="00867C95">
        <w:tc>
          <w:tcPr>
            <w:tcW w:w="1179"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孙灵乾</w:t>
            </w:r>
          </w:p>
        </w:tc>
        <w:tc>
          <w:tcPr>
            <w:tcW w:w="120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电气</w:t>
            </w:r>
            <w:r>
              <w:rPr>
                <w:rFonts w:ascii="宋体" w:hAnsi="宋体" w:cs="宋体" w:hint="eastAsia"/>
                <w:sz w:val="21"/>
                <w:szCs w:val="21"/>
              </w:rPr>
              <w:t>点检作业长</w:t>
            </w:r>
          </w:p>
        </w:tc>
        <w:tc>
          <w:tcPr>
            <w:tcW w:w="889"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58815906</w:t>
            </w:r>
          </w:p>
        </w:tc>
        <w:tc>
          <w:tcPr>
            <w:tcW w:w="1068"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13563999149</w:t>
            </w:r>
          </w:p>
        </w:tc>
      </w:tr>
      <w:tr w:rsidR="00867C95">
        <w:tc>
          <w:tcPr>
            <w:tcW w:w="1179"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王晓孟</w:t>
            </w:r>
          </w:p>
        </w:tc>
        <w:tc>
          <w:tcPr>
            <w:tcW w:w="120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净化作业长</w:t>
            </w:r>
          </w:p>
        </w:tc>
        <w:tc>
          <w:tcPr>
            <w:tcW w:w="889"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58815903</w:t>
            </w:r>
          </w:p>
        </w:tc>
        <w:tc>
          <w:tcPr>
            <w:tcW w:w="1068"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18754217</w:t>
            </w:r>
            <w:r>
              <w:rPr>
                <w:rFonts w:ascii="宋体" w:hAnsi="宋体" w:cs="宋体" w:hint="eastAsia"/>
                <w:sz w:val="21"/>
                <w:szCs w:val="21"/>
              </w:rPr>
              <w:t>0</w:t>
            </w:r>
            <w:r>
              <w:rPr>
                <w:rFonts w:ascii="宋体" w:hAnsi="宋体" w:cs="宋体" w:hint="eastAsia"/>
                <w:sz w:val="21"/>
                <w:szCs w:val="21"/>
              </w:rPr>
              <w:t>97</w:t>
            </w:r>
          </w:p>
        </w:tc>
      </w:tr>
      <w:tr w:rsidR="00867C95">
        <w:tc>
          <w:tcPr>
            <w:tcW w:w="1179"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邢辉</w:t>
            </w:r>
          </w:p>
        </w:tc>
        <w:tc>
          <w:tcPr>
            <w:tcW w:w="120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备煤作业长</w:t>
            </w:r>
          </w:p>
        </w:tc>
        <w:tc>
          <w:tcPr>
            <w:tcW w:w="889"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58815620</w:t>
            </w:r>
          </w:p>
        </w:tc>
        <w:tc>
          <w:tcPr>
            <w:tcW w:w="1068"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18300211238</w:t>
            </w:r>
          </w:p>
        </w:tc>
      </w:tr>
      <w:tr w:rsidR="00867C95">
        <w:tc>
          <w:tcPr>
            <w:tcW w:w="1179"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丁尚博</w:t>
            </w:r>
          </w:p>
        </w:tc>
        <w:tc>
          <w:tcPr>
            <w:tcW w:w="120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干熄焦作业长</w:t>
            </w:r>
          </w:p>
        </w:tc>
        <w:tc>
          <w:tcPr>
            <w:tcW w:w="889"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5881</w:t>
            </w:r>
            <w:r>
              <w:rPr>
                <w:rFonts w:ascii="宋体" w:hAnsi="宋体" w:cs="宋体" w:hint="eastAsia"/>
                <w:sz w:val="21"/>
                <w:szCs w:val="21"/>
              </w:rPr>
              <w:t>5606</w:t>
            </w:r>
          </w:p>
        </w:tc>
        <w:tc>
          <w:tcPr>
            <w:tcW w:w="1068"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18764225925</w:t>
            </w:r>
          </w:p>
        </w:tc>
      </w:tr>
      <w:tr w:rsidR="00867C95">
        <w:tc>
          <w:tcPr>
            <w:tcW w:w="1179"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薛英</w:t>
            </w:r>
          </w:p>
        </w:tc>
        <w:tc>
          <w:tcPr>
            <w:tcW w:w="120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综合管理科</w:t>
            </w:r>
          </w:p>
        </w:tc>
        <w:tc>
          <w:tcPr>
            <w:tcW w:w="889"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58815601</w:t>
            </w:r>
          </w:p>
        </w:tc>
        <w:tc>
          <w:tcPr>
            <w:tcW w:w="1068"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18854286395</w:t>
            </w:r>
          </w:p>
        </w:tc>
      </w:tr>
      <w:tr w:rsidR="00867C95">
        <w:tc>
          <w:tcPr>
            <w:tcW w:w="1179"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魏奇奇</w:t>
            </w:r>
          </w:p>
        </w:tc>
        <w:tc>
          <w:tcPr>
            <w:tcW w:w="120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化验室负责人</w:t>
            </w:r>
          </w:p>
        </w:tc>
        <w:tc>
          <w:tcPr>
            <w:tcW w:w="889"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58815618</w:t>
            </w:r>
          </w:p>
        </w:tc>
        <w:tc>
          <w:tcPr>
            <w:tcW w:w="1068"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15764272592</w:t>
            </w:r>
          </w:p>
        </w:tc>
      </w:tr>
      <w:tr w:rsidR="00867C95">
        <w:trPr>
          <w:trHeight w:val="478"/>
        </w:trPr>
        <w:tc>
          <w:tcPr>
            <w:tcW w:w="1179"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李建龙</w:t>
            </w:r>
          </w:p>
        </w:tc>
        <w:tc>
          <w:tcPr>
            <w:tcW w:w="1205"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安全管理部</w:t>
            </w:r>
            <w:r>
              <w:rPr>
                <w:rFonts w:ascii="宋体" w:hAnsi="宋体" w:cs="宋体" w:hint="eastAsia"/>
                <w:sz w:val="21"/>
                <w:szCs w:val="21"/>
              </w:rPr>
              <w:t>科长</w:t>
            </w:r>
          </w:p>
        </w:tc>
        <w:tc>
          <w:tcPr>
            <w:tcW w:w="889"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58815617</w:t>
            </w:r>
          </w:p>
        </w:tc>
        <w:tc>
          <w:tcPr>
            <w:tcW w:w="1068"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15864733817</w:t>
            </w:r>
          </w:p>
        </w:tc>
      </w:tr>
      <w:tr w:rsidR="00867C95">
        <w:tc>
          <w:tcPr>
            <w:tcW w:w="1179" w:type="pct"/>
            <w:vMerge/>
            <w:noWrap/>
            <w:vAlign w:val="center"/>
          </w:tcPr>
          <w:p w:rsidR="00867C95" w:rsidRDefault="00867C95">
            <w:pPr>
              <w:adjustRightInd w:val="0"/>
              <w:snapToGrid w:val="0"/>
              <w:spacing w:line="420" w:lineRule="exact"/>
              <w:jc w:val="center"/>
              <w:rPr>
                <w:rFonts w:ascii="宋体" w:hAnsi="宋体" w:cs="宋体"/>
                <w:sz w:val="21"/>
                <w:szCs w:val="21"/>
              </w:rPr>
            </w:pPr>
          </w:p>
        </w:tc>
        <w:tc>
          <w:tcPr>
            <w:tcW w:w="657"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张旭东</w:t>
            </w:r>
          </w:p>
        </w:tc>
        <w:tc>
          <w:tcPr>
            <w:tcW w:w="1205"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机械点检作业长</w:t>
            </w:r>
          </w:p>
        </w:tc>
        <w:tc>
          <w:tcPr>
            <w:tcW w:w="889" w:type="pct"/>
            <w:noWrap/>
            <w:vAlign w:val="center"/>
          </w:tcPr>
          <w:p w:rsidR="00867C95" w:rsidRDefault="00867C95">
            <w:pPr>
              <w:adjustRightInd w:val="0"/>
              <w:snapToGrid w:val="0"/>
              <w:spacing w:line="420" w:lineRule="exact"/>
              <w:jc w:val="center"/>
              <w:rPr>
                <w:rFonts w:ascii="宋体" w:hAnsi="宋体" w:cs="宋体"/>
                <w:sz w:val="21"/>
                <w:szCs w:val="21"/>
              </w:rPr>
            </w:pPr>
          </w:p>
        </w:tc>
        <w:tc>
          <w:tcPr>
            <w:tcW w:w="1068" w:type="pct"/>
            <w:noWrap/>
            <w:vAlign w:val="center"/>
          </w:tcPr>
          <w:p w:rsidR="00867C95" w:rsidRDefault="00C5701E">
            <w:pPr>
              <w:adjustRightInd w:val="0"/>
              <w:snapToGrid w:val="0"/>
              <w:spacing w:line="420" w:lineRule="exact"/>
              <w:jc w:val="center"/>
              <w:rPr>
                <w:rFonts w:ascii="宋体" w:hAnsi="宋体" w:cs="宋体"/>
                <w:sz w:val="21"/>
                <w:szCs w:val="21"/>
              </w:rPr>
            </w:pPr>
            <w:r>
              <w:rPr>
                <w:rFonts w:ascii="宋体" w:hAnsi="宋体" w:cs="宋体" w:hint="eastAsia"/>
                <w:sz w:val="21"/>
                <w:szCs w:val="21"/>
              </w:rPr>
              <w:t>13969713179</w:t>
            </w:r>
          </w:p>
        </w:tc>
      </w:tr>
      <w:tr w:rsidR="00867C95">
        <w:trPr>
          <w:trHeight w:val="2328"/>
        </w:trPr>
        <w:tc>
          <w:tcPr>
            <w:tcW w:w="1179" w:type="pct"/>
            <w:noWrap/>
            <w:vAlign w:val="center"/>
          </w:tcPr>
          <w:p w:rsidR="00867C95" w:rsidRDefault="00C5701E">
            <w:pPr>
              <w:adjustRightInd w:val="0"/>
              <w:snapToGrid w:val="0"/>
              <w:spacing w:line="420" w:lineRule="exact"/>
              <w:jc w:val="center"/>
              <w:rPr>
                <w:rFonts w:ascii="宋体" w:hAnsi="宋体" w:cs="宋体"/>
                <w:kern w:val="2"/>
                <w:sz w:val="21"/>
                <w:szCs w:val="21"/>
              </w:rPr>
            </w:pPr>
            <w:r>
              <w:rPr>
                <w:rFonts w:ascii="宋体" w:hAnsi="宋体" w:cs="宋体" w:hint="eastAsia"/>
                <w:sz w:val="21"/>
                <w:szCs w:val="21"/>
              </w:rPr>
              <w:t>24</w:t>
            </w:r>
            <w:r>
              <w:rPr>
                <w:rFonts w:ascii="宋体" w:hAnsi="宋体" w:cs="宋体" w:hint="eastAsia"/>
                <w:sz w:val="21"/>
                <w:szCs w:val="21"/>
              </w:rPr>
              <w:t>小时值班电话</w:t>
            </w:r>
          </w:p>
        </w:tc>
        <w:tc>
          <w:tcPr>
            <w:tcW w:w="3820" w:type="pct"/>
            <w:gridSpan w:val="4"/>
            <w:noWrap/>
            <w:vAlign w:val="center"/>
          </w:tcPr>
          <w:p w:rsidR="00867C95" w:rsidRDefault="00C5701E">
            <w:pPr>
              <w:adjustRightInd w:val="0"/>
              <w:snapToGrid w:val="0"/>
              <w:spacing w:line="420" w:lineRule="exact"/>
              <w:jc w:val="left"/>
              <w:rPr>
                <w:rFonts w:ascii="宋体" w:hAnsi="宋体" w:cs="宋体"/>
                <w:sz w:val="21"/>
                <w:szCs w:val="21"/>
              </w:rPr>
            </w:pPr>
            <w:r>
              <w:rPr>
                <w:rFonts w:ascii="宋体" w:hAnsi="宋体" w:cs="宋体" w:hint="eastAsia"/>
                <w:sz w:val="21"/>
                <w:szCs w:val="21"/>
              </w:rPr>
              <w:t>焦化调度</w:t>
            </w:r>
            <w:r>
              <w:rPr>
                <w:rFonts w:ascii="宋体" w:hAnsi="宋体" w:cs="宋体" w:hint="eastAsia"/>
                <w:sz w:val="21"/>
                <w:szCs w:val="21"/>
              </w:rPr>
              <w:t>电话</w:t>
            </w:r>
            <w:r>
              <w:rPr>
                <w:rFonts w:ascii="宋体" w:hAnsi="宋体" w:cs="宋体" w:hint="eastAsia"/>
                <w:sz w:val="21"/>
                <w:szCs w:val="21"/>
              </w:rPr>
              <w:t>：</w:t>
            </w:r>
            <w:r>
              <w:rPr>
                <w:rFonts w:ascii="宋体" w:hAnsi="宋体" w:cs="宋体" w:hint="eastAsia"/>
                <w:sz w:val="21"/>
                <w:szCs w:val="21"/>
              </w:rPr>
              <w:t>0532</w:t>
            </w:r>
            <w:r>
              <w:rPr>
                <w:rFonts w:ascii="宋体" w:hAnsi="宋体" w:cs="宋体" w:hint="eastAsia"/>
                <w:sz w:val="21"/>
                <w:szCs w:val="21"/>
              </w:rPr>
              <w:t>—</w:t>
            </w:r>
            <w:r>
              <w:rPr>
                <w:rFonts w:ascii="宋体" w:hAnsi="宋体" w:cs="宋体" w:hint="eastAsia"/>
                <w:sz w:val="21"/>
                <w:szCs w:val="21"/>
              </w:rPr>
              <w:t>58815612</w:t>
            </w:r>
            <w:r>
              <w:rPr>
                <w:rFonts w:ascii="宋体" w:hAnsi="宋体" w:cs="宋体" w:hint="eastAsia"/>
                <w:sz w:val="21"/>
                <w:szCs w:val="21"/>
              </w:rPr>
              <w:t>；</w:t>
            </w:r>
          </w:p>
          <w:p w:rsidR="00867C95" w:rsidRDefault="00C5701E">
            <w:pPr>
              <w:adjustRightInd w:val="0"/>
              <w:snapToGrid w:val="0"/>
              <w:spacing w:line="420" w:lineRule="exact"/>
              <w:jc w:val="left"/>
              <w:rPr>
                <w:rFonts w:ascii="宋体" w:hAnsi="宋体" w:cs="宋体"/>
                <w:sz w:val="21"/>
                <w:szCs w:val="21"/>
              </w:rPr>
            </w:pPr>
            <w:r>
              <w:rPr>
                <w:rFonts w:ascii="宋体" w:hAnsi="宋体" w:cs="宋体" w:hint="eastAsia"/>
                <w:sz w:val="21"/>
                <w:szCs w:val="21"/>
              </w:rPr>
              <w:t>净化</w:t>
            </w:r>
            <w:r>
              <w:rPr>
                <w:rFonts w:ascii="宋体" w:hAnsi="宋体" w:cs="宋体" w:hint="eastAsia"/>
                <w:sz w:val="21"/>
                <w:szCs w:val="21"/>
              </w:rPr>
              <w:t>主控</w:t>
            </w:r>
            <w:r>
              <w:rPr>
                <w:rFonts w:ascii="宋体" w:hAnsi="宋体" w:cs="宋体" w:hint="eastAsia"/>
                <w:sz w:val="21"/>
                <w:szCs w:val="21"/>
              </w:rPr>
              <w:t>电话</w:t>
            </w:r>
            <w:r>
              <w:rPr>
                <w:rFonts w:ascii="宋体" w:hAnsi="宋体" w:cs="宋体" w:hint="eastAsia"/>
                <w:sz w:val="21"/>
                <w:szCs w:val="21"/>
              </w:rPr>
              <w:t>：</w:t>
            </w:r>
            <w:r>
              <w:rPr>
                <w:rFonts w:ascii="宋体" w:hAnsi="宋体" w:cs="宋体" w:hint="eastAsia"/>
                <w:sz w:val="21"/>
                <w:szCs w:val="21"/>
              </w:rPr>
              <w:t>0532-58815602</w:t>
            </w:r>
            <w:r>
              <w:rPr>
                <w:rFonts w:ascii="宋体" w:hAnsi="宋体" w:cs="宋体" w:hint="eastAsia"/>
                <w:sz w:val="21"/>
                <w:szCs w:val="21"/>
              </w:rPr>
              <w:t>；</w:t>
            </w:r>
          </w:p>
          <w:p w:rsidR="00867C95" w:rsidRDefault="00C5701E">
            <w:pPr>
              <w:adjustRightInd w:val="0"/>
              <w:snapToGrid w:val="0"/>
              <w:spacing w:line="420" w:lineRule="exact"/>
              <w:jc w:val="left"/>
              <w:rPr>
                <w:rFonts w:ascii="宋体" w:hAnsi="宋体" w:cs="宋体"/>
                <w:sz w:val="21"/>
                <w:szCs w:val="21"/>
              </w:rPr>
            </w:pPr>
            <w:r>
              <w:rPr>
                <w:rFonts w:ascii="宋体" w:hAnsi="宋体" w:cs="宋体" w:hint="eastAsia"/>
                <w:sz w:val="21"/>
                <w:szCs w:val="21"/>
              </w:rPr>
              <w:t>公司</w:t>
            </w:r>
            <w:r>
              <w:rPr>
                <w:rFonts w:ascii="宋体" w:hAnsi="宋体" w:cs="宋体" w:hint="eastAsia"/>
                <w:sz w:val="21"/>
                <w:szCs w:val="21"/>
              </w:rPr>
              <w:t>生产调度</w:t>
            </w:r>
            <w:r>
              <w:rPr>
                <w:rFonts w:ascii="宋体" w:hAnsi="宋体" w:cs="宋体" w:hint="eastAsia"/>
                <w:sz w:val="21"/>
                <w:szCs w:val="21"/>
              </w:rPr>
              <w:t>：</w:t>
            </w:r>
            <w:r>
              <w:rPr>
                <w:rFonts w:ascii="宋体" w:hAnsi="宋体" w:cs="宋体" w:hint="eastAsia"/>
                <w:sz w:val="21"/>
                <w:szCs w:val="21"/>
              </w:rPr>
              <w:t>0532-</w:t>
            </w:r>
            <w:r>
              <w:rPr>
                <w:rFonts w:ascii="宋体" w:hAnsi="宋体" w:cs="宋体" w:hint="eastAsia"/>
                <w:sz w:val="21"/>
                <w:szCs w:val="21"/>
              </w:rPr>
              <w:t>58816217</w:t>
            </w:r>
            <w:r>
              <w:rPr>
                <w:rFonts w:ascii="宋体" w:hAnsi="宋体" w:cs="宋体" w:hint="eastAsia"/>
                <w:sz w:val="21"/>
                <w:szCs w:val="21"/>
              </w:rPr>
              <w:t>0532-</w:t>
            </w:r>
            <w:r>
              <w:rPr>
                <w:rFonts w:ascii="宋体" w:hAnsi="宋体" w:cs="宋体" w:hint="eastAsia"/>
                <w:sz w:val="21"/>
                <w:szCs w:val="21"/>
              </w:rPr>
              <w:t>58816218</w:t>
            </w:r>
            <w:r>
              <w:rPr>
                <w:rFonts w:ascii="宋体" w:hAnsi="宋体" w:cs="宋体" w:hint="eastAsia"/>
                <w:sz w:val="21"/>
                <w:szCs w:val="21"/>
              </w:rPr>
              <w:t>；</w:t>
            </w:r>
          </w:p>
          <w:p w:rsidR="00867C95" w:rsidRDefault="00C5701E">
            <w:pPr>
              <w:adjustRightInd w:val="0"/>
              <w:snapToGrid w:val="0"/>
              <w:spacing w:line="420" w:lineRule="exact"/>
              <w:jc w:val="left"/>
              <w:rPr>
                <w:rFonts w:ascii="宋体" w:hAnsi="宋体" w:cs="宋体"/>
                <w:sz w:val="21"/>
                <w:szCs w:val="21"/>
              </w:rPr>
            </w:pPr>
            <w:r>
              <w:rPr>
                <w:rFonts w:ascii="宋体" w:hAnsi="宋体" w:cs="宋体" w:hint="eastAsia"/>
                <w:sz w:val="21"/>
                <w:szCs w:val="21"/>
              </w:rPr>
              <w:t>气体调度</w:t>
            </w:r>
            <w:r>
              <w:rPr>
                <w:rFonts w:ascii="宋体" w:hAnsi="宋体" w:cs="宋体" w:hint="eastAsia"/>
                <w:sz w:val="21"/>
                <w:szCs w:val="21"/>
              </w:rPr>
              <w:t>：</w:t>
            </w:r>
            <w:r>
              <w:rPr>
                <w:rFonts w:ascii="宋体" w:hAnsi="宋体" w:cs="宋体" w:hint="eastAsia"/>
                <w:sz w:val="21"/>
                <w:szCs w:val="21"/>
              </w:rPr>
              <w:t>0532-</w:t>
            </w:r>
            <w:r>
              <w:rPr>
                <w:rFonts w:ascii="宋体" w:hAnsi="宋体" w:cs="宋体" w:hint="eastAsia"/>
                <w:sz w:val="21"/>
                <w:szCs w:val="21"/>
              </w:rPr>
              <w:t>58816219</w:t>
            </w:r>
            <w:r>
              <w:rPr>
                <w:rFonts w:ascii="宋体" w:hAnsi="宋体" w:cs="宋体" w:hint="eastAsia"/>
                <w:sz w:val="21"/>
                <w:szCs w:val="21"/>
              </w:rPr>
              <w:t>；</w:t>
            </w:r>
          </w:p>
          <w:p w:rsidR="00867C95" w:rsidRDefault="00C5701E">
            <w:pPr>
              <w:adjustRightInd w:val="0"/>
              <w:snapToGrid w:val="0"/>
              <w:spacing w:line="420" w:lineRule="exact"/>
              <w:jc w:val="left"/>
              <w:rPr>
                <w:rFonts w:ascii="宋体" w:hAnsi="宋体" w:cs="宋体"/>
                <w:kern w:val="2"/>
                <w:sz w:val="21"/>
                <w:szCs w:val="21"/>
              </w:rPr>
            </w:pPr>
            <w:r>
              <w:rPr>
                <w:rFonts w:ascii="宋体" w:hAnsi="宋体" w:cs="宋体" w:hint="eastAsia"/>
                <w:sz w:val="21"/>
                <w:szCs w:val="21"/>
              </w:rPr>
              <w:t>防护站</w:t>
            </w:r>
            <w:r>
              <w:rPr>
                <w:rFonts w:ascii="宋体" w:hAnsi="宋体" w:cs="宋体" w:hint="eastAsia"/>
                <w:sz w:val="21"/>
                <w:szCs w:val="21"/>
              </w:rPr>
              <w:t>：</w:t>
            </w:r>
            <w:r>
              <w:rPr>
                <w:rFonts w:ascii="宋体" w:hAnsi="宋体" w:cs="宋体" w:hint="eastAsia"/>
                <w:sz w:val="21"/>
                <w:szCs w:val="21"/>
              </w:rPr>
              <w:t>0532-</w:t>
            </w:r>
            <w:r>
              <w:rPr>
                <w:rFonts w:ascii="宋体" w:hAnsi="宋体" w:cs="宋体" w:hint="eastAsia"/>
                <w:sz w:val="21"/>
                <w:szCs w:val="21"/>
              </w:rPr>
              <w:t>58815783</w:t>
            </w:r>
          </w:p>
        </w:tc>
      </w:tr>
    </w:tbl>
    <w:p w:rsidR="00867C95" w:rsidRDefault="00C5701E">
      <w:pPr>
        <w:widowControl w:val="0"/>
        <w:spacing w:line="500" w:lineRule="exact"/>
        <w:jc w:val="both"/>
        <w:rPr>
          <w:rStyle w:val="Style3"/>
          <w:rFonts w:ascii="宋体" w:hAnsi="宋体" w:cs="宋体"/>
          <w:b/>
          <w:sz w:val="28"/>
          <w:szCs w:val="28"/>
          <w:u w:val="none"/>
        </w:rPr>
      </w:pPr>
      <w:r>
        <w:rPr>
          <w:rStyle w:val="Style3"/>
          <w:rFonts w:ascii="宋体" w:hAnsi="宋体" w:cs="宋体" w:hint="eastAsia"/>
          <w:b/>
          <w:sz w:val="28"/>
          <w:szCs w:val="28"/>
          <w:u w:val="none"/>
        </w:rPr>
        <w:t>2.2.</w:t>
      </w:r>
      <w:r>
        <w:rPr>
          <w:rStyle w:val="Style3"/>
          <w:rFonts w:ascii="宋体" w:hAnsi="宋体" w:cs="宋体" w:hint="eastAsia"/>
          <w:b/>
          <w:sz w:val="28"/>
          <w:szCs w:val="28"/>
          <w:u w:val="none"/>
        </w:rPr>
        <w:t>2.3.2</w:t>
      </w:r>
      <w:r>
        <w:rPr>
          <w:rStyle w:val="Style3"/>
          <w:rFonts w:ascii="宋体" w:hAnsi="宋体" w:cs="宋体" w:hint="eastAsia"/>
          <w:b/>
          <w:sz w:val="28"/>
          <w:szCs w:val="28"/>
          <w:u w:val="none"/>
        </w:rPr>
        <w:t>现场指挥部职责</w:t>
      </w:r>
    </w:p>
    <w:p w:rsidR="00867C95" w:rsidRDefault="00C5701E">
      <w:pPr>
        <w:spacing w:line="500" w:lineRule="exact"/>
        <w:ind w:firstLineChars="200" w:firstLine="480"/>
        <w:rPr>
          <w:rFonts w:ascii="宋体" w:hAnsi="宋体"/>
          <w:color w:val="000000"/>
        </w:rPr>
      </w:pPr>
      <w:r>
        <w:rPr>
          <w:rFonts w:ascii="宋体" w:hAnsi="宋体" w:hint="eastAsia"/>
          <w:color w:val="000000"/>
        </w:rPr>
        <w:t>现场指挥部在应急指挥中心领导下开展事故的应急处置工作，其职责如下：</w:t>
      </w:r>
    </w:p>
    <w:p w:rsidR="00867C95" w:rsidRDefault="00C5701E">
      <w:pPr>
        <w:spacing w:line="500" w:lineRule="exact"/>
        <w:ind w:firstLineChars="200" w:firstLine="480"/>
        <w:rPr>
          <w:rFonts w:ascii="宋体" w:hAnsi="宋体"/>
          <w:color w:val="000000"/>
        </w:rPr>
      </w:pPr>
      <w:r>
        <w:rPr>
          <w:rFonts w:ascii="宋体" w:hAnsi="宋体" w:hint="eastAsia"/>
          <w:color w:val="000000"/>
        </w:rPr>
        <w:t>——按照公司应急指挥中心指令，负责事故、抢救人员等现场指挥工作；</w:t>
      </w:r>
    </w:p>
    <w:p w:rsidR="00867C95" w:rsidRDefault="00C5701E">
      <w:pPr>
        <w:spacing w:line="500" w:lineRule="exact"/>
        <w:ind w:firstLineChars="200" w:firstLine="480"/>
        <w:rPr>
          <w:rFonts w:ascii="宋体" w:hAnsi="宋体"/>
          <w:color w:val="000000"/>
        </w:rPr>
      </w:pPr>
      <w:r>
        <w:rPr>
          <w:rFonts w:ascii="宋体" w:hAnsi="宋体" w:hint="eastAsia"/>
          <w:color w:val="000000"/>
        </w:rPr>
        <w:t>——负责与公司应急指挥中心信息沟通，根据事故现场的实际情况，经公司应急指挥中心的批准，下达启动事故应急预案的命令；</w:t>
      </w:r>
    </w:p>
    <w:p w:rsidR="00867C95" w:rsidRDefault="00C5701E">
      <w:pPr>
        <w:spacing w:line="500" w:lineRule="exact"/>
        <w:ind w:firstLineChars="200" w:firstLine="480"/>
        <w:rPr>
          <w:rFonts w:ascii="宋体" w:hAnsi="宋体"/>
          <w:color w:val="000000"/>
        </w:rPr>
      </w:pPr>
      <w:r>
        <w:rPr>
          <w:rFonts w:ascii="宋体" w:hAnsi="宋体" w:hint="eastAsia"/>
          <w:color w:val="000000"/>
        </w:rPr>
        <w:t>——负责组织抢救事故现场被困人员的工作，并组织现场人员的安全疏散；</w:t>
      </w:r>
    </w:p>
    <w:p w:rsidR="00867C95" w:rsidRDefault="00C5701E">
      <w:pPr>
        <w:spacing w:line="500" w:lineRule="exact"/>
        <w:ind w:firstLineChars="200" w:firstLine="480"/>
        <w:rPr>
          <w:rFonts w:ascii="宋体" w:hAnsi="宋体"/>
          <w:color w:val="000000"/>
        </w:rPr>
      </w:pPr>
      <w:r>
        <w:rPr>
          <w:rFonts w:ascii="宋体" w:hAnsi="宋体" w:hint="eastAsia"/>
          <w:color w:val="000000"/>
        </w:rPr>
        <w:t>——负责组织力量处置危险化学品泄漏、火灾、爆炸等重大事故的工作；</w:t>
      </w:r>
    </w:p>
    <w:p w:rsidR="00867C95" w:rsidRDefault="00C5701E">
      <w:pPr>
        <w:spacing w:line="500" w:lineRule="exact"/>
        <w:ind w:firstLineChars="200" w:firstLine="480"/>
        <w:rPr>
          <w:rFonts w:ascii="宋体" w:hAnsi="宋体"/>
          <w:color w:val="000000"/>
        </w:rPr>
      </w:pPr>
      <w:r>
        <w:rPr>
          <w:rFonts w:ascii="宋体" w:hAnsi="宋体" w:hint="eastAsia"/>
          <w:color w:val="000000"/>
        </w:rPr>
        <w:t>——负责组织事故现场的交通治安秩序的管制工作；</w:t>
      </w:r>
    </w:p>
    <w:p w:rsidR="00867C95" w:rsidRDefault="00C5701E">
      <w:pPr>
        <w:spacing w:line="500" w:lineRule="exact"/>
        <w:ind w:firstLineChars="200" w:firstLine="480"/>
        <w:rPr>
          <w:rFonts w:ascii="宋体" w:hAnsi="宋体"/>
          <w:color w:val="000000"/>
        </w:rPr>
      </w:pPr>
      <w:r>
        <w:rPr>
          <w:rFonts w:ascii="宋体" w:hAnsi="宋体" w:hint="eastAsia"/>
          <w:color w:val="000000"/>
        </w:rPr>
        <w:t>——负责组织事故所急需物资、设备调配供应工作；</w:t>
      </w:r>
    </w:p>
    <w:p w:rsidR="00867C95" w:rsidRDefault="00C5701E">
      <w:pPr>
        <w:spacing w:line="500" w:lineRule="exact"/>
        <w:ind w:firstLineChars="200" w:firstLine="480"/>
        <w:rPr>
          <w:rFonts w:ascii="宋体" w:hAnsi="宋体"/>
          <w:color w:val="000000"/>
        </w:rPr>
      </w:pPr>
      <w:r>
        <w:rPr>
          <w:rFonts w:ascii="宋体" w:hAnsi="宋体" w:hint="eastAsia"/>
          <w:color w:val="000000"/>
        </w:rPr>
        <w:t>——负责组织在事故中受伤人员的救护工作；</w:t>
      </w:r>
    </w:p>
    <w:p w:rsidR="00867C95" w:rsidRDefault="00C5701E">
      <w:pPr>
        <w:spacing w:line="500" w:lineRule="exact"/>
        <w:ind w:firstLineChars="200" w:firstLine="480"/>
        <w:rPr>
          <w:rFonts w:ascii="宋体" w:hAnsi="宋体"/>
          <w:color w:val="000000"/>
        </w:rPr>
      </w:pPr>
      <w:r>
        <w:rPr>
          <w:rFonts w:ascii="宋体" w:hAnsi="宋体" w:hint="eastAsia"/>
          <w:color w:val="000000"/>
        </w:rPr>
        <w:t>——负责组织收集、核实现场信息，针对事态发展组织调整或制定现场应急预案；</w:t>
      </w:r>
    </w:p>
    <w:p w:rsidR="00867C95" w:rsidRDefault="00C5701E">
      <w:pPr>
        <w:spacing w:line="500" w:lineRule="exact"/>
        <w:ind w:firstLineChars="200" w:firstLine="480"/>
        <w:rPr>
          <w:rFonts w:ascii="宋体" w:hAnsi="宋体"/>
          <w:color w:val="000000"/>
        </w:rPr>
      </w:pPr>
      <w:r>
        <w:rPr>
          <w:rFonts w:ascii="宋体" w:hAnsi="宋体" w:hint="eastAsia"/>
          <w:color w:val="000000"/>
        </w:rPr>
        <w:t>——负责向公司应急指挥中心和地方人民政府汇报应急处置情况或请求支援。</w:t>
      </w:r>
    </w:p>
    <w:p w:rsidR="00867C95" w:rsidRDefault="00C5701E">
      <w:pPr>
        <w:spacing w:line="500" w:lineRule="exact"/>
        <w:ind w:firstLineChars="200" w:firstLine="480"/>
        <w:rPr>
          <w:rFonts w:ascii="宋体" w:hAnsi="宋体"/>
          <w:color w:val="000000"/>
        </w:rPr>
      </w:pPr>
      <w:r>
        <w:rPr>
          <w:rFonts w:ascii="宋体" w:hAnsi="宋体" w:hint="eastAsia"/>
          <w:color w:val="000000"/>
        </w:rPr>
        <w:t>——负责协调与地方人民政府的应急救援工作；</w:t>
      </w:r>
    </w:p>
    <w:p w:rsidR="00867C95" w:rsidRDefault="00C5701E">
      <w:pPr>
        <w:spacing w:line="500" w:lineRule="exact"/>
        <w:ind w:firstLineChars="200" w:firstLine="480"/>
        <w:rPr>
          <w:rFonts w:ascii="宋体" w:hAnsi="宋体"/>
          <w:color w:val="000000"/>
        </w:rPr>
      </w:pPr>
      <w:r>
        <w:rPr>
          <w:rFonts w:ascii="宋体" w:hAnsi="宋体" w:hint="eastAsia"/>
          <w:color w:val="000000"/>
        </w:rPr>
        <w:t>——负责组织人员撤离现场，核实应急终止条件并向公司应急指挥中心请示应急终止，经公司应急指挥中心批准后，下达应急终止命令；</w:t>
      </w:r>
    </w:p>
    <w:p w:rsidR="00867C95" w:rsidRDefault="00C5701E">
      <w:pPr>
        <w:spacing w:line="500" w:lineRule="exact"/>
        <w:ind w:firstLineChars="200" w:firstLine="480"/>
        <w:rPr>
          <w:rFonts w:ascii="宋体" w:hAnsi="宋体"/>
          <w:color w:val="000000"/>
        </w:rPr>
      </w:pPr>
      <w:r>
        <w:rPr>
          <w:rFonts w:ascii="宋体" w:hAnsi="宋体" w:hint="eastAsia"/>
          <w:color w:val="000000"/>
        </w:rPr>
        <w:t>——负责封锁现场、检查现场，组织相关人员进行事故原因调查；</w:t>
      </w:r>
    </w:p>
    <w:p w:rsidR="00867C95" w:rsidRDefault="00C5701E">
      <w:pPr>
        <w:spacing w:line="500" w:lineRule="exact"/>
        <w:ind w:firstLineChars="200" w:firstLine="480"/>
        <w:rPr>
          <w:rFonts w:ascii="宋体" w:hAnsi="宋体"/>
          <w:color w:val="000000"/>
        </w:rPr>
      </w:pPr>
      <w:r>
        <w:rPr>
          <w:rFonts w:ascii="宋体" w:hAnsi="宋体" w:hint="eastAsia"/>
          <w:color w:val="000000"/>
        </w:rPr>
        <w:t>——负责组织事故应急预案实施工作总结，组织相关部门对</w:t>
      </w:r>
      <w:r>
        <w:rPr>
          <w:rFonts w:ascii="宋体" w:hAnsi="宋体" w:hint="eastAsia"/>
          <w:color w:val="000000"/>
        </w:rPr>
        <w:t>事故应急预案进行评审和修订。</w:t>
      </w:r>
    </w:p>
    <w:p w:rsidR="00867C95" w:rsidRDefault="00C5701E">
      <w:pPr>
        <w:widowControl w:val="0"/>
        <w:spacing w:line="500" w:lineRule="exact"/>
        <w:jc w:val="both"/>
        <w:rPr>
          <w:rFonts w:ascii="Times New Roman" w:eastAsia="黑体" w:hAnsi="Times New Roman" w:cstheme="minorBidi"/>
          <w:b/>
          <w:kern w:val="2"/>
          <w:sz w:val="28"/>
          <w:szCs w:val="28"/>
        </w:rPr>
      </w:pPr>
      <w:r>
        <w:rPr>
          <w:rFonts w:ascii="Times New Roman" w:eastAsia="黑体" w:hAnsi="Times New Roman" w:cstheme="minorBidi" w:hint="eastAsia"/>
          <w:b/>
          <w:kern w:val="2"/>
          <w:sz w:val="28"/>
          <w:szCs w:val="28"/>
        </w:rPr>
        <w:t>2.2.2.4</w:t>
      </w:r>
      <w:r>
        <w:rPr>
          <w:rFonts w:ascii="Times New Roman" w:eastAsia="黑体" w:hAnsi="Times New Roman" w:cstheme="minorBidi" w:hint="eastAsia"/>
          <w:b/>
          <w:kern w:val="2"/>
          <w:sz w:val="28"/>
          <w:szCs w:val="28"/>
        </w:rPr>
        <w:t>应急小组及其职责</w:t>
      </w:r>
    </w:p>
    <w:p w:rsidR="00867C95" w:rsidRDefault="00C5701E">
      <w:pPr>
        <w:spacing w:line="500" w:lineRule="exact"/>
        <w:ind w:firstLineChars="200" w:firstLine="480"/>
        <w:rPr>
          <w:rFonts w:ascii="宋体" w:hAnsi="宋体"/>
          <w:color w:val="000000"/>
        </w:rPr>
      </w:pPr>
      <w:r>
        <w:rPr>
          <w:rFonts w:ascii="宋体" w:hAnsi="宋体" w:hint="eastAsia"/>
          <w:color w:val="000000"/>
        </w:rPr>
        <w:lastRenderedPageBreak/>
        <w:t>现场应急指挥部管辖的</w:t>
      </w:r>
      <w:r>
        <w:rPr>
          <w:rFonts w:ascii="宋体" w:hAnsi="宋体" w:hint="eastAsia"/>
          <w:color w:val="000000"/>
        </w:rPr>
        <w:t>8</w:t>
      </w:r>
      <w:r>
        <w:rPr>
          <w:rFonts w:ascii="宋体" w:hAnsi="宋体" w:hint="eastAsia"/>
          <w:color w:val="000000"/>
        </w:rPr>
        <w:t>个应急小组的组长担任现场处置的负责人，负责各自小组的应急事故处置，根据应急事故需要，可调动公司其他单位的值班、生产指挥人员参与应急处置。各应急小组负责人及成员组成，也可由现场应急指挥部指挥、副指挥根据具体事态，指定小组负责人及成员组成。</w:t>
      </w:r>
    </w:p>
    <w:p w:rsidR="00867C95" w:rsidRDefault="00C5701E">
      <w:pPr>
        <w:spacing w:line="500" w:lineRule="exact"/>
        <w:ind w:firstLineChars="200" w:firstLine="480"/>
        <w:rPr>
          <w:rFonts w:ascii="宋体" w:hAnsi="宋体"/>
          <w:color w:val="000000"/>
        </w:rPr>
      </w:pPr>
      <w:r>
        <w:rPr>
          <w:rFonts w:ascii="宋体" w:hAnsi="宋体" w:hint="eastAsia"/>
          <w:color w:val="000000"/>
        </w:rPr>
        <w:t>①现场处置组组长由焦化厂长担任，成员由焦化厂当班人员、事发单位当班生产指挥人员、当班设备维护人员、青钢消防站及金星科技消防组成。</w:t>
      </w:r>
    </w:p>
    <w:p w:rsidR="00867C95" w:rsidRDefault="00C5701E">
      <w:pPr>
        <w:spacing w:line="500" w:lineRule="exact"/>
        <w:ind w:firstLineChars="200" w:firstLine="480"/>
        <w:rPr>
          <w:rFonts w:ascii="宋体" w:hAnsi="宋体"/>
          <w:color w:val="000000"/>
        </w:rPr>
      </w:pPr>
      <w:r>
        <w:rPr>
          <w:rFonts w:ascii="宋体" w:hAnsi="宋体" w:hint="eastAsia"/>
          <w:color w:val="000000"/>
        </w:rPr>
        <w:t>现场处置组的主要职责：</w:t>
      </w:r>
    </w:p>
    <w:p w:rsidR="00867C95" w:rsidRDefault="00C5701E">
      <w:pPr>
        <w:spacing w:line="500" w:lineRule="exact"/>
        <w:ind w:firstLineChars="200" w:firstLine="480"/>
        <w:rPr>
          <w:rFonts w:ascii="宋体" w:hAnsi="宋体"/>
          <w:color w:val="000000"/>
        </w:rPr>
      </w:pPr>
      <w:r>
        <w:rPr>
          <w:rFonts w:ascii="宋体" w:hAnsi="宋体" w:hint="eastAsia"/>
          <w:color w:val="000000"/>
        </w:rPr>
        <w:t>——由调度牵头，与有关部门进行现场处</w:t>
      </w:r>
      <w:r>
        <w:rPr>
          <w:rFonts w:ascii="宋体" w:hAnsi="宋体" w:hint="eastAsia"/>
          <w:color w:val="000000"/>
        </w:rPr>
        <w:t>置和应急方案的实施；</w:t>
      </w:r>
    </w:p>
    <w:p w:rsidR="00867C95" w:rsidRDefault="00C5701E">
      <w:pPr>
        <w:spacing w:line="500" w:lineRule="exact"/>
        <w:ind w:firstLineChars="200" w:firstLine="480"/>
        <w:rPr>
          <w:rFonts w:ascii="宋体" w:hAnsi="宋体"/>
          <w:color w:val="000000"/>
        </w:rPr>
      </w:pPr>
      <w:r>
        <w:rPr>
          <w:rFonts w:ascii="宋体" w:hAnsi="宋体" w:hint="eastAsia"/>
          <w:color w:val="000000"/>
        </w:rPr>
        <w:t>——由设备维护人员负责设备抢修工作；</w:t>
      </w:r>
    </w:p>
    <w:p w:rsidR="00867C95" w:rsidRDefault="00C5701E">
      <w:pPr>
        <w:spacing w:line="500" w:lineRule="exact"/>
        <w:ind w:firstLineChars="200" w:firstLine="480"/>
        <w:rPr>
          <w:rFonts w:ascii="宋体" w:hAnsi="宋体"/>
          <w:color w:val="000000"/>
        </w:rPr>
      </w:pPr>
      <w:r>
        <w:rPr>
          <w:rFonts w:ascii="宋体" w:hAnsi="宋体" w:hint="eastAsia"/>
          <w:color w:val="000000"/>
        </w:rPr>
        <w:t>——义务消防队与消防维保单位负责消防工作。</w:t>
      </w:r>
    </w:p>
    <w:p w:rsidR="00867C95" w:rsidRDefault="00C5701E">
      <w:pPr>
        <w:spacing w:line="500" w:lineRule="exact"/>
        <w:ind w:firstLineChars="200" w:firstLine="480"/>
        <w:rPr>
          <w:rFonts w:ascii="宋体" w:hAnsi="宋体"/>
          <w:color w:val="000000"/>
        </w:rPr>
      </w:pPr>
      <w:r>
        <w:rPr>
          <w:rFonts w:ascii="宋体" w:hAnsi="宋体" w:hint="eastAsia"/>
          <w:color w:val="000000"/>
        </w:rPr>
        <w:t>②疏散警戒组由保卫部成员、事发单位、周边受影响单位的当班值班、带班、生产指挥人员、电气作业小组组成。</w:t>
      </w:r>
    </w:p>
    <w:p w:rsidR="00867C95" w:rsidRDefault="00C5701E">
      <w:pPr>
        <w:spacing w:line="500" w:lineRule="exact"/>
        <w:ind w:firstLineChars="200" w:firstLine="480"/>
        <w:rPr>
          <w:rFonts w:ascii="宋体" w:hAnsi="宋体"/>
          <w:color w:val="000000"/>
        </w:rPr>
      </w:pPr>
      <w:r>
        <w:rPr>
          <w:rFonts w:ascii="宋体" w:hAnsi="宋体" w:hint="eastAsia"/>
          <w:color w:val="000000"/>
        </w:rPr>
        <w:t>疏散警戒组的主要职责：</w:t>
      </w:r>
    </w:p>
    <w:p w:rsidR="00867C95" w:rsidRDefault="00C5701E">
      <w:pPr>
        <w:spacing w:line="500" w:lineRule="exact"/>
        <w:ind w:firstLineChars="200" w:firstLine="480"/>
        <w:rPr>
          <w:rFonts w:ascii="宋体" w:hAnsi="宋体"/>
          <w:color w:val="000000"/>
        </w:rPr>
      </w:pPr>
      <w:r>
        <w:rPr>
          <w:rFonts w:ascii="宋体" w:hAnsi="宋体" w:hint="eastAsia"/>
          <w:color w:val="000000"/>
        </w:rPr>
        <w:t>——用最快的速度通知、组织事故现场无关人员以及周边受影响单位按疏散的方向和通道进行疏散；</w:t>
      </w:r>
    </w:p>
    <w:p w:rsidR="00867C95" w:rsidRDefault="00C5701E">
      <w:pPr>
        <w:spacing w:line="500" w:lineRule="exact"/>
        <w:ind w:firstLineChars="200" w:firstLine="480"/>
        <w:rPr>
          <w:rFonts w:ascii="宋体" w:hAnsi="宋体"/>
          <w:color w:val="000000"/>
        </w:rPr>
      </w:pPr>
      <w:r>
        <w:rPr>
          <w:rFonts w:ascii="宋体" w:hAnsi="宋体" w:hint="eastAsia"/>
          <w:color w:val="000000"/>
        </w:rPr>
        <w:t>——及时将危险区域内聚集的人群疏散到紧急避难所或安全区域并清点人数、报告总指挥；</w:t>
      </w:r>
    </w:p>
    <w:p w:rsidR="00867C95" w:rsidRDefault="00C5701E">
      <w:pPr>
        <w:spacing w:line="500" w:lineRule="exact"/>
        <w:ind w:firstLineChars="200" w:firstLine="480"/>
        <w:rPr>
          <w:rFonts w:ascii="宋体" w:hAnsi="宋体"/>
          <w:color w:val="000000"/>
        </w:rPr>
      </w:pPr>
      <w:r>
        <w:rPr>
          <w:rFonts w:ascii="宋体" w:hAnsi="宋体" w:hint="eastAsia"/>
          <w:color w:val="000000"/>
        </w:rPr>
        <w:t>——负责对事故现场周围重要物质的迅速转移；</w:t>
      </w:r>
    </w:p>
    <w:p w:rsidR="00867C95" w:rsidRDefault="00C5701E">
      <w:pPr>
        <w:spacing w:line="500" w:lineRule="exact"/>
        <w:ind w:firstLineChars="200" w:firstLine="480"/>
        <w:rPr>
          <w:rFonts w:ascii="宋体" w:hAnsi="宋体"/>
          <w:color w:val="000000"/>
        </w:rPr>
      </w:pPr>
      <w:r>
        <w:rPr>
          <w:rFonts w:ascii="宋体" w:hAnsi="宋体" w:hint="eastAsia"/>
          <w:color w:val="000000"/>
        </w:rPr>
        <w:t>——做好治安工作，防止无关人员和车辆进入危险区域，保障救援道路的畅通。</w:t>
      </w:r>
    </w:p>
    <w:p w:rsidR="00867C95" w:rsidRDefault="00C5701E">
      <w:pPr>
        <w:spacing w:line="500" w:lineRule="exact"/>
        <w:ind w:firstLineChars="200" w:firstLine="480"/>
        <w:rPr>
          <w:rFonts w:ascii="宋体" w:hAnsi="宋体"/>
          <w:color w:val="000000"/>
        </w:rPr>
      </w:pPr>
      <w:r>
        <w:rPr>
          <w:rFonts w:ascii="宋体" w:hAnsi="宋体" w:hint="eastAsia"/>
          <w:color w:val="000000"/>
        </w:rPr>
        <w:t>③医疗救护组由气体中心防护站、青钢医疗站医护人员和黄岛区人民医院驻泊里镇医院医护人员组成。</w:t>
      </w:r>
    </w:p>
    <w:p w:rsidR="00867C95" w:rsidRDefault="00C5701E">
      <w:pPr>
        <w:spacing w:line="500" w:lineRule="exact"/>
        <w:ind w:firstLineChars="200" w:firstLine="480"/>
        <w:rPr>
          <w:rFonts w:ascii="宋体" w:hAnsi="宋体"/>
          <w:color w:val="000000"/>
        </w:rPr>
      </w:pPr>
      <w:r>
        <w:rPr>
          <w:rFonts w:ascii="宋体" w:hAnsi="宋体" w:hint="eastAsia"/>
          <w:color w:val="000000"/>
        </w:rPr>
        <w:t>医疗救护组主要职责：</w:t>
      </w:r>
    </w:p>
    <w:p w:rsidR="00867C95" w:rsidRDefault="00C5701E">
      <w:pPr>
        <w:spacing w:line="500" w:lineRule="exact"/>
        <w:ind w:firstLineChars="200" w:firstLine="480"/>
        <w:rPr>
          <w:rFonts w:ascii="宋体" w:hAnsi="宋体"/>
          <w:color w:val="000000"/>
        </w:rPr>
      </w:pPr>
      <w:r>
        <w:rPr>
          <w:rFonts w:ascii="宋体" w:hAnsi="宋体" w:hint="eastAsia"/>
          <w:color w:val="000000"/>
        </w:rPr>
        <w:t>——负责在现场附近安全区域设置临时医疗救护点，配备好应急救护所需要的医疗器材和药品；</w:t>
      </w:r>
    </w:p>
    <w:p w:rsidR="00867C95" w:rsidRDefault="00C5701E">
      <w:pPr>
        <w:spacing w:line="500" w:lineRule="exact"/>
        <w:ind w:firstLineChars="200" w:firstLine="480"/>
        <w:rPr>
          <w:rFonts w:ascii="宋体" w:hAnsi="宋体"/>
          <w:color w:val="000000"/>
        </w:rPr>
      </w:pPr>
      <w:r>
        <w:rPr>
          <w:rFonts w:ascii="宋体" w:hAnsi="宋体" w:hint="eastAsia"/>
          <w:color w:val="000000"/>
        </w:rPr>
        <w:t>——对事故现场受伤人员的搜救和紧急处理；</w:t>
      </w:r>
    </w:p>
    <w:p w:rsidR="00867C95" w:rsidRDefault="00C5701E">
      <w:pPr>
        <w:spacing w:line="500" w:lineRule="exact"/>
        <w:ind w:firstLineChars="200" w:firstLine="480"/>
        <w:rPr>
          <w:rFonts w:ascii="宋体" w:hAnsi="宋体"/>
          <w:color w:val="000000"/>
        </w:rPr>
      </w:pPr>
      <w:r>
        <w:rPr>
          <w:rFonts w:ascii="宋体" w:hAnsi="宋体" w:hint="eastAsia"/>
          <w:color w:val="000000"/>
        </w:rPr>
        <w:lastRenderedPageBreak/>
        <w:t>——负责对紧急救治的重伤人员送至医院作进一步治疗，向医护人员介绍病情；</w:t>
      </w:r>
    </w:p>
    <w:p w:rsidR="00867C95" w:rsidRDefault="00C5701E">
      <w:pPr>
        <w:spacing w:line="500" w:lineRule="exact"/>
        <w:ind w:firstLineChars="200" w:firstLine="480"/>
        <w:rPr>
          <w:rFonts w:ascii="宋体" w:hAnsi="宋体"/>
          <w:color w:val="000000"/>
        </w:rPr>
      </w:pPr>
      <w:r>
        <w:rPr>
          <w:rFonts w:ascii="宋体" w:hAnsi="宋体" w:hint="eastAsia"/>
          <w:color w:val="000000"/>
        </w:rPr>
        <w:t>④物资保障组由设备科及办公室成员组成。</w:t>
      </w:r>
    </w:p>
    <w:p w:rsidR="00867C95" w:rsidRDefault="00C5701E">
      <w:pPr>
        <w:spacing w:line="500" w:lineRule="exact"/>
        <w:ind w:firstLineChars="200" w:firstLine="480"/>
        <w:rPr>
          <w:rFonts w:ascii="宋体" w:hAnsi="宋体"/>
          <w:color w:val="000000"/>
        </w:rPr>
      </w:pPr>
      <w:r>
        <w:rPr>
          <w:rFonts w:ascii="宋体" w:hAnsi="宋体" w:hint="eastAsia"/>
          <w:color w:val="000000"/>
        </w:rPr>
        <w:t>物资保障组主要职责：</w:t>
      </w:r>
    </w:p>
    <w:p w:rsidR="00867C95" w:rsidRDefault="00C5701E">
      <w:pPr>
        <w:spacing w:line="500" w:lineRule="exact"/>
        <w:ind w:firstLineChars="200" w:firstLine="480"/>
        <w:rPr>
          <w:rFonts w:ascii="宋体" w:hAnsi="宋体"/>
          <w:color w:val="000000"/>
        </w:rPr>
      </w:pPr>
      <w:r>
        <w:rPr>
          <w:rFonts w:ascii="宋体" w:hAnsi="宋体" w:hint="eastAsia"/>
          <w:color w:val="000000"/>
        </w:rPr>
        <w:t>——负责组织抢险物资、工器具、工程机械和后勤物质的供应；</w:t>
      </w:r>
    </w:p>
    <w:p w:rsidR="00867C95" w:rsidRDefault="00C5701E">
      <w:pPr>
        <w:spacing w:line="500" w:lineRule="exact"/>
        <w:ind w:firstLineChars="200" w:firstLine="480"/>
        <w:rPr>
          <w:rFonts w:ascii="宋体" w:hAnsi="宋体"/>
          <w:color w:val="000000"/>
        </w:rPr>
      </w:pPr>
      <w:r>
        <w:rPr>
          <w:rFonts w:ascii="宋体" w:hAnsi="宋体" w:hint="eastAsia"/>
          <w:color w:val="000000"/>
        </w:rPr>
        <w:t>——组</w:t>
      </w:r>
      <w:r>
        <w:rPr>
          <w:rFonts w:ascii="宋体" w:hAnsi="宋体" w:hint="eastAsia"/>
          <w:color w:val="000000"/>
        </w:rPr>
        <w:t>织车辆运送抢救物质和人员；</w:t>
      </w:r>
    </w:p>
    <w:p w:rsidR="00867C95" w:rsidRDefault="00C5701E">
      <w:pPr>
        <w:spacing w:line="500" w:lineRule="exact"/>
        <w:ind w:firstLineChars="200" w:firstLine="480"/>
        <w:rPr>
          <w:rFonts w:ascii="宋体" w:hAnsi="宋体"/>
          <w:color w:val="000000"/>
        </w:rPr>
      </w:pPr>
      <w:r>
        <w:rPr>
          <w:rFonts w:ascii="宋体" w:hAnsi="宋体" w:hint="eastAsia"/>
          <w:color w:val="000000"/>
        </w:rPr>
        <w:t>⑤技术服务组组长由工艺技术科及专业科室成员组成。</w:t>
      </w:r>
    </w:p>
    <w:p w:rsidR="00867C95" w:rsidRDefault="00C5701E">
      <w:pPr>
        <w:spacing w:line="500" w:lineRule="exact"/>
        <w:ind w:firstLineChars="200" w:firstLine="480"/>
        <w:rPr>
          <w:rFonts w:ascii="宋体" w:hAnsi="宋体"/>
          <w:color w:val="000000"/>
        </w:rPr>
      </w:pPr>
      <w:r>
        <w:rPr>
          <w:rFonts w:ascii="宋体" w:hAnsi="宋体" w:hint="eastAsia"/>
          <w:color w:val="000000"/>
        </w:rPr>
        <w:t>技术服务组在现场指挥部领导下开展工作，负责为现场指挥部提供各种技术支持，其职责如下：</w:t>
      </w:r>
    </w:p>
    <w:p w:rsidR="00867C95" w:rsidRDefault="00C5701E">
      <w:pPr>
        <w:spacing w:line="500" w:lineRule="exact"/>
        <w:ind w:firstLineChars="200" w:firstLine="480"/>
        <w:rPr>
          <w:rFonts w:ascii="宋体" w:hAnsi="宋体"/>
          <w:color w:val="000000"/>
        </w:rPr>
      </w:pPr>
      <w:r>
        <w:rPr>
          <w:rFonts w:ascii="宋体" w:hAnsi="宋体" w:hint="eastAsia"/>
          <w:color w:val="000000"/>
        </w:rPr>
        <w:t>——提供电力技术支持、设备技术支持、燃气技术支持、消防设施的技术支持、通讯技术支持、人员救护技术支持等；</w:t>
      </w:r>
    </w:p>
    <w:p w:rsidR="00867C95" w:rsidRDefault="00C5701E">
      <w:pPr>
        <w:spacing w:line="500" w:lineRule="exact"/>
        <w:ind w:firstLineChars="200" w:firstLine="480"/>
        <w:rPr>
          <w:rFonts w:ascii="宋体" w:hAnsi="宋体"/>
          <w:color w:val="000000"/>
        </w:rPr>
      </w:pPr>
      <w:r>
        <w:rPr>
          <w:rFonts w:ascii="宋体" w:hAnsi="宋体" w:hint="eastAsia"/>
          <w:color w:val="000000"/>
        </w:rPr>
        <w:t>——参与制定、调整事故现场应急救援方案；</w:t>
      </w:r>
    </w:p>
    <w:p w:rsidR="00867C95" w:rsidRDefault="00C5701E">
      <w:pPr>
        <w:spacing w:line="500" w:lineRule="exact"/>
        <w:ind w:firstLineChars="200" w:firstLine="480"/>
        <w:rPr>
          <w:rFonts w:ascii="宋体" w:hAnsi="宋体"/>
          <w:color w:val="000000"/>
        </w:rPr>
      </w:pPr>
      <w:r>
        <w:rPr>
          <w:rFonts w:ascii="宋体" w:hAnsi="宋体" w:hint="eastAsia"/>
          <w:color w:val="000000"/>
        </w:rPr>
        <w:t>——在处置事故过程中，及时收集技术信息，为现场指挥部提供各种技术依据。</w:t>
      </w:r>
    </w:p>
    <w:p w:rsidR="00867C95" w:rsidRDefault="00C5701E">
      <w:pPr>
        <w:spacing w:line="500" w:lineRule="exact"/>
        <w:ind w:firstLineChars="200" w:firstLine="480"/>
        <w:rPr>
          <w:rFonts w:ascii="宋体" w:hAnsi="宋体"/>
          <w:color w:val="000000"/>
        </w:rPr>
      </w:pPr>
      <w:r>
        <w:rPr>
          <w:rFonts w:ascii="宋体" w:hAnsi="宋体" w:hint="eastAsia"/>
          <w:color w:val="000000"/>
        </w:rPr>
        <w:t>——负责公司生产安全事故应急指挥中心交办的其他任务；</w:t>
      </w:r>
    </w:p>
    <w:p w:rsidR="00867C95" w:rsidRDefault="00C5701E">
      <w:pPr>
        <w:spacing w:line="500" w:lineRule="exact"/>
        <w:ind w:firstLineChars="200" w:firstLine="480"/>
        <w:rPr>
          <w:rFonts w:ascii="宋体" w:hAnsi="宋体"/>
          <w:color w:val="000000"/>
        </w:rPr>
      </w:pPr>
      <w:r>
        <w:rPr>
          <w:rFonts w:ascii="宋体" w:hAnsi="宋体" w:hint="eastAsia"/>
          <w:color w:val="000000"/>
        </w:rPr>
        <w:t>⑥事故调查组事故发生后，根据事故的具体情况，由事发部门主要负责人、安全环保部门成员组成。</w:t>
      </w:r>
    </w:p>
    <w:p w:rsidR="00867C95" w:rsidRDefault="00C5701E">
      <w:pPr>
        <w:spacing w:line="500" w:lineRule="exact"/>
        <w:ind w:firstLineChars="200" w:firstLine="480"/>
        <w:rPr>
          <w:rFonts w:ascii="宋体" w:hAnsi="宋体"/>
          <w:color w:val="000000"/>
        </w:rPr>
      </w:pPr>
      <w:r>
        <w:rPr>
          <w:rFonts w:ascii="宋体" w:hAnsi="宋体" w:hint="eastAsia"/>
          <w:color w:val="000000"/>
        </w:rPr>
        <w:t>事故调查组主要职责：</w:t>
      </w:r>
    </w:p>
    <w:p w:rsidR="00867C95" w:rsidRDefault="00C5701E">
      <w:pPr>
        <w:spacing w:line="500" w:lineRule="exact"/>
        <w:ind w:firstLineChars="200" w:firstLine="480"/>
        <w:rPr>
          <w:rFonts w:ascii="宋体" w:hAnsi="宋体"/>
          <w:color w:val="000000"/>
        </w:rPr>
      </w:pPr>
      <w:r>
        <w:rPr>
          <w:rFonts w:ascii="宋体" w:hAnsi="宋体" w:hint="eastAsia"/>
          <w:color w:val="000000"/>
        </w:rPr>
        <w:t>——负责调查事故发生的原因，评估事故的影响，认定事故性质；</w:t>
      </w:r>
    </w:p>
    <w:p w:rsidR="00867C95" w:rsidRDefault="00C5701E">
      <w:pPr>
        <w:spacing w:line="500" w:lineRule="exact"/>
        <w:ind w:firstLineChars="200" w:firstLine="480"/>
        <w:rPr>
          <w:rFonts w:ascii="宋体" w:hAnsi="宋体"/>
          <w:color w:val="000000"/>
        </w:rPr>
      </w:pPr>
      <w:r>
        <w:rPr>
          <w:rFonts w:ascii="宋体" w:hAnsi="宋体" w:hint="eastAsia"/>
          <w:color w:val="000000"/>
        </w:rPr>
        <w:t>——保护事故现场，并对现场有关实物、资料进行取样保存；</w:t>
      </w:r>
    </w:p>
    <w:p w:rsidR="00867C95" w:rsidRDefault="00C5701E">
      <w:pPr>
        <w:spacing w:line="500" w:lineRule="exact"/>
        <w:ind w:firstLineChars="200" w:firstLine="480"/>
        <w:rPr>
          <w:rFonts w:ascii="宋体" w:hAnsi="宋体"/>
          <w:color w:val="000000"/>
        </w:rPr>
      </w:pPr>
      <w:r>
        <w:rPr>
          <w:rFonts w:ascii="宋体" w:hAnsi="宋体" w:hint="eastAsia"/>
          <w:color w:val="000000"/>
        </w:rPr>
        <w:t>——与其他应急小组加强联系，紧密合作，共同完成事故调查工作；</w:t>
      </w:r>
    </w:p>
    <w:p w:rsidR="00867C95" w:rsidRDefault="00C5701E">
      <w:pPr>
        <w:spacing w:line="500" w:lineRule="exact"/>
        <w:ind w:firstLineChars="200" w:firstLine="480"/>
        <w:rPr>
          <w:rFonts w:ascii="宋体" w:hAnsi="宋体"/>
          <w:color w:val="000000"/>
        </w:rPr>
      </w:pPr>
      <w:r>
        <w:rPr>
          <w:rFonts w:ascii="宋体" w:hAnsi="宋体" w:hint="eastAsia"/>
          <w:color w:val="000000"/>
        </w:rPr>
        <w:t>——按照“四不放过”原则对相关责任人员进行处罚、教育，提出防范和整改措施；</w:t>
      </w:r>
    </w:p>
    <w:p w:rsidR="00867C95" w:rsidRDefault="00C5701E">
      <w:pPr>
        <w:spacing w:line="500" w:lineRule="exact"/>
        <w:ind w:firstLineChars="200" w:firstLine="480"/>
        <w:rPr>
          <w:rFonts w:ascii="宋体" w:hAnsi="宋体"/>
          <w:color w:val="000000"/>
        </w:rPr>
      </w:pPr>
      <w:r>
        <w:rPr>
          <w:rFonts w:ascii="宋体" w:hAnsi="宋体" w:hint="eastAsia"/>
          <w:color w:val="000000"/>
        </w:rPr>
        <w:t>——提交事故调查报告，由政府组织调查时，配合政府做好事故调查工作。</w:t>
      </w:r>
    </w:p>
    <w:p w:rsidR="00867C95" w:rsidRDefault="00C5701E">
      <w:pPr>
        <w:spacing w:line="500" w:lineRule="exact"/>
        <w:ind w:firstLineChars="200" w:firstLine="480"/>
        <w:rPr>
          <w:rFonts w:ascii="宋体" w:hAnsi="宋体"/>
          <w:color w:val="000000"/>
        </w:rPr>
      </w:pPr>
      <w:r>
        <w:rPr>
          <w:rFonts w:ascii="宋体" w:hAnsi="宋体" w:hint="eastAsia"/>
          <w:color w:val="000000"/>
        </w:rPr>
        <w:t>⑦环境监测组事故发生后，根据事故的具体情况，组长由能源环保部门部长担任，成员由</w:t>
      </w:r>
      <w:r>
        <w:rPr>
          <w:rFonts w:ascii="宋体" w:hAnsi="宋体" w:hint="eastAsia"/>
          <w:color w:val="000000"/>
        </w:rPr>
        <w:t>环境监测人员组成。</w:t>
      </w:r>
    </w:p>
    <w:p w:rsidR="00867C95" w:rsidRDefault="00C5701E">
      <w:pPr>
        <w:spacing w:line="500" w:lineRule="exact"/>
        <w:ind w:firstLineChars="200" w:firstLine="480"/>
        <w:rPr>
          <w:rFonts w:ascii="宋体" w:hAnsi="宋体"/>
          <w:color w:val="000000"/>
        </w:rPr>
      </w:pPr>
      <w:r>
        <w:rPr>
          <w:rFonts w:ascii="宋体" w:hAnsi="宋体" w:hint="eastAsia"/>
          <w:color w:val="000000"/>
        </w:rPr>
        <w:t>环境监测组主要职责：</w:t>
      </w:r>
    </w:p>
    <w:p w:rsidR="00867C95" w:rsidRDefault="00C5701E">
      <w:pPr>
        <w:spacing w:line="500" w:lineRule="exact"/>
        <w:ind w:firstLineChars="200" w:firstLine="480"/>
        <w:rPr>
          <w:rFonts w:ascii="宋体" w:hAnsi="宋体"/>
          <w:color w:val="000000"/>
        </w:rPr>
      </w:pPr>
      <w:r>
        <w:rPr>
          <w:rFonts w:ascii="宋体" w:hAnsi="宋体" w:hint="eastAsia"/>
          <w:color w:val="000000"/>
        </w:rPr>
        <w:lastRenderedPageBreak/>
        <w:t>应急状态终止后，应根据有关指示和实际情况，环境监测组负责继续配合当地环境监测站进行跟踪环境监测和评估工作。</w:t>
      </w:r>
    </w:p>
    <w:p w:rsidR="00867C95" w:rsidRDefault="00C5701E">
      <w:pPr>
        <w:spacing w:line="500" w:lineRule="exact"/>
        <w:ind w:firstLineChars="200" w:firstLine="480"/>
        <w:rPr>
          <w:rFonts w:ascii="宋体" w:hAnsi="宋体"/>
          <w:color w:val="000000"/>
        </w:rPr>
      </w:pPr>
      <w:r>
        <w:rPr>
          <w:rFonts w:ascii="宋体" w:hAnsi="宋体" w:hint="eastAsia"/>
          <w:color w:val="000000"/>
        </w:rPr>
        <w:t>——大气监测</w:t>
      </w:r>
    </w:p>
    <w:p w:rsidR="00867C95" w:rsidRDefault="00C5701E">
      <w:pPr>
        <w:spacing w:line="500" w:lineRule="exact"/>
        <w:ind w:firstLineChars="200" w:firstLine="480"/>
        <w:rPr>
          <w:rFonts w:ascii="宋体" w:hAnsi="宋体"/>
          <w:color w:val="000000"/>
        </w:rPr>
      </w:pPr>
      <w:r>
        <w:rPr>
          <w:rFonts w:ascii="宋体" w:hAnsi="宋体" w:hint="eastAsia"/>
          <w:color w:val="000000"/>
        </w:rPr>
        <w:t>在事故现场附近及下风向一定范围内设置监测点，大型事故应在下风向生活居住区增设监测点，按事故类型对相关地点进行跟踪监测，根据事故发生泄漏或可能产生的污染选择监测项目。</w:t>
      </w:r>
    </w:p>
    <w:p w:rsidR="00867C95" w:rsidRDefault="00C5701E">
      <w:pPr>
        <w:spacing w:line="500" w:lineRule="exact"/>
        <w:ind w:firstLineChars="200" w:firstLine="480"/>
        <w:rPr>
          <w:rFonts w:ascii="宋体" w:hAnsi="宋体"/>
          <w:color w:val="000000"/>
        </w:rPr>
      </w:pPr>
      <w:r>
        <w:rPr>
          <w:rFonts w:ascii="宋体" w:hAnsi="宋体" w:hint="eastAsia"/>
          <w:color w:val="000000"/>
        </w:rPr>
        <w:t>——水质监测</w:t>
      </w:r>
    </w:p>
    <w:p w:rsidR="00867C95" w:rsidRDefault="00C5701E">
      <w:pPr>
        <w:spacing w:line="500" w:lineRule="exact"/>
        <w:ind w:firstLineChars="200" w:firstLine="480"/>
        <w:rPr>
          <w:rFonts w:ascii="宋体" w:hAnsi="宋体"/>
          <w:color w:val="000000"/>
        </w:rPr>
      </w:pPr>
      <w:r>
        <w:rPr>
          <w:rFonts w:ascii="宋体" w:hAnsi="宋体" w:hint="eastAsia"/>
          <w:color w:val="000000"/>
        </w:rPr>
        <w:t>泄漏事故或火灾事故发生后，在事故发生地附近装置的污水排口、清净水及雨水排口设置人工监测点，并及时掌握雨</w:t>
      </w:r>
      <w:r>
        <w:rPr>
          <w:rFonts w:ascii="宋体" w:hAnsi="宋体" w:hint="eastAsia"/>
          <w:color w:val="000000"/>
        </w:rPr>
        <w:t>/</w:t>
      </w:r>
      <w:r>
        <w:rPr>
          <w:rFonts w:ascii="宋体" w:hAnsi="宋体" w:hint="eastAsia"/>
          <w:color w:val="000000"/>
        </w:rPr>
        <w:t>污水外排口自动监测站的实时监测信息，对事故污水可能输送到的污水处理站或事故监控池增加监测频次，及时监控事故污水的动向。</w:t>
      </w:r>
    </w:p>
    <w:p w:rsidR="00867C95" w:rsidRDefault="00C5701E">
      <w:pPr>
        <w:spacing w:line="500" w:lineRule="exact"/>
        <w:ind w:firstLineChars="200" w:firstLine="480"/>
        <w:rPr>
          <w:rFonts w:ascii="宋体" w:hAnsi="宋体"/>
          <w:color w:val="000000"/>
        </w:rPr>
      </w:pPr>
      <w:r>
        <w:rPr>
          <w:rFonts w:ascii="宋体" w:hAnsi="宋体" w:hint="eastAsia"/>
          <w:color w:val="000000"/>
        </w:rPr>
        <w:t>——生态监测</w:t>
      </w:r>
    </w:p>
    <w:p w:rsidR="00867C95" w:rsidRDefault="00C5701E">
      <w:pPr>
        <w:spacing w:line="500" w:lineRule="exact"/>
        <w:ind w:firstLineChars="200" w:firstLine="480"/>
        <w:rPr>
          <w:rFonts w:ascii="宋体" w:hAnsi="宋体"/>
          <w:color w:val="000000"/>
        </w:rPr>
      </w:pPr>
      <w:r>
        <w:rPr>
          <w:rFonts w:ascii="宋体" w:hAnsi="宋体" w:hint="eastAsia"/>
          <w:color w:val="000000"/>
        </w:rPr>
        <w:t>对事故现场周围土壤、植被进行损害监测，并在事故后不定期对生态环境的恢复状况进行监测。</w:t>
      </w:r>
    </w:p>
    <w:p w:rsidR="00867C95" w:rsidRDefault="00C5701E">
      <w:pPr>
        <w:spacing w:line="500" w:lineRule="exact"/>
        <w:ind w:firstLineChars="200" w:firstLine="480"/>
        <w:rPr>
          <w:rFonts w:ascii="宋体" w:hAnsi="宋体"/>
          <w:color w:val="000000"/>
        </w:rPr>
      </w:pPr>
      <w:r>
        <w:rPr>
          <w:rFonts w:ascii="宋体" w:hAnsi="宋体" w:hint="eastAsia"/>
          <w:color w:val="000000"/>
        </w:rPr>
        <w:t>监测周围需要从事故发生至其后的半年至一年时间内，定期进行监测，了解事故的污染情况，根据污染情况，及时委托专业部门制定治理措施，防止污染的进一步扩散。</w:t>
      </w:r>
    </w:p>
    <w:p w:rsidR="00867C95" w:rsidRDefault="00C5701E">
      <w:pPr>
        <w:spacing w:line="500" w:lineRule="exact"/>
        <w:ind w:firstLineChars="200" w:firstLine="480"/>
        <w:rPr>
          <w:rFonts w:ascii="宋体" w:hAnsi="宋体"/>
          <w:color w:val="000000"/>
        </w:rPr>
      </w:pPr>
      <w:r>
        <w:rPr>
          <w:rFonts w:ascii="宋体" w:hAnsi="宋体" w:hint="eastAsia"/>
          <w:color w:val="000000"/>
        </w:rPr>
        <w:t>上述污染状况待黄岛环保分局环境监测站监</w:t>
      </w:r>
      <w:r>
        <w:rPr>
          <w:rFonts w:ascii="宋体" w:hAnsi="宋体" w:hint="eastAsia"/>
          <w:color w:val="000000"/>
        </w:rPr>
        <w:t>测合格后，方可终止跟踪监测。</w:t>
      </w:r>
    </w:p>
    <w:p w:rsidR="00867C95" w:rsidRDefault="00C5701E">
      <w:pPr>
        <w:spacing w:line="500" w:lineRule="exact"/>
        <w:ind w:firstLineChars="200" w:firstLine="480"/>
        <w:rPr>
          <w:rFonts w:ascii="宋体" w:hAnsi="宋体"/>
          <w:color w:val="000000"/>
        </w:rPr>
      </w:pPr>
      <w:r>
        <w:rPr>
          <w:rFonts w:ascii="宋体" w:hAnsi="宋体" w:hint="eastAsia"/>
          <w:color w:val="000000"/>
        </w:rPr>
        <w:t>⑧善后处理组事故发生后，根据事故的具体情况，由事发单位、综合管理科人员组成。</w:t>
      </w:r>
    </w:p>
    <w:p w:rsidR="00867C95" w:rsidRDefault="00C5701E">
      <w:pPr>
        <w:spacing w:line="500" w:lineRule="exact"/>
        <w:ind w:firstLineChars="200" w:firstLine="480"/>
        <w:rPr>
          <w:rFonts w:ascii="宋体" w:hAnsi="宋体"/>
          <w:color w:val="000000"/>
        </w:rPr>
      </w:pPr>
      <w:r>
        <w:rPr>
          <w:rFonts w:ascii="宋体" w:hAnsi="宋体" w:hint="eastAsia"/>
          <w:color w:val="000000"/>
        </w:rPr>
        <w:t>善后处理组主要职责：</w:t>
      </w:r>
    </w:p>
    <w:p w:rsidR="00867C95" w:rsidRDefault="00C5701E">
      <w:pPr>
        <w:spacing w:line="500" w:lineRule="exact"/>
        <w:ind w:firstLineChars="200" w:firstLine="480"/>
        <w:rPr>
          <w:rFonts w:ascii="宋体" w:hAnsi="宋体"/>
          <w:color w:val="000000"/>
        </w:rPr>
      </w:pPr>
      <w:r>
        <w:rPr>
          <w:rFonts w:ascii="宋体" w:hAnsi="宋体" w:hint="eastAsia"/>
          <w:color w:val="000000"/>
        </w:rPr>
        <w:t>——负责接待、安抚伤亡人员家属；</w:t>
      </w:r>
    </w:p>
    <w:p w:rsidR="00867C95" w:rsidRDefault="00C5701E">
      <w:pPr>
        <w:spacing w:line="500" w:lineRule="exact"/>
        <w:ind w:firstLineChars="200" w:firstLine="480"/>
        <w:rPr>
          <w:rFonts w:ascii="宋体" w:hAnsi="宋体"/>
          <w:color w:val="000000"/>
        </w:rPr>
      </w:pPr>
      <w:r>
        <w:rPr>
          <w:rFonts w:ascii="宋体" w:hAnsi="宋体" w:hint="eastAsia"/>
          <w:color w:val="000000"/>
        </w:rPr>
        <w:t>——负责做好遇难者家属的安置工作；</w:t>
      </w:r>
    </w:p>
    <w:p w:rsidR="00867C95" w:rsidRDefault="00C5701E">
      <w:pPr>
        <w:spacing w:line="500" w:lineRule="exact"/>
        <w:ind w:firstLineChars="200" w:firstLine="480"/>
        <w:rPr>
          <w:rFonts w:ascii="宋体" w:hAnsi="宋体"/>
          <w:color w:val="000000"/>
        </w:rPr>
      </w:pPr>
      <w:r>
        <w:rPr>
          <w:rFonts w:ascii="宋体" w:hAnsi="宋体" w:hint="eastAsia"/>
          <w:color w:val="000000"/>
        </w:rPr>
        <w:t>——落实遇难者家属抚恤金和受伤人员的住院治疗等工作，事故损失理赔及其他善后事宜。</w:t>
      </w:r>
    </w:p>
    <w:p w:rsidR="00867C95" w:rsidRDefault="00C5701E">
      <w:pPr>
        <w:widowControl w:val="0"/>
        <w:spacing w:line="500" w:lineRule="exact"/>
        <w:jc w:val="center"/>
        <w:outlineLvl w:val="1"/>
        <w:rPr>
          <w:rFonts w:asciiTheme="majorHAnsi" w:eastAsiaTheme="majorEastAsia" w:hAnsiTheme="majorHAnsi" w:cstheme="majorBidi"/>
          <w:b/>
          <w:bCs/>
          <w:sz w:val="32"/>
          <w:szCs w:val="32"/>
        </w:rPr>
      </w:pPr>
      <w:bookmarkStart w:id="248" w:name="_Toc25061"/>
      <w:bookmarkStart w:id="249" w:name="_Toc25119"/>
      <w:bookmarkStart w:id="250" w:name="_Toc11924_WPSOffice_Level1"/>
      <w:r>
        <w:rPr>
          <w:rFonts w:asciiTheme="majorHAnsi" w:eastAsiaTheme="majorEastAsia" w:hAnsiTheme="majorHAnsi" w:cstheme="majorBidi" w:hint="eastAsia"/>
          <w:b/>
          <w:bCs/>
          <w:sz w:val="32"/>
          <w:szCs w:val="32"/>
        </w:rPr>
        <w:t>2.2.3</w:t>
      </w:r>
      <w:r>
        <w:rPr>
          <w:rFonts w:asciiTheme="majorHAnsi" w:eastAsiaTheme="majorEastAsia" w:hAnsiTheme="majorHAnsi" w:cstheme="majorBidi" w:hint="eastAsia"/>
          <w:b/>
          <w:bCs/>
          <w:sz w:val="32"/>
          <w:szCs w:val="32"/>
        </w:rPr>
        <w:t>响应启动</w:t>
      </w:r>
      <w:bookmarkEnd w:id="248"/>
      <w:bookmarkEnd w:id="249"/>
    </w:p>
    <w:p w:rsidR="00867C95" w:rsidRDefault="00C5701E">
      <w:pPr>
        <w:pStyle w:val="21"/>
        <w:spacing w:after="0" w:line="360" w:lineRule="auto"/>
        <w:rPr>
          <w:rFonts w:ascii="Times New Roman" w:eastAsia="黑体" w:hAnsi="Times New Roman"/>
          <w:b/>
          <w:sz w:val="28"/>
          <w:szCs w:val="28"/>
        </w:rPr>
      </w:pPr>
      <w:bookmarkStart w:id="251" w:name="_Toc18585"/>
      <w:r>
        <w:rPr>
          <w:rFonts w:ascii="Times New Roman" w:eastAsia="黑体" w:hAnsi="Times New Roman" w:hint="eastAsia"/>
          <w:b/>
          <w:sz w:val="28"/>
          <w:szCs w:val="28"/>
        </w:rPr>
        <w:t>2.2.3.1</w:t>
      </w:r>
      <w:r>
        <w:rPr>
          <w:rFonts w:ascii="Times New Roman" w:eastAsia="黑体" w:hAnsi="Times New Roman" w:hint="eastAsia"/>
          <w:b/>
          <w:sz w:val="28"/>
          <w:szCs w:val="28"/>
        </w:rPr>
        <w:t>预防与预警</w:t>
      </w:r>
      <w:bookmarkEnd w:id="250"/>
      <w:bookmarkEnd w:id="251"/>
    </w:p>
    <w:p w:rsidR="00867C95" w:rsidRDefault="00C5701E">
      <w:pPr>
        <w:spacing w:line="500" w:lineRule="exact"/>
        <w:ind w:firstLineChars="200" w:firstLine="480"/>
        <w:rPr>
          <w:rFonts w:ascii="宋体" w:hAnsi="宋体"/>
          <w:color w:val="000000"/>
        </w:rPr>
      </w:pPr>
      <w:r>
        <w:rPr>
          <w:rFonts w:ascii="宋体" w:hAnsi="宋体" w:hint="eastAsia"/>
          <w:color w:val="000000"/>
        </w:rPr>
        <w:lastRenderedPageBreak/>
        <w:t>2.2.3.1.1</w:t>
      </w:r>
      <w:r>
        <w:rPr>
          <w:rFonts w:ascii="宋体" w:hAnsi="宋体" w:hint="eastAsia"/>
          <w:color w:val="000000"/>
        </w:rPr>
        <w:t>危险源监控</w:t>
      </w:r>
    </w:p>
    <w:p w:rsidR="00867C95" w:rsidRDefault="00C5701E">
      <w:pPr>
        <w:spacing w:line="500" w:lineRule="exact"/>
        <w:ind w:firstLineChars="200" w:firstLine="480"/>
        <w:rPr>
          <w:rFonts w:ascii="宋体" w:hAnsi="宋体"/>
          <w:color w:val="000000"/>
        </w:rPr>
      </w:pPr>
      <w:r>
        <w:rPr>
          <w:rFonts w:ascii="宋体" w:hAnsi="宋体" w:hint="eastAsia"/>
          <w:color w:val="000000"/>
        </w:rPr>
        <w:t>对生产作业区、油库罐区的危险源，采取定期检查、日常值班巡逻检查，发现事故隐患及时整改。在可能泄漏可燃气体、液体的地方设置报警监测装置方式进行监控，利用安装的可视监控系统进行图像监控，控制室设在主控室。保障把危险源的各种参数及时监测出来，一旦出现事故征兆，能够及时给出报警信号或采取自动应急措施，把事故消灭在萌芽状态。</w:t>
      </w:r>
    </w:p>
    <w:p w:rsidR="00867C95" w:rsidRDefault="00C5701E">
      <w:pPr>
        <w:spacing w:line="500" w:lineRule="exact"/>
        <w:ind w:firstLineChars="200" w:firstLine="480"/>
        <w:rPr>
          <w:rFonts w:ascii="宋体" w:hAnsi="宋体"/>
          <w:color w:val="000000"/>
        </w:rPr>
      </w:pPr>
      <w:r>
        <w:rPr>
          <w:rFonts w:ascii="宋体" w:hAnsi="宋体" w:hint="eastAsia"/>
          <w:color w:val="000000"/>
        </w:rPr>
        <w:t>2.2.3.1.2</w:t>
      </w:r>
      <w:r>
        <w:rPr>
          <w:rFonts w:ascii="宋体" w:hAnsi="宋体" w:hint="eastAsia"/>
          <w:color w:val="000000"/>
        </w:rPr>
        <w:t>预防措施</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）认真落实安全生产责任制，安全生产规章制度和安全操作规程。</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）危险源的工艺参数、危险物质进行定期检测，对重要设备、设施按照有关主管单位规定进行常性的检测、检验</w:t>
      </w:r>
      <w:r>
        <w:rPr>
          <w:rFonts w:ascii="宋体" w:hAnsi="宋体" w:hint="eastAsia"/>
          <w:color w:val="000000"/>
        </w:rPr>
        <w:t>，并做好记录；及时对设备、设施的进行检查，保证消防设备、设施、消防器材、应急照明的完好有效使用。</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3</w:t>
      </w:r>
      <w:r>
        <w:rPr>
          <w:rFonts w:ascii="宋体" w:hAnsi="宋体" w:hint="eastAsia"/>
          <w:color w:val="000000"/>
        </w:rPr>
        <w:t>）保持安全疏散通道、安全出口畅通。</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4</w:t>
      </w:r>
      <w:r>
        <w:rPr>
          <w:rFonts w:ascii="宋体" w:hAnsi="宋体" w:hint="eastAsia"/>
          <w:color w:val="000000"/>
        </w:rPr>
        <w:t>）在危险要害部位，设置必要的安全标志、标识如严禁烟火、安全周知卡等，便于公众识别。</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5</w:t>
      </w:r>
      <w:r>
        <w:rPr>
          <w:rFonts w:ascii="宋体" w:hAnsi="宋体" w:hint="eastAsia"/>
          <w:color w:val="000000"/>
        </w:rPr>
        <w:t>）严格执行禁烟、动火管理制度；库房加强通风，控制火源和泄漏源，各可燃</w:t>
      </w:r>
      <w:r>
        <w:rPr>
          <w:rFonts w:ascii="宋体" w:hAnsi="宋体" w:hint="eastAsia"/>
          <w:color w:val="000000"/>
        </w:rPr>
        <w:t>/</w:t>
      </w:r>
      <w:r>
        <w:rPr>
          <w:rFonts w:ascii="宋体" w:hAnsi="宋体" w:hint="eastAsia"/>
          <w:color w:val="000000"/>
        </w:rPr>
        <w:t>有毒气体报警装置应有效使用，完善防雷防静电设施；重大危险源区域内，严禁穿化纤衣物和自带火种，严禁使用电子产品。</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6</w:t>
      </w:r>
      <w:r>
        <w:rPr>
          <w:rFonts w:ascii="宋体" w:hAnsi="宋体" w:hint="eastAsia"/>
          <w:color w:val="000000"/>
        </w:rPr>
        <w:t>）对操作工进行培训，加强应急救援知识的学习，告知职工作业过程中存在的危险、有害因素和异常情况下应</w:t>
      </w:r>
      <w:r>
        <w:rPr>
          <w:rFonts w:ascii="宋体" w:hAnsi="宋体" w:hint="eastAsia"/>
          <w:color w:val="000000"/>
        </w:rPr>
        <w:t>当采取的对策措施。</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7</w:t>
      </w:r>
      <w:r>
        <w:rPr>
          <w:rFonts w:ascii="宋体" w:hAnsi="宋体" w:hint="eastAsia"/>
          <w:color w:val="000000"/>
        </w:rPr>
        <w:t>）对购买的危险化学品进行严格的验收，确保符合安全要求。</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8</w:t>
      </w:r>
      <w:r>
        <w:rPr>
          <w:rFonts w:ascii="宋体" w:hAnsi="宋体" w:hint="eastAsia"/>
          <w:color w:val="000000"/>
        </w:rPr>
        <w:t>）作业设备进行了氮气保护。</w:t>
      </w:r>
    </w:p>
    <w:p w:rsidR="00867C95" w:rsidRDefault="00C5701E">
      <w:pPr>
        <w:spacing w:line="500" w:lineRule="exact"/>
        <w:ind w:firstLineChars="200" w:firstLine="480"/>
        <w:rPr>
          <w:rFonts w:ascii="宋体" w:hAnsi="宋体"/>
          <w:color w:val="000000"/>
        </w:rPr>
      </w:pPr>
      <w:r>
        <w:rPr>
          <w:rFonts w:ascii="宋体" w:hAnsi="宋体" w:hint="eastAsia"/>
          <w:color w:val="000000"/>
        </w:rPr>
        <w:t>2.2.3.1.3</w:t>
      </w:r>
      <w:r>
        <w:rPr>
          <w:rFonts w:ascii="宋体" w:hAnsi="宋体" w:hint="eastAsia"/>
          <w:color w:val="000000"/>
        </w:rPr>
        <w:t>预警行动</w:t>
      </w:r>
    </w:p>
    <w:p w:rsidR="00867C95" w:rsidRDefault="00C5701E">
      <w:pPr>
        <w:spacing w:line="500" w:lineRule="exact"/>
        <w:ind w:firstLineChars="200" w:firstLine="480"/>
        <w:rPr>
          <w:rFonts w:ascii="宋体" w:hAnsi="宋体"/>
          <w:color w:val="000000"/>
        </w:rPr>
      </w:pPr>
      <w:r>
        <w:rPr>
          <w:rFonts w:ascii="宋体" w:hAnsi="宋体" w:hint="eastAsia"/>
          <w:color w:val="000000"/>
        </w:rPr>
        <w:t>应急救援工作领导小组确认可能导致生产安全事故的信息后，要及时研究确定应对方案，通知有关单位采取相应措施预防事故发生；当认为需要支援时，应立即请求上级应急救援指挥机构协调。</w:t>
      </w:r>
    </w:p>
    <w:p w:rsidR="00867C95" w:rsidRDefault="00C5701E">
      <w:pPr>
        <w:spacing w:line="500" w:lineRule="exact"/>
        <w:ind w:firstLineChars="200" w:firstLine="480"/>
        <w:rPr>
          <w:rFonts w:ascii="宋体" w:hAnsi="宋体"/>
          <w:color w:val="000000"/>
        </w:rPr>
      </w:pPr>
      <w:r>
        <w:rPr>
          <w:rFonts w:ascii="宋体" w:hAnsi="宋体" w:hint="eastAsia"/>
          <w:color w:val="000000"/>
        </w:rPr>
        <w:t>2.2.3.1.4</w:t>
      </w:r>
      <w:r>
        <w:rPr>
          <w:rFonts w:ascii="宋体" w:hAnsi="宋体" w:hint="eastAsia"/>
          <w:color w:val="000000"/>
        </w:rPr>
        <w:t>预警措施</w:t>
      </w:r>
    </w:p>
    <w:p w:rsidR="00867C95" w:rsidRDefault="00C5701E">
      <w:pPr>
        <w:spacing w:line="500" w:lineRule="exact"/>
        <w:ind w:firstLineChars="200" w:firstLine="480"/>
        <w:rPr>
          <w:rFonts w:ascii="宋体" w:hAnsi="宋体"/>
          <w:color w:val="000000"/>
        </w:rPr>
      </w:pPr>
      <w:r>
        <w:rPr>
          <w:rFonts w:ascii="宋体" w:hAnsi="宋体" w:hint="eastAsia"/>
          <w:color w:val="000000"/>
        </w:rPr>
        <w:t>根据对事件的预报和预测结果，采取如下事故预警措施：</w:t>
      </w:r>
    </w:p>
    <w:p w:rsidR="00867C95" w:rsidRDefault="00C5701E">
      <w:pPr>
        <w:spacing w:line="500" w:lineRule="exact"/>
        <w:ind w:firstLineChars="200" w:firstLine="480"/>
        <w:rPr>
          <w:rFonts w:ascii="宋体" w:hAnsi="宋体"/>
          <w:color w:val="000000"/>
        </w:rPr>
      </w:pPr>
      <w:r>
        <w:rPr>
          <w:rFonts w:ascii="宋体" w:hAnsi="宋体" w:hint="eastAsia"/>
          <w:color w:val="000000"/>
        </w:rPr>
        <w:lastRenderedPageBreak/>
        <w:t>（</w:t>
      </w:r>
      <w:r>
        <w:rPr>
          <w:rFonts w:ascii="宋体" w:hAnsi="宋体" w:hint="eastAsia"/>
          <w:color w:val="000000"/>
        </w:rPr>
        <w:t>1</w:t>
      </w:r>
      <w:r>
        <w:rPr>
          <w:rFonts w:ascii="宋体" w:hAnsi="宋体" w:hint="eastAsia"/>
          <w:color w:val="000000"/>
        </w:rPr>
        <w:t>）应急救援工作领导小组下达预警指令；</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）及时向各作业区发布、传递预警信息；</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3</w:t>
      </w:r>
      <w:r>
        <w:rPr>
          <w:rFonts w:ascii="宋体" w:hAnsi="宋体" w:hint="eastAsia"/>
          <w:color w:val="000000"/>
        </w:rPr>
        <w:t>）各作业区连续跟踪事态发展，采取可行的防范控制措施，做好相应的应急准备；</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4</w:t>
      </w:r>
      <w:r>
        <w:rPr>
          <w:rFonts w:ascii="宋体" w:hAnsi="宋体" w:hint="eastAsia"/>
          <w:color w:val="000000"/>
        </w:rPr>
        <w:t>）各作业区进入应急准备，采取相应的防范控制措施；</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5</w:t>
      </w:r>
      <w:r>
        <w:rPr>
          <w:rFonts w:ascii="宋体" w:hAnsi="宋体" w:hint="eastAsia"/>
          <w:color w:val="000000"/>
        </w:rPr>
        <w:t>）当突发事件达到公司级事故标准时，向上级公司汇报；</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6</w:t>
      </w:r>
      <w:r>
        <w:rPr>
          <w:rFonts w:ascii="宋体" w:hAnsi="宋体" w:hint="eastAsia"/>
          <w:color w:val="000000"/>
        </w:rPr>
        <w:t>）根据已预警突发事件的情况变化，适时宣布预警解除。</w:t>
      </w:r>
    </w:p>
    <w:p w:rsidR="00867C95" w:rsidRDefault="00C5701E">
      <w:pPr>
        <w:spacing w:line="500" w:lineRule="exact"/>
        <w:ind w:firstLineChars="200" w:firstLine="480"/>
        <w:rPr>
          <w:rFonts w:ascii="宋体" w:hAnsi="宋体"/>
          <w:color w:val="000000"/>
        </w:rPr>
      </w:pPr>
      <w:r>
        <w:rPr>
          <w:rFonts w:ascii="宋体" w:hAnsi="宋体" w:hint="eastAsia"/>
          <w:color w:val="000000"/>
        </w:rPr>
        <w:t>当接到事故信息后，应急办公室应立即做好以下工作：</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）立即向应急救援工作领导小组报告；</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）通知各部门有关人员；</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3</w:t>
      </w:r>
      <w:r>
        <w:rPr>
          <w:rFonts w:ascii="宋体" w:hAnsi="宋体" w:hint="eastAsia"/>
          <w:color w:val="000000"/>
        </w:rPr>
        <w:t>）跟踪事发作业区应急处置动态。</w:t>
      </w:r>
    </w:p>
    <w:p w:rsidR="00867C95" w:rsidRDefault="00C5701E">
      <w:pPr>
        <w:spacing w:line="500" w:lineRule="exact"/>
        <w:ind w:firstLineChars="200" w:firstLine="480"/>
        <w:rPr>
          <w:rFonts w:ascii="宋体" w:hAnsi="宋体"/>
          <w:color w:val="000000"/>
        </w:rPr>
      </w:pPr>
      <w:r>
        <w:rPr>
          <w:rFonts w:ascii="宋体" w:hAnsi="宋体" w:hint="eastAsia"/>
          <w:color w:val="000000"/>
        </w:rPr>
        <w:t>常态预警措施</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）应急救援工作领导小组根据季节、天气、地质（不限于此）等自然环境的变化、周边单位通报的预警信息、</w:t>
      </w:r>
      <w:r>
        <w:rPr>
          <w:rFonts w:ascii="宋体" w:hAnsi="宋体" w:hint="eastAsia"/>
          <w:color w:val="000000"/>
        </w:rPr>
        <w:t>上级单位下达的预警信息等，及时向各厂传达调整生产、安全防范措施、注意事项等指令；适时解除预警信息。</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）各作业区在日常生产过程中，若遇生产异常波动或发现可能导致安全事故的苗头，在采取相应预防措施的同时，向应急救援工作领导小组汇报相关信息，并提醒相邻生产作业区、车间、岗位人员注意。</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3</w:t>
      </w:r>
      <w:r>
        <w:rPr>
          <w:rFonts w:ascii="宋体" w:hAnsi="宋体" w:hint="eastAsia"/>
          <w:color w:val="000000"/>
        </w:rPr>
        <w:t>）应急救援工作领导小组接到各作业区预警信息后，在综合分析评估的基础上，下达相应安全生产指令，及时向总指挥（副总指挥）汇报，并传达相关指示；根据情况适时解除预警信息。</w:t>
      </w:r>
    </w:p>
    <w:p w:rsidR="00867C95" w:rsidRDefault="00C5701E">
      <w:pPr>
        <w:spacing w:line="500" w:lineRule="exact"/>
        <w:ind w:firstLineChars="200" w:firstLine="480"/>
        <w:rPr>
          <w:rFonts w:ascii="宋体" w:hAnsi="宋体"/>
          <w:color w:val="000000"/>
        </w:rPr>
      </w:pPr>
      <w:r>
        <w:rPr>
          <w:rFonts w:ascii="宋体" w:hAnsi="宋体" w:hint="eastAsia"/>
          <w:color w:val="000000"/>
        </w:rPr>
        <w:t>预警状态</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）各作业区发生安全事故，立即启动现场处置方案</w:t>
      </w:r>
      <w:r>
        <w:rPr>
          <w:rFonts w:ascii="宋体" w:hAnsi="宋体" w:hint="eastAsia"/>
          <w:color w:val="000000"/>
        </w:rPr>
        <w:t>，同时向公司应急办公室报警。</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）应急救援工作领导小组立即向总指挥（副总指挥）报告。</w:t>
      </w:r>
    </w:p>
    <w:p w:rsidR="00867C95" w:rsidRDefault="00C5701E">
      <w:pPr>
        <w:spacing w:line="500" w:lineRule="exact"/>
        <w:ind w:firstLineChars="200" w:firstLine="480"/>
        <w:rPr>
          <w:rFonts w:ascii="宋体" w:hAnsi="宋体"/>
          <w:color w:val="000000"/>
        </w:rPr>
      </w:pPr>
      <w:r>
        <w:rPr>
          <w:rFonts w:ascii="宋体" w:hAnsi="宋体" w:hint="eastAsia"/>
          <w:color w:val="000000"/>
        </w:rPr>
        <w:lastRenderedPageBreak/>
        <w:t>（</w:t>
      </w:r>
      <w:r>
        <w:rPr>
          <w:rFonts w:ascii="宋体" w:hAnsi="宋体" w:hint="eastAsia"/>
          <w:color w:val="000000"/>
        </w:rPr>
        <w:t>3</w:t>
      </w:r>
      <w:r>
        <w:rPr>
          <w:rFonts w:ascii="宋体" w:hAnsi="宋体" w:hint="eastAsia"/>
          <w:color w:val="000000"/>
        </w:rPr>
        <w:t>）总指挥（副总指挥）组织应急救援工作领导小组召开应急准备会议，对事态作出初步评估，研究、安排应急准备工作，决定是否进入公司级应急响应状态。</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4</w:t>
      </w:r>
      <w:r>
        <w:rPr>
          <w:rFonts w:ascii="宋体" w:hAnsi="宋体" w:hint="eastAsia"/>
          <w:color w:val="000000"/>
        </w:rPr>
        <w:t>）应急救援工作领导小组根据总指挥（副总指挥）指示，展开以下工作：</w:t>
      </w:r>
    </w:p>
    <w:p w:rsidR="00867C95" w:rsidRDefault="00C5701E">
      <w:pPr>
        <w:spacing w:line="500" w:lineRule="exact"/>
        <w:ind w:firstLineChars="200" w:firstLine="480"/>
        <w:rPr>
          <w:rFonts w:ascii="宋体" w:hAnsi="宋体"/>
          <w:color w:val="000000"/>
        </w:rPr>
      </w:pPr>
      <w:r>
        <w:rPr>
          <w:rFonts w:ascii="宋体" w:hAnsi="宋体"/>
          <w:color w:val="000000"/>
        </w:rPr>
        <w:t>①</w:t>
      </w:r>
      <w:r>
        <w:rPr>
          <w:rFonts w:ascii="宋体" w:hAnsi="宋体" w:hint="eastAsia"/>
          <w:color w:val="000000"/>
        </w:rPr>
        <w:t>通知各个应急小组（组长），做好随时进入公司级应急响应状态的准备。</w:t>
      </w:r>
    </w:p>
    <w:p w:rsidR="00867C95" w:rsidRDefault="00C5701E">
      <w:pPr>
        <w:spacing w:line="500" w:lineRule="exact"/>
        <w:ind w:firstLineChars="200" w:firstLine="480"/>
        <w:rPr>
          <w:rFonts w:ascii="宋体" w:hAnsi="宋体"/>
          <w:color w:val="000000"/>
        </w:rPr>
      </w:pPr>
      <w:r>
        <w:rPr>
          <w:rFonts w:ascii="宋体" w:hAnsi="宋体"/>
          <w:color w:val="000000"/>
        </w:rPr>
        <w:t>②</w:t>
      </w:r>
      <w:r>
        <w:rPr>
          <w:rFonts w:ascii="宋体" w:hAnsi="宋体" w:hint="eastAsia"/>
          <w:color w:val="000000"/>
        </w:rPr>
        <w:t>向事发作业区发出预警，提醒做好随时进入公司级应急响应状态的准备。</w:t>
      </w:r>
    </w:p>
    <w:p w:rsidR="00867C95" w:rsidRDefault="00C5701E">
      <w:pPr>
        <w:spacing w:line="500" w:lineRule="exact"/>
        <w:ind w:firstLineChars="200" w:firstLine="480"/>
        <w:rPr>
          <w:rFonts w:ascii="宋体" w:hAnsi="宋体"/>
          <w:color w:val="000000"/>
        </w:rPr>
      </w:pPr>
      <w:r>
        <w:rPr>
          <w:rFonts w:ascii="宋体" w:hAnsi="宋体"/>
          <w:color w:val="000000"/>
        </w:rPr>
        <w:t>③</w:t>
      </w:r>
      <w:r>
        <w:rPr>
          <w:rFonts w:ascii="宋体" w:hAnsi="宋体" w:hint="eastAsia"/>
          <w:color w:val="000000"/>
        </w:rPr>
        <w:t>向周边单位发出预警信息，提醒注意。</w:t>
      </w:r>
    </w:p>
    <w:p w:rsidR="00867C95" w:rsidRDefault="00C5701E">
      <w:pPr>
        <w:spacing w:line="500" w:lineRule="exact"/>
        <w:ind w:firstLineChars="200" w:firstLine="480"/>
        <w:rPr>
          <w:rFonts w:ascii="宋体" w:hAnsi="宋体"/>
          <w:color w:val="000000"/>
        </w:rPr>
      </w:pPr>
      <w:r>
        <w:rPr>
          <w:rFonts w:ascii="宋体" w:hAnsi="宋体" w:hint="eastAsia"/>
          <w:color w:val="000000"/>
        </w:rPr>
        <w:t>④在规定（统一）时间内，向直接上级单位汇报事故信息。汇报基本内容包括：事故发生的时间、地点、具体位置、气象信息；事故类型，伤亡情况；事故涉及的危险材料性质、数量；事故发展趋势，可能影响的范围，现场人员和附近人员分布；采取的应急抢救措施；协助救援抢险的事宜；事故的报告时间、报告单位、报告人及电话联络方式。</w:t>
      </w:r>
    </w:p>
    <w:p w:rsidR="00867C95" w:rsidRDefault="00C5701E">
      <w:pPr>
        <w:spacing w:line="500" w:lineRule="exact"/>
        <w:ind w:firstLineChars="200" w:firstLine="480"/>
        <w:rPr>
          <w:rFonts w:ascii="宋体" w:hAnsi="宋体"/>
          <w:color w:val="000000"/>
        </w:rPr>
      </w:pPr>
      <w:r>
        <w:rPr>
          <w:rFonts w:ascii="宋体" w:hAnsi="宋体" w:hint="eastAsia"/>
          <w:color w:val="000000"/>
        </w:rPr>
        <w:t>⑤所属各单位接到应急救援工作领导小组指令，按照本预案和相关应急预案要求随时做好各项应急准备工作。</w:t>
      </w:r>
    </w:p>
    <w:p w:rsidR="00867C95" w:rsidRDefault="00C5701E">
      <w:pPr>
        <w:pStyle w:val="21"/>
        <w:spacing w:after="0" w:line="360" w:lineRule="auto"/>
        <w:rPr>
          <w:rFonts w:ascii="Times New Roman" w:eastAsia="黑体" w:hAnsi="Times New Roman"/>
          <w:b/>
          <w:sz w:val="28"/>
          <w:szCs w:val="28"/>
        </w:rPr>
      </w:pPr>
      <w:bookmarkStart w:id="252" w:name="_Toc27396"/>
      <w:r>
        <w:rPr>
          <w:rFonts w:ascii="Times New Roman" w:eastAsia="黑体" w:hAnsi="Times New Roman" w:hint="eastAsia"/>
          <w:b/>
          <w:sz w:val="28"/>
          <w:szCs w:val="28"/>
        </w:rPr>
        <w:t>2.2.3.2</w:t>
      </w:r>
      <w:r>
        <w:rPr>
          <w:rFonts w:ascii="Times New Roman" w:eastAsia="黑体" w:hAnsi="Times New Roman" w:hint="eastAsia"/>
          <w:b/>
          <w:sz w:val="28"/>
          <w:szCs w:val="28"/>
        </w:rPr>
        <w:t>应急报告程序</w:t>
      </w:r>
      <w:bookmarkEnd w:id="252"/>
    </w:p>
    <w:p w:rsidR="00867C95" w:rsidRDefault="00C5701E">
      <w:pPr>
        <w:widowControl w:val="0"/>
        <w:spacing w:line="500" w:lineRule="exact"/>
        <w:jc w:val="both"/>
        <w:rPr>
          <w:rStyle w:val="Style3"/>
          <w:rFonts w:ascii="宋体" w:hAnsi="宋体" w:cs="宋体"/>
          <w:b/>
          <w:sz w:val="28"/>
          <w:szCs w:val="28"/>
          <w:u w:val="none"/>
        </w:rPr>
      </w:pPr>
      <w:r>
        <w:rPr>
          <w:rStyle w:val="Style3"/>
          <w:rFonts w:ascii="宋体" w:hAnsi="宋体" w:cs="宋体" w:hint="eastAsia"/>
          <w:b/>
          <w:sz w:val="28"/>
          <w:szCs w:val="28"/>
          <w:u w:val="none"/>
        </w:rPr>
        <w:t>2.2.3.2</w:t>
      </w:r>
      <w:r>
        <w:rPr>
          <w:rStyle w:val="Style3"/>
          <w:rFonts w:ascii="宋体" w:hAnsi="宋体" w:cs="宋体" w:hint="eastAsia"/>
          <w:b/>
          <w:sz w:val="28"/>
          <w:szCs w:val="28"/>
          <w:u w:val="none"/>
        </w:rPr>
        <w:t>.1</w:t>
      </w:r>
      <w:r>
        <w:rPr>
          <w:rStyle w:val="Style3"/>
          <w:rFonts w:ascii="宋体" w:hAnsi="宋体" w:cs="宋体" w:hint="eastAsia"/>
          <w:b/>
          <w:sz w:val="28"/>
          <w:szCs w:val="28"/>
          <w:u w:val="none"/>
        </w:rPr>
        <w:t>信息报告程序</w:t>
      </w:r>
    </w:p>
    <w:p w:rsidR="00867C95" w:rsidRDefault="00C5701E">
      <w:pPr>
        <w:spacing w:line="500" w:lineRule="exact"/>
        <w:ind w:firstLineChars="200" w:firstLine="480"/>
        <w:rPr>
          <w:rFonts w:ascii="宋体" w:hAnsi="宋体"/>
          <w:color w:val="000000"/>
        </w:rPr>
      </w:pPr>
      <w:r>
        <w:rPr>
          <w:rFonts w:ascii="宋体" w:hAnsi="宋体" w:hint="eastAsia"/>
          <w:color w:val="000000"/>
        </w:rPr>
        <w:t>监测监控系统报警或出现事故预兆后，现场岗位人员或第一目击者要立即将爆炸事故预兆汇报给调度室，调度室发现或接到可能导致安全生产事故的信息后，立即按事故汇报程序汇报有关领导和部门，指挥部根据查明的现场情况确定预警级别，并迅速向受事故影响范围区域的人员发出预警，组织人员撤离，启动应急救援预案预防事故发生。</w:t>
      </w:r>
    </w:p>
    <w:p w:rsidR="00867C95" w:rsidRDefault="00C5701E">
      <w:pPr>
        <w:widowControl w:val="0"/>
        <w:spacing w:line="500" w:lineRule="exact"/>
        <w:jc w:val="both"/>
        <w:rPr>
          <w:rStyle w:val="Style3"/>
          <w:rFonts w:ascii="宋体" w:hAnsi="宋体" w:cs="宋体"/>
          <w:b/>
          <w:sz w:val="28"/>
          <w:szCs w:val="28"/>
          <w:u w:val="none"/>
        </w:rPr>
      </w:pPr>
      <w:r>
        <w:rPr>
          <w:rStyle w:val="Style3"/>
          <w:rFonts w:ascii="宋体" w:hAnsi="宋体" w:cs="宋体" w:hint="eastAsia"/>
          <w:b/>
          <w:sz w:val="28"/>
          <w:szCs w:val="28"/>
          <w:u w:val="none"/>
        </w:rPr>
        <w:t>2.2.3.2.2</w:t>
      </w:r>
      <w:r>
        <w:rPr>
          <w:rStyle w:val="Style3"/>
          <w:rFonts w:ascii="宋体" w:hAnsi="宋体" w:cs="宋体" w:hint="eastAsia"/>
          <w:b/>
          <w:sz w:val="28"/>
          <w:szCs w:val="28"/>
          <w:u w:val="none"/>
        </w:rPr>
        <w:t>信息接收与通报方法</w:t>
      </w:r>
    </w:p>
    <w:p w:rsidR="00867C95" w:rsidRDefault="00C5701E">
      <w:pPr>
        <w:spacing w:line="500" w:lineRule="exact"/>
        <w:ind w:firstLineChars="200" w:firstLine="480"/>
        <w:rPr>
          <w:rFonts w:ascii="宋体" w:hAnsi="宋体"/>
          <w:color w:val="000000"/>
        </w:rPr>
      </w:pPr>
      <w:r>
        <w:rPr>
          <w:rFonts w:ascii="宋体" w:hAnsi="宋体" w:hint="eastAsia"/>
          <w:color w:val="000000"/>
        </w:rPr>
        <w:t>报警系统：通讯设备，如手机、固定内线电话等。</w:t>
      </w:r>
    </w:p>
    <w:p w:rsidR="00867C95" w:rsidRDefault="00C5701E">
      <w:pPr>
        <w:spacing w:line="500" w:lineRule="exact"/>
        <w:ind w:firstLineChars="200" w:firstLine="480"/>
        <w:rPr>
          <w:rFonts w:ascii="宋体" w:hAnsi="宋体"/>
          <w:color w:val="000000"/>
        </w:rPr>
      </w:pPr>
      <w:r>
        <w:rPr>
          <w:rFonts w:ascii="宋体" w:hAnsi="宋体" w:hint="eastAsia"/>
          <w:color w:val="000000"/>
        </w:rPr>
        <w:t>报警方式：突发事件信息获得者或发现人，应在第一时间拨打作业区</w:t>
      </w:r>
      <w:r>
        <w:rPr>
          <w:rFonts w:ascii="宋体" w:hAnsi="宋体" w:hint="eastAsia"/>
          <w:color w:val="000000"/>
        </w:rPr>
        <w:t>24</w:t>
      </w:r>
      <w:r>
        <w:rPr>
          <w:rFonts w:ascii="宋体" w:hAnsi="宋体" w:hint="eastAsia"/>
          <w:color w:val="000000"/>
        </w:rPr>
        <w:t>小时应急值守电话：</w:t>
      </w:r>
      <w:r>
        <w:rPr>
          <w:rFonts w:ascii="宋体" w:hAnsi="宋体" w:hint="eastAsia"/>
          <w:color w:val="000000"/>
        </w:rPr>
        <w:t>0532-58815602</w:t>
      </w:r>
      <w:r>
        <w:rPr>
          <w:rFonts w:ascii="宋体" w:hAnsi="宋体" w:hint="eastAsia"/>
          <w:color w:val="000000"/>
        </w:rPr>
        <w:t>（化产主控室）；焦</w:t>
      </w:r>
      <w:r>
        <w:rPr>
          <w:rFonts w:ascii="宋体" w:hAnsi="宋体" w:hint="eastAsia"/>
          <w:color w:val="000000"/>
        </w:rPr>
        <w:t>化厂调度室</w:t>
      </w:r>
      <w:r>
        <w:rPr>
          <w:rFonts w:ascii="宋体" w:hAnsi="宋体" w:hint="eastAsia"/>
          <w:color w:val="000000"/>
        </w:rPr>
        <w:t>24</w:t>
      </w:r>
      <w:r>
        <w:rPr>
          <w:rFonts w:ascii="宋体" w:hAnsi="宋体" w:hint="eastAsia"/>
          <w:color w:val="000000"/>
        </w:rPr>
        <w:t>小时值班电话报警，报警电话</w:t>
      </w:r>
      <w:r>
        <w:rPr>
          <w:rFonts w:ascii="宋体" w:hAnsi="宋体" w:hint="eastAsia"/>
          <w:color w:val="000000"/>
        </w:rPr>
        <w:t>0532</w:t>
      </w:r>
      <w:r>
        <w:rPr>
          <w:rFonts w:ascii="宋体" w:hAnsi="宋体" w:hint="eastAsia"/>
          <w:color w:val="000000"/>
        </w:rPr>
        <w:t>—</w:t>
      </w:r>
      <w:r>
        <w:rPr>
          <w:rFonts w:ascii="宋体" w:hAnsi="宋体" w:hint="eastAsia"/>
          <w:color w:val="000000"/>
        </w:rPr>
        <w:t>58815612</w:t>
      </w:r>
      <w:r>
        <w:rPr>
          <w:rFonts w:ascii="宋体" w:hAnsi="宋体" w:hint="eastAsia"/>
          <w:color w:val="000000"/>
        </w:rPr>
        <w:t>。</w:t>
      </w:r>
    </w:p>
    <w:p w:rsidR="00867C95" w:rsidRDefault="00C5701E">
      <w:pPr>
        <w:spacing w:line="500" w:lineRule="exact"/>
        <w:ind w:firstLineChars="200" w:firstLine="480"/>
        <w:rPr>
          <w:rFonts w:ascii="宋体" w:hAnsi="宋体"/>
          <w:color w:val="000000"/>
        </w:rPr>
      </w:pPr>
      <w:r>
        <w:rPr>
          <w:rFonts w:ascii="宋体" w:hAnsi="宋体" w:hint="eastAsia"/>
          <w:color w:val="000000"/>
        </w:rPr>
        <w:lastRenderedPageBreak/>
        <w:t>报警内容：</w:t>
      </w:r>
      <w:r>
        <w:rPr>
          <w:rFonts w:ascii="宋体" w:hAnsi="宋体" w:cs="宋体" w:hint="eastAsia"/>
          <w:color w:val="000000"/>
        </w:rPr>
        <w:t>事故发生时间、地点、单位；事故的简要经过、伤亡人数，直接经济损失的初步估计；事故发生的原因的初步判断；事故发生后采取的措施及事故控制情况；事故报告单位</w:t>
      </w:r>
      <w:r>
        <w:rPr>
          <w:rFonts w:ascii="宋体" w:hAnsi="宋体" w:hint="eastAsia"/>
          <w:color w:val="000000"/>
        </w:rPr>
        <w:t>。</w:t>
      </w:r>
    </w:p>
    <w:p w:rsidR="00867C95" w:rsidRDefault="00C5701E">
      <w:pPr>
        <w:spacing w:line="500" w:lineRule="exact"/>
        <w:ind w:firstLineChars="200" w:firstLine="480"/>
        <w:rPr>
          <w:rFonts w:ascii="宋体" w:hAnsi="宋体"/>
          <w:color w:val="000000"/>
        </w:rPr>
      </w:pPr>
      <w:r>
        <w:rPr>
          <w:rFonts w:ascii="宋体" w:hAnsi="宋体" w:hint="eastAsia"/>
          <w:color w:val="000000"/>
        </w:rPr>
        <w:t>报警程序：</w:t>
      </w:r>
    </w:p>
    <w:p w:rsidR="00867C95" w:rsidRDefault="00C5701E">
      <w:pPr>
        <w:spacing w:line="500" w:lineRule="exact"/>
        <w:ind w:firstLineChars="200" w:firstLine="480"/>
        <w:rPr>
          <w:rFonts w:ascii="宋体" w:hAnsi="宋体"/>
          <w:color w:val="000000"/>
        </w:rPr>
      </w:pPr>
      <w:r>
        <w:rPr>
          <w:rFonts w:ascii="宋体" w:hAnsi="宋体" w:hint="eastAsia"/>
          <w:color w:val="000000"/>
        </w:rPr>
        <w:t>火灾事故发生后或有可能发生火灾事故时，目击者、操作人员立即有责任和义务及时向调度室报告，调度室接到报告后，立即通知事故技术组成员前往现场初步确认事故是否发生，并初步判断发生事故的等级，事故一经确认，调度室应立即向指挥小组上报。</w:t>
      </w:r>
    </w:p>
    <w:p w:rsidR="00867C95" w:rsidRDefault="00C5701E">
      <w:pPr>
        <w:spacing w:line="500" w:lineRule="exact"/>
        <w:ind w:firstLineChars="200" w:firstLine="480"/>
        <w:rPr>
          <w:rFonts w:ascii="宋体" w:hAnsi="宋体"/>
          <w:color w:val="000000"/>
        </w:rPr>
      </w:pPr>
      <w:r>
        <w:rPr>
          <w:rFonts w:ascii="宋体" w:hAnsi="宋体" w:hint="eastAsia"/>
          <w:color w:val="000000"/>
        </w:rPr>
        <w:t>2.2.3.2.1</w:t>
      </w:r>
      <w:r>
        <w:rPr>
          <w:rFonts w:ascii="宋体" w:hAnsi="宋体" w:hint="eastAsia"/>
          <w:color w:val="000000"/>
        </w:rPr>
        <w:t>信息上报</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重大险情或特大事故发生后，事故现场立即向焦化厂调度室汇报。</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调度室接到事故汇报，根据事故情况，按综合预案的信息上报程序要求逐一上报，公司应急电话实施</w:t>
      </w:r>
      <w:r>
        <w:rPr>
          <w:rFonts w:ascii="宋体" w:hAnsi="宋体" w:cs="宋体" w:hint="eastAsia"/>
          <w:color w:val="000000"/>
        </w:rPr>
        <w:t>24</w:t>
      </w:r>
      <w:r>
        <w:rPr>
          <w:rFonts w:ascii="宋体" w:hAnsi="宋体" w:cs="宋体" w:hint="eastAsia"/>
          <w:color w:val="000000"/>
        </w:rPr>
        <w:t>小时值班，值班电话：生产调度</w:t>
      </w:r>
      <w:r>
        <w:rPr>
          <w:rFonts w:ascii="宋体" w:hAnsi="宋体" w:cs="宋体" w:hint="eastAsia"/>
          <w:color w:val="000000"/>
        </w:rPr>
        <w:t>0532-588162170532-58816218</w:t>
      </w:r>
      <w:r>
        <w:rPr>
          <w:rFonts w:ascii="宋体" w:hAnsi="宋体" w:cs="宋体" w:hint="eastAsia"/>
          <w:color w:val="000000"/>
        </w:rPr>
        <w:t>，气体调度</w:t>
      </w:r>
      <w:r>
        <w:rPr>
          <w:rFonts w:ascii="宋体" w:hAnsi="宋体" w:cs="宋体" w:hint="eastAsia"/>
          <w:color w:val="000000"/>
        </w:rPr>
        <w:t>0532-58816219</w:t>
      </w:r>
      <w:r>
        <w:rPr>
          <w:rFonts w:ascii="宋体" w:hAnsi="宋体" w:cs="宋体" w:hint="eastAsia"/>
          <w:color w:val="000000"/>
        </w:rPr>
        <w:t>，防护站</w:t>
      </w:r>
      <w:r>
        <w:rPr>
          <w:rFonts w:ascii="宋体" w:hAnsi="宋体" w:cs="宋体" w:hint="eastAsia"/>
          <w:color w:val="000000"/>
        </w:rPr>
        <w:t>0532-58815783</w:t>
      </w:r>
      <w:r>
        <w:rPr>
          <w:rFonts w:ascii="宋体" w:hAnsi="宋体" w:cs="宋体" w:hint="eastAsia"/>
          <w:color w:val="000000"/>
        </w:rPr>
        <w:t>。</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事故上报时限：事故发生后</w:t>
      </w:r>
      <w:r>
        <w:rPr>
          <w:rFonts w:ascii="宋体" w:hAnsi="宋体" w:cs="宋体" w:hint="eastAsia"/>
          <w:color w:val="000000"/>
        </w:rPr>
        <w:t>1</w:t>
      </w:r>
      <w:r>
        <w:rPr>
          <w:rFonts w:ascii="宋体" w:hAnsi="宋体" w:cs="宋体" w:hint="eastAsia"/>
          <w:color w:val="000000"/>
        </w:rPr>
        <w:t>小时内；情况紧急时，事故现场有关人员可以直接向上述部门报告。</w:t>
      </w:r>
    </w:p>
    <w:p w:rsidR="00867C95" w:rsidRDefault="00C5701E">
      <w:pPr>
        <w:widowControl w:val="0"/>
        <w:spacing w:line="500" w:lineRule="exact"/>
        <w:ind w:firstLineChars="200" w:firstLine="480"/>
        <w:jc w:val="both"/>
        <w:rPr>
          <w:rFonts w:ascii="宋体" w:hAnsi="宋体" w:cs="宋体"/>
          <w:color w:val="000000"/>
        </w:rPr>
      </w:pPr>
      <w:r>
        <w:rPr>
          <w:rFonts w:ascii="宋体" w:hAnsi="宋体" w:cs="宋体" w:hint="eastAsia"/>
          <w:color w:val="000000"/>
        </w:rPr>
        <w:t>事故上报方式：固定电话；移动电话；传真等。</w:t>
      </w:r>
    </w:p>
    <w:p w:rsidR="00867C95" w:rsidRDefault="00C5701E">
      <w:pPr>
        <w:spacing w:line="500" w:lineRule="exact"/>
        <w:ind w:firstLineChars="200" w:firstLine="480"/>
        <w:rPr>
          <w:rFonts w:ascii="宋体" w:hAnsi="宋体"/>
          <w:color w:val="000000"/>
        </w:rPr>
      </w:pPr>
      <w:r>
        <w:rPr>
          <w:rFonts w:ascii="宋体" w:hAnsi="宋体" w:cs="宋体" w:hint="eastAsia"/>
          <w:color w:val="000000"/>
        </w:rPr>
        <w:t>事故上报部门：</w:t>
      </w:r>
      <w:r>
        <w:rPr>
          <w:rFonts w:ascii="宋体" w:hAnsi="宋体" w:cs="宋体" w:hint="eastAsia"/>
          <w:color w:val="000000"/>
        </w:rPr>
        <w:t>青岛董家口经济区管理委员会应急管理部、青岛西海岸新区应急管理</w:t>
      </w:r>
      <w:r>
        <w:rPr>
          <w:rFonts w:ascii="宋体" w:hAnsi="宋体" w:cs="宋体" w:hint="eastAsia"/>
          <w:color w:val="000000"/>
        </w:rPr>
        <w:t>局、青岛西海岸新区区政府总值班室等负有安全生产监督管理职责政府有关部门报告</w:t>
      </w:r>
      <w:r>
        <w:rPr>
          <w:rFonts w:ascii="宋体" w:hAnsi="宋体" w:hint="eastAsia"/>
          <w:color w:val="000000"/>
        </w:rPr>
        <w:t>。</w:t>
      </w:r>
    </w:p>
    <w:p w:rsidR="00867C95" w:rsidRDefault="00C5701E">
      <w:pPr>
        <w:widowControl w:val="0"/>
        <w:spacing w:line="500" w:lineRule="exact"/>
        <w:jc w:val="both"/>
        <w:rPr>
          <w:rStyle w:val="Style3"/>
          <w:rFonts w:ascii="宋体" w:hAnsi="宋体" w:cs="宋体"/>
          <w:b/>
          <w:sz w:val="28"/>
          <w:szCs w:val="28"/>
          <w:u w:val="none"/>
        </w:rPr>
      </w:pPr>
      <w:r>
        <w:rPr>
          <w:rStyle w:val="Style3"/>
          <w:rFonts w:ascii="宋体" w:hAnsi="宋体" w:cs="宋体" w:hint="eastAsia"/>
          <w:b/>
          <w:sz w:val="28"/>
          <w:szCs w:val="28"/>
          <w:u w:val="none"/>
        </w:rPr>
        <w:t>2.2.</w:t>
      </w:r>
      <w:r>
        <w:rPr>
          <w:rStyle w:val="Style3"/>
          <w:rFonts w:ascii="宋体" w:hAnsi="宋体" w:cs="宋体" w:hint="eastAsia"/>
          <w:b/>
          <w:sz w:val="28"/>
          <w:szCs w:val="28"/>
          <w:u w:val="none"/>
        </w:rPr>
        <w:t>3.2.</w:t>
      </w:r>
      <w:r>
        <w:rPr>
          <w:rStyle w:val="Style3"/>
          <w:rFonts w:ascii="宋体" w:hAnsi="宋体" w:cs="宋体" w:hint="eastAsia"/>
          <w:b/>
          <w:sz w:val="28"/>
          <w:szCs w:val="28"/>
          <w:u w:val="none"/>
        </w:rPr>
        <w:t>4</w:t>
      </w:r>
      <w:r>
        <w:rPr>
          <w:rStyle w:val="Style3"/>
          <w:rFonts w:ascii="宋体" w:hAnsi="宋体" w:cs="宋体" w:hint="eastAsia"/>
          <w:b/>
          <w:sz w:val="28"/>
          <w:szCs w:val="28"/>
          <w:u w:val="none"/>
        </w:rPr>
        <w:t>信息传递</w:t>
      </w:r>
    </w:p>
    <w:p w:rsidR="00867C95" w:rsidRDefault="00C5701E">
      <w:pPr>
        <w:spacing w:line="500" w:lineRule="exact"/>
        <w:ind w:firstLineChars="200" w:firstLine="480"/>
        <w:rPr>
          <w:rFonts w:ascii="宋体" w:hAnsi="宋体"/>
          <w:color w:val="000000"/>
        </w:rPr>
      </w:pPr>
      <w:r>
        <w:rPr>
          <w:rFonts w:ascii="宋体" w:hAnsi="宋体" w:hint="eastAsia"/>
          <w:color w:val="000000"/>
        </w:rPr>
        <w:t>厂调度室值班人员接到报警后，立即通知值班领导，值班领导根据情况立即组织人员处理。同时，通知总指挥和其它成员到指挥小组；</w:t>
      </w:r>
    </w:p>
    <w:p w:rsidR="00867C95" w:rsidRDefault="00C5701E">
      <w:pPr>
        <w:spacing w:line="500" w:lineRule="exact"/>
        <w:ind w:firstLineChars="200" w:firstLine="480"/>
        <w:rPr>
          <w:rFonts w:ascii="宋体" w:hAnsi="宋体"/>
          <w:color w:val="000000"/>
        </w:rPr>
      </w:pPr>
      <w:r>
        <w:rPr>
          <w:rFonts w:ascii="宋体" w:hAnsi="宋体" w:hint="eastAsia"/>
          <w:color w:val="000000"/>
        </w:rPr>
        <w:t>调度值班人员和值班领导根据事故情况，及时汇报公司总调度；</w:t>
      </w:r>
    </w:p>
    <w:p w:rsidR="00867C95" w:rsidRDefault="00C5701E">
      <w:pPr>
        <w:spacing w:line="500" w:lineRule="exact"/>
        <w:ind w:firstLineChars="200" w:firstLine="480"/>
        <w:rPr>
          <w:rFonts w:ascii="宋体" w:hAnsi="宋体"/>
          <w:color w:val="000000"/>
        </w:rPr>
      </w:pPr>
      <w:r>
        <w:rPr>
          <w:rFonts w:ascii="宋体" w:hAnsi="宋体" w:hint="eastAsia"/>
          <w:color w:val="000000"/>
        </w:rPr>
        <w:t>调度值班人员通知库房管理人员或直接使用备用钥匙打开库房，清点器材、材料待用；</w:t>
      </w:r>
    </w:p>
    <w:p w:rsidR="00867C95" w:rsidRDefault="00C5701E">
      <w:pPr>
        <w:spacing w:line="500" w:lineRule="exact"/>
        <w:ind w:firstLineChars="200" w:firstLine="480"/>
        <w:rPr>
          <w:rFonts w:ascii="宋体" w:hAnsi="宋体"/>
          <w:color w:val="000000"/>
        </w:rPr>
      </w:pPr>
      <w:r>
        <w:rPr>
          <w:rFonts w:ascii="宋体" w:hAnsi="宋体" w:hint="eastAsia"/>
          <w:color w:val="000000"/>
        </w:rPr>
        <w:t>救援总指挥根据事故情况紧急制定应急救援方案，并指挥相关人员按照应急救援方案展开救援；</w:t>
      </w:r>
    </w:p>
    <w:p w:rsidR="00867C95" w:rsidRDefault="00C5701E">
      <w:pPr>
        <w:spacing w:line="500" w:lineRule="exact"/>
        <w:ind w:firstLineChars="200" w:firstLine="480"/>
        <w:rPr>
          <w:rFonts w:ascii="宋体" w:hAnsi="宋体"/>
          <w:color w:val="000000"/>
        </w:rPr>
      </w:pPr>
      <w:r>
        <w:rPr>
          <w:rFonts w:ascii="宋体" w:hAnsi="宋体" w:hint="eastAsia"/>
          <w:color w:val="000000"/>
        </w:rPr>
        <w:lastRenderedPageBreak/>
        <w:t>应急救援指挥小组要随时把应急救援的进展情况向上级汇报。</w:t>
      </w:r>
    </w:p>
    <w:p w:rsidR="00867C95" w:rsidRDefault="00C5701E">
      <w:pPr>
        <w:spacing w:line="500" w:lineRule="exact"/>
        <w:ind w:firstLineChars="200" w:firstLine="480"/>
        <w:rPr>
          <w:rFonts w:ascii="宋体" w:hAnsi="宋体"/>
          <w:color w:val="000000"/>
        </w:rPr>
      </w:pPr>
      <w:r>
        <w:rPr>
          <w:rFonts w:ascii="宋体" w:hAnsi="宋体" w:hint="eastAsia"/>
          <w:color w:val="000000"/>
        </w:rPr>
        <w:t>通讯联络</w:t>
      </w:r>
      <w:r>
        <w:rPr>
          <w:rFonts w:ascii="宋体" w:hAnsi="宋体" w:hint="eastAsia"/>
          <w:color w:val="000000"/>
        </w:rPr>
        <w:t>方式：</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）主要使用固定电话和手机联络；</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）应急救援联系电话通讯录。</w:t>
      </w:r>
    </w:p>
    <w:p w:rsidR="00867C95" w:rsidRDefault="00C5701E">
      <w:pPr>
        <w:spacing w:line="500" w:lineRule="exact"/>
        <w:ind w:firstLineChars="200" w:firstLine="480"/>
        <w:rPr>
          <w:rFonts w:ascii="宋体" w:hAnsi="宋体"/>
          <w:color w:val="000000"/>
        </w:rPr>
      </w:pPr>
      <w:r>
        <w:rPr>
          <w:rFonts w:ascii="宋体" w:hAnsi="宋体" w:hint="eastAsia"/>
          <w:color w:val="000000"/>
        </w:rPr>
        <w:t>请求外援的方式：</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）由应急救援总指挥或调度室向上级部门联系外援；</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）经上级部门批准，直接使用相关部门开通的紧急电话号码请求外援。</w:t>
      </w:r>
    </w:p>
    <w:p w:rsidR="00867C95" w:rsidRDefault="00C5701E">
      <w:pPr>
        <w:pStyle w:val="21"/>
        <w:spacing w:after="0" w:line="360" w:lineRule="auto"/>
        <w:rPr>
          <w:rFonts w:ascii="Times New Roman" w:eastAsia="黑体" w:hAnsi="Times New Roman"/>
          <w:b/>
          <w:sz w:val="28"/>
          <w:szCs w:val="28"/>
        </w:rPr>
      </w:pPr>
      <w:bookmarkStart w:id="253" w:name="_Toc32473_WPSOffice_Level1"/>
      <w:bookmarkStart w:id="254" w:name="_Toc10208"/>
      <w:r>
        <w:rPr>
          <w:rFonts w:ascii="Times New Roman" w:eastAsia="黑体" w:hAnsi="Times New Roman" w:hint="eastAsia"/>
          <w:b/>
          <w:sz w:val="28"/>
          <w:szCs w:val="28"/>
        </w:rPr>
        <w:t>2.2.3.3</w:t>
      </w:r>
      <w:r>
        <w:rPr>
          <w:rFonts w:ascii="Times New Roman" w:eastAsia="黑体" w:hAnsi="Times New Roman" w:hint="eastAsia"/>
          <w:b/>
          <w:sz w:val="28"/>
          <w:szCs w:val="28"/>
        </w:rPr>
        <w:t>应急响应</w:t>
      </w:r>
      <w:bookmarkEnd w:id="253"/>
      <w:bookmarkEnd w:id="254"/>
    </w:p>
    <w:p w:rsidR="00867C95" w:rsidRDefault="00C5701E">
      <w:pPr>
        <w:widowControl w:val="0"/>
        <w:spacing w:line="500" w:lineRule="exact"/>
        <w:ind w:firstLineChars="100" w:firstLine="281"/>
        <w:jc w:val="both"/>
        <w:rPr>
          <w:rStyle w:val="Style3"/>
          <w:rFonts w:ascii="宋体" w:hAnsi="宋体" w:cs="宋体"/>
          <w:b/>
          <w:sz w:val="28"/>
          <w:szCs w:val="28"/>
          <w:u w:val="none"/>
        </w:rPr>
      </w:pPr>
      <w:r>
        <w:rPr>
          <w:rStyle w:val="Style3"/>
          <w:rFonts w:ascii="宋体" w:hAnsi="宋体" w:cs="宋体" w:hint="eastAsia"/>
          <w:b/>
          <w:sz w:val="28"/>
          <w:szCs w:val="28"/>
          <w:u w:val="none"/>
        </w:rPr>
        <w:t>分级响应</w:t>
      </w:r>
    </w:p>
    <w:p w:rsidR="00867C95" w:rsidRDefault="00C5701E">
      <w:pPr>
        <w:spacing w:line="500" w:lineRule="exact"/>
        <w:ind w:firstLineChars="200" w:firstLine="480"/>
        <w:rPr>
          <w:rFonts w:ascii="宋体" w:hAnsi="宋体"/>
          <w:color w:val="000000"/>
        </w:rPr>
      </w:pPr>
      <w:r>
        <w:rPr>
          <w:rFonts w:ascii="宋体" w:hAnsi="宋体" w:hint="eastAsia"/>
          <w:color w:val="000000"/>
        </w:rPr>
        <w:t>事故响应按照分级负责的原则，根据事故危害、影响范围和控制事态的能力，本预案应急响应分为二级应急响应，即：</w:t>
      </w:r>
      <w:r>
        <w:rPr>
          <w:rFonts w:ascii="宋体" w:hAnsi="宋体" w:hint="eastAsia"/>
          <w:color w:val="000000"/>
        </w:rPr>
        <w:t>I</w:t>
      </w:r>
      <w:r>
        <w:rPr>
          <w:rFonts w:ascii="宋体" w:hAnsi="宋体" w:hint="eastAsia"/>
          <w:color w:val="000000"/>
        </w:rPr>
        <w:t>级应急响应（公司级）、</w:t>
      </w:r>
      <w:r>
        <w:rPr>
          <w:rFonts w:ascii="宋体" w:hAnsi="宋体" w:hint="eastAsia"/>
          <w:color w:val="000000"/>
        </w:rPr>
        <w:t>II</w:t>
      </w:r>
      <w:r>
        <w:rPr>
          <w:rFonts w:ascii="宋体" w:hAnsi="宋体" w:hint="eastAsia"/>
          <w:color w:val="000000"/>
        </w:rPr>
        <w:t>级应急响应（厂（处）级）。</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w:t>
      </w:r>
      <w:r>
        <w:rPr>
          <w:rFonts w:ascii="宋体" w:hAnsi="宋体" w:hint="eastAsia"/>
          <w:color w:val="000000"/>
        </w:rPr>
        <w:t>I</w:t>
      </w:r>
      <w:r>
        <w:rPr>
          <w:rFonts w:ascii="宋体" w:hAnsi="宋体" w:hint="eastAsia"/>
          <w:color w:val="000000"/>
        </w:rPr>
        <w:t>级响应（公司级）</w:t>
      </w:r>
    </w:p>
    <w:p w:rsidR="00867C95" w:rsidRDefault="00C5701E">
      <w:pPr>
        <w:spacing w:line="500" w:lineRule="exact"/>
        <w:ind w:firstLineChars="200" w:firstLine="480"/>
        <w:rPr>
          <w:rFonts w:ascii="宋体" w:hAnsi="宋体"/>
          <w:color w:val="000000"/>
        </w:rPr>
      </w:pPr>
      <w:r>
        <w:rPr>
          <w:rFonts w:ascii="宋体" w:hAnsi="宋体" w:hint="eastAsia"/>
          <w:color w:val="000000"/>
        </w:rPr>
        <w:t>是指伴随事故扩大，失去控制的危险事故。一般指爆炸或者大量禁忌物质反应，以及大容积储罐等完全爆裂等情况。</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w:t>
      </w:r>
      <w:r>
        <w:rPr>
          <w:rFonts w:ascii="宋体" w:hAnsi="宋体" w:hint="eastAsia"/>
          <w:color w:val="000000"/>
        </w:rPr>
        <w:t>II</w:t>
      </w:r>
      <w:r>
        <w:rPr>
          <w:rFonts w:ascii="宋体" w:hAnsi="宋体" w:hint="eastAsia"/>
          <w:color w:val="000000"/>
        </w:rPr>
        <w:t>级响应（厂（处）级）</w:t>
      </w:r>
    </w:p>
    <w:p w:rsidR="00867C95" w:rsidRDefault="00C5701E">
      <w:pPr>
        <w:spacing w:line="500" w:lineRule="exact"/>
        <w:ind w:firstLineChars="200" w:firstLine="480"/>
        <w:rPr>
          <w:rFonts w:ascii="宋体" w:hAnsi="宋体"/>
          <w:color w:val="000000"/>
        </w:rPr>
      </w:pPr>
      <w:r>
        <w:rPr>
          <w:rFonts w:ascii="宋体" w:hAnsi="宋体" w:hint="eastAsia"/>
          <w:color w:val="000000"/>
        </w:rPr>
        <w:t>事故可以由厂控制，一般指事故发生的情况下，进行现场救火或者做相应处理措施时，可以在短时间内消除火灾和控制泄漏源。</w:t>
      </w:r>
    </w:p>
    <w:p w:rsidR="00867C95" w:rsidRDefault="00C5701E">
      <w:pPr>
        <w:pStyle w:val="21"/>
        <w:spacing w:after="0" w:line="360" w:lineRule="auto"/>
        <w:rPr>
          <w:rFonts w:ascii="Times New Roman" w:eastAsia="黑体" w:hAnsi="Times New Roman"/>
          <w:b/>
          <w:sz w:val="28"/>
          <w:szCs w:val="28"/>
        </w:rPr>
      </w:pPr>
      <w:bookmarkStart w:id="255" w:name="_Toc19939"/>
      <w:r>
        <w:rPr>
          <w:rFonts w:ascii="Times New Roman" w:eastAsia="黑体" w:hAnsi="Times New Roman" w:hint="eastAsia"/>
          <w:b/>
          <w:sz w:val="28"/>
          <w:szCs w:val="28"/>
        </w:rPr>
        <w:t>2.2.3.4</w:t>
      </w:r>
      <w:r>
        <w:rPr>
          <w:rFonts w:ascii="Times New Roman" w:eastAsia="黑体" w:hAnsi="Times New Roman" w:hint="eastAsia"/>
          <w:b/>
          <w:sz w:val="28"/>
          <w:szCs w:val="28"/>
        </w:rPr>
        <w:t>响应程序</w:t>
      </w:r>
      <w:bookmarkEnd w:id="255"/>
    </w:p>
    <w:p w:rsidR="00867C95" w:rsidRDefault="00C5701E">
      <w:pPr>
        <w:widowControl w:val="0"/>
        <w:spacing w:line="500" w:lineRule="exact"/>
        <w:jc w:val="both"/>
        <w:rPr>
          <w:rStyle w:val="Style3"/>
          <w:rFonts w:ascii="宋体" w:hAnsi="宋体" w:cs="宋体"/>
          <w:b/>
          <w:sz w:val="28"/>
          <w:szCs w:val="28"/>
          <w:u w:val="none"/>
        </w:rPr>
      </w:pPr>
      <w:r>
        <w:rPr>
          <w:rStyle w:val="Style3"/>
          <w:rFonts w:ascii="宋体" w:hAnsi="宋体" w:cs="宋体" w:hint="eastAsia"/>
          <w:b/>
          <w:sz w:val="28"/>
          <w:szCs w:val="28"/>
          <w:u w:val="none"/>
        </w:rPr>
        <w:t>2.2.3.4</w:t>
      </w:r>
      <w:r>
        <w:rPr>
          <w:rStyle w:val="Style3"/>
          <w:rFonts w:ascii="宋体" w:hAnsi="宋体" w:cs="宋体" w:hint="eastAsia"/>
          <w:b/>
          <w:sz w:val="28"/>
          <w:szCs w:val="28"/>
          <w:u w:val="none"/>
        </w:rPr>
        <w:t>.1</w:t>
      </w:r>
      <w:r>
        <w:rPr>
          <w:rStyle w:val="Style3"/>
          <w:rFonts w:ascii="宋体" w:hAnsi="宋体" w:cs="宋体" w:hint="eastAsia"/>
          <w:b/>
          <w:sz w:val="28"/>
          <w:szCs w:val="28"/>
          <w:u w:val="none"/>
        </w:rPr>
        <w:t>事故响应程序</w:t>
      </w:r>
    </w:p>
    <w:p w:rsidR="00867C95" w:rsidRDefault="00867C95">
      <w:pPr>
        <w:widowControl w:val="0"/>
        <w:spacing w:line="500" w:lineRule="exact"/>
        <w:jc w:val="center"/>
        <w:rPr>
          <w:rFonts w:ascii="Times New Roman" w:eastAsia="黑体" w:hAnsi="Times New Roman"/>
          <w:b/>
          <w:sz w:val="21"/>
          <w:szCs w:val="21"/>
        </w:rPr>
      </w:pPr>
      <w:r w:rsidRPr="00867C95">
        <w:rPr>
          <w:rFonts w:ascii="Times New Roman" w:hAnsi="Times New Roman"/>
        </w:rPr>
        <w:lastRenderedPageBreak/>
        <w:pict>
          <v:group id="_x0000_s2507" editas="canvas" style="position:absolute;left:0;text-align:left;margin-left:3.7pt;margin-top:9.15pt;width:425.75pt;height:384.9pt;z-index:251777024" coordsize="5407025,4888230203" o:gfxdata="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">
            <v:shape id="_x0000_s2551" style="position:absolute;width:5407025;height:4888230" coordsize="21600,21600" o:spt="100" o:gfxdata="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" adj="0,,0" path="" filled="f" stroked="f">
              <v:stroke joinstyle="round"/>
              <v:formulas/>
              <v:path o:connecttype="segments"/>
              <o:lock v:ext="edit" aspectratio="t"/>
            </v:shape>
            <v:rect id="_x0000_s2550" style="position:absolute;left:114935;top:891540;width:1379221;height:297815" o:gfxdata="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bVSAtcAAAAIAQAADwAAAAAAAAAB&#10;ACAAAAAiAAAAZHJzL2Rvd25yZXYueG1sUEsBAhQAFAAAAAgAh07iQP6D/3QRAgAANwQAAA4AAAAA&#10;AAAAAQAgAAAAJgEAAGRycy9lMm9Eb2MueG1sUEsFBgAAAAAGAAYAWQEAAKkFAAAAAA==&#10;">
              <v:textbox>
                <w:txbxContent>
                  <w:p w:rsidR="00867C95" w:rsidRDefault="00C5701E">
                    <w:pPr>
                      <w:ind w:left="105" w:right="105"/>
                      <w:jc w:val="center"/>
                      <w:rPr>
                        <w:sz w:val="21"/>
                        <w:szCs w:val="21"/>
                      </w:rPr>
                    </w:pPr>
                    <w:r>
                      <w:rPr>
                        <w:rFonts w:hint="eastAsia"/>
                        <w:sz w:val="21"/>
                        <w:szCs w:val="21"/>
                      </w:rPr>
                      <w:t>相关人员到位</w:t>
                    </w:r>
                  </w:p>
                </w:txbxContent>
              </v:textbox>
            </v:rect>
            <v:rect id="_x0000_s2549" style="position:absolute;left:114935;top:1387474;width:1379221;height:297180" o:gfxdata="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bVSAtcAAAAIAQAADwAAAAAAAAAB&#10;ACAAAAAiAAAAZHJzL2Rvd25yZXYueG1sUEsBAhQAFAAAAAgAh07iQBs5v8YRAgAAOAQAAA4AAAAA&#10;AAAAAQAgAAAAJgEAAGRycy9lMm9Eb2MueG1sUEsFBgAAAAAGAAYAWQEAAKkFAAAAAA==&#10;">
              <v:textbox>
                <w:txbxContent>
                  <w:p w:rsidR="00867C95" w:rsidRDefault="00C5701E">
                    <w:pPr>
                      <w:ind w:left="105" w:right="105"/>
                      <w:jc w:val="center"/>
                      <w:rPr>
                        <w:sz w:val="21"/>
                        <w:szCs w:val="21"/>
                      </w:rPr>
                    </w:pPr>
                    <w:r>
                      <w:rPr>
                        <w:rFonts w:hint="eastAsia"/>
                        <w:sz w:val="21"/>
                        <w:szCs w:val="21"/>
                      </w:rPr>
                      <w:t>通知应急办公室</w:t>
                    </w:r>
                  </w:p>
                </w:txbxContent>
              </v:textbox>
            </v:rect>
            <v:rect id="_x0000_s2548" style="position:absolute;left:114935;top:1882140;width:1379221;height:297815" o:gfxdata="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bVSAtcAAAAIAQAADwAAAAAAAAABACAA&#10;AAAiAAAAZHJzL2Rvd25yZXYueG1sUEsBAhQAFAAAAAgAh07iQL2He98OAgAAOAQAAA4AAAAAAAAA&#10;AQAgAAAAJgEAAGRycy9lMm9Eb2MueG1sUEsFBgAAAAAGAAYAWQEAAKYFAAAAAA==&#10;">
              <v:textbox>
                <w:txbxContent>
                  <w:p w:rsidR="00867C95" w:rsidRDefault="00C5701E">
                    <w:pPr>
                      <w:ind w:left="105" w:right="105"/>
                      <w:jc w:val="center"/>
                      <w:rPr>
                        <w:sz w:val="21"/>
                        <w:szCs w:val="21"/>
                      </w:rPr>
                    </w:pPr>
                    <w:r>
                      <w:rPr>
                        <w:rFonts w:hint="eastAsia"/>
                        <w:sz w:val="21"/>
                        <w:szCs w:val="21"/>
                      </w:rPr>
                      <w:t>应急资源配置</w:t>
                    </w:r>
                  </w:p>
                </w:txbxContent>
              </v:textbox>
            </v:rect>
            <v:rect id="_x0000_s2547" style="position:absolute;left:114935;top:2377440;width:1379221;height:297180" o:gfxdata="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bVSAtcAAAAIAQAADwAAAAAAAAAB&#10;ACAAAAAiAAAAZHJzL2Rvd25yZXYueG1sUEsBAhQAFAAAAAgAh07iQGEm6BoRAgAAOAQAAA4AAAAA&#10;AAAAAQAgAAAAJgEAAGRycy9lMm9Eb2MueG1sUEsFBgAAAAAGAAYAWQEAAKkFAAAAAA==&#10;">
              <v:textbox>
                <w:txbxContent>
                  <w:p w:rsidR="00867C95" w:rsidRDefault="00C5701E">
                    <w:pPr>
                      <w:ind w:left="105" w:right="105"/>
                      <w:jc w:val="center"/>
                      <w:rPr>
                        <w:sz w:val="21"/>
                        <w:szCs w:val="21"/>
                      </w:rPr>
                    </w:pPr>
                    <w:r>
                      <w:rPr>
                        <w:rFonts w:hint="eastAsia"/>
                        <w:sz w:val="21"/>
                        <w:szCs w:val="21"/>
                      </w:rPr>
                      <w:t>现场指挥</w:t>
                    </w:r>
                  </w:p>
                </w:txbxContent>
              </v:textbox>
            </v:rect>
            <v:rect id="_x0000_s2546" style="position:absolute;left:114935;top:2872742;width:1379221;height:297180" o:gfxdata="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W1UgLXAAAACAEAAA8AAAAAAAAA&#10;AQAgAAAAIgAAAGRycy9kb3ducmV2LnhtbFBLAQIUABQAAAAIAIdO4kD5Wd4REgIAADgEAAAOAAAA&#10;AAAAAAEAIAAAACYBAABkcnMvZTJvRG9jLnhtbFBLBQYAAAAABgAGAFkBAACqBQAAAAA=&#10;">
              <v:textbox>
                <w:txbxContent>
                  <w:p w:rsidR="00867C95" w:rsidRDefault="00C5701E">
                    <w:pPr>
                      <w:ind w:left="105" w:right="105"/>
                      <w:jc w:val="center"/>
                      <w:rPr>
                        <w:sz w:val="21"/>
                        <w:szCs w:val="21"/>
                      </w:rPr>
                    </w:pPr>
                    <w:r>
                      <w:rPr>
                        <w:rFonts w:hint="eastAsia"/>
                        <w:sz w:val="21"/>
                        <w:szCs w:val="21"/>
                      </w:rPr>
                      <w:t>现场清理</w:t>
                    </w:r>
                  </w:p>
                </w:txbxContent>
              </v:textbox>
            </v:rect>
            <v:rect id="_x0000_s2545" style="position:absolute;left:114935;top:3368042;width:1379221;height:297180" o:gfxdata="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W1UgLXAAAACAEAAA8AAAAAAAAA&#10;AQAgAAAAIgAAAGRycy9kb3ducmV2LnhtbFBLAQIUABQAAAAIAIdO4kCGlgcDEgIAADgEAAAOAAAA&#10;AAAAAAEAIAAAACYBAABkcnMvZTJvRG9jLnhtbFBLBQYAAAAABgAGAFkBAACqBQAAAAA=&#10;">
              <v:textbox>
                <w:txbxContent>
                  <w:p w:rsidR="00867C95" w:rsidRDefault="00C5701E">
                    <w:pPr>
                      <w:ind w:left="105" w:right="105"/>
                      <w:jc w:val="center"/>
                      <w:rPr>
                        <w:sz w:val="21"/>
                        <w:szCs w:val="21"/>
                      </w:rPr>
                    </w:pPr>
                    <w:r>
                      <w:rPr>
                        <w:rFonts w:hint="eastAsia"/>
                        <w:sz w:val="21"/>
                        <w:szCs w:val="21"/>
                      </w:rPr>
                      <w:t>解除警戒</w:t>
                    </w:r>
                  </w:p>
                </w:txbxContent>
              </v:textbox>
            </v:rect>
            <v:rect id="_x0000_s2544" style="position:absolute;left:114935;top:3863342;width:1379221;height:297180" o:gfxdata="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bVSAtcAAAAIAQAADwAAAAAAAAAB&#10;ACAAAAAiAAAAZHJzL2Rvd25yZXYueG1sUEsBAhQAFAAAAAgAh07iQD0r4hARAgAAOAQAAA4AAAAA&#10;AAAAAQAgAAAAJgEAAGRycy9lMm9Eb2MueG1sUEsFBgAAAAAGAAYAWQEAAKkFAAAAAA==&#10;">
              <v:textbox>
                <w:txbxContent>
                  <w:p w:rsidR="00867C95" w:rsidRDefault="00C5701E">
                    <w:pPr>
                      <w:ind w:left="105" w:right="105"/>
                      <w:jc w:val="center"/>
                      <w:rPr>
                        <w:sz w:val="21"/>
                        <w:szCs w:val="21"/>
                      </w:rPr>
                    </w:pPr>
                    <w:r>
                      <w:rPr>
                        <w:rFonts w:hint="eastAsia"/>
                        <w:sz w:val="21"/>
                        <w:szCs w:val="21"/>
                      </w:rPr>
                      <w:t>善后处理</w:t>
                    </w:r>
                  </w:p>
                </w:txbxContent>
              </v:textbox>
            </v:rect>
            <v:rect id="_x0000_s2543" style="position:absolute;left:114935;top:4358642;width:1379221;height:297180" o:gfxdata="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FtVIC1wAAAAgBAAAPAAAAAAAA&#10;AAEAIAAAACIAAABkcnMvZG93bnJldi54bWxQSwECFAAUAAAACACHTuJAWPw2FBMCAAA4BAAADgAA&#10;AAAAAAABACAAAAAmAQAAZHJzL2Uyb0RvYy54bWxQSwUGAAAAAAYABgBZAQAAqwUAAAAA&#10;">
              <v:textbox>
                <w:txbxContent>
                  <w:p w:rsidR="00867C95" w:rsidRDefault="00C5701E">
                    <w:pPr>
                      <w:ind w:left="105" w:right="105"/>
                      <w:jc w:val="center"/>
                      <w:rPr>
                        <w:sz w:val="21"/>
                        <w:szCs w:val="21"/>
                      </w:rPr>
                    </w:pPr>
                    <w:r>
                      <w:rPr>
                        <w:rFonts w:hint="eastAsia"/>
                        <w:sz w:val="21"/>
                        <w:szCs w:val="21"/>
                      </w:rPr>
                      <w:t>事故调查</w:t>
                    </w:r>
                  </w:p>
                </w:txbxContent>
              </v:textbox>
            </v:rect>
            <v:line id="_x0000_s2542" style="position:absolute;flip:x" from="1494156,1089660" to="1838961,1090295" o:gfxdata="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osOPfYAAAACAEAAA8A&#10;AAAAAAAAAQAgAAAAIgAAAGRycy9kb3ducmV2LnhtbFBLAQIUABQAAAAIAIdO4kDpDXRqFwIAAA0E&#10;AAAOAAAAAAAAAAEAIAAAACcBAABkcnMvZTJvRG9jLnhtbFBLBQYAAAAABgAGAFkBAACwBQAAAAA=&#10;">
              <v:stroke endarrow="block"/>
            </v:line>
            <v:line id="_x0000_s2541" style="position:absolute;flip:x" from="1494156,1584959" to="1838961,1585594" o:gfxdata="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LDj32AAAAAgBAAAP&#10;AAAAAAAAAAEAIAAAACIAAABkcnMvZG93bnJldi54bWxQSwECFAAUAAAACACHTuJATG3H2RgCAAAN&#10;BAAADgAAAAAAAAABACAAAAAnAQAAZHJzL2Uyb0RvYy54bWxQSwUGAAAAAAYABgBZAQAAsQUAAAAA&#10;">
              <v:stroke endarrow="block"/>
            </v:line>
            <v:line id="_x0000_s2540" style="position:absolute;flip:x" from="1494156,2068195" to="1838961,2069465" o:gfxdata="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osOPfYAAAA&#10;CAEAAA8AAAAAAAAAAQAgAAAAIgAAAGRycy9kb3ducmV2LnhtbFBLAQIUABQAAAAIAIdO4kB/bIex&#10;HQIAAA4EAAAOAAAAAAAAAAEAIAAAACcBAABkcnMvZTJvRG9jLnhtbFBLBQYAAAAABgAGAFkBAAC2&#10;BQAAAAA=&#10;">
              <v:stroke endarrow="block"/>
            </v:line>
            <v:line id="_x0000_s2539" style="position:absolute;flip:x" from="1494156,2575562" to="1838961,2576197" o:gfxdata="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iw499gAAAAIAQAA&#10;DwAAAAAAAAABACAAAAAiAAAAZHJzL2Rvd25yZXYueG1sUEsBAhQAFAAAAAgAh07iQMrYTL0ZAgAA&#10;DQQAAA4AAAAAAAAAAQAgAAAAJwEAAGRycy9lMm9Eb2MueG1sUEsFBgAAAAAGAAYAWQEAALIFAAAA&#10;AA==&#10;">
              <v:stroke endarrow="block"/>
            </v:line>
            <v:line id="_x0000_s2538" style="position:absolute;flip:x" from="1494156,3070862" to="1838961,3071497" o:gfxdata="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iw499gAAAAIAQAA&#10;DwAAAAAAAAABACAAAAAiAAAAZHJzL2Rvd25yZXYueG1sUEsBAhQAFAAAAAgAh07iQJ+GUIwZAgAA&#10;DQQAAA4AAAAAAAAAAQAgAAAAJwEAAGRycy9lMm9Eb2MueG1sUEsFBgAAAAAGAAYAWQEAALIFAAAA&#10;AA==&#10;">
              <v:stroke endarrow="block"/>
            </v:line>
            <v:line id="_x0000_s2537" style="position:absolute;flip:x" from="1494156,3566162" to="1838961,3566797" o:gfxdata="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iw499gAAAAIAQAA&#10;DwAAAAAAAAABACAAAAAiAAAAZHJzL2Rvd25yZXYueG1sUEsBAhQAFAAAAAgAh07iQF9dhecZAgAA&#10;DQQAAA4AAAAAAAAAAQAgAAAAJwEAAGRycy9lMm9Eb2MueG1sUEsFBgAAAAAGAAYAWQEAALIFAAAA&#10;AA==&#10;">
              <v:stroke endarrow="block"/>
            </v:line>
            <v:line id="_x0000_s2536" style="position:absolute;flip:x" from="1494156,4061462" to="1838961,4062097" o:gfxdata="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iw499gAAAAIAQAA&#10;DwAAAAAAAAABACAAAAAiAAAAZHJzL2Rvd25yZXYueG1sUEsBAhQAFAAAAAgAh07iQPJZkN0ZAgAA&#10;DQQAAA4AAAAAAAAAAQAgAAAAJwEAAGRycy9lMm9Eb2MueG1sUEsFBgAAAAAGAAYAWQEAALIFAAAA&#10;AA==&#10;">
              <v:stroke endarrow="block"/>
            </v:line>
            <v:line id="_x0000_s2535" style="position:absolute;flip:x" from="1494156,4557397" to="1839596,4558032" o:gfxdata="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iw499gAAAAIAQAA&#10;DwAAAAAAAAABACAAAAAiAAAAZHJzL2Rvd25yZXYueG1sUEsBAhQAFAAAAAgAh07iQF+3e+wZAgAA&#10;DQQAAA4AAAAAAAAAAQAgAAAAJwEAAGRycy9lMm9Eb2MueG1sUEsFBgAAAAAGAAYAWQEAALIFAAAA&#10;AA==&#10;">
              <v:stroke endarrow="block"/>
            </v:line>
            <v:line id="_x0000_s2534" style="position:absolute" from="1838961,1089660" to="1838961,2575560" o:gfxdata="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x4ZGfWAAAACAEAAA8AAAAAAAAAAQAgAAAAIgAAAGRy&#10;cy9kb3ducmV2LnhtbFBLAQIUABQAAAAIAIdO4kBWaoYvBwIAAP4DAAAOAAAAAAAAAAEAIAAAACUB&#10;AABkcnMvZTJvRG9jLnhtbFBLBQYAAAAABgAGAFkBAACeBQAAAAA=&#10;"/>
            <v:line id="_x0000_s2533" style="position:absolute" from="1838961,3070862" to="1838961,4557397" o:gfxdata="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eGRn1gAAAAgBAAAPAAAAAAAAAAEAIAAAACIA&#10;AABkcnMvZG93bnJldi54bWxQSwECFAAUAAAACACHTuJAc9+85wsCAAD+AwAADgAAAAAAAAABACAA&#10;AAAlAQAAZHJzL2Uyb0RvYy54bWxQSwUGAAAAAAYABgBZAQAAogUAAAAA&#10;"/>
            <v:rect id="_x0000_s2532" style="position:absolute;left:2176819;top:2179955;width:1156297;height:297180" o:gfxdata="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FtVIC1wAAAAgBAAAPAAAAAAAAAAEA&#10;IAAAACIAAABkcnMvZG93bnJldi54bWxQSwECFAAUAAAACACHTuJA4NvboRACAAA5BAAADgAAAAAA&#10;AAABACAAAAAmAQAAZHJzL2Uyb0RvYy54bWxQSwUGAAAAAAYABgBZAQAAqAUAAAAA&#10;">
              <v:textbox>
                <w:txbxContent>
                  <w:p w:rsidR="00867C95" w:rsidRDefault="00C5701E">
                    <w:pPr>
                      <w:ind w:left="105" w:right="105"/>
                      <w:jc w:val="center"/>
                      <w:rPr>
                        <w:sz w:val="21"/>
                        <w:szCs w:val="21"/>
                      </w:rPr>
                    </w:pPr>
                    <w:r>
                      <w:rPr>
                        <w:rFonts w:hint="eastAsia"/>
                        <w:sz w:val="21"/>
                        <w:szCs w:val="21"/>
                      </w:rPr>
                      <w:t>应急救援</w:t>
                    </w:r>
                  </w:p>
                </w:txbxContent>
              </v:textbox>
            </v:rect>
            <v:rect id="_x0000_s2531" style="position:absolute;left:2068830;top:1386205;width:1264285;height:299085" o:gfxdata="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FtVIC1wAAAAgBAAAPAAAAAAAAAAEA&#10;IAAAACIAAABkcnMvZG93bnJldi54bWxQSwECFAAUAAAACACHTuJAZ6pRThACAAA5BAAADgAAAAAA&#10;AAABACAAAAAmAQAAZHJzL2Uyb0RvYy54bWxQSwUGAAAAAAYABgBZAQAAqAUAAAAA&#10;">
              <v:textbox>
                <w:txbxContent>
                  <w:p w:rsidR="00867C95" w:rsidRDefault="00C5701E">
                    <w:pPr>
                      <w:ind w:left="105" w:right="105"/>
                    </w:pPr>
                    <w:r>
                      <w:rPr>
                        <w:rFonts w:hint="eastAsia"/>
                        <w:sz w:val="21"/>
                        <w:szCs w:val="21"/>
                      </w:rPr>
                      <w:t>处置预案的启动</w:t>
                    </w:r>
                    <w:r>
                      <w:rPr>
                        <w:rFonts w:hint="eastAsia"/>
                      </w:rPr>
                      <w:t>动</w:t>
                    </w:r>
                  </w:p>
                </w:txbxContent>
              </v:textbox>
            </v:rect>
            <v:rect id="_x0000_s2530" style="position:absolute;left:2068829;top:3665222;width:1527356;height:297815" o:gfxdata="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FtVIC1wAAAAgBAAAPAAAAAAAA&#10;AAEAIAAAACIAAABkcnMvZG93bnJldi54bWxQSwECFAAUAAAACACHTuJA8HoPzxMCAAA5BAAADgAA&#10;AAAAAAABACAAAAAmAQAAZHJzL2Uyb0RvYy54bWxQSwUGAAAAAAYABgBZAQAAqwUAAAAA&#10;">
              <v:textbox>
                <w:txbxContent>
                  <w:p w:rsidR="00867C95" w:rsidRDefault="00C5701E">
                    <w:pPr>
                      <w:ind w:left="105" w:right="105"/>
                      <w:rPr>
                        <w:sz w:val="21"/>
                        <w:szCs w:val="21"/>
                      </w:rPr>
                    </w:pPr>
                    <w:r>
                      <w:rPr>
                        <w:rFonts w:hint="eastAsia"/>
                        <w:sz w:val="21"/>
                        <w:szCs w:val="21"/>
                      </w:rPr>
                      <w:t>应急恢复或启动专项</w:t>
                    </w:r>
                  </w:p>
                </w:txbxContent>
              </v:textbox>
            </v:rect>
            <v:rect id="_x0000_s2529" style="position:absolute;left:2068829;top:4557397;width:1598296;height:297180" o:gfxdata="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W1UgLXAAAACAEAAA8AAAAAAAAA&#10;AQAgAAAAIgAAAGRycy9kb3ducmV2LnhtbFBLAQIUABQAAAAIAIdO4kA39CT8EgIAADkEAAAOAAAA&#10;AAAAAAEAIAAAACYBAABkcnMvZTJvRG9jLnhtbFBLBQYAAAAABgAGAFkBAACqBQAAAAA=&#10;">
              <v:textbox>
                <w:txbxContent>
                  <w:p w:rsidR="00867C95" w:rsidRDefault="00C5701E">
                    <w:pPr>
                      <w:ind w:left="105" w:right="105"/>
                      <w:jc w:val="center"/>
                      <w:rPr>
                        <w:sz w:val="21"/>
                        <w:szCs w:val="21"/>
                      </w:rPr>
                    </w:pPr>
                    <w:r>
                      <w:rPr>
                        <w:rFonts w:hint="eastAsia"/>
                        <w:sz w:val="21"/>
                        <w:szCs w:val="21"/>
                      </w:rPr>
                      <w:t>应急结束或扩大应急</w:t>
                    </w:r>
                  </w:p>
                </w:txbxContent>
              </v:textbox>
            </v:rect>
            <v:line id="_x0000_s2528" style="position:absolute" from="3333116,2377440" to="3677921,2378075" o:gfxdata="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HhkZ9YAAAAIAQAADwAAAAAAAAABACAAAAAiAAAAZHJz&#10;L2Rvd25yZXYueG1sUEsBAhQAFAAAAAgAh07iQCu8+1MGAgAA/wMAAA4AAAAAAAAAAQAgAAAAJQEA&#10;AGRycy9lMm9Eb2MueG1sUEsFBgAAAAAGAAYAWQEAAJ0FAAAAAA==&#10;"/>
            <v:rect id="_x0000_s2527" style="position:absolute;left:3907791;top:1089660;width:1265555;height:299085" o:gfxdata="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FtVIC1wAAAAgBAAAPAAAAAAAAAAEAIAAA&#10;ACIAAABkcnMvZG93bnJldi54bWxQSwECFAAUAAAACACHTuJA3fO4/Q0CAAA5BAAADgAAAAAAAAAB&#10;ACAAAAAmAQAAZHJzL2Uyb0RvYy54bWxQSwUGAAAAAAYABgBZAQAApQUAAAAA&#10;">
              <v:textbox>
                <w:txbxContent>
                  <w:p w:rsidR="00867C95" w:rsidRDefault="00C5701E">
                    <w:pPr>
                      <w:ind w:left="105" w:right="105"/>
                      <w:jc w:val="center"/>
                      <w:rPr>
                        <w:sz w:val="21"/>
                        <w:szCs w:val="21"/>
                      </w:rPr>
                    </w:pPr>
                    <w:r>
                      <w:rPr>
                        <w:rFonts w:hint="eastAsia"/>
                        <w:sz w:val="21"/>
                        <w:szCs w:val="21"/>
                      </w:rPr>
                      <w:t>人员救助</w:t>
                    </w:r>
                  </w:p>
                </w:txbxContent>
              </v:textbox>
            </v:rect>
            <v:rect id="_x0000_s2526" style="position:absolute;left:3907791;top:1584959;width:1264920;height:298450" o:gfxdata="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bVSAtcAAAAIAQAADwAAAAAA&#10;AAABACAAAAAiAAAAZHJzL2Rvd25yZXYueG1sUEsBAhQAFAAAAAgAh07iQKa62jMUAgAAOQQAAA4A&#10;AAAAAAAAAQAgAAAAJgEAAGRycy9lMm9Eb2MueG1sUEsFBgAAAAAGAAYAWQEAAKwFAAAAAA==&#10;">
              <v:textbox>
                <w:txbxContent>
                  <w:p w:rsidR="00867C95" w:rsidRDefault="00C5701E">
                    <w:pPr>
                      <w:ind w:left="105" w:right="105"/>
                      <w:jc w:val="center"/>
                      <w:rPr>
                        <w:sz w:val="21"/>
                        <w:szCs w:val="21"/>
                      </w:rPr>
                    </w:pPr>
                    <w:r>
                      <w:rPr>
                        <w:rFonts w:hint="eastAsia"/>
                        <w:sz w:val="21"/>
                        <w:szCs w:val="21"/>
                      </w:rPr>
                      <w:t>医疗救护</w:t>
                    </w:r>
                  </w:p>
                </w:txbxContent>
              </v:textbox>
            </v:rect>
            <v:rect id="_x0000_s2525" style="position:absolute;left:3907791;top:2080260;width:1264920;height:299085" o:gfxdata="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bVSAtcAAAAIAQAADwAAAAAAAAABACAA&#10;AAAiAAAAZHJzL2Rvd25yZXYueG1sUEsBAhQAFAAAAAgAh07iQOY9eAUOAgAAOQQAAA4AAAAAAAAA&#10;AQAgAAAAJgEAAGRycy9lMm9Eb2MueG1sUEsFBgAAAAAGAAYAWQEAAKYFAAAAAA==&#10;">
              <v:textbox>
                <w:txbxContent>
                  <w:p w:rsidR="00867C95" w:rsidRDefault="00C5701E">
                    <w:pPr>
                      <w:ind w:left="105" w:right="105"/>
                      <w:jc w:val="center"/>
                      <w:rPr>
                        <w:sz w:val="21"/>
                        <w:szCs w:val="21"/>
                      </w:rPr>
                    </w:pPr>
                    <w:r>
                      <w:rPr>
                        <w:rFonts w:hint="eastAsia"/>
                        <w:sz w:val="21"/>
                        <w:szCs w:val="21"/>
                      </w:rPr>
                      <w:t>救灾抢险</w:t>
                    </w:r>
                  </w:p>
                </w:txbxContent>
              </v:textbox>
            </v:rect>
            <v:rect id="_x0000_s2524" style="position:absolute;left:3907791;top:3070862;width:1264920;height:299085" o:gfxdata="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bVSAtcAAAAIAQAADwAAAAAAAAABACAA&#10;AAAiAAAAZHJzL2Rvd25yZXYueG1sUEsBAhQAFAAAAAgAh07iQIKe+oQOAgAAOQQAAA4AAAAAAAAA&#10;AQAgAAAAJgEAAGRycy9lMm9Eb2MueG1sUEsFBgAAAAAGAAYAWQEAAKYFAAAAAA==&#10;">
              <v:textbox>
                <w:txbxContent>
                  <w:p w:rsidR="00867C95" w:rsidRDefault="00C5701E">
                    <w:pPr>
                      <w:ind w:left="105" w:right="105"/>
                      <w:jc w:val="center"/>
                      <w:rPr>
                        <w:sz w:val="21"/>
                        <w:szCs w:val="21"/>
                      </w:rPr>
                    </w:pPr>
                    <w:r>
                      <w:rPr>
                        <w:rFonts w:hint="eastAsia"/>
                        <w:sz w:val="21"/>
                        <w:szCs w:val="21"/>
                      </w:rPr>
                      <w:t>人员疏散</w:t>
                    </w:r>
                  </w:p>
                </w:txbxContent>
              </v:textbox>
            </v:rect>
            <v:rect id="_x0000_s2523" style="position:absolute;left:3907791;top:3566162;width:1264285;height:299085" o:gfxdata="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bVSAtcAAAAIAQAADwAAAAAAAAABACAA&#10;AAAiAAAAZHJzL2Rvd25yZXYueG1sUEsBAhQAFAAAAAgAh07iQF3IrWUOAgAAOQQAAA4AAAAAAAAA&#10;AQAgAAAAJgEAAGRycy9lMm9Eb2MueG1sUEsFBgAAAAAGAAYAWQEAAKYFAAAAAA==&#10;">
              <v:textbox>
                <w:txbxContent>
                  <w:p w:rsidR="00867C95" w:rsidRDefault="00C5701E">
                    <w:pPr>
                      <w:ind w:left="105" w:right="105"/>
                      <w:jc w:val="center"/>
                      <w:rPr>
                        <w:sz w:val="21"/>
                        <w:szCs w:val="21"/>
                      </w:rPr>
                    </w:pPr>
                    <w:r>
                      <w:rPr>
                        <w:rFonts w:hint="eastAsia"/>
                        <w:sz w:val="21"/>
                        <w:szCs w:val="21"/>
                      </w:rPr>
                      <w:t>后勤保障</w:t>
                    </w:r>
                  </w:p>
                </w:txbxContent>
              </v:textbox>
            </v:rect>
            <v:line id="_x0000_s2522" style="position:absolute" from="3677921,1287780" to="3907791,1287780" o:gfxdata="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lbcVF2AAAAAgBAAAPAAAAAAAA&#10;AAEAIAAAACIAAABkcnMvZG93bnJldi54bWxQSwECFAAUAAAACACHTuJAWmEImBICAAABBAAADgAA&#10;AAAAAAABACAAAAAnAQAAZHJzL2Uyb0RvYy54bWxQSwUGAAAAAAYABgBZAQAAqwUAAAAA&#10;">
              <v:stroke endarrow="block"/>
            </v:line>
            <v:line id="_x0000_s2521" style="position:absolute" from="3677921,1783080" to="3907791,1783715" o:gfxdata="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VtxUXYAAAACAEAAA8AAAAAAAAA&#10;AQAgAAAAIgAAAGRycy9kb3ducmV2LnhtbFBLAQIUABQAAAAIAIdO4kBMTe2VEQIAAAMEAAAOAAAA&#10;AAAAAAEAIAAAACcBAABkcnMvZTJvRG9jLnhtbFBLBQYAAAAABgAGAFkBAACqBQAAAAA=&#10;">
              <v:stroke endarrow="block"/>
            </v:line>
            <v:line id="_x0000_s2520" style="position:absolute" from="3677921,2278380" to="3907791,2279015" o:gfxdata="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W3FRdgAAAAIAQAADwAAAAAA&#10;AAABACAAAAAiAAAAZHJzL2Rvd25yZXYueG1sUEsBAhQAFAAAAAgAh07iQJkSM48TAgAAAwQAAA4A&#10;AAAAAAAAAQAgAAAAJwEAAGRycy9lMm9Eb2MueG1sUEsFBgAAAAAGAAYAWQEAAKwFAAAAAA==&#10;">
              <v:stroke endarrow="block"/>
            </v:line>
            <v:line id="_x0000_s2519" style="position:absolute" from="3677921,3268982" to="3907791,3269617" o:gfxdata="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VtxUXYAAAACAEAAA8AAAAAAAAA&#10;AQAgAAAAIgAAAGRycy9kb3ducmV2LnhtbFBLAQIUABQAAAAIAIdO4kBFPr+HEQIAAAMEAAAOAAAA&#10;AAAAAAEAIAAAACcBAABkcnMvZTJvRG9jLnhtbFBLBQYAAAAABgAGAFkBAACqBQAAAAA=&#10;">
              <v:stroke endarrow="block"/>
            </v:line>
            <v:line id="_x0000_s2518" style="position:absolute" from="3677921,3764917" to="3907791,3765552" o:gfxdata="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VtxUXYAAAACAEAAA8AAAAAAAAA&#10;AQAgAAAAIgAAAGRycy9kb3ducmV2LnhtbFBLAQIUABQAAAAIAIdO4kCF4W6/EQIAAAMEAAAOAAAA&#10;AAAAAAEAIAAAACcBAABkcnMvZTJvRG9jLnhtbFBLBQYAAAAABgAGAFkBAACqBQAAAAA=&#10;">
              <v:stroke endarrow="block"/>
            </v:line>
            <v:line id="_x0000_s2517" style="position:absolute" from="3677921,1287780" to="3677921,3764917" o:gfxdata="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HhkZ9YAAAAIAQAADwAAAAAAAAABACAAAAAiAAAA&#10;ZHJzL2Rvd25yZXYueG1sUEsBAhQAFAAAAAgAh07iQHKnnFgJAgAA/gMAAA4AAAAAAAAAAQAgAAAA&#10;JQEAAGRycy9lMm9Eb2MueG1sUEsFBgAAAAAGAAYAWQEAAKAFAAAAAA==&#10;"/>
            <v:line id="_x0000_s2516" style="position:absolute;flip:x" from="2745740,986155" to="2752090,1365885" o:gfxdata="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qLDj32AAAAAgBAAAPAAAAAAAAAAEAIAAAACIAAABkcnMvZG93bnJldi54bWxQSwECFAAU&#10;AAAACACHTuJA0i5O3CoCAAA1BAAADgAAAAAAAAABACAAAAAnAQAAZHJzL2Uyb0RvYy54bWxQSwUG&#10;AAAAAAYABgBZAQAAwwUAAAAA&#10;">
              <v:stroke endarrow="block"/>
            </v:line>
            <v:line id="_x0000_s2515" style="position:absolute" from="2758441,1684020" to="2758441,2179955" o:gfxdata="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VtxUXYAAAACAEAAA8AAAAAAAAAAQAg&#10;AAAAIgAAAGRycy9kb3ducmV2LnhtbFBLAQIUABQAAAAIAIdO4kC4pimjDgIAAAEEAAAOAAAAAAAA&#10;AAEAIAAAACcBAABkcnMvZTJvRG9jLnhtbFBLBQYAAAAABgAGAFkBAACnBQAAAAA=&#10;">
              <v:stroke endarrow="block"/>
            </v:line>
            <v:line id="_x0000_s2514" style="position:absolute" from="2758441,2476501" to="2758441,3665221" o:gfxdata="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VtxUXYAAAACAEAAA8AAAAAAAAA&#10;AQAgAAAAIgAAAGRycy9kb3ducmV2LnhtbFBLAQIUABQAAAAIAIdO4kDStIbuEQIAAAIEAAAOAAAA&#10;AAAAAAEAIAAAACcBAABkcnMvZTJvRG9jLnhtbFBLBQYAAAAABgAGAFkBAACqBQAAAAA=&#10;">
              <v:stroke endarrow="block"/>
            </v:line>
            <v:line id="_x0000_s2513" style="position:absolute" from="2758441,3962402" to="2758441,4557397" o:gfxdata="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W3FRdgAAAAIAQAADwAAAAAAAAAB&#10;ACAAAAAiAAAAZHJzL2Rvd25yZXYueG1sUEsBAhQAFAAAAAgAh07iQJQSSfAQAgAAAQQAAA4AAAAA&#10;AAAAAQAgAAAAJwEAAGRycy9lMm9Eb2MueG1sUEsFBgAAAAAGAAYAWQEAAKkFAAAAAA==&#10;">
              <v:stroke endarrow="block"/>
            </v:line>
            <v:line id="_x0000_s2512" style="position:absolute;flip:x" from="1838961,3863342" to="2068831,3863342" o:gfxdata="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CDd131gAAAAgBAAAPAAAAAAAA&#10;AAEAIAAAACIAAABkcnMvZG93bnJldi54bWxQSwECFAAUAAAACACHTuJAf4oCvBQCAAAHBAAADgAA&#10;AAAAAAABACAAAAAlAQAAZHJzL2Uyb0RvYy54bWxQSwUGAAAAAAYABgBZAQAAqwUAAAAA&#10;"/>
            <v:line id="_x0000_s2511" style="position:absolute;flip:x" from="1838961,1485900" to="2068831,1485900" o:gfxdata="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CDd131gAAAAgBAAAPAAAAAAAAAAEA&#10;IAAAACIAAABkcnMvZG93bnJldi54bWxQSwECFAAUAAAACACHTuJAGufD5hECAAAHBAAADgAAAAAA&#10;AAABACAAAAAlAQAAZHJzL2Uyb0RvYy54bWxQSwUGAAAAAAYABgBZAQAAqAUAAAAA&#10;"/>
            <v:rect id="_x0000_s2510" style="position:absolute;left:1895475;top:106045;width:1724025;height:295275" o:gfxdata="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bVSAtcAAAAIAQAADwAAAAAAAAABACAAAAAi&#10;AAAAZHJzL2Rvd25yZXYueG1sUEsBAhQAFAAAAAgAh07iQIYq/ncLAgAAOAQAAA4AAAAAAAAAAQAg&#10;AAAAJgEAAGRycy9lMm9Eb2MueG1sUEsFBgAAAAAGAAYAWQEAAKMFAAAAAA==&#10;">
              <v:textbox>
                <w:txbxContent>
                  <w:p w:rsidR="00867C95" w:rsidRDefault="00C5701E">
                    <w:pPr>
                      <w:ind w:left="105" w:right="105"/>
                      <w:jc w:val="center"/>
                    </w:pPr>
                    <w:r>
                      <w:rPr>
                        <w:rFonts w:hint="eastAsia"/>
                        <w:sz w:val="21"/>
                        <w:szCs w:val="21"/>
                      </w:rPr>
                      <w:t>应急发生</w:t>
                    </w:r>
                  </w:p>
                </w:txbxContent>
              </v:textbox>
            </v:rect>
            <v:rect id="_x0000_s2509" style="position:absolute;left:1889760;top:689610;width:1724025;height:296545" o:gfxdata="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FtVIC1wAAAAgBAAAPAAAAAAAAAAEAIAAA&#10;ACIAAABkcnMvZG93bnJldi54bWxQSwECFAAUAAAACACHTuJAflpq9A0CAAA4BAAADgAAAAAAAAAB&#10;ACAAAAAmAQAAZHJzL2Uyb0RvYy54bWxQSwUGAAAAAAYABgBZAQAApQUAAAAA&#10;">
              <v:textbox>
                <w:txbxContent>
                  <w:p w:rsidR="00867C95" w:rsidRDefault="00C5701E">
                    <w:pPr>
                      <w:ind w:left="105" w:right="105"/>
                      <w:jc w:val="center"/>
                      <w:rPr>
                        <w:sz w:val="21"/>
                        <w:szCs w:val="21"/>
                      </w:rPr>
                    </w:pPr>
                    <w:r>
                      <w:rPr>
                        <w:rFonts w:hint="eastAsia"/>
                        <w:sz w:val="21"/>
                        <w:szCs w:val="21"/>
                      </w:rPr>
                      <w:t>事故班长报警</w:t>
                    </w:r>
                    <w:r>
                      <w:rPr>
                        <w:rFonts w:hint="eastAsia"/>
                        <w:sz w:val="21"/>
                        <w:szCs w:val="21"/>
                      </w:rPr>
                      <w:t>/</w:t>
                    </w:r>
                    <w:r>
                      <w:rPr>
                        <w:rFonts w:hint="eastAsia"/>
                        <w:sz w:val="21"/>
                        <w:szCs w:val="21"/>
                      </w:rPr>
                      <w:t>接警</w:t>
                    </w:r>
                  </w:p>
                </w:txbxContent>
              </v:textbox>
            </v:rect>
            <v:line id="_x0000_s2508" style="position:absolute" from="2757805,401320" to="2764790,670560" o:gfxdata="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lbcVF2AAA&#10;AAgBAAAPAAAAAAAAAAEAIAAAACIAAABkcnMvZG93bnJldi54bWxQSwECFAAUAAAACACHTuJA+zL5&#10;SR4CAAArBAAADgAAAAAAAAABACAAAAAnAQAAZHJzL2Uyb0RvYy54bWxQSwUGAAAAAAYABgBZAQAA&#10;twUAAAAA&#10;">
              <v:stroke endarrow="block"/>
            </v:line>
            <w10:wrap type="topAndBottom"/>
          </v:group>
        </w:pict>
      </w:r>
      <w:r w:rsidR="00C5701E">
        <w:rPr>
          <w:rFonts w:ascii="Times New Roman" w:eastAsia="黑体" w:hAnsi="Times New Roman"/>
          <w:b/>
          <w:sz w:val="21"/>
          <w:szCs w:val="21"/>
        </w:rPr>
        <w:t>图</w:t>
      </w:r>
      <w:r w:rsidR="00C5701E">
        <w:rPr>
          <w:rFonts w:ascii="Times New Roman" w:eastAsia="黑体" w:hAnsi="Times New Roman" w:hint="eastAsia"/>
          <w:b/>
          <w:sz w:val="21"/>
          <w:szCs w:val="21"/>
        </w:rPr>
        <w:t>2.2.-2</w:t>
      </w:r>
      <w:r w:rsidR="00C5701E">
        <w:rPr>
          <w:rFonts w:ascii="Times New Roman" w:eastAsia="黑体" w:hAnsi="Times New Roman"/>
          <w:b/>
          <w:sz w:val="21"/>
          <w:szCs w:val="21"/>
        </w:rPr>
        <w:t>应急程序框图</w:t>
      </w:r>
    </w:p>
    <w:p w:rsidR="00867C95" w:rsidRDefault="00C5701E">
      <w:pPr>
        <w:spacing w:line="500" w:lineRule="exact"/>
        <w:ind w:firstLineChars="200" w:firstLine="480"/>
        <w:rPr>
          <w:rFonts w:ascii="宋体" w:hAnsi="宋体"/>
          <w:color w:val="000000"/>
        </w:rPr>
      </w:pPr>
      <w:r>
        <w:rPr>
          <w:rFonts w:ascii="宋体" w:hAnsi="宋体" w:hint="eastAsia"/>
          <w:color w:val="000000"/>
        </w:rPr>
        <w:t>具体应急事项如下：</w:t>
      </w:r>
    </w:p>
    <w:p w:rsidR="00867C95" w:rsidRDefault="00C5701E">
      <w:pPr>
        <w:spacing w:line="500" w:lineRule="exact"/>
        <w:ind w:firstLineChars="200" w:firstLine="480"/>
        <w:rPr>
          <w:rFonts w:ascii="宋体" w:hAnsi="宋体"/>
          <w:color w:val="000000"/>
        </w:rPr>
      </w:pPr>
      <w:r>
        <w:rPr>
          <w:rFonts w:ascii="宋体" w:hAnsi="宋体" w:hint="eastAsia"/>
          <w:color w:val="000000"/>
        </w:rPr>
        <w:t>（一）事故现场由班长负责立刻启动现场处置方案，采取自救措施。</w:t>
      </w:r>
    </w:p>
    <w:p w:rsidR="00867C95" w:rsidRDefault="00C5701E">
      <w:pPr>
        <w:spacing w:line="500" w:lineRule="exact"/>
        <w:ind w:firstLineChars="200" w:firstLine="480"/>
        <w:rPr>
          <w:rFonts w:ascii="宋体" w:hAnsi="宋体"/>
          <w:color w:val="000000"/>
        </w:rPr>
      </w:pPr>
      <w:r>
        <w:rPr>
          <w:rFonts w:ascii="宋体" w:hAnsi="宋体" w:hint="eastAsia"/>
          <w:color w:val="000000"/>
        </w:rPr>
        <w:t>（二）事故现场班长向作业区应急办公室发出报警，并通知车间主任具体情况。</w:t>
      </w:r>
    </w:p>
    <w:p w:rsidR="00867C95" w:rsidRDefault="00C5701E">
      <w:pPr>
        <w:spacing w:line="500" w:lineRule="exact"/>
        <w:ind w:firstLineChars="200" w:firstLine="480"/>
        <w:rPr>
          <w:rFonts w:ascii="宋体" w:hAnsi="宋体"/>
          <w:color w:val="000000"/>
        </w:rPr>
      </w:pPr>
      <w:r>
        <w:rPr>
          <w:rFonts w:ascii="宋体" w:hAnsi="宋体" w:hint="eastAsia"/>
          <w:color w:val="000000"/>
        </w:rPr>
        <w:t>（三）车间主任或值班领导接警后，立即赶赴现场，指挥现场处置方案，向焦化厂应急办公室报告处置情况。</w:t>
      </w:r>
    </w:p>
    <w:p w:rsidR="00867C95" w:rsidRDefault="00C5701E">
      <w:pPr>
        <w:spacing w:line="500" w:lineRule="exact"/>
        <w:ind w:firstLineChars="200" w:firstLine="480"/>
        <w:rPr>
          <w:rFonts w:ascii="宋体" w:hAnsi="宋体"/>
          <w:color w:val="000000"/>
        </w:rPr>
      </w:pPr>
      <w:r>
        <w:rPr>
          <w:rFonts w:ascii="宋体" w:hAnsi="宋体" w:hint="eastAsia"/>
          <w:color w:val="000000"/>
        </w:rPr>
        <w:t>（四）作业区应急办公室接到事故报警信息后，立即通知作业区领导及作业区事故应急领导小组成员赶赴调度室集结，做好投入应急救援工作准备。</w:t>
      </w:r>
    </w:p>
    <w:p w:rsidR="00867C95" w:rsidRDefault="00C5701E">
      <w:pPr>
        <w:spacing w:line="500" w:lineRule="exact"/>
        <w:ind w:firstLineChars="200" w:firstLine="480"/>
        <w:rPr>
          <w:rFonts w:ascii="宋体" w:hAnsi="宋体"/>
          <w:color w:val="000000"/>
        </w:rPr>
      </w:pPr>
      <w:r>
        <w:rPr>
          <w:rFonts w:ascii="宋体" w:hAnsi="宋体" w:hint="eastAsia"/>
          <w:color w:val="000000"/>
        </w:rPr>
        <w:lastRenderedPageBreak/>
        <w:t>（五）作业区应急办公室根据现场应急指挥人员报告的事故危害后果、发展趋势、可控程度信息的严重性，决策启动本专项应急预案，立即赶赴事故现场确定救援指挥部位置，全面指挥应急工作。</w:t>
      </w:r>
    </w:p>
    <w:p w:rsidR="00867C95" w:rsidRDefault="00C5701E">
      <w:pPr>
        <w:spacing w:line="500" w:lineRule="exact"/>
        <w:ind w:firstLineChars="200" w:firstLine="480"/>
        <w:rPr>
          <w:rFonts w:ascii="宋体" w:hAnsi="宋体"/>
          <w:color w:val="000000"/>
        </w:rPr>
      </w:pPr>
      <w:r>
        <w:rPr>
          <w:rFonts w:ascii="宋体" w:hAnsi="宋体" w:hint="eastAsia"/>
          <w:color w:val="000000"/>
        </w:rPr>
        <w:t>（六）应急办公室主任立即组织展开如下工作：</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）指令各应急小组组长（组长通知组员），佩戴装备，做好应急准备。</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）安排应急人员对事故现场实施安全警戒，并向相邻下风向的作业区、车间、岗位发出自救预警。</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3</w:t>
      </w:r>
      <w:r>
        <w:rPr>
          <w:rFonts w:ascii="宋体" w:hAnsi="宋体" w:hint="eastAsia"/>
          <w:color w:val="000000"/>
        </w:rPr>
        <w:t>）根据风向、警戒区域等，选定应急指挥部现场指挥部地点。</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4</w:t>
      </w:r>
      <w:r>
        <w:rPr>
          <w:rFonts w:ascii="宋体" w:hAnsi="宋体" w:hint="eastAsia"/>
          <w:color w:val="000000"/>
        </w:rPr>
        <w:t>）根据事态发展情况，有计划、有措施的开展现场救援工作。</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5</w:t>
      </w:r>
      <w:r>
        <w:rPr>
          <w:rFonts w:ascii="宋体" w:hAnsi="宋体" w:hint="eastAsia"/>
          <w:color w:val="000000"/>
        </w:rPr>
        <w:t>）总指挥（副指挥）负责公司应急办公室报告事故信息。</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6</w:t>
      </w:r>
      <w:r>
        <w:rPr>
          <w:rFonts w:ascii="宋体" w:hAnsi="宋体" w:hint="eastAsia"/>
          <w:color w:val="000000"/>
        </w:rPr>
        <w:t>）做好以上工作的相关记录。</w:t>
      </w:r>
    </w:p>
    <w:p w:rsidR="00867C95" w:rsidRDefault="00C5701E">
      <w:pPr>
        <w:spacing w:line="500" w:lineRule="exact"/>
        <w:ind w:firstLineChars="200" w:firstLine="480"/>
        <w:rPr>
          <w:rFonts w:ascii="宋体" w:hAnsi="宋体"/>
          <w:color w:val="000000"/>
        </w:rPr>
      </w:pPr>
      <w:r>
        <w:rPr>
          <w:rFonts w:ascii="宋体" w:hAnsi="宋体" w:hint="eastAsia"/>
          <w:color w:val="000000"/>
        </w:rPr>
        <w:t>（七）根据事故危害后果、发展趋势、可控程度信息的严重性，随时决策扩大应急响应，报公司应急办公室启动公司应急救援预案。</w:t>
      </w:r>
    </w:p>
    <w:p w:rsidR="00867C95" w:rsidRDefault="00C5701E">
      <w:pPr>
        <w:widowControl w:val="0"/>
        <w:spacing w:line="500" w:lineRule="exact"/>
        <w:jc w:val="both"/>
        <w:rPr>
          <w:rStyle w:val="Style3"/>
          <w:rFonts w:ascii="宋体" w:hAnsi="宋体" w:cs="宋体"/>
          <w:b/>
          <w:sz w:val="28"/>
          <w:szCs w:val="28"/>
          <w:u w:val="none"/>
        </w:rPr>
      </w:pPr>
      <w:r>
        <w:rPr>
          <w:rStyle w:val="Style3"/>
          <w:rFonts w:ascii="宋体" w:hAnsi="宋体" w:cs="宋体" w:hint="eastAsia"/>
          <w:b/>
          <w:sz w:val="28"/>
          <w:szCs w:val="28"/>
          <w:u w:val="none"/>
        </w:rPr>
        <w:t>2.2.</w:t>
      </w:r>
      <w:r>
        <w:rPr>
          <w:rStyle w:val="Style3"/>
          <w:rFonts w:ascii="宋体" w:hAnsi="宋体" w:cs="宋体" w:hint="eastAsia"/>
          <w:b/>
          <w:sz w:val="28"/>
          <w:szCs w:val="28"/>
          <w:u w:val="none"/>
        </w:rPr>
        <w:t>3.4</w:t>
      </w:r>
      <w:r>
        <w:rPr>
          <w:rStyle w:val="Style3"/>
          <w:rFonts w:ascii="宋体" w:hAnsi="宋体" w:cs="宋体" w:hint="eastAsia"/>
          <w:b/>
          <w:sz w:val="28"/>
          <w:szCs w:val="28"/>
          <w:u w:val="none"/>
        </w:rPr>
        <w:t>.2</w:t>
      </w:r>
      <w:r>
        <w:rPr>
          <w:rStyle w:val="Style3"/>
          <w:rFonts w:ascii="宋体" w:hAnsi="宋体" w:cs="宋体" w:hint="eastAsia"/>
          <w:b/>
          <w:sz w:val="28"/>
          <w:szCs w:val="28"/>
          <w:u w:val="none"/>
        </w:rPr>
        <w:t>应急救援指挥程序</w:t>
      </w:r>
    </w:p>
    <w:p w:rsidR="00867C95" w:rsidRDefault="00C5701E">
      <w:pPr>
        <w:spacing w:line="500" w:lineRule="exact"/>
        <w:ind w:firstLineChars="200" w:firstLine="480"/>
        <w:rPr>
          <w:rFonts w:ascii="宋体" w:hAnsi="宋体"/>
          <w:color w:val="000000"/>
        </w:rPr>
      </w:pPr>
      <w:r>
        <w:rPr>
          <w:rFonts w:ascii="宋体" w:hAnsi="宋体" w:hint="eastAsia"/>
          <w:color w:val="000000"/>
        </w:rPr>
        <w:t>（一）现场抢救程序：应急救援组需组织人员立即进入事故现场，并立刻做出抢救方案，总指挥不在情况下，副总指挥负责。</w:t>
      </w:r>
    </w:p>
    <w:p w:rsidR="00867C95" w:rsidRDefault="00C5701E">
      <w:pPr>
        <w:spacing w:line="500" w:lineRule="exact"/>
        <w:ind w:firstLineChars="200" w:firstLine="480"/>
        <w:rPr>
          <w:rFonts w:ascii="宋体" w:hAnsi="宋体"/>
          <w:color w:val="000000"/>
        </w:rPr>
      </w:pPr>
      <w:r>
        <w:rPr>
          <w:rFonts w:ascii="宋体" w:hAnsi="宋体" w:hint="eastAsia"/>
          <w:color w:val="000000"/>
        </w:rPr>
        <w:t>（二）应急行动程序：进入预警状态后，厂</w:t>
      </w:r>
      <w:r>
        <w:rPr>
          <w:rFonts w:ascii="宋体" w:hAnsi="宋体" w:hint="eastAsia"/>
          <w:color w:val="000000"/>
        </w:rPr>
        <w:t>内工作人员要按下面程序执行。</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）立即启动本预案，组织应急救援队伍进入应急状态；</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）立即停止生产，停止设备运转，防止事故进一步扩大；</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3</w:t>
      </w:r>
      <w:r>
        <w:rPr>
          <w:rFonts w:ascii="宋体" w:hAnsi="宋体" w:hint="eastAsia"/>
          <w:color w:val="000000"/>
        </w:rPr>
        <w:t>）按照临时制定的救援计划组织现场救援；</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4</w:t>
      </w:r>
      <w:r>
        <w:rPr>
          <w:rFonts w:ascii="宋体" w:hAnsi="宋体" w:hint="eastAsia"/>
          <w:color w:val="000000"/>
        </w:rPr>
        <w:t>）选择交通便利、便于指挥和救援工作的有利地点，设置现场救援指挥小组或救援、急救医疗点，以保证有序有效地开展救援和自身的安全；</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5</w:t>
      </w:r>
      <w:r>
        <w:rPr>
          <w:rFonts w:ascii="宋体" w:hAnsi="宋体" w:hint="eastAsia"/>
          <w:color w:val="000000"/>
        </w:rPr>
        <w:t>）疏散厂房内所有人员；</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6</w:t>
      </w:r>
      <w:r>
        <w:rPr>
          <w:rFonts w:ascii="宋体" w:hAnsi="宋体" w:hint="eastAsia"/>
          <w:color w:val="000000"/>
        </w:rPr>
        <w:t>）调集物资和设备，确保应急救援工作顺利进行；</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7</w:t>
      </w:r>
      <w:r>
        <w:rPr>
          <w:rFonts w:ascii="宋体" w:hAnsi="宋体" w:hint="eastAsia"/>
          <w:color w:val="000000"/>
        </w:rPr>
        <w:t>）立即转移或保护重点设备（物资），避免造成更大的损失。</w:t>
      </w:r>
    </w:p>
    <w:p w:rsidR="00867C95" w:rsidRDefault="00C5701E">
      <w:pPr>
        <w:spacing w:line="500" w:lineRule="exact"/>
        <w:ind w:firstLineChars="200" w:firstLine="480"/>
        <w:rPr>
          <w:rFonts w:ascii="宋体" w:hAnsi="宋体"/>
          <w:color w:val="000000"/>
        </w:rPr>
      </w:pPr>
      <w:r>
        <w:rPr>
          <w:rFonts w:ascii="宋体" w:hAnsi="宋体" w:hint="eastAsia"/>
          <w:color w:val="000000"/>
        </w:rPr>
        <w:t>（三）资源调配程序：应急响应后，按照下面程序进行资源调配：</w:t>
      </w:r>
    </w:p>
    <w:p w:rsidR="00867C95" w:rsidRDefault="00C5701E">
      <w:pPr>
        <w:spacing w:line="500" w:lineRule="exact"/>
        <w:ind w:firstLineChars="200" w:firstLine="480"/>
        <w:rPr>
          <w:rFonts w:ascii="宋体" w:hAnsi="宋体"/>
          <w:color w:val="000000"/>
        </w:rPr>
      </w:pPr>
      <w:r>
        <w:rPr>
          <w:rFonts w:ascii="宋体" w:hAnsi="宋体" w:hint="eastAsia"/>
          <w:color w:val="000000"/>
        </w:rPr>
        <w:lastRenderedPageBreak/>
        <w:t>（</w:t>
      </w:r>
      <w:r>
        <w:rPr>
          <w:rFonts w:ascii="宋体" w:hAnsi="宋体" w:hint="eastAsia"/>
          <w:color w:val="000000"/>
        </w:rPr>
        <w:t>1</w:t>
      </w:r>
      <w:r>
        <w:rPr>
          <w:rFonts w:ascii="宋体" w:hAnsi="宋体" w:hint="eastAsia"/>
          <w:color w:val="000000"/>
        </w:rPr>
        <w:t>）应急指挥小组根据救援需要，全体应急救援人员由现场总指挥统一调配，其他人不得擅自调用；</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）物资保障小组负责应急救援所需物资的保障工作。</w:t>
      </w:r>
    </w:p>
    <w:p w:rsidR="00867C95" w:rsidRDefault="00C5701E">
      <w:pPr>
        <w:spacing w:line="500" w:lineRule="exact"/>
        <w:ind w:firstLineChars="200" w:firstLine="480"/>
        <w:rPr>
          <w:rFonts w:ascii="宋体" w:hAnsi="宋体"/>
          <w:color w:val="000000"/>
        </w:rPr>
      </w:pPr>
      <w:r>
        <w:rPr>
          <w:rFonts w:ascii="宋体" w:hAnsi="宋体" w:hint="eastAsia"/>
          <w:color w:val="000000"/>
        </w:rPr>
        <w:t>（四）应急疏散（避险）程序：</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）建立警戒区域</w:t>
      </w:r>
    </w:p>
    <w:p w:rsidR="00867C95" w:rsidRDefault="00C5701E">
      <w:pPr>
        <w:spacing w:line="500" w:lineRule="exact"/>
        <w:ind w:firstLineChars="200" w:firstLine="480"/>
        <w:rPr>
          <w:rFonts w:ascii="宋体" w:hAnsi="宋体"/>
          <w:color w:val="000000"/>
        </w:rPr>
      </w:pPr>
      <w:r>
        <w:rPr>
          <w:rFonts w:ascii="宋体" w:hAnsi="宋体" w:hint="eastAsia"/>
          <w:color w:val="000000"/>
        </w:rPr>
        <w:t>1</w:t>
      </w:r>
      <w:r>
        <w:rPr>
          <w:rFonts w:ascii="宋体" w:hAnsi="宋体" w:hint="eastAsia"/>
          <w:color w:val="000000"/>
        </w:rPr>
        <w:t>）事故发生后，紧急疏散组应根据危险化学品火灾爆炸事故所涉及的范围建立警戒区，并在通往事故现场的道路上实行交通管制；</w:t>
      </w:r>
    </w:p>
    <w:p w:rsidR="00867C95" w:rsidRDefault="00C5701E">
      <w:pPr>
        <w:spacing w:line="500" w:lineRule="exact"/>
        <w:ind w:firstLineChars="200" w:firstLine="480"/>
        <w:rPr>
          <w:rFonts w:ascii="宋体" w:hAnsi="宋体"/>
          <w:color w:val="000000"/>
        </w:rPr>
      </w:pPr>
      <w:r>
        <w:rPr>
          <w:rFonts w:ascii="宋体" w:hAnsi="宋体" w:hint="eastAsia"/>
          <w:color w:val="000000"/>
        </w:rPr>
        <w:t>2</w:t>
      </w:r>
      <w:r>
        <w:rPr>
          <w:rFonts w:ascii="宋体" w:hAnsi="宋体" w:hint="eastAsia"/>
          <w:color w:val="000000"/>
        </w:rPr>
        <w:t>）警戒区域的边界应设警示标志、警戒线，并实行专人警戒，除应急处理人员外，其他人员禁止进入警戒区；</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）紧急疏散</w:t>
      </w:r>
    </w:p>
    <w:p w:rsidR="00867C95" w:rsidRDefault="00C5701E">
      <w:pPr>
        <w:spacing w:line="500" w:lineRule="exact"/>
        <w:ind w:firstLineChars="200" w:firstLine="480"/>
        <w:rPr>
          <w:rFonts w:ascii="宋体" w:hAnsi="宋体"/>
          <w:color w:val="000000"/>
        </w:rPr>
      </w:pPr>
      <w:r>
        <w:rPr>
          <w:rFonts w:ascii="宋体" w:hAnsi="宋体" w:hint="eastAsia"/>
          <w:color w:val="000000"/>
        </w:rPr>
        <w:t>1</w:t>
      </w:r>
      <w:r>
        <w:rPr>
          <w:rFonts w:ascii="宋体" w:hAnsi="宋体" w:hint="eastAsia"/>
          <w:color w:val="000000"/>
        </w:rPr>
        <w:t>）紧急疏散组在组长的指挥下，按照避灾路线（楼梯）的指示引导人员疏散。</w:t>
      </w:r>
    </w:p>
    <w:p w:rsidR="00867C95" w:rsidRDefault="00C5701E">
      <w:pPr>
        <w:spacing w:line="500" w:lineRule="exact"/>
        <w:ind w:firstLineChars="200" w:firstLine="480"/>
        <w:rPr>
          <w:rFonts w:ascii="宋体" w:hAnsi="宋体"/>
          <w:color w:val="000000"/>
        </w:rPr>
      </w:pPr>
      <w:r>
        <w:rPr>
          <w:rFonts w:ascii="宋体" w:hAnsi="宋体" w:hint="eastAsia"/>
          <w:color w:val="000000"/>
        </w:rPr>
        <w:t>2</w:t>
      </w:r>
      <w:r>
        <w:rPr>
          <w:rFonts w:ascii="宋体" w:hAnsi="宋体" w:hint="eastAsia"/>
          <w:color w:val="000000"/>
        </w:rPr>
        <w:t>）及时开启安全通道。保证疏散过程迅速简便，各疏散通道得到充分利用。</w:t>
      </w:r>
    </w:p>
    <w:p w:rsidR="00867C95" w:rsidRDefault="00C5701E">
      <w:pPr>
        <w:spacing w:line="500" w:lineRule="exact"/>
        <w:ind w:firstLineChars="200" w:firstLine="480"/>
        <w:rPr>
          <w:rFonts w:ascii="宋体" w:hAnsi="宋体"/>
          <w:color w:val="000000"/>
        </w:rPr>
      </w:pPr>
      <w:r>
        <w:rPr>
          <w:rFonts w:ascii="宋体" w:hAnsi="宋体" w:hint="eastAsia"/>
          <w:color w:val="000000"/>
        </w:rPr>
        <w:t>3</w:t>
      </w:r>
      <w:r>
        <w:rPr>
          <w:rFonts w:ascii="宋体" w:hAnsi="宋体" w:hint="eastAsia"/>
          <w:color w:val="000000"/>
        </w:rPr>
        <w:t>）各车间负责人要及时清点人数。如有被困人员，要及时向应急救援组报告。</w:t>
      </w:r>
    </w:p>
    <w:p w:rsidR="00867C95" w:rsidRDefault="00C5701E">
      <w:pPr>
        <w:spacing w:line="500" w:lineRule="exact"/>
        <w:ind w:firstLineChars="200" w:firstLine="480"/>
        <w:rPr>
          <w:rFonts w:ascii="宋体" w:hAnsi="宋体"/>
          <w:color w:val="000000"/>
        </w:rPr>
      </w:pPr>
      <w:r>
        <w:rPr>
          <w:rFonts w:ascii="宋体" w:hAnsi="宋体" w:hint="eastAsia"/>
          <w:color w:val="000000"/>
        </w:rPr>
        <w:t>4</w:t>
      </w:r>
      <w:r>
        <w:rPr>
          <w:rFonts w:ascii="宋体" w:hAnsi="宋体" w:hint="eastAsia"/>
          <w:color w:val="000000"/>
        </w:rPr>
        <w:t>）在事故中受伤的人员，根据受伤情况，采取适当形式把伤员救出现场。</w:t>
      </w:r>
    </w:p>
    <w:p w:rsidR="00867C95" w:rsidRDefault="00C5701E">
      <w:pPr>
        <w:spacing w:line="500" w:lineRule="exact"/>
        <w:ind w:firstLineChars="200" w:firstLine="480"/>
        <w:rPr>
          <w:rFonts w:ascii="宋体" w:hAnsi="宋体"/>
          <w:color w:val="000000"/>
        </w:rPr>
      </w:pPr>
      <w:r>
        <w:rPr>
          <w:rFonts w:ascii="宋体" w:hAnsi="宋体" w:hint="eastAsia"/>
          <w:color w:val="000000"/>
        </w:rPr>
        <w:t>5</w:t>
      </w:r>
      <w:r>
        <w:rPr>
          <w:rFonts w:ascii="宋体" w:hAnsi="宋体" w:hint="eastAsia"/>
          <w:color w:val="000000"/>
        </w:rPr>
        <w:t>）疏散时应尽最大可能分散人流，避免大量人员涌向一个出口，造成踩踏事故。</w:t>
      </w:r>
    </w:p>
    <w:p w:rsidR="00867C95" w:rsidRDefault="00C5701E">
      <w:pPr>
        <w:spacing w:line="500" w:lineRule="exact"/>
        <w:ind w:firstLineChars="200" w:firstLine="480"/>
        <w:rPr>
          <w:rFonts w:ascii="宋体" w:hAnsi="宋体"/>
          <w:color w:val="000000"/>
        </w:rPr>
      </w:pPr>
      <w:r>
        <w:rPr>
          <w:rFonts w:ascii="宋体" w:hAnsi="宋体" w:hint="eastAsia"/>
          <w:color w:val="000000"/>
        </w:rPr>
        <w:t>6</w:t>
      </w:r>
      <w:r>
        <w:rPr>
          <w:rFonts w:ascii="宋体" w:hAnsi="宋体" w:hint="eastAsia"/>
          <w:color w:val="000000"/>
        </w:rPr>
        <w:t>）疏散组人员要不断用手势或喊话的方式引导、稳定人员情绪，维护秩序，利用未被危险侵袭的楼梯将人员疏散引导到楼外。</w:t>
      </w:r>
    </w:p>
    <w:p w:rsidR="00867C95" w:rsidRDefault="00C5701E">
      <w:pPr>
        <w:spacing w:line="500" w:lineRule="exact"/>
        <w:ind w:firstLineChars="200" w:firstLine="480"/>
        <w:rPr>
          <w:rFonts w:ascii="宋体" w:hAnsi="宋体"/>
          <w:color w:val="000000"/>
        </w:rPr>
      </w:pPr>
      <w:r>
        <w:rPr>
          <w:rFonts w:ascii="宋体" w:hAnsi="宋体" w:hint="eastAsia"/>
          <w:color w:val="000000"/>
        </w:rPr>
        <w:t>7</w:t>
      </w:r>
      <w:r>
        <w:rPr>
          <w:rFonts w:ascii="宋体" w:hAnsi="宋体" w:hint="eastAsia"/>
          <w:color w:val="000000"/>
        </w:rPr>
        <w:t>）应将已撤到楼外的人员引导至安全且不影响救援工作的地带，并妥善解决疏散群众的临时生活保障问题。</w:t>
      </w:r>
    </w:p>
    <w:p w:rsidR="00867C95" w:rsidRDefault="00C5701E">
      <w:pPr>
        <w:spacing w:line="500" w:lineRule="exact"/>
        <w:ind w:firstLineChars="200" w:firstLine="480"/>
        <w:rPr>
          <w:rFonts w:ascii="宋体" w:hAnsi="宋体"/>
          <w:color w:val="000000"/>
        </w:rPr>
      </w:pPr>
      <w:r>
        <w:rPr>
          <w:rFonts w:ascii="宋体" w:hAnsi="宋体" w:hint="eastAsia"/>
          <w:color w:val="000000"/>
        </w:rPr>
        <w:t>8</w:t>
      </w:r>
      <w:r>
        <w:rPr>
          <w:rFonts w:ascii="宋体" w:hAnsi="宋体" w:hint="eastAsia"/>
          <w:color w:val="000000"/>
        </w:rPr>
        <w:t>）当事故可能危</w:t>
      </w:r>
      <w:r>
        <w:rPr>
          <w:rFonts w:ascii="宋体" w:hAnsi="宋体" w:hint="eastAsia"/>
          <w:color w:val="000000"/>
        </w:rPr>
        <w:t>及周边地区较大范围人员安全时，及时向上级部门提出实施群体性人员紧急疏散的建议，建议应当明确疏散的范围、时间与方向。</w:t>
      </w:r>
    </w:p>
    <w:p w:rsidR="00867C95" w:rsidRDefault="00C5701E">
      <w:pPr>
        <w:spacing w:line="500" w:lineRule="exact"/>
        <w:ind w:firstLineChars="200" w:firstLine="480"/>
        <w:rPr>
          <w:rFonts w:ascii="宋体" w:hAnsi="宋体"/>
          <w:color w:val="000000"/>
        </w:rPr>
      </w:pPr>
      <w:r>
        <w:rPr>
          <w:rFonts w:ascii="宋体" w:hAnsi="宋体" w:hint="eastAsia"/>
          <w:color w:val="000000"/>
        </w:rPr>
        <w:t>（五）扩大应急响应程序</w:t>
      </w:r>
    </w:p>
    <w:p w:rsidR="00867C95" w:rsidRDefault="00C5701E">
      <w:pPr>
        <w:spacing w:line="500" w:lineRule="exact"/>
        <w:ind w:firstLineChars="200" w:firstLine="480"/>
        <w:rPr>
          <w:rFonts w:ascii="宋体" w:hAnsi="宋体"/>
          <w:color w:val="000000"/>
        </w:rPr>
      </w:pPr>
      <w:r>
        <w:rPr>
          <w:rFonts w:ascii="宋体" w:hAnsi="宋体" w:hint="eastAsia"/>
          <w:color w:val="000000"/>
        </w:rPr>
        <w:lastRenderedPageBreak/>
        <w:t>（</w:t>
      </w:r>
      <w:r>
        <w:rPr>
          <w:rFonts w:ascii="宋体" w:hAnsi="宋体" w:hint="eastAsia"/>
          <w:color w:val="000000"/>
        </w:rPr>
        <w:t>1</w:t>
      </w:r>
      <w:r>
        <w:rPr>
          <w:rFonts w:ascii="宋体" w:hAnsi="宋体" w:hint="eastAsia"/>
          <w:color w:val="000000"/>
        </w:rPr>
        <w:t>）灾情与响应级别的确定。接到危险化学品火灾爆炸的报告后，总指挥按工作程序对事故做出判断，初步决定相应的响应级别。如在本预案操控范围内，则启动本预案的应急程序。</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根据事故的发展和应急处置效果，响应级别可随时扩大。当事态超出本预案响应的级别，无法得到有效控制，应立刻扩大应急响应，由现场抢险指挥部立即向青岛特殊钢铁公司总调向应急救援指挥部汇报，经同意后，方可扩大响应</w:t>
      </w:r>
      <w:r>
        <w:rPr>
          <w:rFonts w:ascii="宋体" w:hAnsi="宋体" w:hint="eastAsia"/>
          <w:color w:val="000000"/>
        </w:rPr>
        <w:t>级别，请求地方政府予以协助，并由公司派出救援队伍。</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3</w:t>
      </w:r>
      <w:r>
        <w:rPr>
          <w:rFonts w:ascii="宋体" w:hAnsi="宋体" w:hint="eastAsia"/>
          <w:color w:val="000000"/>
        </w:rPr>
        <w:t>）当响应级别扩大后，指挥小组、各救援小组必须尽可能控制事态的扩大，待上级指挥负责人到现场后，指挥权移交上级。</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4</w:t>
      </w:r>
      <w:r>
        <w:rPr>
          <w:rFonts w:ascii="宋体" w:hAnsi="宋体" w:hint="eastAsia"/>
          <w:color w:val="000000"/>
        </w:rPr>
        <w:t>）如果事态已经得到有效控制，由总指挥决策降低响应级别。</w:t>
      </w:r>
    </w:p>
    <w:p w:rsidR="00867C95" w:rsidRDefault="00C5701E">
      <w:pPr>
        <w:widowControl w:val="0"/>
        <w:spacing w:line="500" w:lineRule="exact"/>
        <w:jc w:val="center"/>
        <w:outlineLvl w:val="1"/>
        <w:rPr>
          <w:rFonts w:asciiTheme="majorHAnsi" w:eastAsiaTheme="majorEastAsia" w:hAnsiTheme="majorHAnsi" w:cstheme="majorBidi"/>
          <w:b/>
          <w:bCs/>
          <w:sz w:val="32"/>
          <w:szCs w:val="32"/>
        </w:rPr>
      </w:pPr>
      <w:bookmarkStart w:id="256" w:name="_Toc11076"/>
      <w:bookmarkStart w:id="257" w:name="_Toc4481"/>
      <w:r>
        <w:rPr>
          <w:rFonts w:asciiTheme="majorHAnsi" w:eastAsiaTheme="majorEastAsia" w:hAnsiTheme="majorHAnsi" w:cstheme="majorBidi" w:hint="eastAsia"/>
          <w:b/>
          <w:bCs/>
          <w:sz w:val="32"/>
          <w:szCs w:val="32"/>
        </w:rPr>
        <w:t>2.2.4</w:t>
      </w:r>
      <w:r>
        <w:rPr>
          <w:rFonts w:asciiTheme="majorHAnsi" w:eastAsiaTheme="majorEastAsia" w:hAnsiTheme="majorHAnsi" w:cstheme="majorBidi" w:hint="eastAsia"/>
          <w:b/>
          <w:bCs/>
          <w:sz w:val="32"/>
          <w:szCs w:val="32"/>
        </w:rPr>
        <w:t>处置措施</w:t>
      </w:r>
      <w:bookmarkEnd w:id="256"/>
      <w:bookmarkEnd w:id="257"/>
    </w:p>
    <w:p w:rsidR="00867C95" w:rsidRDefault="00C5701E">
      <w:pPr>
        <w:spacing w:line="500" w:lineRule="exact"/>
        <w:ind w:firstLineChars="200" w:firstLine="480"/>
        <w:rPr>
          <w:rFonts w:ascii="宋体" w:hAnsi="宋体"/>
          <w:color w:val="000000"/>
        </w:rPr>
      </w:pPr>
      <w:r>
        <w:rPr>
          <w:rFonts w:ascii="宋体" w:hAnsi="宋体" w:hint="eastAsia"/>
          <w:color w:val="000000"/>
        </w:rPr>
        <w:t>应急处置的一般原则先控制，后消灭。针对危险化学品火灾的火势发展蔓延快和燃烧面积大的特点，积极采取统一指挥、以快制快；堵截火势、防止蔓延；重点突破、排除险情；分割包围、速战速决的灭火战术。</w:t>
      </w:r>
    </w:p>
    <w:p w:rsidR="00867C95" w:rsidRDefault="00C5701E">
      <w:pPr>
        <w:spacing w:line="500" w:lineRule="exact"/>
        <w:ind w:firstLineChars="200" w:firstLine="480"/>
        <w:rPr>
          <w:rFonts w:ascii="宋体" w:hAnsi="宋体"/>
          <w:color w:val="000000"/>
        </w:rPr>
      </w:pPr>
      <w:r>
        <w:rPr>
          <w:rFonts w:ascii="宋体" w:hAnsi="宋体" w:hint="eastAsia"/>
          <w:color w:val="000000"/>
        </w:rPr>
        <w:t>危险化学品容易发生火灾、爆炸事故，但不同的化学品及在不同情况下发生火灾时，其扑</w:t>
      </w:r>
      <w:r>
        <w:rPr>
          <w:rFonts w:ascii="宋体" w:hAnsi="宋体" w:hint="eastAsia"/>
          <w:color w:val="000000"/>
        </w:rPr>
        <w:t>救方法差异很大，若处置不当，不仅不能有效扑灭火灾，反而会使灾情进一步扩大。此外，由于化学品本身及其燃烧产物大多具有较强的毒害性和腐蚀性，极易造成人员中毒、灼伤。因此，扑救危险化学品火灾是一项极其重要而又非常危险的工作。</w:t>
      </w:r>
    </w:p>
    <w:p w:rsidR="00867C95" w:rsidRDefault="00C5701E">
      <w:pPr>
        <w:spacing w:line="500" w:lineRule="exact"/>
        <w:ind w:firstLineChars="200" w:firstLine="480"/>
        <w:rPr>
          <w:rFonts w:ascii="宋体" w:hAnsi="宋体"/>
          <w:color w:val="000000"/>
        </w:rPr>
      </w:pPr>
      <w:r>
        <w:rPr>
          <w:rFonts w:ascii="宋体" w:hAnsi="宋体" w:hint="eastAsia"/>
          <w:color w:val="000000"/>
        </w:rPr>
        <w:t>从事化学品生产、使用、储存、运输的人员和消防救护人员应熟悉和掌握化学品的主要危险特性及其相应的灭火措施，并定期进行防火演习，加强紧急事态时的应变能力。</w:t>
      </w:r>
    </w:p>
    <w:p w:rsidR="00867C95" w:rsidRDefault="00C5701E">
      <w:pPr>
        <w:spacing w:line="500" w:lineRule="exact"/>
        <w:ind w:firstLineChars="200" w:firstLine="480"/>
        <w:rPr>
          <w:rFonts w:ascii="宋体" w:hAnsi="宋体"/>
          <w:color w:val="000000"/>
        </w:rPr>
      </w:pPr>
      <w:r>
        <w:rPr>
          <w:rFonts w:ascii="宋体" w:hAnsi="宋体" w:hint="eastAsia"/>
          <w:color w:val="000000"/>
        </w:rPr>
        <w:t>一旦发生火灾，每个职工都应清楚地知道他们的作用和职责，掌握有关消防设施的使用方法、人员的疏散程序和危险化学品灭火的特殊要求等内容。</w:t>
      </w:r>
    </w:p>
    <w:p w:rsidR="00867C95" w:rsidRDefault="00C5701E">
      <w:pPr>
        <w:pStyle w:val="21"/>
        <w:spacing w:after="0" w:line="360" w:lineRule="auto"/>
        <w:rPr>
          <w:rFonts w:ascii="Times New Roman" w:eastAsia="黑体" w:hAnsi="Times New Roman"/>
          <w:b/>
          <w:sz w:val="28"/>
          <w:szCs w:val="28"/>
        </w:rPr>
      </w:pPr>
      <w:bookmarkStart w:id="258" w:name="_Toc13652"/>
      <w:r>
        <w:rPr>
          <w:rFonts w:ascii="Times New Roman" w:eastAsia="黑体" w:hAnsi="Times New Roman" w:hint="eastAsia"/>
          <w:b/>
          <w:sz w:val="28"/>
          <w:szCs w:val="28"/>
        </w:rPr>
        <w:t>2.2.</w:t>
      </w:r>
      <w:r>
        <w:rPr>
          <w:rFonts w:ascii="Times New Roman" w:eastAsia="黑体" w:hAnsi="Times New Roman" w:hint="eastAsia"/>
          <w:b/>
          <w:sz w:val="28"/>
          <w:szCs w:val="28"/>
        </w:rPr>
        <w:t>4.1</w:t>
      </w:r>
      <w:r>
        <w:rPr>
          <w:rFonts w:ascii="Times New Roman" w:eastAsia="黑体" w:hAnsi="Times New Roman" w:hint="eastAsia"/>
          <w:b/>
          <w:sz w:val="28"/>
          <w:szCs w:val="28"/>
        </w:rPr>
        <w:t>灭火措施</w:t>
      </w:r>
      <w:bookmarkEnd w:id="258"/>
    </w:p>
    <w:p w:rsidR="00867C95" w:rsidRDefault="00C5701E">
      <w:pPr>
        <w:spacing w:line="500" w:lineRule="exact"/>
        <w:ind w:firstLineChars="200" w:firstLine="480"/>
        <w:rPr>
          <w:rFonts w:ascii="宋体" w:hAnsi="宋体"/>
          <w:color w:val="000000"/>
        </w:rPr>
      </w:pPr>
      <w:r>
        <w:rPr>
          <w:rFonts w:ascii="宋体" w:hAnsi="宋体" w:hint="eastAsia"/>
          <w:color w:val="000000"/>
        </w:rPr>
        <w:t>扑救初期火灾</w:t>
      </w:r>
    </w:p>
    <w:p w:rsidR="00867C95" w:rsidRDefault="00C5701E">
      <w:pPr>
        <w:spacing w:line="500" w:lineRule="exact"/>
        <w:ind w:firstLineChars="200" w:firstLine="480"/>
        <w:rPr>
          <w:rFonts w:ascii="宋体" w:hAnsi="宋体"/>
          <w:color w:val="000000"/>
        </w:rPr>
      </w:pPr>
      <w:r>
        <w:rPr>
          <w:rFonts w:ascii="宋体" w:hAnsi="宋体" w:hint="eastAsia"/>
          <w:color w:val="000000"/>
        </w:rPr>
        <w:lastRenderedPageBreak/>
        <w:t>（</w:t>
      </w:r>
      <w:r>
        <w:rPr>
          <w:rFonts w:ascii="宋体" w:hAnsi="宋体" w:hint="eastAsia"/>
          <w:color w:val="000000"/>
        </w:rPr>
        <w:t>1</w:t>
      </w:r>
      <w:r>
        <w:rPr>
          <w:rFonts w:ascii="宋体" w:hAnsi="宋体" w:hint="eastAsia"/>
          <w:color w:val="000000"/>
        </w:rPr>
        <w:t>）迅速关闭火灾部位的上下游阀门，切断进入火灾事故地点的一切物料（注意应缓慢关闭，防止发生回火）；</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）在火灾尚未扩大到不可控制之前，应使用移动式灭火器，或现场其他各种消防设备、器材，扑灭初期火灾和控制火源。</w:t>
      </w:r>
    </w:p>
    <w:p w:rsidR="00867C95" w:rsidRDefault="00C5701E">
      <w:pPr>
        <w:spacing w:line="500" w:lineRule="exact"/>
        <w:ind w:firstLineChars="200" w:firstLine="480"/>
        <w:rPr>
          <w:rFonts w:ascii="宋体" w:hAnsi="宋体"/>
          <w:color w:val="000000"/>
        </w:rPr>
      </w:pPr>
      <w:r>
        <w:rPr>
          <w:rFonts w:ascii="宋体" w:hAnsi="宋体" w:hint="eastAsia"/>
          <w:color w:val="000000"/>
        </w:rPr>
        <w:t>采取保护措施</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）对周围设施及时采取冷却保护措施；</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）迅速疏散受火势威胁的物资；</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3</w:t>
      </w:r>
      <w:r>
        <w:rPr>
          <w:rFonts w:ascii="宋体" w:hAnsi="宋体" w:hint="eastAsia"/>
          <w:color w:val="000000"/>
        </w:rPr>
        <w:t>）有的火灾可能造成易燃液体外流，这时可用沙袋或其他材料筑堤拦截飘散流淌的液体，或挖沟导流将物料导向安全地点；</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4</w:t>
      </w:r>
      <w:r>
        <w:rPr>
          <w:rFonts w:ascii="宋体" w:hAnsi="宋体" w:hint="eastAsia"/>
          <w:color w:val="000000"/>
        </w:rPr>
        <w:t>）用毛毡、海草帘堵住下水井、阴井口等处，防止火焰蔓延。</w:t>
      </w:r>
    </w:p>
    <w:p w:rsidR="00867C95" w:rsidRDefault="00C5701E">
      <w:pPr>
        <w:spacing w:line="500" w:lineRule="exact"/>
        <w:ind w:firstLineChars="200" w:firstLine="480"/>
        <w:rPr>
          <w:rFonts w:ascii="宋体" w:hAnsi="宋体"/>
          <w:color w:val="000000"/>
        </w:rPr>
      </w:pPr>
      <w:r>
        <w:rPr>
          <w:rFonts w:ascii="宋体" w:hAnsi="宋体" w:hint="eastAsia"/>
          <w:color w:val="000000"/>
        </w:rPr>
        <w:t>火灾扑救</w:t>
      </w:r>
    </w:p>
    <w:p w:rsidR="00867C95" w:rsidRDefault="00C5701E">
      <w:pPr>
        <w:spacing w:line="500" w:lineRule="exact"/>
        <w:ind w:firstLineChars="200" w:firstLine="480"/>
        <w:rPr>
          <w:rFonts w:ascii="宋体" w:hAnsi="宋体"/>
          <w:color w:val="000000"/>
        </w:rPr>
      </w:pPr>
      <w:r>
        <w:rPr>
          <w:rFonts w:ascii="宋体" w:hAnsi="宋体" w:hint="eastAsia"/>
          <w:color w:val="000000"/>
        </w:rPr>
        <w:t>扑救危险化学品火灾决不可盲目行动，应针对每一类化学品，选择正确的灭火剂和灭火方法来安全地控制火灾。化学品火灾的扑救应由专业消防队来进行，其他人员不可盲目行动，待消防队到达后，介绍物料介质，配合扑救。</w:t>
      </w:r>
    </w:p>
    <w:p w:rsidR="00867C95" w:rsidRDefault="00C5701E">
      <w:pPr>
        <w:pStyle w:val="21"/>
        <w:spacing w:after="0" w:line="360" w:lineRule="auto"/>
        <w:rPr>
          <w:rFonts w:ascii="Times New Roman" w:eastAsia="黑体" w:hAnsi="Times New Roman"/>
          <w:b/>
          <w:sz w:val="28"/>
          <w:szCs w:val="28"/>
        </w:rPr>
      </w:pPr>
      <w:bookmarkStart w:id="259" w:name="_Toc16184"/>
      <w:bookmarkStart w:id="260" w:name="_Toc15680"/>
      <w:r>
        <w:rPr>
          <w:rFonts w:ascii="Times New Roman" w:eastAsia="黑体" w:hAnsi="Times New Roman" w:hint="eastAsia"/>
          <w:b/>
          <w:sz w:val="28"/>
          <w:szCs w:val="28"/>
        </w:rPr>
        <w:t>2.2.4.2</w:t>
      </w:r>
      <w:r>
        <w:rPr>
          <w:rFonts w:ascii="Times New Roman" w:eastAsia="黑体" w:hAnsi="Times New Roman" w:hint="eastAsia"/>
          <w:b/>
          <w:sz w:val="28"/>
          <w:szCs w:val="28"/>
        </w:rPr>
        <w:t>扑救易燃液体着火、爆炸的基本措施</w:t>
      </w:r>
      <w:bookmarkEnd w:id="259"/>
    </w:p>
    <w:p w:rsidR="00867C95" w:rsidRDefault="00C5701E">
      <w:pPr>
        <w:spacing w:line="500" w:lineRule="exact"/>
        <w:ind w:firstLineChars="200" w:firstLine="480"/>
        <w:rPr>
          <w:rFonts w:ascii="宋体" w:hAnsi="宋体"/>
          <w:color w:val="000000"/>
        </w:rPr>
      </w:pPr>
      <w:r>
        <w:rPr>
          <w:rFonts w:ascii="宋体" w:hAnsi="宋体" w:hint="eastAsia"/>
          <w:color w:val="000000"/>
        </w:rPr>
        <w:t>易燃液体通常是贮存在容器内或管道输送。如果发生泄漏或溢出，都将顺着地面（或水面）漂散流淌，而且易燃液体还因密度和水溶性等涉及能否用水和普通泡沫扑救的问题，以及危险性很大的沸溢和喷溅问题，因此，扑救易燃液体火灾往往也是一场艰难的战斗。遇易燃液体火灾，一般应</w:t>
      </w:r>
      <w:r>
        <w:rPr>
          <w:rFonts w:ascii="宋体" w:hAnsi="宋体" w:hint="eastAsia"/>
          <w:color w:val="000000"/>
        </w:rPr>
        <w:t>采用以下措施。</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）首先应切断火势蔓延的途径，冷却和疏散受火势威胁的压力及密闭容器和可燃物，控制燃烧范围，并积极抢救受伤和被困人员。如有液体流淌时，应筑堤（或用围油栏）拦截漂散流淌的易燃液体或挖沟导流。</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）对较大的贮罐或流淌火灾，应准确判断着火面积。</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3</w:t>
      </w:r>
      <w:r>
        <w:rPr>
          <w:rFonts w:ascii="宋体" w:hAnsi="宋体" w:hint="eastAsia"/>
          <w:color w:val="000000"/>
        </w:rPr>
        <w:t>）小面积（一般</w:t>
      </w:r>
      <w:r>
        <w:rPr>
          <w:rFonts w:ascii="宋体" w:hAnsi="宋体" w:hint="eastAsia"/>
          <w:color w:val="000000"/>
        </w:rPr>
        <w:t>50m</w:t>
      </w:r>
      <w:r>
        <w:rPr>
          <w:rFonts w:ascii="宋体" w:hAnsi="宋体" w:hint="eastAsia"/>
          <w:color w:val="000000"/>
          <w:vertAlign w:val="superscript"/>
        </w:rPr>
        <w:t>2</w:t>
      </w:r>
      <w:r>
        <w:rPr>
          <w:rFonts w:ascii="宋体" w:hAnsi="宋体" w:hint="eastAsia"/>
          <w:color w:val="000000"/>
        </w:rPr>
        <w:t>以内）液体火灾，一般可用雾状水扑灭。用泡沫、干粉、二氧化碳灭火一般更有效。</w:t>
      </w:r>
    </w:p>
    <w:p w:rsidR="00867C95" w:rsidRDefault="00C5701E">
      <w:pPr>
        <w:spacing w:line="500" w:lineRule="exact"/>
        <w:ind w:firstLineChars="200" w:firstLine="480"/>
        <w:rPr>
          <w:rFonts w:ascii="宋体" w:hAnsi="宋体"/>
          <w:color w:val="000000"/>
        </w:rPr>
      </w:pPr>
      <w:r>
        <w:rPr>
          <w:rFonts w:ascii="宋体" w:hAnsi="宋体" w:hint="eastAsia"/>
          <w:color w:val="000000"/>
        </w:rPr>
        <w:lastRenderedPageBreak/>
        <w:t>（</w:t>
      </w:r>
      <w:r>
        <w:rPr>
          <w:rFonts w:ascii="宋体" w:hAnsi="宋体" w:hint="eastAsia"/>
          <w:color w:val="000000"/>
        </w:rPr>
        <w:t>4</w:t>
      </w:r>
      <w:r>
        <w:rPr>
          <w:rFonts w:ascii="宋体" w:hAnsi="宋体" w:hint="eastAsia"/>
          <w:color w:val="000000"/>
        </w:rPr>
        <w:t>）比水轻又不溶于水的粗苯，用直流水、雾状水灭火往往无效。可用普通蛋白泡沫或轻水泡沫灭火。用干粉、泡沫扑救时，灭火效果要视燃烧面积大小和燃烧条件而定，</w:t>
      </w:r>
      <w:r>
        <w:rPr>
          <w:rFonts w:ascii="宋体" w:hAnsi="宋体" w:hint="eastAsia"/>
          <w:color w:val="000000"/>
        </w:rPr>
        <w:t>最好用水冷却罐壁。</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5</w:t>
      </w:r>
      <w:r>
        <w:rPr>
          <w:rFonts w:ascii="宋体" w:hAnsi="宋体" w:hint="eastAsia"/>
          <w:color w:val="000000"/>
        </w:rPr>
        <w:t>）比水重又不溶于水的液体（如煤焦油、洗油）起火时可用水扑救，水能覆盖在液面上灭火，用泡沫也有效。干粉、泡沫扑救，灭火效果要视燃烧面积大小和燃烧条件而定，最好用水冷却罐壁。</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6</w:t>
      </w:r>
      <w:r>
        <w:rPr>
          <w:rFonts w:ascii="宋体" w:hAnsi="宋体" w:hint="eastAsia"/>
          <w:color w:val="000000"/>
        </w:rPr>
        <w:t>）扑救毒害性、腐蚀性或燃烧产物毒害性较强的易燃液体火灾，扑救人员必须佩戴防护面具，采取防护措施。</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7</w:t>
      </w:r>
      <w:r>
        <w:rPr>
          <w:rFonts w:ascii="宋体" w:hAnsi="宋体" w:hint="eastAsia"/>
          <w:color w:val="000000"/>
        </w:rPr>
        <w:t>）遇易燃液体管道或贮罐泄漏着火，在切断蔓延把火势限制在一定范围内的同时，对输送管道应设法找到并关闭进、出阀门，如果管道阀门已损坏或是贮罐泄漏，应迅速准备好堵漏材料，然后先用泡沫、干粉、二氧化碳或雾状水等扑灭地上</w:t>
      </w:r>
      <w:r>
        <w:rPr>
          <w:rFonts w:ascii="宋体" w:hAnsi="宋体" w:hint="eastAsia"/>
          <w:color w:val="000000"/>
        </w:rPr>
        <w:t>的流淌火焰，为堵漏扫清障碍，然后再扑灭泄漏口的火焰，并迅速采取堵漏措施。与气体堵漏不同的是，液体一次堵漏失败，可连续堵几次，只要用泡沫覆盖地面，并堵住液体流淌和控制好周围着火源，不必点燃泄漏口的液体。</w:t>
      </w:r>
    </w:p>
    <w:p w:rsidR="00867C95" w:rsidRDefault="00C5701E">
      <w:pPr>
        <w:pStyle w:val="21"/>
        <w:spacing w:after="0" w:line="360" w:lineRule="auto"/>
        <w:rPr>
          <w:rFonts w:ascii="Times New Roman" w:eastAsia="黑体" w:hAnsi="Times New Roman"/>
          <w:b/>
          <w:sz w:val="28"/>
          <w:szCs w:val="28"/>
        </w:rPr>
      </w:pPr>
      <w:r>
        <w:rPr>
          <w:rFonts w:ascii="Times New Roman" w:eastAsia="黑体" w:hAnsi="Times New Roman" w:hint="eastAsia"/>
          <w:b/>
          <w:sz w:val="28"/>
          <w:szCs w:val="28"/>
        </w:rPr>
        <w:t>2.2.4.3</w:t>
      </w:r>
      <w:r>
        <w:rPr>
          <w:rFonts w:ascii="Times New Roman" w:eastAsia="黑体" w:hAnsi="Times New Roman" w:hint="eastAsia"/>
          <w:b/>
          <w:sz w:val="28"/>
          <w:szCs w:val="28"/>
        </w:rPr>
        <w:t>扑救毒害品、腐蚀品着火、爆炸的基本措施</w:t>
      </w:r>
      <w:bookmarkEnd w:id="260"/>
    </w:p>
    <w:p w:rsidR="00867C95" w:rsidRDefault="00C5701E">
      <w:pPr>
        <w:spacing w:line="500" w:lineRule="exact"/>
        <w:ind w:firstLineChars="200" w:firstLine="480"/>
        <w:rPr>
          <w:rFonts w:ascii="宋体" w:hAnsi="宋体"/>
          <w:color w:val="000000"/>
        </w:rPr>
      </w:pPr>
      <w:r>
        <w:rPr>
          <w:rFonts w:ascii="宋体" w:hAnsi="宋体" w:hint="eastAsia"/>
          <w:color w:val="000000"/>
        </w:rPr>
        <w:t>毒害品和腐蚀品对人体都有一定危害。毒害品主要经口或吸入蒸气或通过皮肤接触引起人体中毒的。腐蚀品是通过皮肤接触使人体形成化学灼伤。毒害品、腐蚀品有些本身能着火，有的本身并不着火，但与其他可燃物品接触后能着火。这类物品发生火灾一般应采取以下基本对策。</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）灭</w:t>
      </w:r>
      <w:r>
        <w:rPr>
          <w:rFonts w:ascii="宋体" w:hAnsi="宋体" w:hint="eastAsia"/>
          <w:color w:val="000000"/>
        </w:rPr>
        <w:t>火人员必须穿防护服，佩戴防护面具。一般情况下采取全身防护即可，对有特殊要求的物品火灾，应使用专用防护服。考虑到过滤式防毒面具防毒范围的局限性，在扑救毒害品火灾时应尽量使用隔绝式氧气或空气面具。为了在火场上能正确使用和适应，平时应进行严格的适应性训练。</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）积极抢救受伤和被困人员，限制燃烧范围。毒害品、腐蚀品火灾极易造成人员伤亡，灭火人员在采取防护措施后，应立即投入寻找和抢救受伤、被困人员的工作，并努力限制燃烧范围。</w:t>
      </w:r>
    </w:p>
    <w:p w:rsidR="00867C95" w:rsidRDefault="00C5701E">
      <w:pPr>
        <w:spacing w:line="500" w:lineRule="exact"/>
        <w:ind w:firstLineChars="200" w:firstLine="480"/>
        <w:rPr>
          <w:rFonts w:ascii="宋体" w:hAnsi="宋体"/>
          <w:color w:val="000000"/>
        </w:rPr>
      </w:pPr>
      <w:r>
        <w:rPr>
          <w:rFonts w:ascii="宋体" w:hAnsi="宋体" w:hint="eastAsia"/>
          <w:color w:val="000000"/>
        </w:rPr>
        <w:lastRenderedPageBreak/>
        <w:t>（</w:t>
      </w:r>
      <w:r>
        <w:rPr>
          <w:rFonts w:ascii="宋体" w:hAnsi="宋体" w:hint="eastAsia"/>
          <w:color w:val="000000"/>
        </w:rPr>
        <w:t>3</w:t>
      </w:r>
      <w:r>
        <w:rPr>
          <w:rFonts w:ascii="宋体" w:hAnsi="宋体" w:hint="eastAsia"/>
          <w:color w:val="000000"/>
        </w:rPr>
        <w:t>）扑救时应尽量使用低压水流或雾状水，避免腐蚀品、毒害品溅出。遇酸类或碱类腐蚀品最好调制</w:t>
      </w:r>
      <w:r>
        <w:rPr>
          <w:rFonts w:ascii="宋体" w:hAnsi="宋体" w:hint="eastAsia"/>
          <w:color w:val="000000"/>
        </w:rPr>
        <w:t>相应的中和剂稀释中和。</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4</w:t>
      </w:r>
      <w:r>
        <w:rPr>
          <w:rFonts w:ascii="宋体" w:hAnsi="宋体" w:hint="eastAsia"/>
          <w:color w:val="000000"/>
        </w:rPr>
        <w:t>）遇毒害品、腐蚀品容器泄漏，在扑灭火势后应采取堵漏措施。腐蚀品需用防腐材料堵漏。</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5</w:t>
      </w:r>
      <w:r>
        <w:rPr>
          <w:rFonts w:ascii="宋体" w:hAnsi="宋体" w:hint="eastAsia"/>
          <w:color w:val="000000"/>
        </w:rPr>
        <w:t>）浓硫酸遇水能放出大量的热，会导致沸腾飞溅，需特别注意防护。扑救浓硫酸与其他可燃物品接触发生的火灾，浓硫酸数量不多时，可用大量低压水快速扑救。如果浓硫酸量很大，应先用二氧化碳、</w:t>
      </w:r>
      <w:bookmarkStart w:id="261" w:name="_Toc60729237"/>
      <w:r>
        <w:rPr>
          <w:rFonts w:ascii="宋体" w:hAnsi="宋体" w:hint="eastAsia"/>
          <w:color w:val="000000"/>
        </w:rPr>
        <w:t>干粉、泡沫等灭火，然后再把着</w:t>
      </w:r>
      <w:bookmarkEnd w:id="261"/>
      <w:r>
        <w:rPr>
          <w:rFonts w:ascii="宋体" w:hAnsi="宋体" w:hint="eastAsia"/>
          <w:color w:val="000000"/>
        </w:rPr>
        <w:t>火物品与浓硫酸分开。</w:t>
      </w:r>
    </w:p>
    <w:p w:rsidR="00867C95" w:rsidRDefault="00C5701E">
      <w:pPr>
        <w:pStyle w:val="21"/>
        <w:spacing w:after="0" w:line="360" w:lineRule="auto"/>
        <w:rPr>
          <w:rFonts w:ascii="Times New Roman" w:eastAsia="黑体" w:hAnsi="Times New Roman"/>
          <w:b/>
          <w:sz w:val="28"/>
          <w:szCs w:val="28"/>
        </w:rPr>
      </w:pPr>
      <w:bookmarkStart w:id="262" w:name="_Toc29759"/>
      <w:r>
        <w:rPr>
          <w:rFonts w:ascii="Times New Roman" w:eastAsia="黑体" w:hAnsi="Times New Roman" w:hint="eastAsia"/>
          <w:b/>
          <w:sz w:val="28"/>
          <w:szCs w:val="28"/>
        </w:rPr>
        <w:t>2.2.4.4</w:t>
      </w:r>
      <w:r>
        <w:rPr>
          <w:rFonts w:ascii="Times New Roman" w:eastAsia="黑体" w:hAnsi="Times New Roman" w:hint="eastAsia"/>
          <w:b/>
          <w:sz w:val="28"/>
          <w:szCs w:val="28"/>
        </w:rPr>
        <w:t>现场急救处置</w:t>
      </w:r>
      <w:bookmarkEnd w:id="262"/>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）中毒者皮肤接触：脱去被污染的衣着，用肥皂水和清水彻底冲洗皮肤。</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）中毒者眼睛接触：提起眼睑，用流动清水或生理盐水冲洗。就医。</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3</w:t>
      </w:r>
      <w:r>
        <w:rPr>
          <w:rFonts w:ascii="宋体" w:hAnsi="宋体" w:hint="eastAsia"/>
          <w:color w:val="000000"/>
        </w:rPr>
        <w:t>）中</w:t>
      </w:r>
      <w:r>
        <w:rPr>
          <w:rFonts w:ascii="宋体" w:hAnsi="宋体" w:hint="eastAsia"/>
          <w:color w:val="000000"/>
        </w:rPr>
        <w:t>毒者吸入：迅速脱离现场至空气新鲜处。保持呼吸道通畅。如呼吸困难，给输氧。如呼吸停止，立即进行人工呼吸。就医。</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4</w:t>
      </w:r>
      <w:r>
        <w:rPr>
          <w:rFonts w:ascii="宋体" w:hAnsi="宋体" w:hint="eastAsia"/>
          <w:color w:val="000000"/>
        </w:rPr>
        <w:t>）中毒者头面部灼伤时，要注意眼、耳、鼻、口腔的清洗。</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5</w:t>
      </w:r>
      <w:r>
        <w:rPr>
          <w:rFonts w:ascii="宋体" w:hAnsi="宋体" w:hint="eastAsia"/>
          <w:color w:val="000000"/>
        </w:rPr>
        <w:t>）医疗救护人员到达中毒人员现场后，在最短的时间内，检查病人呼吸、脉搏、血压情况，根据这</w:t>
      </w:r>
      <w:bookmarkStart w:id="263" w:name="_Toc382576452"/>
      <w:bookmarkStart w:id="264" w:name="_Toc60729254"/>
      <w:r>
        <w:rPr>
          <w:rFonts w:ascii="宋体" w:hAnsi="宋体" w:hint="eastAsia"/>
          <w:color w:val="000000"/>
        </w:rPr>
        <w:t>些情况进行紧急处理。情况严重者应</w:t>
      </w:r>
      <w:bookmarkEnd w:id="263"/>
      <w:bookmarkEnd w:id="264"/>
      <w:r>
        <w:rPr>
          <w:rFonts w:ascii="宋体" w:hAnsi="宋体" w:hint="eastAsia"/>
          <w:color w:val="000000"/>
        </w:rPr>
        <w:t>立即送医院进行治疗。</w:t>
      </w:r>
    </w:p>
    <w:p w:rsidR="00867C95" w:rsidRDefault="00C5701E">
      <w:pPr>
        <w:pStyle w:val="21"/>
        <w:spacing w:after="0" w:line="360" w:lineRule="auto"/>
        <w:rPr>
          <w:rFonts w:ascii="Times New Roman" w:eastAsia="黑体" w:hAnsi="Times New Roman"/>
          <w:b/>
          <w:sz w:val="28"/>
          <w:szCs w:val="28"/>
        </w:rPr>
      </w:pPr>
      <w:bookmarkStart w:id="265" w:name="_Toc28528"/>
      <w:r>
        <w:rPr>
          <w:rFonts w:ascii="Times New Roman" w:eastAsia="黑体" w:hAnsi="Times New Roman" w:hint="eastAsia"/>
          <w:b/>
          <w:sz w:val="28"/>
          <w:szCs w:val="28"/>
        </w:rPr>
        <w:t>2.2.4.5</w:t>
      </w:r>
      <w:r>
        <w:rPr>
          <w:rFonts w:ascii="Times New Roman" w:eastAsia="黑体" w:hAnsi="Times New Roman" w:hint="eastAsia"/>
          <w:b/>
          <w:sz w:val="28"/>
          <w:szCs w:val="28"/>
        </w:rPr>
        <w:t>对参加应急处置人员的要求</w:t>
      </w:r>
      <w:bookmarkEnd w:id="265"/>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）指挥小组的成员应具备能够完成任务的能力、职责、权力。</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）应急救援小组全体成员要熟悉厂里的地形和设备以及抢修器材的安放位置等。</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3</w:t>
      </w:r>
      <w:r>
        <w:rPr>
          <w:rFonts w:ascii="宋体" w:hAnsi="宋体" w:hint="eastAsia"/>
          <w:color w:val="000000"/>
        </w:rPr>
        <w:t>）应急救援抢修小组要熟悉厂内所有通煤气装置和管道的工作原理、工作状态、材质、阀门的布置等相关知识。</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4</w:t>
      </w:r>
      <w:r>
        <w:rPr>
          <w:rFonts w:ascii="宋体" w:hAnsi="宋体" w:hint="eastAsia"/>
          <w:color w:val="000000"/>
        </w:rPr>
        <w:t>）应急救援小组全体成员要熟悉整套应急方案的每个细节。</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5</w:t>
      </w:r>
      <w:r>
        <w:rPr>
          <w:rFonts w:ascii="宋体" w:hAnsi="宋体" w:hint="eastAsia"/>
          <w:color w:val="000000"/>
        </w:rPr>
        <w:t>）应急救援小组全体成员要经常参加安全培训，并且熟悉一些自救、互救的常识。</w:t>
      </w:r>
    </w:p>
    <w:p w:rsidR="00867C95" w:rsidRDefault="00C5701E">
      <w:pPr>
        <w:pStyle w:val="21"/>
        <w:spacing w:after="0" w:line="360" w:lineRule="auto"/>
        <w:rPr>
          <w:rFonts w:ascii="Times New Roman" w:eastAsia="黑体" w:hAnsi="Times New Roman"/>
          <w:b/>
          <w:sz w:val="28"/>
          <w:szCs w:val="28"/>
        </w:rPr>
      </w:pPr>
      <w:bookmarkStart w:id="266" w:name="_Toc17156"/>
      <w:r>
        <w:rPr>
          <w:rFonts w:ascii="Times New Roman" w:eastAsia="黑体" w:hAnsi="Times New Roman" w:hint="eastAsia"/>
          <w:b/>
          <w:sz w:val="28"/>
          <w:szCs w:val="28"/>
        </w:rPr>
        <w:t>2.2.4.6</w:t>
      </w:r>
      <w:r>
        <w:rPr>
          <w:rFonts w:ascii="Times New Roman" w:eastAsia="黑体" w:hAnsi="Times New Roman" w:hint="eastAsia"/>
          <w:b/>
          <w:sz w:val="28"/>
          <w:szCs w:val="28"/>
        </w:rPr>
        <w:t>防护救护措施</w:t>
      </w:r>
      <w:bookmarkEnd w:id="266"/>
    </w:p>
    <w:p w:rsidR="00867C95" w:rsidRDefault="00C5701E">
      <w:pPr>
        <w:spacing w:line="500" w:lineRule="exact"/>
        <w:ind w:firstLineChars="200" w:firstLine="480"/>
        <w:rPr>
          <w:rFonts w:ascii="宋体" w:hAnsi="宋体"/>
          <w:color w:val="000000"/>
        </w:rPr>
      </w:pPr>
      <w:r>
        <w:rPr>
          <w:rFonts w:ascii="宋体" w:hAnsi="宋体" w:hint="eastAsia"/>
          <w:color w:val="000000"/>
        </w:rPr>
        <w:lastRenderedPageBreak/>
        <w:t>（</w:t>
      </w:r>
      <w:r>
        <w:rPr>
          <w:rFonts w:ascii="宋体" w:hAnsi="宋体" w:hint="eastAsia"/>
          <w:color w:val="000000"/>
        </w:rPr>
        <w:t>1</w:t>
      </w:r>
      <w:r>
        <w:rPr>
          <w:rFonts w:ascii="宋体" w:hAnsi="宋体" w:hint="eastAsia"/>
          <w:color w:val="000000"/>
        </w:rPr>
        <w:t>）抢险救援人员应组织人员按照避灾路线迅速撤离。</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）抢险救援人员要将防护用品及救援器具佩戴齐全，站在泄漏处的侧面。</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3</w:t>
      </w:r>
      <w:r>
        <w:rPr>
          <w:rFonts w:ascii="宋体" w:hAnsi="宋体" w:hint="eastAsia"/>
          <w:color w:val="000000"/>
        </w:rPr>
        <w:t>）抢险救援人员应对疏散出来的受伤人员进行必要的现场急救，并及时将重伤员送往医院治疗。</w:t>
      </w:r>
    </w:p>
    <w:p w:rsidR="00867C95" w:rsidRDefault="00C5701E">
      <w:pPr>
        <w:pStyle w:val="21"/>
        <w:spacing w:after="0" w:line="360" w:lineRule="auto"/>
        <w:rPr>
          <w:rFonts w:ascii="Times New Roman" w:eastAsia="黑体" w:hAnsi="Times New Roman"/>
          <w:b/>
          <w:sz w:val="28"/>
          <w:szCs w:val="28"/>
        </w:rPr>
      </w:pPr>
      <w:bookmarkStart w:id="267" w:name="_Toc18369"/>
      <w:r>
        <w:rPr>
          <w:rFonts w:ascii="Times New Roman" w:eastAsia="黑体" w:hAnsi="Times New Roman" w:hint="eastAsia"/>
          <w:b/>
          <w:sz w:val="28"/>
          <w:szCs w:val="28"/>
        </w:rPr>
        <w:t>2.2.4.7</w:t>
      </w:r>
      <w:r>
        <w:rPr>
          <w:rFonts w:ascii="Times New Roman" w:eastAsia="黑体" w:hAnsi="Times New Roman" w:hint="eastAsia"/>
          <w:b/>
          <w:sz w:val="28"/>
          <w:szCs w:val="28"/>
        </w:rPr>
        <w:t>注意事项</w:t>
      </w:r>
      <w:bookmarkEnd w:id="267"/>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1</w:t>
      </w:r>
      <w:r>
        <w:rPr>
          <w:rFonts w:ascii="宋体" w:hAnsi="宋体" w:hint="eastAsia"/>
          <w:color w:val="000000"/>
        </w:rPr>
        <w:t>）必</w:t>
      </w:r>
      <w:r>
        <w:rPr>
          <w:rFonts w:ascii="宋体" w:hAnsi="宋体" w:hint="eastAsia"/>
          <w:color w:val="000000"/>
        </w:rPr>
        <w:t>须按要求佩戴个人防护器具；</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2</w:t>
      </w:r>
      <w:r>
        <w:rPr>
          <w:rFonts w:ascii="宋体" w:hAnsi="宋体" w:hint="eastAsia"/>
          <w:color w:val="000000"/>
        </w:rPr>
        <w:t>）抢险救援人员熟悉抢险救援器材的使用；</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3</w:t>
      </w:r>
      <w:r>
        <w:rPr>
          <w:rFonts w:ascii="宋体" w:hAnsi="宋体" w:hint="eastAsia"/>
          <w:color w:val="000000"/>
        </w:rPr>
        <w:t>）抢险救援人员必须熟悉厂房、熟悉设备；</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4</w:t>
      </w:r>
      <w:r>
        <w:rPr>
          <w:rFonts w:ascii="宋体" w:hAnsi="宋体" w:hint="eastAsia"/>
          <w:color w:val="000000"/>
        </w:rPr>
        <w:t>）医疗救护组成员应该熟悉简单的急救知识；</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5</w:t>
      </w:r>
      <w:r>
        <w:rPr>
          <w:rFonts w:ascii="宋体" w:hAnsi="宋体" w:hint="eastAsia"/>
          <w:color w:val="000000"/>
        </w:rPr>
        <w:t>）加强对抢修、救援知识的培训和演练；</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6</w:t>
      </w:r>
      <w:r>
        <w:rPr>
          <w:rFonts w:ascii="宋体" w:hAnsi="宋体" w:hint="eastAsia"/>
          <w:color w:val="000000"/>
        </w:rPr>
        <w:t>）定期贮存或运输危险化学品介质的设备、管道进行测厚；</w:t>
      </w:r>
    </w:p>
    <w:p w:rsidR="00867C95" w:rsidRDefault="00C5701E">
      <w:pPr>
        <w:spacing w:line="500" w:lineRule="exact"/>
        <w:ind w:firstLineChars="200" w:firstLine="480"/>
        <w:rPr>
          <w:rFonts w:ascii="宋体" w:hAnsi="宋体"/>
          <w:color w:val="000000"/>
        </w:rPr>
      </w:pPr>
      <w:r>
        <w:rPr>
          <w:rFonts w:ascii="宋体" w:hAnsi="宋体" w:hint="eastAsia"/>
          <w:color w:val="000000"/>
        </w:rPr>
        <w:t>（</w:t>
      </w:r>
      <w:r>
        <w:rPr>
          <w:rFonts w:ascii="宋体" w:hAnsi="宋体" w:hint="eastAsia"/>
          <w:color w:val="000000"/>
        </w:rPr>
        <w:t>7</w:t>
      </w:r>
      <w:r>
        <w:rPr>
          <w:rFonts w:ascii="宋体" w:hAnsi="宋体" w:hint="eastAsia"/>
          <w:color w:val="000000"/>
        </w:rPr>
        <w:t>）救援结束后清点人数、器材，及时更换、补充各种器材。</w:t>
      </w:r>
    </w:p>
    <w:p w:rsidR="00867C95" w:rsidRDefault="00C5701E">
      <w:pPr>
        <w:widowControl w:val="0"/>
        <w:spacing w:line="500" w:lineRule="exact"/>
        <w:jc w:val="center"/>
        <w:outlineLvl w:val="1"/>
        <w:rPr>
          <w:rFonts w:ascii="宋体" w:hAnsi="宋体" w:cs="宋体"/>
          <w:color w:val="000000"/>
          <w:sz w:val="28"/>
          <w:szCs w:val="28"/>
        </w:rPr>
      </w:pPr>
      <w:bookmarkStart w:id="268" w:name="_Toc9643"/>
      <w:bookmarkStart w:id="269" w:name="_Toc3657"/>
      <w:r>
        <w:rPr>
          <w:rFonts w:asciiTheme="majorHAnsi" w:eastAsiaTheme="majorEastAsia" w:hAnsiTheme="majorHAnsi" w:cstheme="majorBidi" w:hint="eastAsia"/>
          <w:b/>
          <w:bCs/>
          <w:sz w:val="32"/>
          <w:szCs w:val="32"/>
        </w:rPr>
        <w:t>2.2.5</w:t>
      </w:r>
      <w:r>
        <w:rPr>
          <w:rFonts w:asciiTheme="majorHAnsi" w:eastAsiaTheme="majorEastAsia" w:hAnsiTheme="majorHAnsi" w:cstheme="majorBidi" w:hint="eastAsia"/>
          <w:b/>
          <w:bCs/>
          <w:sz w:val="32"/>
          <w:szCs w:val="32"/>
        </w:rPr>
        <w:t>应急保障</w:t>
      </w:r>
      <w:bookmarkEnd w:id="268"/>
      <w:bookmarkEnd w:id="269"/>
    </w:p>
    <w:p w:rsidR="00867C95" w:rsidRDefault="00C5701E">
      <w:pPr>
        <w:pStyle w:val="21"/>
        <w:spacing w:after="0" w:line="360" w:lineRule="auto"/>
        <w:rPr>
          <w:rFonts w:ascii="Times New Roman" w:eastAsia="黑体" w:hAnsi="Times New Roman"/>
          <w:b/>
          <w:sz w:val="28"/>
          <w:szCs w:val="28"/>
        </w:rPr>
      </w:pPr>
      <w:bookmarkStart w:id="270" w:name="_Toc741"/>
      <w:r>
        <w:rPr>
          <w:rFonts w:ascii="Times New Roman" w:eastAsia="黑体" w:hAnsi="Times New Roman" w:hint="eastAsia"/>
          <w:b/>
          <w:sz w:val="28"/>
          <w:szCs w:val="28"/>
        </w:rPr>
        <w:t>2.2.5.1</w:t>
      </w:r>
      <w:r>
        <w:rPr>
          <w:rFonts w:ascii="Times New Roman" w:eastAsia="黑体" w:hAnsi="Times New Roman" w:hint="eastAsia"/>
          <w:b/>
          <w:sz w:val="28"/>
          <w:szCs w:val="28"/>
        </w:rPr>
        <w:t>通信与信息保障</w:t>
      </w:r>
      <w:bookmarkEnd w:id="270"/>
    </w:p>
    <w:p w:rsidR="00867C95" w:rsidRDefault="00C5701E">
      <w:pPr>
        <w:spacing w:line="500" w:lineRule="exact"/>
        <w:ind w:firstLineChars="200" w:firstLine="480"/>
        <w:rPr>
          <w:rFonts w:ascii="宋体" w:hAnsi="宋体"/>
          <w:color w:val="000000"/>
        </w:rPr>
      </w:pPr>
      <w:r>
        <w:rPr>
          <w:rFonts w:ascii="宋体" w:hAnsi="宋体" w:hint="eastAsia"/>
          <w:color w:val="000000"/>
        </w:rPr>
        <w:t>建立、完善应急通信系统，各岗位、部门均安装有固定电话，应急救援指挥部成员及公司主管级别（含）以上人员的手机均</w:t>
      </w:r>
      <w:r>
        <w:rPr>
          <w:rFonts w:ascii="宋体" w:hAnsi="宋体" w:hint="eastAsia"/>
          <w:color w:val="000000"/>
        </w:rPr>
        <w:t>24</w:t>
      </w:r>
      <w:r>
        <w:rPr>
          <w:rFonts w:ascii="宋体" w:hAnsi="宋体" w:hint="eastAsia"/>
          <w:color w:val="000000"/>
        </w:rPr>
        <w:t>小时开机并能正常通讯。在应急工</w:t>
      </w:r>
      <w:r>
        <w:rPr>
          <w:rFonts w:ascii="宋体" w:hAnsi="宋体" w:hint="eastAsia"/>
          <w:color w:val="000000"/>
        </w:rPr>
        <w:t>作中配合好政府相关部门。</w:t>
      </w:r>
    </w:p>
    <w:p w:rsidR="00867C95" w:rsidRDefault="00C5701E">
      <w:pPr>
        <w:pStyle w:val="21"/>
        <w:spacing w:after="0" w:line="360" w:lineRule="auto"/>
        <w:rPr>
          <w:rFonts w:ascii="Times New Roman" w:eastAsia="黑体" w:hAnsi="Times New Roman"/>
          <w:b/>
          <w:sz w:val="28"/>
          <w:szCs w:val="28"/>
        </w:rPr>
      </w:pPr>
      <w:bookmarkStart w:id="271" w:name="_Toc14630"/>
      <w:r>
        <w:rPr>
          <w:rFonts w:ascii="Times New Roman" w:eastAsia="黑体" w:hAnsi="Times New Roman" w:hint="eastAsia"/>
          <w:b/>
          <w:sz w:val="28"/>
          <w:szCs w:val="28"/>
        </w:rPr>
        <w:t>2.2.5.2</w:t>
      </w:r>
      <w:r>
        <w:rPr>
          <w:rFonts w:ascii="Times New Roman" w:eastAsia="黑体" w:hAnsi="Times New Roman" w:hint="eastAsia"/>
          <w:b/>
          <w:sz w:val="28"/>
          <w:szCs w:val="28"/>
        </w:rPr>
        <w:t>应急队伍保障</w:t>
      </w:r>
      <w:bookmarkEnd w:id="271"/>
    </w:p>
    <w:p w:rsidR="00867C95" w:rsidRDefault="00C5701E">
      <w:pPr>
        <w:spacing w:line="500" w:lineRule="exact"/>
        <w:ind w:firstLineChars="200" w:firstLine="480"/>
        <w:rPr>
          <w:rFonts w:ascii="宋体" w:hAnsi="宋体"/>
          <w:color w:val="000000"/>
        </w:rPr>
      </w:pPr>
      <w:r>
        <w:rPr>
          <w:rFonts w:ascii="宋体" w:hAnsi="宋体" w:hint="eastAsia"/>
          <w:color w:val="000000"/>
        </w:rPr>
        <w:t>依据自身条件和可能发生的生产安全事故的类型，建立应急专业队伍。生产安全事故现场应急指挥部下设：现场处置组、疏散警戒组、技术服务组、物资保障组、医疗救护组、环境监测组、善后处置组等专业应急队伍，必要时调用医疗救护、警戒疏散、环境应急监测等专业队伍和以事故发生单位为主的应急救援队伍。</w:t>
      </w:r>
    </w:p>
    <w:p w:rsidR="00867C95" w:rsidRDefault="00C5701E">
      <w:pPr>
        <w:spacing w:line="500" w:lineRule="exact"/>
        <w:ind w:firstLineChars="200" w:firstLine="480"/>
        <w:rPr>
          <w:rFonts w:ascii="宋体" w:hAnsi="宋体"/>
          <w:color w:val="000000"/>
        </w:rPr>
      </w:pPr>
      <w:r>
        <w:rPr>
          <w:rFonts w:ascii="宋体" w:hAnsi="宋体" w:hint="eastAsia"/>
          <w:color w:val="000000"/>
        </w:rPr>
        <w:t>当生产安全事故级别较高，影响到企业外社会区域，应联合黄岛区专业应急队伍、兼职应急队伍及志愿者等社会团体力量。</w:t>
      </w:r>
    </w:p>
    <w:p w:rsidR="00867C95" w:rsidRDefault="00C5701E">
      <w:pPr>
        <w:pStyle w:val="21"/>
        <w:spacing w:after="0" w:line="360" w:lineRule="auto"/>
        <w:rPr>
          <w:rFonts w:ascii="Times New Roman" w:eastAsia="黑体" w:hAnsi="Times New Roman"/>
          <w:b/>
          <w:sz w:val="28"/>
          <w:szCs w:val="28"/>
        </w:rPr>
      </w:pPr>
      <w:bookmarkStart w:id="272" w:name="_Toc21522"/>
      <w:r>
        <w:rPr>
          <w:rFonts w:ascii="Times New Roman" w:eastAsia="黑体" w:hAnsi="Times New Roman" w:hint="eastAsia"/>
          <w:b/>
          <w:sz w:val="28"/>
          <w:szCs w:val="28"/>
        </w:rPr>
        <w:t>2.2.5.3</w:t>
      </w:r>
      <w:r>
        <w:rPr>
          <w:rFonts w:ascii="Times New Roman" w:eastAsia="黑体" w:hAnsi="Times New Roman" w:hint="eastAsia"/>
          <w:b/>
          <w:sz w:val="28"/>
          <w:szCs w:val="28"/>
        </w:rPr>
        <w:t>物资装备保障</w:t>
      </w:r>
      <w:bookmarkEnd w:id="272"/>
    </w:p>
    <w:p w:rsidR="00867C95" w:rsidRDefault="00C5701E">
      <w:pPr>
        <w:spacing w:line="500" w:lineRule="exact"/>
        <w:ind w:firstLineChars="200" w:firstLine="480"/>
        <w:rPr>
          <w:rFonts w:ascii="宋体" w:hAnsi="宋体"/>
          <w:color w:val="000000"/>
        </w:rPr>
      </w:pPr>
      <w:r>
        <w:rPr>
          <w:rFonts w:ascii="宋体" w:hAnsi="宋体" w:hint="eastAsia"/>
          <w:color w:val="000000"/>
        </w:rPr>
        <w:lastRenderedPageBreak/>
        <w:t>依据本预案应急处置的需求，建立健全公司</w:t>
      </w:r>
      <w:r>
        <w:rPr>
          <w:rFonts w:ascii="宋体" w:hAnsi="宋体" w:hint="eastAsia"/>
          <w:color w:val="000000"/>
        </w:rPr>
        <w:t>应急物资储备为主和社会救援物资为辅的应急物资供应保障体系，完善应急物资储备的区域联动机制，做到公司应急物资资源共享、动态管理。在应急状态下，由公司应急指挥中心统一调配使用。公司应急物资储备明细和应急物资储备布置情况分别见附件。</w:t>
      </w:r>
    </w:p>
    <w:p w:rsidR="00867C95" w:rsidRDefault="00C5701E">
      <w:pPr>
        <w:pStyle w:val="21"/>
        <w:spacing w:after="0" w:line="360" w:lineRule="auto"/>
        <w:rPr>
          <w:rFonts w:ascii="Times New Roman" w:eastAsia="黑体" w:hAnsi="Times New Roman"/>
          <w:b/>
          <w:sz w:val="28"/>
          <w:szCs w:val="28"/>
        </w:rPr>
      </w:pPr>
      <w:bookmarkStart w:id="273" w:name="_Toc7283"/>
      <w:r>
        <w:rPr>
          <w:rFonts w:ascii="Times New Roman" w:eastAsia="黑体" w:hAnsi="Times New Roman" w:hint="eastAsia"/>
          <w:b/>
          <w:sz w:val="28"/>
          <w:szCs w:val="28"/>
        </w:rPr>
        <w:t>2.2.5.4</w:t>
      </w:r>
      <w:r>
        <w:rPr>
          <w:rFonts w:ascii="Times New Roman" w:eastAsia="黑体" w:hAnsi="Times New Roman" w:hint="eastAsia"/>
          <w:b/>
          <w:sz w:val="28"/>
          <w:szCs w:val="28"/>
        </w:rPr>
        <w:t>财力保障</w:t>
      </w:r>
      <w:bookmarkEnd w:id="273"/>
    </w:p>
    <w:p w:rsidR="00867C95" w:rsidRDefault="00C5701E">
      <w:pPr>
        <w:spacing w:line="500" w:lineRule="exact"/>
        <w:ind w:firstLineChars="200" w:firstLine="480"/>
        <w:rPr>
          <w:rFonts w:ascii="宋体" w:hAnsi="宋体"/>
          <w:color w:val="000000"/>
        </w:rPr>
      </w:pPr>
      <w:r>
        <w:rPr>
          <w:rFonts w:ascii="宋体" w:hAnsi="宋体" w:hint="eastAsia"/>
          <w:color w:val="000000"/>
        </w:rPr>
        <w:t>公司应急指挥中心办公室对应急工作的日常费用作出预算，财务资产处须保证公司应急工作的所有费用支出。</w:t>
      </w:r>
    </w:p>
    <w:p w:rsidR="00867C95" w:rsidRDefault="00C5701E">
      <w:pPr>
        <w:pStyle w:val="21"/>
        <w:spacing w:after="0" w:line="360" w:lineRule="auto"/>
        <w:rPr>
          <w:rFonts w:ascii="Times New Roman" w:eastAsia="黑体" w:hAnsi="Times New Roman"/>
          <w:b/>
          <w:sz w:val="28"/>
          <w:szCs w:val="28"/>
        </w:rPr>
      </w:pPr>
      <w:bookmarkStart w:id="274" w:name="_Toc16724"/>
      <w:r>
        <w:rPr>
          <w:rFonts w:ascii="Times New Roman" w:eastAsia="黑体" w:hAnsi="Times New Roman" w:hint="eastAsia"/>
          <w:b/>
          <w:sz w:val="28"/>
          <w:szCs w:val="28"/>
        </w:rPr>
        <w:t>2.2.5.5</w:t>
      </w:r>
      <w:r>
        <w:rPr>
          <w:rFonts w:ascii="Times New Roman" w:eastAsia="黑体" w:hAnsi="Times New Roman" w:hint="eastAsia"/>
          <w:b/>
          <w:sz w:val="28"/>
          <w:szCs w:val="28"/>
        </w:rPr>
        <w:t>技术保障</w:t>
      </w:r>
      <w:bookmarkEnd w:id="274"/>
    </w:p>
    <w:p w:rsidR="00867C95" w:rsidRDefault="00C5701E">
      <w:pPr>
        <w:spacing w:line="500" w:lineRule="exact"/>
        <w:rPr>
          <w:rFonts w:ascii="宋体" w:hAnsi="宋体"/>
          <w:color w:val="000000"/>
        </w:rPr>
      </w:pPr>
      <w:r>
        <w:rPr>
          <w:rFonts w:ascii="宋体" w:hAnsi="宋体" w:hint="eastAsia"/>
          <w:color w:val="000000"/>
        </w:rPr>
        <w:t>建立公司应急处置技术专家库，加大应急技术的研发力度，不断改进应急技术装备，建立健全公司安全生产事故事件应急技术平台。</w:t>
      </w:r>
    </w:p>
    <w:p w:rsidR="00867C95" w:rsidRDefault="00C5701E">
      <w:pPr>
        <w:pStyle w:val="21"/>
        <w:spacing w:after="0" w:line="360" w:lineRule="auto"/>
        <w:rPr>
          <w:rFonts w:ascii="Times New Roman" w:eastAsia="黑体" w:hAnsi="Times New Roman"/>
          <w:b/>
          <w:sz w:val="28"/>
          <w:szCs w:val="28"/>
        </w:rPr>
      </w:pPr>
      <w:bookmarkStart w:id="275" w:name="_Toc15443"/>
      <w:r>
        <w:rPr>
          <w:rFonts w:ascii="Times New Roman" w:eastAsia="黑体" w:hAnsi="Times New Roman" w:hint="eastAsia"/>
          <w:b/>
          <w:sz w:val="28"/>
          <w:szCs w:val="28"/>
        </w:rPr>
        <w:t>2.2.5.6</w:t>
      </w:r>
      <w:r>
        <w:rPr>
          <w:rFonts w:ascii="Times New Roman" w:eastAsia="黑体" w:hAnsi="Times New Roman" w:hint="eastAsia"/>
          <w:b/>
          <w:sz w:val="28"/>
          <w:szCs w:val="28"/>
        </w:rPr>
        <w:t>后勤保障</w:t>
      </w:r>
      <w:bookmarkEnd w:id="275"/>
    </w:p>
    <w:p w:rsidR="00867C95" w:rsidRDefault="00C5701E">
      <w:pPr>
        <w:spacing w:line="500" w:lineRule="exact"/>
        <w:rPr>
          <w:rFonts w:ascii="宋体" w:hAnsi="宋体"/>
          <w:color w:val="000000"/>
        </w:rPr>
      </w:pPr>
      <w:r>
        <w:rPr>
          <w:rFonts w:ascii="宋体" w:hAnsi="宋体" w:hint="eastAsia"/>
          <w:color w:val="000000"/>
        </w:rPr>
        <w:t>按照国家法律法规、标准、规范的要求在生产区域内建立紧急疏散地或应急避难场所。公司生产安全事故应急指挥中心应会同地方人民政府做好抢险救援人员、伤亡员工和公众的基本生活保障工作。</w:t>
      </w:r>
    </w:p>
    <w:p w:rsidR="00867C95" w:rsidRDefault="00C5701E">
      <w:pPr>
        <w:pStyle w:val="21"/>
        <w:spacing w:after="0" w:line="360" w:lineRule="auto"/>
        <w:rPr>
          <w:rFonts w:ascii="Times New Roman" w:eastAsia="黑体" w:hAnsi="Times New Roman"/>
          <w:b/>
          <w:sz w:val="28"/>
          <w:szCs w:val="28"/>
        </w:rPr>
      </w:pPr>
      <w:bookmarkStart w:id="276" w:name="_Toc9061"/>
      <w:r>
        <w:rPr>
          <w:rFonts w:ascii="Times New Roman" w:eastAsia="黑体" w:hAnsi="Times New Roman" w:hint="eastAsia"/>
          <w:b/>
          <w:sz w:val="28"/>
          <w:szCs w:val="28"/>
        </w:rPr>
        <w:t>2.2.5.7</w:t>
      </w:r>
      <w:r>
        <w:rPr>
          <w:rFonts w:ascii="Times New Roman" w:eastAsia="黑体" w:hAnsi="Times New Roman" w:hint="eastAsia"/>
          <w:b/>
          <w:sz w:val="28"/>
          <w:szCs w:val="28"/>
        </w:rPr>
        <w:t>其他保障</w:t>
      </w:r>
      <w:bookmarkEnd w:id="276"/>
    </w:p>
    <w:p w:rsidR="00867C95" w:rsidRDefault="00C5701E">
      <w:pPr>
        <w:spacing w:line="360" w:lineRule="auto"/>
        <w:ind w:firstLineChars="200" w:firstLine="480"/>
        <w:rPr>
          <w:rFonts w:ascii="宋体" w:hAnsi="宋体"/>
          <w:color w:val="000000"/>
        </w:rPr>
      </w:pPr>
      <w:r>
        <w:rPr>
          <w:rFonts w:ascii="宋体" w:hAnsi="宋体" w:hint="eastAsia"/>
          <w:color w:val="000000"/>
        </w:rPr>
        <w:t>整合现有应急资源，利用区域联动协调机制，提高装备水平，充分利用社会应急资源，提供应急期间的抢险抢修、物资供应、医疗卫生、治安保卫、交通维护和运输等应急救援力量的保障，加强广大员工应急能力建设。</w:t>
      </w:r>
    </w:p>
    <w:p w:rsidR="00867C95" w:rsidRDefault="00C5701E">
      <w:pPr>
        <w:rPr>
          <w:b/>
          <w:bCs/>
        </w:rPr>
      </w:pPr>
      <w:r>
        <w:rPr>
          <w:rFonts w:hint="eastAsia"/>
          <w:b/>
          <w:bCs/>
        </w:rPr>
        <w:t>附件</w:t>
      </w:r>
      <w:r>
        <w:rPr>
          <w:rFonts w:hint="eastAsia"/>
          <w:b/>
          <w:bCs/>
        </w:rPr>
        <w:t xml:space="preserve"> </w:t>
      </w:r>
      <w:r>
        <w:rPr>
          <w:rFonts w:hint="eastAsia"/>
          <w:b/>
          <w:bCs/>
        </w:rPr>
        <w:t>应急物资台账</w:t>
      </w: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9"/>
        <w:gridCol w:w="1629"/>
        <w:gridCol w:w="916"/>
        <w:gridCol w:w="694"/>
        <w:gridCol w:w="2253"/>
        <w:gridCol w:w="885"/>
        <w:gridCol w:w="1392"/>
      </w:tblGrid>
      <w:tr w:rsidR="00867C95">
        <w:trPr>
          <w:trHeight w:val="340"/>
          <w:jc w:val="center"/>
        </w:trPr>
        <w:tc>
          <w:tcPr>
            <w:tcW w:w="434"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序号</w:t>
            </w:r>
          </w:p>
        </w:tc>
        <w:tc>
          <w:tcPr>
            <w:tcW w:w="956"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物资装备名称</w:t>
            </w:r>
          </w:p>
        </w:tc>
        <w:tc>
          <w:tcPr>
            <w:tcW w:w="538"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类型</w:t>
            </w:r>
          </w:p>
        </w:tc>
        <w:tc>
          <w:tcPr>
            <w:tcW w:w="408"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数量</w:t>
            </w:r>
          </w:p>
        </w:tc>
        <w:tc>
          <w:tcPr>
            <w:tcW w:w="1323"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存放位置</w:t>
            </w:r>
          </w:p>
        </w:tc>
        <w:tc>
          <w:tcPr>
            <w:tcW w:w="520"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管理责任人</w:t>
            </w:r>
          </w:p>
        </w:tc>
        <w:tc>
          <w:tcPr>
            <w:tcW w:w="817"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联系方式</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w:t>
            </w:r>
          </w:p>
        </w:tc>
        <w:tc>
          <w:tcPr>
            <w:tcW w:w="956"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sz w:val="21"/>
                <w:szCs w:val="21"/>
                <w:lang/>
              </w:rPr>
              <w:t>消防安全绳</w:t>
            </w:r>
          </w:p>
        </w:tc>
        <w:tc>
          <w:tcPr>
            <w:tcW w:w="538" w:type="pct"/>
            <w:noWrap/>
            <w:vAlign w:val="center"/>
          </w:tcPr>
          <w:p w:rsidR="00867C95" w:rsidRDefault="00C5701E">
            <w:pPr>
              <w:spacing w:line="360" w:lineRule="auto"/>
              <w:jc w:val="center"/>
              <w:rPr>
                <w:rFonts w:ascii="宋体" w:hAnsi="宋体" w:cs="宋体"/>
                <w:color w:val="333333"/>
                <w:sz w:val="21"/>
                <w:szCs w:val="21"/>
                <w:shd w:val="clear" w:color="auto" w:fill="F5F5F5"/>
              </w:rPr>
            </w:pPr>
            <w:r>
              <w:rPr>
                <w:rFonts w:ascii="宋体" w:hAnsi="宋体" w:cs="宋体" w:hint="eastAsia"/>
                <w:bCs/>
                <w:kern w:val="2"/>
                <w:sz w:val="21"/>
                <w:szCs w:val="21"/>
              </w:rPr>
              <w:t>50</w:t>
            </w:r>
            <w:r>
              <w:rPr>
                <w:rFonts w:ascii="宋体" w:hAnsi="宋体" w:cs="宋体" w:hint="eastAsia"/>
                <w:bCs/>
                <w:kern w:val="2"/>
                <w:sz w:val="21"/>
                <w:szCs w:val="21"/>
              </w:rPr>
              <w:t>米</w:t>
            </w:r>
          </w:p>
        </w:tc>
        <w:tc>
          <w:tcPr>
            <w:tcW w:w="408"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4</w:t>
            </w:r>
            <w:r>
              <w:rPr>
                <w:rFonts w:ascii="宋体" w:hAnsi="宋体" w:cs="宋体" w:hint="eastAsia"/>
                <w:bCs/>
                <w:kern w:val="2"/>
                <w:sz w:val="21"/>
                <w:szCs w:val="21"/>
              </w:rPr>
              <w:t>捆</w:t>
            </w:r>
          </w:p>
        </w:tc>
        <w:tc>
          <w:tcPr>
            <w:tcW w:w="1323"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000000"/>
                <w:sz w:val="21"/>
                <w:szCs w:val="21"/>
                <w:lang/>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bCs/>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w:t>
            </w:r>
          </w:p>
        </w:tc>
        <w:tc>
          <w:tcPr>
            <w:tcW w:w="956" w:type="pct"/>
            <w:noWrap/>
            <w:vAlign w:val="center"/>
          </w:tcPr>
          <w:p w:rsidR="00867C95" w:rsidRDefault="00C5701E">
            <w:pPr>
              <w:jc w:val="center"/>
              <w:rPr>
                <w:rFonts w:ascii="宋体" w:hAnsi="宋体" w:cs="宋体"/>
                <w:color w:val="000000"/>
                <w:sz w:val="21"/>
                <w:szCs w:val="21"/>
                <w:lang/>
              </w:rPr>
            </w:pPr>
            <w:r>
              <w:rPr>
                <w:rFonts w:ascii="宋体" w:hAnsi="宋体" w:cs="宋体" w:hint="eastAsia"/>
                <w:bCs/>
                <w:sz w:val="21"/>
                <w:szCs w:val="21"/>
                <w:lang/>
              </w:rPr>
              <w:t>过滤式消防自救呼吸器（逃生面具）</w:t>
            </w:r>
          </w:p>
        </w:tc>
        <w:tc>
          <w:tcPr>
            <w:tcW w:w="538" w:type="pct"/>
            <w:noWrap/>
            <w:vAlign w:val="center"/>
          </w:tcPr>
          <w:p w:rsidR="00867C95" w:rsidRDefault="00C5701E">
            <w:pPr>
              <w:spacing w:line="360" w:lineRule="auto"/>
              <w:jc w:val="center"/>
              <w:rPr>
                <w:rFonts w:ascii="宋体" w:hAnsi="宋体" w:cs="宋体"/>
                <w:color w:val="333333"/>
                <w:sz w:val="21"/>
                <w:szCs w:val="21"/>
                <w:shd w:val="clear" w:color="auto" w:fill="F5F5F5"/>
              </w:rPr>
            </w:pPr>
            <w:r>
              <w:rPr>
                <w:rFonts w:ascii="宋体" w:hAnsi="宋体" w:cs="宋体" w:hint="eastAsia"/>
                <w:bCs/>
                <w:kern w:val="2"/>
                <w:sz w:val="21"/>
                <w:szCs w:val="21"/>
              </w:rPr>
              <w:t>TZL30</w:t>
            </w:r>
          </w:p>
        </w:tc>
        <w:tc>
          <w:tcPr>
            <w:tcW w:w="408"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sz w:val="21"/>
                <w:szCs w:val="21"/>
              </w:rPr>
              <w:t>20</w:t>
            </w:r>
            <w:r>
              <w:rPr>
                <w:rFonts w:ascii="宋体" w:hAnsi="宋体" w:cs="宋体" w:hint="eastAsia"/>
                <w:bCs/>
                <w:sz w:val="21"/>
                <w:szCs w:val="21"/>
              </w:rPr>
              <w:t>个</w:t>
            </w:r>
          </w:p>
        </w:tc>
        <w:tc>
          <w:tcPr>
            <w:tcW w:w="1323"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000000"/>
                <w:sz w:val="21"/>
                <w:szCs w:val="21"/>
                <w:lang/>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bCs/>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w:t>
            </w:r>
          </w:p>
        </w:tc>
        <w:tc>
          <w:tcPr>
            <w:tcW w:w="956"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消防耐火服套装</w:t>
            </w:r>
          </w:p>
        </w:tc>
        <w:tc>
          <w:tcPr>
            <w:tcW w:w="538" w:type="pct"/>
            <w:noWrap/>
            <w:vAlign w:val="center"/>
          </w:tcPr>
          <w:p w:rsidR="00867C95" w:rsidRDefault="00C5701E">
            <w:pPr>
              <w:spacing w:line="360" w:lineRule="auto"/>
              <w:jc w:val="center"/>
              <w:rPr>
                <w:rFonts w:ascii="宋体" w:hAnsi="宋体" w:cs="宋体"/>
                <w:color w:val="333333"/>
                <w:sz w:val="21"/>
                <w:szCs w:val="21"/>
                <w:shd w:val="clear" w:color="auto" w:fill="F5F5F5"/>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sz w:val="21"/>
                <w:szCs w:val="21"/>
              </w:rPr>
              <w:t>3</w:t>
            </w:r>
            <w:r>
              <w:rPr>
                <w:rFonts w:ascii="宋体" w:hAnsi="宋体" w:cs="宋体" w:hint="eastAsia"/>
                <w:bCs/>
                <w:sz w:val="21"/>
                <w:szCs w:val="21"/>
              </w:rPr>
              <w:t>套</w:t>
            </w:r>
          </w:p>
        </w:tc>
        <w:tc>
          <w:tcPr>
            <w:tcW w:w="1323"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000000"/>
                <w:sz w:val="21"/>
                <w:szCs w:val="21"/>
                <w:lang/>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bCs/>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4</w:t>
            </w:r>
          </w:p>
        </w:tc>
        <w:tc>
          <w:tcPr>
            <w:tcW w:w="956"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sz w:val="21"/>
                <w:szCs w:val="21"/>
              </w:rPr>
              <w:t>消防水带</w:t>
            </w:r>
          </w:p>
        </w:tc>
        <w:tc>
          <w:tcPr>
            <w:tcW w:w="538" w:type="pct"/>
            <w:noWrap/>
            <w:vAlign w:val="center"/>
          </w:tcPr>
          <w:p w:rsidR="00867C95" w:rsidRDefault="00C5701E">
            <w:pPr>
              <w:spacing w:line="360" w:lineRule="auto"/>
              <w:jc w:val="center"/>
              <w:rPr>
                <w:rFonts w:ascii="宋体" w:hAnsi="宋体" w:cs="宋体"/>
                <w:color w:val="333333"/>
                <w:sz w:val="21"/>
                <w:szCs w:val="21"/>
                <w:shd w:val="clear" w:color="auto" w:fill="F5F5F5"/>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5</w:t>
            </w:r>
            <w:r>
              <w:rPr>
                <w:rFonts w:ascii="宋体" w:hAnsi="宋体" w:cs="宋体" w:hint="eastAsia"/>
                <w:bCs/>
                <w:kern w:val="2"/>
                <w:sz w:val="21"/>
                <w:szCs w:val="21"/>
              </w:rPr>
              <w:t>条</w:t>
            </w:r>
          </w:p>
        </w:tc>
        <w:tc>
          <w:tcPr>
            <w:tcW w:w="1323"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000000"/>
                <w:sz w:val="21"/>
                <w:szCs w:val="21"/>
                <w:lang/>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bCs/>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5</w:t>
            </w:r>
          </w:p>
        </w:tc>
        <w:tc>
          <w:tcPr>
            <w:tcW w:w="956"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消防枪头</w:t>
            </w:r>
          </w:p>
        </w:tc>
        <w:tc>
          <w:tcPr>
            <w:tcW w:w="538" w:type="pct"/>
            <w:noWrap/>
            <w:vAlign w:val="center"/>
          </w:tcPr>
          <w:p w:rsidR="00867C95" w:rsidRDefault="00C5701E">
            <w:pPr>
              <w:spacing w:line="360" w:lineRule="auto"/>
              <w:jc w:val="center"/>
              <w:rPr>
                <w:rFonts w:ascii="宋体" w:hAnsi="宋体" w:cs="宋体"/>
                <w:color w:val="333333"/>
                <w:sz w:val="21"/>
                <w:szCs w:val="21"/>
                <w:shd w:val="clear" w:color="auto" w:fill="F5F5F5"/>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3</w:t>
            </w:r>
            <w:r>
              <w:rPr>
                <w:rFonts w:ascii="宋体" w:hAnsi="宋体" w:cs="宋体" w:hint="eastAsia"/>
                <w:bCs/>
                <w:kern w:val="2"/>
                <w:sz w:val="21"/>
                <w:szCs w:val="21"/>
              </w:rPr>
              <w:t>个</w:t>
            </w:r>
          </w:p>
        </w:tc>
        <w:tc>
          <w:tcPr>
            <w:tcW w:w="1323"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000000"/>
                <w:sz w:val="21"/>
                <w:szCs w:val="21"/>
                <w:lang/>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bCs/>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lastRenderedPageBreak/>
              <w:t>6</w:t>
            </w:r>
          </w:p>
        </w:tc>
        <w:tc>
          <w:tcPr>
            <w:tcW w:w="956"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消防扳手</w:t>
            </w:r>
          </w:p>
        </w:tc>
        <w:tc>
          <w:tcPr>
            <w:tcW w:w="538" w:type="pct"/>
            <w:noWrap/>
            <w:vAlign w:val="center"/>
          </w:tcPr>
          <w:p w:rsidR="00867C95" w:rsidRDefault="00C5701E">
            <w:pPr>
              <w:spacing w:line="360" w:lineRule="auto"/>
              <w:jc w:val="center"/>
              <w:rPr>
                <w:rFonts w:ascii="宋体" w:hAnsi="宋体" w:cs="宋体"/>
                <w:color w:val="333333"/>
                <w:sz w:val="21"/>
                <w:szCs w:val="21"/>
                <w:shd w:val="clear" w:color="auto" w:fill="F5F5F5"/>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3</w:t>
            </w:r>
            <w:r>
              <w:rPr>
                <w:rFonts w:ascii="宋体" w:hAnsi="宋体" w:cs="宋体" w:hint="eastAsia"/>
                <w:bCs/>
                <w:kern w:val="2"/>
                <w:sz w:val="21"/>
                <w:szCs w:val="21"/>
              </w:rPr>
              <w:t>个</w:t>
            </w:r>
          </w:p>
        </w:tc>
        <w:tc>
          <w:tcPr>
            <w:tcW w:w="1323"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000000"/>
                <w:sz w:val="21"/>
                <w:szCs w:val="21"/>
                <w:lang/>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bCs/>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7</w:t>
            </w:r>
          </w:p>
        </w:tc>
        <w:tc>
          <w:tcPr>
            <w:tcW w:w="956" w:type="pct"/>
            <w:noWrap/>
            <w:vAlign w:val="center"/>
          </w:tcPr>
          <w:p w:rsidR="00867C95" w:rsidRDefault="00C5701E">
            <w:pPr>
              <w:spacing w:line="360" w:lineRule="auto"/>
              <w:jc w:val="center"/>
              <w:rPr>
                <w:rFonts w:ascii="宋体" w:hAnsi="宋体" w:cs="宋体"/>
                <w:bCs/>
                <w:sz w:val="21"/>
                <w:szCs w:val="21"/>
                <w:lang/>
              </w:rPr>
            </w:pPr>
            <w:r>
              <w:rPr>
                <w:rFonts w:ascii="宋体" w:hAnsi="宋体" w:cs="宋体" w:hint="eastAsia"/>
                <w:bCs/>
                <w:kern w:val="2"/>
                <w:sz w:val="21"/>
                <w:szCs w:val="21"/>
              </w:rPr>
              <w:t>灭火毯</w:t>
            </w:r>
          </w:p>
        </w:tc>
        <w:tc>
          <w:tcPr>
            <w:tcW w:w="53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5</w:t>
            </w:r>
            <w:r>
              <w:rPr>
                <w:rFonts w:ascii="宋体" w:hAnsi="宋体" w:cs="宋体" w:hint="eastAsia"/>
                <w:bCs/>
                <w:kern w:val="2"/>
                <w:sz w:val="21"/>
                <w:szCs w:val="21"/>
              </w:rPr>
              <w:t>块</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8</w:t>
            </w:r>
          </w:p>
        </w:tc>
        <w:tc>
          <w:tcPr>
            <w:tcW w:w="956"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rPr>
              <w:t>吸附垫</w:t>
            </w:r>
          </w:p>
        </w:tc>
        <w:tc>
          <w:tcPr>
            <w:tcW w:w="53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100</w:t>
            </w:r>
            <w:r>
              <w:rPr>
                <w:rFonts w:ascii="宋体" w:hAnsi="宋体" w:cs="宋体" w:hint="eastAsia"/>
                <w:bCs/>
                <w:kern w:val="2"/>
                <w:sz w:val="21"/>
                <w:szCs w:val="21"/>
              </w:rPr>
              <w:t>张</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9</w:t>
            </w:r>
          </w:p>
        </w:tc>
        <w:tc>
          <w:tcPr>
            <w:tcW w:w="956"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lang/>
              </w:rPr>
              <w:t>水幕水带</w:t>
            </w:r>
          </w:p>
        </w:tc>
        <w:tc>
          <w:tcPr>
            <w:tcW w:w="53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rPr>
              <w:t>2</w:t>
            </w:r>
            <w:r>
              <w:rPr>
                <w:rFonts w:ascii="宋体" w:hAnsi="宋体" w:cs="宋体" w:hint="eastAsia"/>
                <w:bCs/>
                <w:sz w:val="21"/>
                <w:szCs w:val="21"/>
              </w:rPr>
              <w:t>条</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10</w:t>
            </w:r>
          </w:p>
        </w:tc>
        <w:tc>
          <w:tcPr>
            <w:tcW w:w="956"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lang/>
              </w:rPr>
              <w:t>防坠器</w:t>
            </w:r>
          </w:p>
        </w:tc>
        <w:tc>
          <w:tcPr>
            <w:tcW w:w="53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10</w:t>
            </w:r>
            <w:r>
              <w:rPr>
                <w:rFonts w:ascii="宋体" w:hAnsi="宋体" w:cs="宋体" w:hint="eastAsia"/>
                <w:bCs/>
                <w:kern w:val="2"/>
                <w:sz w:val="21"/>
                <w:szCs w:val="21"/>
              </w:rPr>
              <w:t>米</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1</w:t>
            </w:r>
            <w:r>
              <w:rPr>
                <w:rFonts w:ascii="宋体" w:hAnsi="宋体" w:cs="宋体" w:hint="eastAsia"/>
                <w:bCs/>
                <w:kern w:val="2"/>
                <w:sz w:val="21"/>
                <w:szCs w:val="21"/>
              </w:rPr>
              <w:t>套</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11</w:t>
            </w:r>
          </w:p>
        </w:tc>
        <w:tc>
          <w:tcPr>
            <w:tcW w:w="956" w:type="pct"/>
            <w:noWrap/>
            <w:vAlign w:val="center"/>
          </w:tcPr>
          <w:p w:rsidR="00867C95" w:rsidRDefault="00C5701E">
            <w:pPr>
              <w:spacing w:line="360" w:lineRule="auto"/>
              <w:jc w:val="center"/>
              <w:textAlignment w:val="center"/>
              <w:rPr>
                <w:rFonts w:ascii="宋体" w:hAnsi="宋体" w:cs="宋体"/>
                <w:bCs/>
                <w:kern w:val="2"/>
                <w:sz w:val="21"/>
                <w:szCs w:val="21"/>
              </w:rPr>
            </w:pPr>
            <w:r>
              <w:rPr>
                <w:rFonts w:ascii="宋体" w:hAnsi="宋体" w:cs="宋体" w:hint="eastAsia"/>
                <w:bCs/>
                <w:color w:val="000000"/>
                <w:sz w:val="21"/>
                <w:szCs w:val="21"/>
                <w:lang/>
              </w:rPr>
              <w:t>防毒面具</w:t>
            </w:r>
          </w:p>
        </w:tc>
        <w:tc>
          <w:tcPr>
            <w:tcW w:w="53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620P</w:t>
            </w:r>
          </w:p>
        </w:tc>
        <w:tc>
          <w:tcPr>
            <w:tcW w:w="408" w:type="pct"/>
            <w:noWrap/>
            <w:vAlign w:val="center"/>
          </w:tcPr>
          <w:p w:rsidR="00867C95" w:rsidRDefault="00C5701E">
            <w:pPr>
              <w:spacing w:line="360" w:lineRule="auto"/>
              <w:jc w:val="center"/>
              <w:textAlignment w:val="center"/>
              <w:rPr>
                <w:rFonts w:ascii="宋体" w:hAnsi="宋体" w:cs="宋体"/>
                <w:bCs/>
                <w:kern w:val="2"/>
                <w:sz w:val="21"/>
                <w:szCs w:val="21"/>
              </w:rPr>
            </w:pPr>
            <w:r>
              <w:rPr>
                <w:rFonts w:ascii="宋体" w:hAnsi="宋体" w:cs="宋体" w:hint="eastAsia"/>
                <w:bCs/>
                <w:color w:val="000000"/>
                <w:sz w:val="21"/>
                <w:szCs w:val="21"/>
                <w:lang/>
              </w:rPr>
              <w:t>20</w:t>
            </w:r>
            <w:r>
              <w:rPr>
                <w:rFonts w:ascii="宋体" w:hAnsi="宋体" w:cs="宋体" w:hint="eastAsia"/>
                <w:bCs/>
                <w:color w:val="000000"/>
                <w:sz w:val="21"/>
                <w:szCs w:val="21"/>
                <w:lang/>
              </w:rPr>
              <w:t>套</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12</w:t>
            </w:r>
          </w:p>
        </w:tc>
        <w:tc>
          <w:tcPr>
            <w:tcW w:w="956"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rPr>
              <w:t>防尘</w:t>
            </w:r>
            <w:r>
              <w:rPr>
                <w:rFonts w:ascii="宋体" w:hAnsi="宋体" w:cs="宋体" w:hint="eastAsia"/>
                <w:bCs/>
                <w:sz w:val="21"/>
                <w:szCs w:val="21"/>
              </w:rPr>
              <w:t>面具</w:t>
            </w:r>
          </w:p>
        </w:tc>
        <w:tc>
          <w:tcPr>
            <w:tcW w:w="53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6</w:t>
            </w:r>
            <w:r>
              <w:rPr>
                <w:rFonts w:ascii="宋体" w:hAnsi="宋体" w:cs="宋体" w:hint="eastAsia"/>
                <w:bCs/>
                <w:kern w:val="2"/>
                <w:sz w:val="21"/>
                <w:szCs w:val="21"/>
              </w:rPr>
              <w:t>个</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13</w:t>
            </w:r>
          </w:p>
        </w:tc>
        <w:tc>
          <w:tcPr>
            <w:tcW w:w="956"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rPr>
              <w:t>护目镜</w:t>
            </w:r>
          </w:p>
        </w:tc>
        <w:tc>
          <w:tcPr>
            <w:tcW w:w="53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9</w:t>
            </w:r>
            <w:r>
              <w:rPr>
                <w:rFonts w:ascii="宋体" w:hAnsi="宋体" w:cs="宋体" w:hint="eastAsia"/>
                <w:bCs/>
                <w:kern w:val="2"/>
                <w:sz w:val="21"/>
                <w:szCs w:val="21"/>
              </w:rPr>
              <w:t>个</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14</w:t>
            </w:r>
          </w:p>
        </w:tc>
        <w:tc>
          <w:tcPr>
            <w:tcW w:w="956"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防护面罩</w:t>
            </w:r>
          </w:p>
        </w:tc>
        <w:tc>
          <w:tcPr>
            <w:tcW w:w="53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6</w:t>
            </w:r>
            <w:r>
              <w:rPr>
                <w:rFonts w:ascii="宋体" w:hAnsi="宋体" w:cs="宋体" w:hint="eastAsia"/>
                <w:bCs/>
                <w:kern w:val="2"/>
                <w:sz w:val="21"/>
                <w:szCs w:val="21"/>
              </w:rPr>
              <w:t>个</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15</w:t>
            </w:r>
          </w:p>
        </w:tc>
        <w:tc>
          <w:tcPr>
            <w:tcW w:w="956"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rPr>
              <w:t>雨衣</w:t>
            </w:r>
          </w:p>
        </w:tc>
        <w:tc>
          <w:tcPr>
            <w:tcW w:w="53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分体</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rPr>
              <w:t>10</w:t>
            </w:r>
            <w:r>
              <w:rPr>
                <w:rFonts w:ascii="宋体" w:hAnsi="宋体" w:cs="宋体" w:hint="eastAsia"/>
                <w:bCs/>
                <w:sz w:val="21"/>
                <w:szCs w:val="21"/>
              </w:rPr>
              <w:t>件</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16</w:t>
            </w:r>
          </w:p>
        </w:tc>
        <w:tc>
          <w:tcPr>
            <w:tcW w:w="956"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灭火器</w:t>
            </w:r>
          </w:p>
        </w:tc>
        <w:tc>
          <w:tcPr>
            <w:tcW w:w="53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MFZ-ABC4</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6</w:t>
            </w:r>
            <w:r>
              <w:rPr>
                <w:rFonts w:ascii="宋体" w:hAnsi="宋体" w:cs="宋体" w:hint="eastAsia"/>
                <w:bCs/>
                <w:kern w:val="2"/>
                <w:sz w:val="21"/>
                <w:szCs w:val="21"/>
              </w:rPr>
              <w:t>具</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17</w:t>
            </w:r>
          </w:p>
        </w:tc>
        <w:tc>
          <w:tcPr>
            <w:tcW w:w="956"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警示牌</w:t>
            </w:r>
          </w:p>
        </w:tc>
        <w:tc>
          <w:tcPr>
            <w:tcW w:w="53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1</w:t>
            </w:r>
            <w:r>
              <w:rPr>
                <w:rFonts w:ascii="宋体" w:hAnsi="宋体" w:cs="宋体" w:hint="eastAsia"/>
                <w:bCs/>
                <w:kern w:val="2"/>
                <w:sz w:val="21"/>
                <w:szCs w:val="21"/>
              </w:rPr>
              <w:t>套</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18</w:t>
            </w:r>
          </w:p>
        </w:tc>
        <w:tc>
          <w:tcPr>
            <w:tcW w:w="956"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空气呼吸器</w:t>
            </w:r>
          </w:p>
        </w:tc>
        <w:tc>
          <w:tcPr>
            <w:tcW w:w="53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KL99</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2</w:t>
            </w:r>
            <w:r>
              <w:rPr>
                <w:rFonts w:ascii="宋体" w:hAnsi="宋体" w:cs="宋体" w:hint="eastAsia"/>
                <w:bCs/>
                <w:kern w:val="2"/>
                <w:sz w:val="21"/>
                <w:szCs w:val="21"/>
              </w:rPr>
              <w:t>套</w:t>
            </w:r>
          </w:p>
        </w:tc>
        <w:tc>
          <w:tcPr>
            <w:tcW w:w="1323"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19</w:t>
            </w:r>
          </w:p>
        </w:tc>
        <w:tc>
          <w:tcPr>
            <w:tcW w:w="956"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雨衣</w:t>
            </w:r>
          </w:p>
        </w:tc>
        <w:tc>
          <w:tcPr>
            <w:tcW w:w="53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10</w:t>
            </w:r>
            <w:r>
              <w:rPr>
                <w:rFonts w:ascii="宋体" w:hAnsi="宋体" w:cs="宋体" w:hint="eastAsia"/>
                <w:bCs/>
                <w:color w:val="000000"/>
                <w:kern w:val="2"/>
                <w:sz w:val="21"/>
                <w:szCs w:val="21"/>
              </w:rPr>
              <w:t>套</w:t>
            </w:r>
          </w:p>
        </w:tc>
        <w:tc>
          <w:tcPr>
            <w:tcW w:w="1323" w:type="pct"/>
            <w:noWrap/>
            <w:vAlign w:val="center"/>
          </w:tcPr>
          <w:p w:rsidR="00867C95" w:rsidRDefault="00C5701E">
            <w:pPr>
              <w:jc w:val="center"/>
              <w:rPr>
                <w:rFonts w:ascii="宋体" w:hAnsi="宋体" w:cs="宋体"/>
                <w:bCs/>
                <w:kern w:val="2"/>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color w:val="000000"/>
                <w:sz w:val="21"/>
                <w:szCs w:val="21"/>
              </w:rPr>
              <w:t>王辉</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20</w:t>
            </w:r>
          </w:p>
        </w:tc>
        <w:tc>
          <w:tcPr>
            <w:tcW w:w="956"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化学防护服</w:t>
            </w:r>
          </w:p>
        </w:tc>
        <w:tc>
          <w:tcPr>
            <w:tcW w:w="53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2</w:t>
            </w:r>
            <w:r>
              <w:rPr>
                <w:rFonts w:ascii="宋体" w:hAnsi="宋体" w:cs="宋体" w:hint="eastAsia"/>
                <w:bCs/>
                <w:color w:val="000000"/>
                <w:kern w:val="2"/>
                <w:sz w:val="21"/>
                <w:szCs w:val="21"/>
              </w:rPr>
              <w:t>套</w:t>
            </w:r>
          </w:p>
        </w:tc>
        <w:tc>
          <w:tcPr>
            <w:tcW w:w="1323" w:type="pct"/>
            <w:noWrap/>
            <w:vAlign w:val="center"/>
          </w:tcPr>
          <w:p w:rsidR="00867C95" w:rsidRDefault="00C5701E">
            <w:pPr>
              <w:jc w:val="center"/>
              <w:rPr>
                <w:rFonts w:ascii="宋体" w:hAnsi="宋体" w:cs="宋体"/>
                <w:bCs/>
                <w:kern w:val="2"/>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color w:val="000000"/>
                <w:sz w:val="21"/>
                <w:szCs w:val="21"/>
              </w:rPr>
              <w:t>王辉</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21</w:t>
            </w:r>
          </w:p>
        </w:tc>
        <w:tc>
          <w:tcPr>
            <w:tcW w:w="956"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sz w:val="21"/>
                <w:szCs w:val="21"/>
                <w:lang/>
              </w:rPr>
              <w:t>空气呼吸器</w:t>
            </w:r>
          </w:p>
        </w:tc>
        <w:tc>
          <w:tcPr>
            <w:tcW w:w="53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KL99</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3</w:t>
            </w:r>
            <w:r>
              <w:rPr>
                <w:rFonts w:ascii="宋体" w:hAnsi="宋体" w:cs="宋体" w:hint="eastAsia"/>
                <w:bCs/>
                <w:color w:val="000000"/>
                <w:kern w:val="2"/>
                <w:sz w:val="21"/>
                <w:szCs w:val="21"/>
              </w:rPr>
              <w:t>台</w:t>
            </w:r>
          </w:p>
        </w:tc>
        <w:tc>
          <w:tcPr>
            <w:tcW w:w="1323" w:type="pct"/>
            <w:noWrap/>
            <w:vAlign w:val="center"/>
          </w:tcPr>
          <w:p w:rsidR="00867C95" w:rsidRDefault="00C5701E">
            <w:pPr>
              <w:jc w:val="center"/>
              <w:rPr>
                <w:rFonts w:ascii="宋体" w:hAnsi="宋体" w:cs="宋体"/>
                <w:bCs/>
                <w:kern w:val="2"/>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color w:val="000000"/>
                <w:sz w:val="21"/>
                <w:szCs w:val="21"/>
              </w:rPr>
              <w:t>王辉</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22</w:t>
            </w:r>
          </w:p>
        </w:tc>
        <w:tc>
          <w:tcPr>
            <w:tcW w:w="956"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耐酸碱手套</w:t>
            </w:r>
          </w:p>
        </w:tc>
        <w:tc>
          <w:tcPr>
            <w:tcW w:w="53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4</w:t>
            </w:r>
            <w:r>
              <w:rPr>
                <w:rFonts w:ascii="宋体" w:hAnsi="宋体" w:cs="宋体" w:hint="eastAsia"/>
                <w:bCs/>
                <w:color w:val="000000"/>
                <w:kern w:val="2"/>
                <w:sz w:val="21"/>
                <w:szCs w:val="21"/>
              </w:rPr>
              <w:t>副</w:t>
            </w:r>
          </w:p>
        </w:tc>
        <w:tc>
          <w:tcPr>
            <w:tcW w:w="1323" w:type="pct"/>
            <w:noWrap/>
            <w:vAlign w:val="center"/>
          </w:tcPr>
          <w:p w:rsidR="00867C95" w:rsidRDefault="00C5701E">
            <w:pPr>
              <w:jc w:val="center"/>
              <w:rPr>
                <w:rFonts w:ascii="宋体" w:hAnsi="宋体" w:cs="宋体"/>
                <w:bCs/>
                <w:kern w:val="2"/>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color w:val="000000"/>
                <w:sz w:val="21"/>
                <w:szCs w:val="21"/>
              </w:rPr>
              <w:t>王辉</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23</w:t>
            </w:r>
          </w:p>
        </w:tc>
        <w:tc>
          <w:tcPr>
            <w:tcW w:w="956"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灭火毯</w:t>
            </w:r>
          </w:p>
        </w:tc>
        <w:tc>
          <w:tcPr>
            <w:tcW w:w="53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15</w:t>
            </w:r>
            <w:r>
              <w:rPr>
                <w:rFonts w:ascii="宋体" w:hAnsi="宋体" w:cs="宋体" w:hint="eastAsia"/>
                <w:bCs/>
                <w:color w:val="000000"/>
                <w:kern w:val="2"/>
                <w:sz w:val="21"/>
                <w:szCs w:val="21"/>
              </w:rPr>
              <w:t>条</w:t>
            </w:r>
          </w:p>
        </w:tc>
        <w:tc>
          <w:tcPr>
            <w:tcW w:w="1323" w:type="pct"/>
            <w:noWrap/>
            <w:vAlign w:val="center"/>
          </w:tcPr>
          <w:p w:rsidR="00867C95" w:rsidRDefault="00C5701E">
            <w:pPr>
              <w:jc w:val="center"/>
              <w:rPr>
                <w:rFonts w:ascii="宋体" w:hAnsi="宋体" w:cs="宋体"/>
                <w:bCs/>
                <w:kern w:val="2"/>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color w:val="000000"/>
                <w:sz w:val="21"/>
                <w:szCs w:val="21"/>
              </w:rPr>
              <w:t>王辉</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24</w:t>
            </w:r>
          </w:p>
        </w:tc>
        <w:tc>
          <w:tcPr>
            <w:tcW w:w="956"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酸碱防护面罩</w:t>
            </w:r>
          </w:p>
        </w:tc>
        <w:tc>
          <w:tcPr>
            <w:tcW w:w="53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5</w:t>
            </w:r>
            <w:r>
              <w:rPr>
                <w:rFonts w:ascii="宋体" w:hAnsi="宋体" w:cs="宋体" w:hint="eastAsia"/>
                <w:bCs/>
                <w:color w:val="000000"/>
                <w:kern w:val="2"/>
                <w:sz w:val="21"/>
                <w:szCs w:val="21"/>
              </w:rPr>
              <w:t>副</w:t>
            </w:r>
          </w:p>
        </w:tc>
        <w:tc>
          <w:tcPr>
            <w:tcW w:w="1323" w:type="pct"/>
            <w:noWrap/>
            <w:vAlign w:val="center"/>
          </w:tcPr>
          <w:p w:rsidR="00867C95" w:rsidRDefault="00C5701E">
            <w:pPr>
              <w:jc w:val="center"/>
              <w:rPr>
                <w:rFonts w:ascii="宋体" w:hAnsi="宋体" w:cs="宋体"/>
                <w:bCs/>
                <w:kern w:val="2"/>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20" w:type="pct"/>
            <w:noWrap/>
            <w:vAlign w:val="center"/>
          </w:tcPr>
          <w:p w:rsidR="00867C95" w:rsidRDefault="00C5701E">
            <w:pPr>
              <w:jc w:val="center"/>
              <w:rPr>
                <w:rFonts w:ascii="宋体" w:hAnsi="宋体" w:cs="宋体"/>
                <w:color w:val="FF0000"/>
                <w:sz w:val="21"/>
                <w:szCs w:val="21"/>
              </w:rPr>
            </w:pPr>
            <w:r>
              <w:rPr>
                <w:rFonts w:ascii="宋体" w:hAnsi="宋体" w:cs="宋体" w:hint="eastAsia"/>
                <w:color w:val="000000"/>
                <w:sz w:val="21"/>
                <w:szCs w:val="21"/>
              </w:rPr>
              <w:t>王辉</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25</w:t>
            </w:r>
          </w:p>
        </w:tc>
        <w:tc>
          <w:tcPr>
            <w:tcW w:w="956" w:type="pct"/>
            <w:noWrap/>
            <w:vAlign w:val="center"/>
          </w:tcPr>
          <w:p w:rsidR="00867C95" w:rsidRDefault="00C5701E">
            <w:pPr>
              <w:spacing w:line="360" w:lineRule="auto"/>
              <w:jc w:val="center"/>
              <w:rPr>
                <w:rFonts w:ascii="宋体" w:hAnsi="宋体" w:cs="宋体"/>
                <w:color w:val="000000"/>
                <w:sz w:val="21"/>
                <w:szCs w:val="21"/>
              </w:rPr>
            </w:pPr>
            <w:r>
              <w:rPr>
                <w:rFonts w:ascii="宋体" w:hAnsi="宋体" w:cs="宋体" w:hint="eastAsia"/>
                <w:bCs/>
                <w:color w:val="000000"/>
                <w:kern w:val="2"/>
                <w:sz w:val="21"/>
                <w:szCs w:val="21"/>
              </w:rPr>
              <w:t>探照灯</w:t>
            </w:r>
          </w:p>
        </w:tc>
        <w:tc>
          <w:tcPr>
            <w:tcW w:w="538" w:type="pct"/>
            <w:noWrap/>
            <w:vAlign w:val="center"/>
          </w:tcPr>
          <w:p w:rsidR="00867C95" w:rsidRDefault="00C5701E">
            <w:pPr>
              <w:spacing w:line="360" w:lineRule="auto"/>
              <w:jc w:val="center"/>
              <w:rPr>
                <w:rFonts w:ascii="宋体" w:hAnsi="宋体" w:cs="宋体"/>
                <w:bCs/>
                <w:color w:val="000000"/>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color w:val="000000"/>
                <w:kern w:val="2"/>
                <w:sz w:val="21"/>
                <w:szCs w:val="21"/>
              </w:rPr>
            </w:pPr>
            <w:r>
              <w:rPr>
                <w:rFonts w:ascii="宋体" w:hAnsi="宋体" w:cs="宋体" w:hint="eastAsia"/>
                <w:bCs/>
                <w:color w:val="000000"/>
                <w:kern w:val="2"/>
                <w:sz w:val="21"/>
                <w:szCs w:val="21"/>
              </w:rPr>
              <w:t>1</w:t>
            </w:r>
            <w:r>
              <w:rPr>
                <w:rFonts w:ascii="宋体" w:hAnsi="宋体" w:cs="宋体" w:hint="eastAsia"/>
                <w:bCs/>
                <w:color w:val="000000"/>
                <w:kern w:val="2"/>
                <w:sz w:val="21"/>
                <w:szCs w:val="21"/>
              </w:rPr>
              <w:t>个</w:t>
            </w:r>
          </w:p>
        </w:tc>
        <w:tc>
          <w:tcPr>
            <w:tcW w:w="1323" w:type="pct"/>
            <w:noWrap/>
            <w:vAlign w:val="center"/>
          </w:tcPr>
          <w:p w:rsidR="00867C95" w:rsidRDefault="00C5701E">
            <w:pPr>
              <w:jc w:val="center"/>
              <w:rPr>
                <w:rFonts w:ascii="宋体" w:hAnsi="宋体" w:cs="宋体"/>
                <w:color w:val="000000"/>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20"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王辉</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26</w:t>
            </w:r>
          </w:p>
        </w:tc>
        <w:tc>
          <w:tcPr>
            <w:tcW w:w="956" w:type="pct"/>
            <w:noWrap/>
            <w:vAlign w:val="center"/>
          </w:tcPr>
          <w:p w:rsidR="00867C95" w:rsidRDefault="00C5701E">
            <w:pPr>
              <w:spacing w:line="360" w:lineRule="auto"/>
              <w:jc w:val="center"/>
              <w:rPr>
                <w:rFonts w:ascii="宋体" w:hAnsi="宋体" w:cs="宋体"/>
                <w:color w:val="000000"/>
                <w:sz w:val="21"/>
                <w:szCs w:val="21"/>
              </w:rPr>
            </w:pPr>
            <w:r>
              <w:rPr>
                <w:rFonts w:ascii="宋体" w:hAnsi="宋体" w:cs="宋体" w:hint="eastAsia"/>
                <w:bCs/>
                <w:color w:val="000000"/>
                <w:kern w:val="2"/>
                <w:sz w:val="21"/>
                <w:szCs w:val="21"/>
              </w:rPr>
              <w:t>防爆扳手</w:t>
            </w:r>
          </w:p>
        </w:tc>
        <w:tc>
          <w:tcPr>
            <w:tcW w:w="538" w:type="pct"/>
            <w:noWrap/>
            <w:vAlign w:val="center"/>
          </w:tcPr>
          <w:p w:rsidR="00867C95" w:rsidRDefault="00C5701E">
            <w:pPr>
              <w:spacing w:line="360" w:lineRule="auto"/>
              <w:jc w:val="center"/>
              <w:rPr>
                <w:rFonts w:ascii="宋体" w:hAnsi="宋体" w:cs="宋体"/>
                <w:bCs/>
                <w:color w:val="000000"/>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color w:val="000000"/>
                <w:kern w:val="2"/>
                <w:sz w:val="21"/>
                <w:szCs w:val="21"/>
              </w:rPr>
            </w:pPr>
            <w:r>
              <w:rPr>
                <w:rFonts w:ascii="宋体" w:hAnsi="宋体" w:cs="宋体" w:hint="eastAsia"/>
                <w:bCs/>
                <w:color w:val="000000"/>
                <w:kern w:val="2"/>
                <w:sz w:val="21"/>
                <w:szCs w:val="21"/>
              </w:rPr>
              <w:t>5</w:t>
            </w:r>
            <w:r>
              <w:rPr>
                <w:rFonts w:ascii="宋体" w:hAnsi="宋体" w:cs="宋体" w:hint="eastAsia"/>
                <w:bCs/>
                <w:color w:val="000000"/>
                <w:kern w:val="2"/>
                <w:sz w:val="21"/>
                <w:szCs w:val="21"/>
              </w:rPr>
              <w:t>把</w:t>
            </w:r>
          </w:p>
        </w:tc>
        <w:tc>
          <w:tcPr>
            <w:tcW w:w="1323" w:type="pct"/>
            <w:noWrap/>
            <w:vAlign w:val="center"/>
          </w:tcPr>
          <w:p w:rsidR="00867C95" w:rsidRDefault="00C5701E">
            <w:pPr>
              <w:jc w:val="center"/>
              <w:rPr>
                <w:rFonts w:ascii="宋体" w:hAnsi="宋体" w:cs="宋体"/>
                <w:color w:val="000000"/>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20"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王辉</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27</w:t>
            </w:r>
          </w:p>
        </w:tc>
        <w:tc>
          <w:tcPr>
            <w:tcW w:w="956" w:type="pct"/>
            <w:noWrap/>
            <w:vAlign w:val="center"/>
          </w:tcPr>
          <w:p w:rsidR="00867C95" w:rsidRDefault="00C5701E">
            <w:pPr>
              <w:spacing w:line="360" w:lineRule="auto"/>
              <w:jc w:val="center"/>
              <w:rPr>
                <w:rFonts w:ascii="宋体" w:hAnsi="宋体" w:cs="宋体"/>
                <w:color w:val="000000"/>
                <w:sz w:val="21"/>
                <w:szCs w:val="21"/>
              </w:rPr>
            </w:pPr>
            <w:r>
              <w:rPr>
                <w:rFonts w:ascii="宋体" w:hAnsi="宋体" w:cs="宋体" w:hint="eastAsia"/>
                <w:bCs/>
                <w:color w:val="000000"/>
                <w:kern w:val="2"/>
                <w:sz w:val="21"/>
                <w:szCs w:val="21"/>
              </w:rPr>
              <w:t>消防战斗服套装</w:t>
            </w:r>
          </w:p>
        </w:tc>
        <w:tc>
          <w:tcPr>
            <w:tcW w:w="538" w:type="pct"/>
            <w:noWrap/>
            <w:vAlign w:val="center"/>
          </w:tcPr>
          <w:p w:rsidR="00867C95" w:rsidRDefault="00C5701E">
            <w:pPr>
              <w:spacing w:line="360" w:lineRule="auto"/>
              <w:jc w:val="center"/>
              <w:rPr>
                <w:rFonts w:ascii="宋体" w:hAnsi="宋体" w:cs="宋体"/>
                <w:bCs/>
                <w:color w:val="000000"/>
                <w:kern w:val="2"/>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spacing w:line="360" w:lineRule="auto"/>
              <w:jc w:val="center"/>
              <w:rPr>
                <w:rFonts w:ascii="宋体" w:hAnsi="宋体" w:cs="宋体"/>
                <w:bCs/>
                <w:color w:val="000000"/>
                <w:kern w:val="2"/>
                <w:sz w:val="21"/>
                <w:szCs w:val="21"/>
              </w:rPr>
            </w:pPr>
            <w:r>
              <w:rPr>
                <w:rFonts w:ascii="宋体" w:hAnsi="宋体" w:cs="宋体" w:hint="eastAsia"/>
                <w:bCs/>
                <w:color w:val="000000"/>
                <w:kern w:val="2"/>
                <w:sz w:val="21"/>
                <w:szCs w:val="21"/>
              </w:rPr>
              <w:t>3</w:t>
            </w:r>
            <w:r>
              <w:rPr>
                <w:rFonts w:ascii="宋体" w:hAnsi="宋体" w:cs="宋体" w:hint="eastAsia"/>
                <w:bCs/>
                <w:color w:val="000000"/>
                <w:kern w:val="2"/>
                <w:sz w:val="21"/>
                <w:szCs w:val="21"/>
              </w:rPr>
              <w:t>套</w:t>
            </w:r>
          </w:p>
        </w:tc>
        <w:tc>
          <w:tcPr>
            <w:tcW w:w="1323" w:type="pct"/>
            <w:noWrap/>
            <w:vAlign w:val="center"/>
          </w:tcPr>
          <w:p w:rsidR="00867C95" w:rsidRDefault="00C5701E">
            <w:pPr>
              <w:jc w:val="center"/>
              <w:rPr>
                <w:rFonts w:ascii="宋体" w:hAnsi="宋体" w:cs="宋体"/>
                <w:color w:val="000000"/>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20"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王辉</w:t>
            </w:r>
          </w:p>
        </w:tc>
        <w:tc>
          <w:tcPr>
            <w:tcW w:w="817"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28</w:t>
            </w:r>
          </w:p>
        </w:tc>
        <w:tc>
          <w:tcPr>
            <w:tcW w:w="95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消防手斧</w:t>
            </w:r>
          </w:p>
        </w:tc>
        <w:tc>
          <w:tcPr>
            <w:tcW w:w="53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把</w:t>
            </w:r>
          </w:p>
        </w:tc>
        <w:tc>
          <w:tcPr>
            <w:tcW w:w="1323"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w:t>
            </w:r>
            <w:r>
              <w:rPr>
                <w:rFonts w:ascii="宋体" w:hAnsi="宋体" w:cs="宋体" w:hint="eastAsia"/>
                <w:sz w:val="21"/>
                <w:szCs w:val="21"/>
              </w:rPr>
              <w:lastRenderedPageBreak/>
              <w:t>急物资柜</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lastRenderedPageBreak/>
              <w:t>王辉</w:t>
            </w:r>
          </w:p>
        </w:tc>
        <w:tc>
          <w:tcPr>
            <w:tcW w:w="817"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lastRenderedPageBreak/>
              <w:t>29</w:t>
            </w:r>
          </w:p>
        </w:tc>
        <w:tc>
          <w:tcPr>
            <w:tcW w:w="95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隔离警示带</w:t>
            </w:r>
          </w:p>
        </w:tc>
        <w:tc>
          <w:tcPr>
            <w:tcW w:w="53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7</w:t>
            </w:r>
            <w:r>
              <w:rPr>
                <w:rFonts w:ascii="宋体" w:hAnsi="宋体" w:cs="宋体" w:hint="eastAsia"/>
                <w:sz w:val="21"/>
                <w:szCs w:val="21"/>
              </w:rPr>
              <w:t>盘</w:t>
            </w:r>
          </w:p>
        </w:tc>
        <w:tc>
          <w:tcPr>
            <w:tcW w:w="1323"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817"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30</w:t>
            </w:r>
          </w:p>
        </w:tc>
        <w:tc>
          <w:tcPr>
            <w:tcW w:w="95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医药急救箱</w:t>
            </w:r>
          </w:p>
        </w:tc>
        <w:tc>
          <w:tcPr>
            <w:tcW w:w="53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套</w:t>
            </w:r>
          </w:p>
        </w:tc>
        <w:tc>
          <w:tcPr>
            <w:tcW w:w="1323"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817"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31</w:t>
            </w:r>
          </w:p>
        </w:tc>
        <w:tc>
          <w:tcPr>
            <w:tcW w:w="95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水幕水带</w:t>
            </w:r>
          </w:p>
        </w:tc>
        <w:tc>
          <w:tcPr>
            <w:tcW w:w="53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套</w:t>
            </w:r>
          </w:p>
        </w:tc>
        <w:tc>
          <w:tcPr>
            <w:tcW w:w="1323"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817"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32</w:t>
            </w:r>
          </w:p>
        </w:tc>
        <w:tc>
          <w:tcPr>
            <w:tcW w:w="95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移动式消防炮</w:t>
            </w:r>
          </w:p>
        </w:tc>
        <w:tc>
          <w:tcPr>
            <w:tcW w:w="53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台</w:t>
            </w:r>
          </w:p>
        </w:tc>
        <w:tc>
          <w:tcPr>
            <w:tcW w:w="1323"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817"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33</w:t>
            </w:r>
          </w:p>
        </w:tc>
        <w:tc>
          <w:tcPr>
            <w:tcW w:w="95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逃生缓降器</w:t>
            </w:r>
          </w:p>
        </w:tc>
        <w:tc>
          <w:tcPr>
            <w:tcW w:w="53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w:t>
            </w:r>
            <w:r>
              <w:rPr>
                <w:rFonts w:ascii="宋体" w:hAnsi="宋体" w:cs="宋体" w:hint="eastAsia"/>
                <w:sz w:val="21"/>
                <w:szCs w:val="21"/>
              </w:rPr>
              <w:t>套</w:t>
            </w:r>
          </w:p>
        </w:tc>
        <w:tc>
          <w:tcPr>
            <w:tcW w:w="1323"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817"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34</w:t>
            </w:r>
          </w:p>
        </w:tc>
        <w:tc>
          <w:tcPr>
            <w:tcW w:w="95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逃生面罩</w:t>
            </w:r>
          </w:p>
        </w:tc>
        <w:tc>
          <w:tcPr>
            <w:tcW w:w="53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20</w:t>
            </w:r>
            <w:r>
              <w:rPr>
                <w:rFonts w:ascii="宋体" w:hAnsi="宋体" w:cs="宋体" w:hint="eastAsia"/>
                <w:sz w:val="21"/>
                <w:szCs w:val="21"/>
              </w:rPr>
              <w:t>个</w:t>
            </w:r>
          </w:p>
        </w:tc>
        <w:tc>
          <w:tcPr>
            <w:tcW w:w="1323"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817"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35</w:t>
            </w:r>
          </w:p>
        </w:tc>
        <w:tc>
          <w:tcPr>
            <w:tcW w:w="95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救生软梯</w:t>
            </w:r>
          </w:p>
        </w:tc>
        <w:tc>
          <w:tcPr>
            <w:tcW w:w="53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条</w:t>
            </w:r>
          </w:p>
        </w:tc>
        <w:tc>
          <w:tcPr>
            <w:tcW w:w="1323"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817"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36</w:t>
            </w:r>
          </w:p>
        </w:tc>
        <w:tc>
          <w:tcPr>
            <w:tcW w:w="95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安全绳</w:t>
            </w:r>
          </w:p>
        </w:tc>
        <w:tc>
          <w:tcPr>
            <w:tcW w:w="53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套</w:t>
            </w:r>
          </w:p>
        </w:tc>
        <w:tc>
          <w:tcPr>
            <w:tcW w:w="1323"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817"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37</w:t>
            </w:r>
          </w:p>
        </w:tc>
        <w:tc>
          <w:tcPr>
            <w:tcW w:w="95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木质堵漏楔</w:t>
            </w:r>
          </w:p>
        </w:tc>
        <w:tc>
          <w:tcPr>
            <w:tcW w:w="53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color w:val="333333"/>
                <w:sz w:val="21"/>
                <w:szCs w:val="21"/>
                <w:shd w:val="clear" w:color="auto" w:fill="F5F5F5"/>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套</w:t>
            </w:r>
          </w:p>
        </w:tc>
        <w:tc>
          <w:tcPr>
            <w:tcW w:w="1323"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817"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bl>
    <w:p w:rsidR="00867C95" w:rsidRDefault="00C5701E">
      <w:pPr>
        <w:spacing w:line="360" w:lineRule="auto"/>
        <w:ind w:firstLineChars="200" w:firstLine="800"/>
        <w:rPr>
          <w:szCs w:val="28"/>
        </w:rPr>
        <w:sectPr w:rsidR="00867C95">
          <w:headerReference w:type="default" r:id="rId18"/>
          <w:footerReference w:type="default" r:id="rId19"/>
          <w:pgSz w:w="11906" w:h="16838"/>
          <w:pgMar w:top="1440" w:right="1800" w:bottom="1440" w:left="1800" w:header="851" w:footer="992" w:gutter="0"/>
          <w:pgNumType w:chapStyle="1"/>
          <w:cols w:space="720"/>
          <w:docGrid w:type="lines" w:linePitch="312"/>
        </w:sectPr>
      </w:pPr>
      <w:r>
        <w:rPr>
          <w:rFonts w:ascii="黑体" w:eastAsia="黑体" w:hAnsi="黑体" w:hint="eastAsia"/>
          <w:sz w:val="40"/>
          <w:szCs w:val="40"/>
        </w:rPr>
        <w:br w:type="page"/>
      </w:r>
      <w:bookmarkEnd w:id="106"/>
    </w:p>
    <w:p w:rsidR="00867C95" w:rsidRDefault="00C5701E">
      <w:pPr>
        <w:widowControl w:val="0"/>
        <w:spacing w:line="500" w:lineRule="exact"/>
        <w:jc w:val="center"/>
        <w:outlineLvl w:val="0"/>
        <w:rPr>
          <w:rFonts w:ascii="宋体" w:hAnsi="宋体" w:cs="宋体"/>
          <w:b/>
          <w:bCs/>
          <w:sz w:val="36"/>
          <w:szCs w:val="36"/>
        </w:rPr>
      </w:pPr>
      <w:bookmarkStart w:id="277" w:name="_Toc24946"/>
      <w:bookmarkStart w:id="278" w:name="_Toc32190"/>
      <w:r>
        <w:rPr>
          <w:rFonts w:ascii="宋体" w:hAnsi="宋体" w:cs="宋体" w:hint="eastAsia"/>
          <w:b/>
          <w:bCs/>
          <w:sz w:val="36"/>
          <w:szCs w:val="36"/>
        </w:rPr>
        <w:lastRenderedPageBreak/>
        <w:t>2.3</w:t>
      </w:r>
      <w:r>
        <w:rPr>
          <w:rFonts w:ascii="宋体" w:hAnsi="宋体" w:cs="宋体" w:hint="eastAsia"/>
          <w:b/>
          <w:bCs/>
          <w:sz w:val="36"/>
          <w:szCs w:val="36"/>
        </w:rPr>
        <w:t>炼铁厂高炉炉缸烧穿专项预案</w:t>
      </w:r>
      <w:bookmarkEnd w:id="277"/>
      <w:bookmarkEnd w:id="278"/>
    </w:p>
    <w:p w:rsidR="00867C95" w:rsidRDefault="00C5701E">
      <w:pPr>
        <w:widowControl w:val="0"/>
        <w:spacing w:line="500" w:lineRule="exact"/>
        <w:jc w:val="center"/>
        <w:outlineLvl w:val="1"/>
        <w:rPr>
          <w:rFonts w:asciiTheme="majorHAnsi" w:eastAsiaTheme="majorEastAsia" w:hAnsiTheme="majorHAnsi" w:cstheme="majorBidi"/>
          <w:b/>
          <w:bCs/>
          <w:sz w:val="32"/>
          <w:szCs w:val="32"/>
        </w:rPr>
      </w:pPr>
      <w:bookmarkStart w:id="279" w:name="_Toc26555"/>
      <w:bookmarkStart w:id="280" w:name="_Toc27949"/>
      <w:r>
        <w:rPr>
          <w:rFonts w:asciiTheme="majorHAnsi" w:eastAsiaTheme="majorEastAsia" w:hAnsiTheme="majorHAnsi" w:cstheme="majorBidi" w:hint="eastAsia"/>
          <w:b/>
          <w:bCs/>
          <w:sz w:val="32"/>
          <w:szCs w:val="32"/>
        </w:rPr>
        <w:t>2.3.1</w:t>
      </w:r>
      <w:r>
        <w:rPr>
          <w:rFonts w:asciiTheme="majorHAnsi" w:eastAsiaTheme="majorEastAsia" w:hAnsiTheme="majorHAnsi" w:cstheme="majorBidi" w:hint="eastAsia"/>
          <w:b/>
          <w:bCs/>
          <w:sz w:val="32"/>
          <w:szCs w:val="32"/>
        </w:rPr>
        <w:t>适用范围</w:t>
      </w:r>
      <w:bookmarkEnd w:id="279"/>
      <w:bookmarkEnd w:id="280"/>
    </w:p>
    <w:p w:rsidR="00867C95" w:rsidRDefault="00C5701E">
      <w:pPr>
        <w:pStyle w:val="21"/>
        <w:spacing w:after="0" w:line="360" w:lineRule="auto"/>
        <w:rPr>
          <w:rFonts w:ascii="Times New Roman" w:eastAsia="黑体" w:hAnsi="Times New Roman" w:cs="Times New Roman"/>
          <w:b/>
          <w:sz w:val="28"/>
          <w:szCs w:val="28"/>
        </w:rPr>
      </w:pPr>
      <w:r>
        <w:rPr>
          <w:rFonts w:ascii="Times New Roman" w:eastAsia="黑体" w:hAnsi="Times New Roman" w:cs="Times New Roman" w:hint="eastAsia"/>
          <w:b/>
          <w:sz w:val="28"/>
          <w:szCs w:val="28"/>
        </w:rPr>
        <w:t>2.3.1.1</w:t>
      </w:r>
      <w:r>
        <w:rPr>
          <w:rFonts w:ascii="Times New Roman" w:eastAsia="黑体" w:hAnsi="Times New Roman" w:cs="Times New Roman" w:hint="eastAsia"/>
          <w:b/>
          <w:sz w:val="28"/>
          <w:szCs w:val="28"/>
        </w:rPr>
        <w:t>本专项预案适用的范围</w:t>
      </w:r>
    </w:p>
    <w:p w:rsidR="00867C95" w:rsidRDefault="00C5701E">
      <w:pPr>
        <w:spacing w:line="500" w:lineRule="exact"/>
        <w:ind w:firstLineChars="200" w:firstLine="480"/>
        <w:rPr>
          <w:rFonts w:ascii="Times New Roman" w:hAnsi="Times New Roman"/>
          <w:szCs w:val="28"/>
        </w:rPr>
      </w:pPr>
      <w:r>
        <w:rPr>
          <w:rFonts w:cs="宋体" w:hint="eastAsia"/>
        </w:rPr>
        <w:t>本预案适应于青岛特殊钢铁有限公司</w:t>
      </w:r>
      <w:r>
        <w:rPr>
          <w:rFonts w:ascii="Times New Roman" w:hAnsi="Times New Roman" w:hint="eastAsia"/>
          <w:szCs w:val="28"/>
        </w:rPr>
        <w:t>炼铁厂高炉</w:t>
      </w:r>
      <w:r>
        <w:rPr>
          <w:rFonts w:ascii="Times New Roman" w:hAnsi="Times New Roman" w:hint="eastAsia"/>
          <w:szCs w:val="28"/>
        </w:rPr>
        <w:t>炉缸击穿</w:t>
      </w:r>
      <w:r>
        <w:rPr>
          <w:rFonts w:cs="宋体" w:hint="eastAsia"/>
        </w:rPr>
        <w:t>的应急救援、应急处置工作</w:t>
      </w:r>
      <w:r>
        <w:rPr>
          <w:rFonts w:cs="宋体" w:hint="eastAsia"/>
        </w:rPr>
        <w:t>。</w:t>
      </w:r>
    </w:p>
    <w:p w:rsidR="00867C95" w:rsidRDefault="00C5701E">
      <w:pPr>
        <w:pStyle w:val="21"/>
        <w:spacing w:after="0" w:line="360" w:lineRule="auto"/>
        <w:rPr>
          <w:rFonts w:ascii="Times New Roman" w:eastAsia="黑体" w:hAnsi="Times New Roman" w:cs="Times New Roman"/>
          <w:b/>
          <w:sz w:val="28"/>
          <w:szCs w:val="28"/>
        </w:rPr>
      </w:pPr>
      <w:bookmarkStart w:id="281" w:name="_Toc8115"/>
      <w:r>
        <w:rPr>
          <w:rFonts w:ascii="Times New Roman" w:eastAsia="黑体" w:hAnsi="Times New Roman" w:cs="Times New Roman" w:hint="eastAsia"/>
          <w:b/>
          <w:sz w:val="28"/>
          <w:szCs w:val="28"/>
        </w:rPr>
        <w:t>2.3.1.2</w:t>
      </w:r>
      <w:r>
        <w:rPr>
          <w:rFonts w:ascii="Times New Roman" w:eastAsia="黑体" w:hAnsi="Times New Roman" w:cs="Times New Roman" w:hint="eastAsia"/>
          <w:b/>
          <w:sz w:val="28"/>
          <w:szCs w:val="28"/>
        </w:rPr>
        <w:t>事故类型和危害程度分析</w:t>
      </w:r>
      <w:bookmarkEnd w:id="281"/>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高炉炉缸经过长期运行后会发生侵蚀，尤其是炉缸侧壁冷却壁部位的侵蚀量达到临界值，控制不当，在一定程度上存在着烧穿的风险，炉缸烧穿将造成灼烫、火灾、爆炸、中毒和</w:t>
      </w:r>
      <w:r>
        <w:rPr>
          <w:rFonts w:ascii="Times New Roman" w:hAnsi="Times New Roman" w:hint="eastAsia"/>
          <w:szCs w:val="28"/>
        </w:rPr>
        <w:t>窒息</w:t>
      </w:r>
      <w:r>
        <w:rPr>
          <w:rFonts w:ascii="Times New Roman" w:hAnsi="Times New Roman" w:hint="eastAsia"/>
          <w:szCs w:val="28"/>
        </w:rPr>
        <w:t>等</w:t>
      </w:r>
      <w:r>
        <w:rPr>
          <w:rFonts w:ascii="Times New Roman" w:hAnsi="Times New Roman" w:hint="eastAsia"/>
          <w:szCs w:val="28"/>
        </w:rPr>
        <w:t>事故。</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高炉冶炼时炉缸内长期存有大量高温</w:t>
      </w:r>
      <w:r>
        <w:rPr>
          <w:rFonts w:ascii="Times New Roman" w:hAnsi="Times New Roman" w:hint="eastAsia"/>
          <w:szCs w:val="28"/>
        </w:rPr>
        <w:t>液态流动</w:t>
      </w:r>
      <w:r>
        <w:rPr>
          <w:rFonts w:ascii="Times New Roman" w:hAnsi="Times New Roman" w:hint="eastAsia"/>
          <w:szCs w:val="28"/>
        </w:rPr>
        <w:t>铁水，加剧炉内耐材的侵蚀造成炉底温度偏高，另外，高炉冶炼过程中，突然断冷却水或冷却壁水管有异物堵塞导致冷却强度不够等都存在炉缸烧穿的可能。一旦发生炉底炉缸烧穿事故，极易烧坏炉缸冷却设备及炉底供水管道，铁水遇水发生爆炸极易</w:t>
      </w:r>
      <w:r>
        <w:rPr>
          <w:rFonts w:ascii="Times New Roman" w:hAnsi="Times New Roman" w:hint="eastAsia"/>
          <w:szCs w:val="28"/>
        </w:rPr>
        <w:t>造成人员伤亡和财产损失。</w:t>
      </w:r>
    </w:p>
    <w:p w:rsidR="00867C95" w:rsidRDefault="00C5701E">
      <w:pPr>
        <w:pStyle w:val="21"/>
        <w:spacing w:after="0" w:line="360" w:lineRule="auto"/>
        <w:rPr>
          <w:rFonts w:ascii="Times New Roman" w:eastAsia="黑体" w:hAnsi="Times New Roman" w:cs="Times New Roman"/>
          <w:b/>
          <w:sz w:val="28"/>
          <w:szCs w:val="28"/>
        </w:rPr>
      </w:pPr>
      <w:bookmarkStart w:id="282" w:name="_Toc1837"/>
      <w:r>
        <w:rPr>
          <w:rFonts w:ascii="Times New Roman" w:eastAsia="黑体" w:hAnsi="Times New Roman" w:cs="Times New Roman" w:hint="eastAsia"/>
          <w:b/>
          <w:sz w:val="28"/>
          <w:szCs w:val="28"/>
        </w:rPr>
        <w:t>2.3.1.3</w:t>
      </w:r>
      <w:r>
        <w:rPr>
          <w:rFonts w:ascii="Times New Roman" w:eastAsia="黑体" w:hAnsi="Times New Roman" w:cs="Times New Roman" w:hint="eastAsia"/>
          <w:b/>
          <w:sz w:val="28"/>
          <w:szCs w:val="28"/>
        </w:rPr>
        <w:t>可能发生的事故风险</w:t>
      </w:r>
      <w:bookmarkEnd w:id="282"/>
      <w:r>
        <w:rPr>
          <w:rFonts w:ascii="Times New Roman" w:eastAsia="黑体" w:hAnsi="Times New Roman" w:cs="Times New Roman" w:hint="eastAsia"/>
          <w:b/>
          <w:sz w:val="28"/>
          <w:szCs w:val="28"/>
        </w:rPr>
        <w:t>及防范措施</w:t>
      </w:r>
    </w:p>
    <w:p w:rsidR="00867C95" w:rsidRDefault="00C5701E">
      <w:pPr>
        <w:spacing w:line="500" w:lineRule="exact"/>
        <w:rPr>
          <w:rFonts w:ascii="Times New Roman" w:hAnsi="Times New Roman"/>
          <w:szCs w:val="28"/>
        </w:rPr>
      </w:pPr>
      <w:r>
        <w:rPr>
          <w:rFonts w:ascii="Times New Roman" w:hAnsi="Times New Roman" w:hint="eastAsia"/>
          <w:szCs w:val="28"/>
        </w:rPr>
        <w:t>1.</w:t>
      </w:r>
      <w:r>
        <w:rPr>
          <w:rFonts w:ascii="Times New Roman" w:hAnsi="Times New Roman" w:hint="eastAsia"/>
          <w:szCs w:val="28"/>
        </w:rPr>
        <w:t>事故风险</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hint="eastAsia"/>
          <w:szCs w:val="28"/>
        </w:rPr>
        <w:t>1</w:t>
      </w:r>
      <w:r>
        <w:rPr>
          <w:rFonts w:ascii="Times New Roman" w:hAnsi="Times New Roman" w:hint="eastAsia"/>
          <w:szCs w:val="28"/>
        </w:rPr>
        <w:t>）</w:t>
      </w:r>
      <w:r>
        <w:rPr>
          <w:rFonts w:ascii="Times New Roman" w:hAnsi="Times New Roman"/>
          <w:szCs w:val="28"/>
        </w:rPr>
        <w:t>高炉后期</w:t>
      </w:r>
      <w:r>
        <w:rPr>
          <w:rFonts w:ascii="Times New Roman" w:hAnsi="Times New Roman" w:hint="eastAsia"/>
          <w:szCs w:val="28"/>
        </w:rPr>
        <w:t>易出现炉壳变形甚至开裂，或者后期炉缸耐材侵蚀严重，造成炉缸烧穿，</w:t>
      </w:r>
      <w:r>
        <w:rPr>
          <w:rFonts w:ascii="Times New Roman" w:hAnsi="Times New Roman"/>
          <w:szCs w:val="28"/>
        </w:rPr>
        <w:t>炉缸烧穿的危险性和可能性极大。</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hint="eastAsia"/>
          <w:szCs w:val="28"/>
        </w:rPr>
        <w:t>2</w:t>
      </w:r>
      <w:r>
        <w:rPr>
          <w:rFonts w:ascii="Times New Roman" w:hAnsi="Times New Roman" w:hint="eastAsia"/>
          <w:szCs w:val="28"/>
        </w:rPr>
        <w:t>）</w:t>
      </w:r>
      <w:r>
        <w:rPr>
          <w:rFonts w:ascii="Times New Roman" w:hAnsi="Times New Roman" w:hint="eastAsia"/>
          <w:szCs w:val="28"/>
        </w:rPr>
        <w:t>高炉生产中突然地停冷却水，造成炉缸烧穿铁水流出遇水发生爆炸。</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hint="eastAsia"/>
          <w:szCs w:val="28"/>
        </w:rPr>
        <w:t>3</w:t>
      </w:r>
      <w:r>
        <w:rPr>
          <w:rFonts w:ascii="Times New Roman" w:hAnsi="Times New Roman" w:hint="eastAsia"/>
          <w:szCs w:val="28"/>
        </w:rPr>
        <w:t>）</w:t>
      </w:r>
      <w:r>
        <w:rPr>
          <w:rFonts w:ascii="Times New Roman" w:hAnsi="Times New Roman" w:hint="eastAsia"/>
          <w:szCs w:val="28"/>
        </w:rPr>
        <w:t>可能发生的事故类型有火灾、爆炸、中毒和窒息等。</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2.</w:t>
      </w:r>
      <w:r>
        <w:rPr>
          <w:rFonts w:ascii="Times New Roman" w:hAnsi="Times New Roman"/>
          <w:szCs w:val="28"/>
        </w:rPr>
        <w:t>护炉期间防护措施</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hint="eastAsia"/>
          <w:szCs w:val="28"/>
        </w:rPr>
        <w:t>1</w:t>
      </w:r>
      <w:r>
        <w:rPr>
          <w:rFonts w:ascii="Times New Roman" w:hAnsi="Times New Roman" w:hint="eastAsia"/>
          <w:szCs w:val="28"/>
        </w:rPr>
        <w:t>）</w:t>
      </w:r>
      <w:r>
        <w:rPr>
          <w:rFonts w:ascii="Times New Roman" w:hAnsi="Times New Roman"/>
          <w:szCs w:val="28"/>
        </w:rPr>
        <w:t>成立护炉工作领导小组每周召开护炉例会，了解、安排高炉护炉工作。</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hint="eastAsia"/>
          <w:szCs w:val="28"/>
        </w:rPr>
        <w:t>2</w:t>
      </w:r>
      <w:r>
        <w:rPr>
          <w:rFonts w:ascii="Times New Roman" w:hAnsi="Times New Roman" w:hint="eastAsia"/>
          <w:szCs w:val="28"/>
        </w:rPr>
        <w:t>）</w:t>
      </w:r>
      <w:r>
        <w:rPr>
          <w:rFonts w:ascii="Times New Roman" w:hAnsi="Times New Roman" w:hint="eastAsia"/>
          <w:szCs w:val="28"/>
        </w:rPr>
        <w:t>密切关注高炉炉底炉基温度，增加高炉炉底炉基温度报警。</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hint="eastAsia"/>
          <w:szCs w:val="28"/>
        </w:rPr>
        <w:t>3</w:t>
      </w:r>
      <w:r>
        <w:rPr>
          <w:rFonts w:ascii="Times New Roman" w:hAnsi="Times New Roman" w:hint="eastAsia"/>
          <w:szCs w:val="28"/>
        </w:rPr>
        <w:t>）</w:t>
      </w:r>
      <w:r>
        <w:rPr>
          <w:rFonts w:ascii="Times New Roman" w:hAnsi="Times New Roman"/>
          <w:szCs w:val="28"/>
        </w:rPr>
        <w:t>更换加长风口，改变装料制度抑制边缘煤气流，加大冷却壁软水流量以增加其冷却强度。</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hint="eastAsia"/>
          <w:szCs w:val="28"/>
        </w:rPr>
        <w:t>4</w:t>
      </w:r>
      <w:r>
        <w:rPr>
          <w:rFonts w:ascii="Times New Roman" w:hAnsi="Times New Roman" w:hint="eastAsia"/>
          <w:szCs w:val="28"/>
        </w:rPr>
        <w:t>）</w:t>
      </w:r>
      <w:r>
        <w:rPr>
          <w:rFonts w:ascii="Times New Roman" w:hAnsi="Times New Roman"/>
          <w:szCs w:val="28"/>
        </w:rPr>
        <w:t>高炉外排水要及时回收</w:t>
      </w:r>
      <w:r>
        <w:rPr>
          <w:rFonts w:ascii="Times New Roman" w:hAnsi="Times New Roman" w:hint="eastAsia"/>
          <w:szCs w:val="28"/>
        </w:rPr>
        <w:t>，</w:t>
      </w:r>
      <w:r>
        <w:rPr>
          <w:rFonts w:ascii="Times New Roman" w:hAnsi="Times New Roman" w:hint="eastAsia"/>
          <w:szCs w:val="28"/>
        </w:rPr>
        <w:t>严禁</w:t>
      </w:r>
      <w:r>
        <w:rPr>
          <w:rFonts w:ascii="Times New Roman" w:hAnsi="Times New Roman"/>
          <w:szCs w:val="28"/>
        </w:rPr>
        <w:t>炉底积水</w:t>
      </w:r>
      <w:r>
        <w:rPr>
          <w:rFonts w:ascii="Times New Roman" w:hAnsi="Times New Roman"/>
          <w:szCs w:val="28"/>
        </w:rPr>
        <w:t>，同时炉底铺满</w:t>
      </w:r>
      <w:r>
        <w:rPr>
          <w:rFonts w:ascii="Times New Roman" w:hAnsi="Times New Roman" w:hint="eastAsia"/>
          <w:szCs w:val="28"/>
        </w:rPr>
        <w:t>沙子</w:t>
      </w:r>
      <w:r>
        <w:rPr>
          <w:rFonts w:ascii="Times New Roman" w:hAnsi="Times New Roman"/>
          <w:szCs w:val="28"/>
        </w:rPr>
        <w:t>。</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hint="eastAsia"/>
          <w:szCs w:val="28"/>
        </w:rPr>
        <w:t>5</w:t>
      </w:r>
      <w:r>
        <w:rPr>
          <w:rFonts w:ascii="Times New Roman" w:hAnsi="Times New Roman" w:hint="eastAsia"/>
          <w:szCs w:val="28"/>
        </w:rPr>
        <w:t>）</w:t>
      </w:r>
      <w:r>
        <w:rPr>
          <w:rFonts w:ascii="Times New Roman" w:hAnsi="Times New Roman"/>
          <w:szCs w:val="28"/>
        </w:rPr>
        <w:t>搞好生产现场定置管理，设立安全通道，并加装应急照明，保证通道、扶梯等道口的畅通。</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lastRenderedPageBreak/>
        <w:t>（</w:t>
      </w:r>
      <w:r>
        <w:rPr>
          <w:rFonts w:ascii="Times New Roman" w:hAnsi="Times New Roman" w:hint="eastAsia"/>
          <w:szCs w:val="28"/>
        </w:rPr>
        <w:t>6</w:t>
      </w:r>
      <w:r>
        <w:rPr>
          <w:rFonts w:ascii="Times New Roman" w:hAnsi="Times New Roman" w:hint="eastAsia"/>
          <w:szCs w:val="28"/>
        </w:rPr>
        <w:t>）</w:t>
      </w:r>
      <w:r>
        <w:rPr>
          <w:rFonts w:ascii="Times New Roman" w:hAnsi="Times New Roman"/>
          <w:szCs w:val="28"/>
        </w:rPr>
        <w:t>加强炉墙、炉缸处的巡检工作，并做好记录，发现问题及时采取措施。</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hint="eastAsia"/>
          <w:szCs w:val="28"/>
        </w:rPr>
        <w:t>7</w:t>
      </w:r>
      <w:r>
        <w:rPr>
          <w:rFonts w:ascii="Times New Roman" w:hAnsi="Times New Roman" w:hint="eastAsia"/>
          <w:szCs w:val="28"/>
        </w:rPr>
        <w:t>）</w:t>
      </w:r>
      <w:r>
        <w:rPr>
          <w:rFonts w:ascii="Times New Roman" w:hAnsi="Times New Roman"/>
          <w:szCs w:val="28"/>
        </w:rPr>
        <w:t>加强炉前操作及时出净渣铁，保证铁口深度在</w:t>
      </w:r>
      <w:r>
        <w:rPr>
          <w:rFonts w:ascii="Times New Roman" w:hAnsi="Times New Roman"/>
          <w:szCs w:val="28"/>
        </w:rPr>
        <w:t>3</w:t>
      </w:r>
      <w:r>
        <w:rPr>
          <w:rFonts w:ascii="Times New Roman" w:hAnsi="Times New Roman" w:hint="eastAsia"/>
          <w:szCs w:val="28"/>
        </w:rPr>
        <w:t>0</w:t>
      </w:r>
      <w:r>
        <w:rPr>
          <w:rFonts w:ascii="Times New Roman" w:hAnsi="Times New Roman"/>
          <w:szCs w:val="28"/>
        </w:rPr>
        <w:t>00mm</w:t>
      </w:r>
      <w:r>
        <w:rPr>
          <w:rFonts w:ascii="Times New Roman" w:hAnsi="Times New Roman"/>
          <w:szCs w:val="28"/>
        </w:rPr>
        <w:t>以上。严禁潮铁口出铁和焖炮操作，连续两炉未出时配管工要加强对炉缸的检测。</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hint="eastAsia"/>
          <w:szCs w:val="28"/>
        </w:rPr>
        <w:t>8</w:t>
      </w:r>
      <w:r>
        <w:rPr>
          <w:rFonts w:ascii="Times New Roman" w:hAnsi="Times New Roman" w:hint="eastAsia"/>
          <w:szCs w:val="28"/>
        </w:rPr>
        <w:t>）</w:t>
      </w:r>
      <w:r>
        <w:rPr>
          <w:rFonts w:ascii="Times New Roman" w:hAnsi="Times New Roman"/>
          <w:szCs w:val="28"/>
        </w:rPr>
        <w:t>风口各套损坏应及时更换避免向炉内长时间漏水。</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hint="eastAsia"/>
          <w:szCs w:val="28"/>
        </w:rPr>
        <w:t>9</w:t>
      </w:r>
      <w:r>
        <w:rPr>
          <w:rFonts w:ascii="Times New Roman" w:hAnsi="Times New Roman" w:hint="eastAsia"/>
          <w:szCs w:val="28"/>
        </w:rPr>
        <w:t>）</w:t>
      </w:r>
      <w:r>
        <w:rPr>
          <w:rFonts w:ascii="Times New Roman" w:hAnsi="Times New Roman"/>
          <w:szCs w:val="28"/>
        </w:rPr>
        <w:t>加钒钛矿护炉，并且在炉基温度上升时，经厂长同意，</w:t>
      </w:r>
      <w:r>
        <w:rPr>
          <w:rFonts w:ascii="Times New Roman" w:hAnsi="Times New Roman" w:hint="eastAsia"/>
          <w:szCs w:val="28"/>
        </w:rPr>
        <w:t>必要时减弱冶炼强度</w:t>
      </w:r>
      <w:r>
        <w:rPr>
          <w:rFonts w:ascii="Times New Roman" w:hAnsi="Times New Roman"/>
          <w:szCs w:val="28"/>
        </w:rPr>
        <w:t>。</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hint="eastAsia"/>
          <w:szCs w:val="28"/>
        </w:rPr>
        <w:t>10</w:t>
      </w:r>
      <w:r>
        <w:rPr>
          <w:rFonts w:ascii="Times New Roman" w:hAnsi="Times New Roman" w:hint="eastAsia"/>
          <w:szCs w:val="28"/>
        </w:rPr>
        <w:t>）</w:t>
      </w:r>
      <w:r>
        <w:rPr>
          <w:rFonts w:ascii="Times New Roman" w:hAnsi="Times New Roman"/>
          <w:szCs w:val="28"/>
        </w:rPr>
        <w:t>炉缸部分热流强度超极限时，经厂长同意，采取堵该部位上方风口，或停风凉炉措施。</w:t>
      </w:r>
    </w:p>
    <w:p w:rsidR="00867C95" w:rsidRDefault="00C5701E">
      <w:pPr>
        <w:pStyle w:val="21"/>
        <w:spacing w:after="0" w:line="360" w:lineRule="auto"/>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hint="eastAsia"/>
          <w:szCs w:val="28"/>
        </w:rPr>
        <w:t>11</w:t>
      </w:r>
      <w:r>
        <w:rPr>
          <w:rFonts w:ascii="Times New Roman" w:hAnsi="Times New Roman" w:hint="eastAsia"/>
          <w:szCs w:val="28"/>
        </w:rPr>
        <w:t>）</w:t>
      </w:r>
      <w:r>
        <w:rPr>
          <w:rFonts w:ascii="Times New Roman" w:hAnsi="Times New Roman"/>
          <w:szCs w:val="28"/>
        </w:rPr>
        <w:t>高炉操作要保障炉况顺行，加强质量控制，铁水一级品率要达到</w:t>
      </w:r>
      <w:r>
        <w:rPr>
          <w:rFonts w:ascii="Times New Roman" w:hAnsi="Times New Roman"/>
          <w:szCs w:val="28"/>
        </w:rPr>
        <w:t>80%</w:t>
      </w:r>
      <w:r>
        <w:rPr>
          <w:rFonts w:ascii="Times New Roman" w:hAnsi="Times New Roman"/>
          <w:szCs w:val="28"/>
        </w:rPr>
        <w:t>以上，严禁高硫号外铁水，严禁加</w:t>
      </w:r>
      <w:r>
        <w:rPr>
          <w:rFonts w:ascii="Times New Roman" w:hAnsi="Times New Roman" w:hint="eastAsia"/>
          <w:szCs w:val="28"/>
        </w:rPr>
        <w:t>萤石</w:t>
      </w:r>
      <w:r>
        <w:rPr>
          <w:rFonts w:ascii="Times New Roman" w:hAnsi="Times New Roman"/>
          <w:szCs w:val="28"/>
        </w:rPr>
        <w:t>洗炉。</w:t>
      </w:r>
    </w:p>
    <w:p w:rsidR="00867C95" w:rsidRDefault="00C5701E">
      <w:pPr>
        <w:pStyle w:val="21"/>
        <w:spacing w:after="0" w:line="360" w:lineRule="auto"/>
        <w:rPr>
          <w:rFonts w:ascii="Times New Roman" w:eastAsia="黑体" w:hAnsi="Times New Roman" w:cs="Times New Roman"/>
          <w:b/>
          <w:sz w:val="28"/>
          <w:szCs w:val="28"/>
        </w:rPr>
      </w:pPr>
      <w:r>
        <w:rPr>
          <w:rFonts w:ascii="Times New Roman" w:eastAsia="黑体" w:hAnsi="Times New Roman" w:cs="Times New Roman" w:hint="eastAsia"/>
          <w:b/>
          <w:sz w:val="28"/>
          <w:szCs w:val="28"/>
        </w:rPr>
        <w:t>2.3.1.4</w:t>
      </w:r>
      <w:r>
        <w:rPr>
          <w:rFonts w:ascii="Times New Roman" w:eastAsia="黑体" w:hAnsi="Times New Roman" w:cs="Times New Roman" w:hint="eastAsia"/>
          <w:b/>
          <w:sz w:val="28"/>
          <w:szCs w:val="28"/>
        </w:rPr>
        <w:t>本预案与综合预案的关系</w:t>
      </w:r>
    </w:p>
    <w:p w:rsidR="00867C95" w:rsidRDefault="00C5701E">
      <w:pPr>
        <w:widowControl w:val="0"/>
        <w:spacing w:line="500" w:lineRule="exact"/>
        <w:ind w:firstLineChars="200" w:firstLine="480"/>
        <w:rPr>
          <w:rFonts w:cs="宋体"/>
        </w:rPr>
      </w:pPr>
      <w:r>
        <w:rPr>
          <w:rFonts w:cs="宋体" w:hint="eastAsia"/>
        </w:rPr>
        <w:t>公司生产过程中发生安全事故或出现险情，若事故或险情超过了现场人员的应急处置能力，仅由现场人员的应急处置无法控制事故或消除险情，此种情况下，应由公司应急领导小组决定启动专项预案或者综合预案（对有相应专项预案的事故或险情，优先使用专项预案；无专项预案或专项预案没有规定的，适用综合预案的规</w:t>
      </w:r>
      <w:r>
        <w:rPr>
          <w:rFonts w:cs="宋体" w:hint="eastAsia"/>
        </w:rPr>
        <w:t>定），由公司组织的应急队伍进行应急处置；在公司组织的应急队伍尚未到达事故现场前，事故或险情现场负责人应组织现场人员先按现场处置方案的要求进行前期处置；在公司组织的应急队伍到达事故现场后，现场负责人的应急指挥权上移，由公司的应急指挥机构，按照专项预案或者综合预案的要求进行应急指挥和处置。</w:t>
      </w:r>
    </w:p>
    <w:p w:rsidR="00867C95" w:rsidRDefault="00867C95">
      <w:pPr>
        <w:spacing w:line="500" w:lineRule="exact"/>
        <w:ind w:firstLineChars="100" w:firstLine="240"/>
        <w:rPr>
          <w:rFonts w:ascii="Times New Roman" w:hAnsi="Times New Roman"/>
          <w:szCs w:val="28"/>
        </w:rPr>
      </w:pPr>
    </w:p>
    <w:p w:rsidR="00867C95" w:rsidRDefault="00C5701E">
      <w:pPr>
        <w:widowControl w:val="0"/>
        <w:spacing w:line="500" w:lineRule="exact"/>
        <w:jc w:val="center"/>
        <w:outlineLvl w:val="1"/>
        <w:rPr>
          <w:rFonts w:asciiTheme="majorHAnsi" w:eastAsiaTheme="majorEastAsia" w:hAnsiTheme="majorHAnsi" w:cstheme="majorBidi"/>
          <w:b/>
          <w:bCs/>
          <w:sz w:val="32"/>
          <w:szCs w:val="32"/>
        </w:rPr>
      </w:pPr>
      <w:bookmarkStart w:id="283" w:name="_Toc28014"/>
      <w:bookmarkStart w:id="284" w:name="_Toc180"/>
      <w:r>
        <w:rPr>
          <w:rFonts w:asciiTheme="majorHAnsi" w:eastAsiaTheme="majorEastAsia" w:hAnsiTheme="majorHAnsi" w:cstheme="majorBidi" w:hint="eastAsia"/>
          <w:b/>
          <w:bCs/>
          <w:sz w:val="32"/>
          <w:szCs w:val="32"/>
        </w:rPr>
        <w:t>2.3.2</w:t>
      </w:r>
      <w:r>
        <w:rPr>
          <w:rFonts w:asciiTheme="majorHAnsi" w:eastAsiaTheme="majorEastAsia" w:hAnsiTheme="majorHAnsi" w:cstheme="majorBidi" w:hint="eastAsia"/>
          <w:b/>
          <w:bCs/>
          <w:sz w:val="32"/>
          <w:szCs w:val="32"/>
        </w:rPr>
        <w:t>应急指挥机构及职责</w:t>
      </w:r>
      <w:bookmarkEnd w:id="283"/>
      <w:bookmarkEnd w:id="284"/>
    </w:p>
    <w:p w:rsidR="00867C95" w:rsidRDefault="00C5701E">
      <w:pPr>
        <w:pStyle w:val="21"/>
        <w:spacing w:after="0" w:line="360" w:lineRule="auto"/>
        <w:rPr>
          <w:rFonts w:ascii="Times New Roman" w:eastAsia="黑体" w:hAnsi="Times New Roman" w:cs="Times New Roman"/>
          <w:b/>
          <w:sz w:val="28"/>
          <w:szCs w:val="28"/>
        </w:rPr>
      </w:pPr>
      <w:bookmarkStart w:id="285" w:name="_Toc4193"/>
      <w:r>
        <w:rPr>
          <w:rFonts w:ascii="Times New Roman" w:eastAsia="黑体" w:hAnsi="Times New Roman" w:cs="Times New Roman" w:hint="eastAsia"/>
          <w:b/>
          <w:sz w:val="28"/>
          <w:szCs w:val="28"/>
        </w:rPr>
        <w:t>2.3.2.1</w:t>
      </w:r>
      <w:r>
        <w:rPr>
          <w:rFonts w:ascii="Times New Roman" w:eastAsia="黑体" w:hAnsi="Times New Roman" w:cs="Times New Roman" w:hint="eastAsia"/>
          <w:b/>
          <w:sz w:val="28"/>
          <w:szCs w:val="28"/>
        </w:rPr>
        <w:t>应急指挥机构</w:t>
      </w:r>
      <w:bookmarkEnd w:id="285"/>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炼铁厂炉缸烧穿安全生产事故专项应急指挥部与炼铁厂应急救援机构相同，下设应急处置小组</w:t>
      </w:r>
      <w:r>
        <w:rPr>
          <w:rFonts w:ascii="Times New Roman" w:hAnsi="Times New Roman" w:hint="eastAsia"/>
          <w:szCs w:val="28"/>
        </w:rPr>
        <w:t>、后勤保障小组、警戒疏散小组、医疗救护小组、应急消防小组、舆情宣传小组、事故调查小</w:t>
      </w:r>
      <w:r>
        <w:rPr>
          <w:rFonts w:ascii="Times New Roman" w:hAnsi="Times New Roman" w:hint="eastAsia"/>
          <w:szCs w:val="28"/>
        </w:rPr>
        <w:t>组、善后处理小组。</w:t>
      </w:r>
    </w:p>
    <w:p w:rsidR="00867C95" w:rsidRDefault="00C5701E">
      <w:pPr>
        <w:spacing w:line="500" w:lineRule="exact"/>
        <w:rPr>
          <w:rFonts w:ascii="Times New Roman" w:hAnsi="Times New Roman"/>
          <w:szCs w:val="28"/>
        </w:rPr>
      </w:pPr>
      <w:r>
        <w:rPr>
          <w:rFonts w:ascii="Times New Roman" w:hAnsi="Times New Roman" w:hint="eastAsia"/>
          <w:szCs w:val="28"/>
        </w:rPr>
        <w:t>总指挥：炼铁厂厂长</w:t>
      </w:r>
    </w:p>
    <w:p w:rsidR="00867C95" w:rsidRDefault="00C5701E">
      <w:pPr>
        <w:spacing w:line="500" w:lineRule="exact"/>
        <w:rPr>
          <w:rFonts w:ascii="Times New Roman" w:hAnsi="Times New Roman"/>
          <w:szCs w:val="28"/>
        </w:rPr>
      </w:pPr>
      <w:r>
        <w:rPr>
          <w:rFonts w:ascii="Times New Roman" w:hAnsi="Times New Roman" w:hint="eastAsia"/>
          <w:szCs w:val="28"/>
        </w:rPr>
        <w:t>副总指挥：生产副厂长、</w:t>
      </w:r>
      <w:r>
        <w:rPr>
          <w:rFonts w:ascii="Times New Roman" w:hAnsi="Times New Roman" w:hint="eastAsia"/>
          <w:szCs w:val="28"/>
        </w:rPr>
        <w:t>设备副厂长、</w:t>
      </w:r>
      <w:r>
        <w:rPr>
          <w:rFonts w:ascii="Times New Roman" w:hAnsi="Times New Roman" w:hint="eastAsia"/>
          <w:szCs w:val="28"/>
        </w:rPr>
        <w:t>各主任工程师</w:t>
      </w:r>
      <w:r>
        <w:rPr>
          <w:rFonts w:ascii="Times New Roman" w:hAnsi="Times New Roman" w:hint="eastAsia"/>
          <w:szCs w:val="28"/>
        </w:rPr>
        <w:t>、</w:t>
      </w:r>
      <w:r>
        <w:rPr>
          <w:rFonts w:ascii="Times New Roman" w:hAnsi="Times New Roman" w:hint="eastAsia"/>
          <w:szCs w:val="28"/>
        </w:rPr>
        <w:t>安全总监</w:t>
      </w:r>
    </w:p>
    <w:p w:rsidR="00867C95" w:rsidRDefault="00C5701E">
      <w:pPr>
        <w:spacing w:line="500" w:lineRule="exact"/>
        <w:rPr>
          <w:rFonts w:ascii="Times New Roman" w:hAnsi="Times New Roman"/>
          <w:szCs w:val="28"/>
        </w:rPr>
      </w:pPr>
      <w:r>
        <w:rPr>
          <w:rFonts w:ascii="Times New Roman" w:hAnsi="Times New Roman"/>
          <w:szCs w:val="28"/>
        </w:rPr>
        <w:t>成　员：各作业区、科室</w:t>
      </w:r>
      <w:r>
        <w:rPr>
          <w:rFonts w:ascii="Times New Roman" w:hAnsi="Times New Roman" w:hint="eastAsia"/>
          <w:szCs w:val="28"/>
        </w:rPr>
        <w:t>、</w:t>
      </w:r>
      <w:r>
        <w:rPr>
          <w:rFonts w:ascii="Times New Roman" w:hAnsi="Times New Roman" w:hint="eastAsia"/>
          <w:szCs w:val="28"/>
        </w:rPr>
        <w:t>运维</w:t>
      </w:r>
      <w:r>
        <w:rPr>
          <w:rFonts w:ascii="Times New Roman" w:hAnsi="Times New Roman"/>
          <w:szCs w:val="28"/>
        </w:rPr>
        <w:t>负责人</w:t>
      </w:r>
      <w:r>
        <w:rPr>
          <w:rFonts w:ascii="Times New Roman" w:hAnsi="Times New Roman" w:hint="eastAsia"/>
          <w:szCs w:val="28"/>
        </w:rPr>
        <w:t>。</w:t>
      </w:r>
    </w:p>
    <w:p w:rsidR="00867C95" w:rsidRDefault="00C5701E">
      <w:pPr>
        <w:pStyle w:val="21"/>
        <w:spacing w:after="0" w:line="360" w:lineRule="auto"/>
        <w:rPr>
          <w:rFonts w:ascii="Times New Roman" w:eastAsia="黑体" w:hAnsi="Times New Roman" w:cs="Times New Roman"/>
          <w:b/>
          <w:sz w:val="28"/>
          <w:szCs w:val="28"/>
        </w:rPr>
      </w:pPr>
      <w:bookmarkStart w:id="286" w:name="_Toc19698"/>
      <w:r>
        <w:rPr>
          <w:rFonts w:ascii="Times New Roman" w:eastAsia="黑体" w:hAnsi="Times New Roman" w:cs="Times New Roman" w:hint="eastAsia"/>
          <w:b/>
          <w:sz w:val="28"/>
          <w:szCs w:val="28"/>
        </w:rPr>
        <w:t>2.3.2.2</w:t>
      </w:r>
      <w:r>
        <w:rPr>
          <w:rFonts w:ascii="Times New Roman" w:eastAsia="黑体" w:hAnsi="Times New Roman" w:cs="Times New Roman" w:hint="eastAsia"/>
          <w:b/>
          <w:sz w:val="28"/>
          <w:szCs w:val="28"/>
        </w:rPr>
        <w:t>应急组织机构职责</w:t>
      </w:r>
      <w:bookmarkEnd w:id="286"/>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lastRenderedPageBreak/>
        <w:t>2.3.2</w:t>
      </w:r>
      <w:r>
        <w:rPr>
          <w:rFonts w:ascii="Times New Roman" w:hAnsi="Times New Roman" w:hint="eastAsia"/>
          <w:szCs w:val="28"/>
        </w:rPr>
        <w:t>.2.1</w:t>
      </w:r>
      <w:r>
        <w:rPr>
          <w:rFonts w:ascii="Times New Roman" w:hAnsi="Times New Roman" w:hint="eastAsia"/>
          <w:szCs w:val="28"/>
        </w:rPr>
        <w:t>总指挥：结合炼铁厂实际，组织</w:t>
      </w:r>
      <w:r>
        <w:rPr>
          <w:rFonts w:ascii="Times New Roman" w:hAnsi="Times New Roman" w:hint="eastAsia"/>
          <w:szCs w:val="28"/>
        </w:rPr>
        <w:t>召开应急处置紧急会议，</w:t>
      </w:r>
      <w:r>
        <w:rPr>
          <w:rFonts w:ascii="Times New Roman" w:hAnsi="Times New Roman" w:hint="eastAsia"/>
          <w:szCs w:val="28"/>
        </w:rPr>
        <w:t>制定具体的、有针对性的现场处置方案，负责批准炼铁厂炉缸烧穿专项应急预案，组织完善应急物资和应急装备储备，指挥协调事故的应急救援，根据实际情况及时向公司领导报告。</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2.3.2</w:t>
      </w:r>
      <w:r>
        <w:rPr>
          <w:rFonts w:ascii="Times New Roman" w:hAnsi="Times New Roman" w:hint="eastAsia"/>
          <w:szCs w:val="28"/>
        </w:rPr>
        <w:t>.2.2</w:t>
      </w:r>
      <w:r>
        <w:rPr>
          <w:rFonts w:ascii="Times New Roman" w:hAnsi="Times New Roman" w:hint="eastAsia"/>
          <w:szCs w:val="28"/>
        </w:rPr>
        <w:t>副总指挥、成员：协助总指挥指挥现场的应急处置工作。</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2.3.2</w:t>
      </w:r>
      <w:r>
        <w:rPr>
          <w:rFonts w:ascii="Times New Roman" w:hAnsi="Times New Roman" w:hint="eastAsia"/>
          <w:szCs w:val="28"/>
        </w:rPr>
        <w:t>.2.3</w:t>
      </w:r>
      <w:r>
        <w:rPr>
          <w:rFonts w:ascii="Times New Roman" w:hAnsi="Times New Roman" w:hint="eastAsia"/>
          <w:szCs w:val="28"/>
        </w:rPr>
        <w:t>应急</w:t>
      </w:r>
      <w:r>
        <w:rPr>
          <w:rFonts w:ascii="Times New Roman" w:hAnsi="Times New Roman" w:hint="eastAsia"/>
          <w:szCs w:val="28"/>
        </w:rPr>
        <w:t>处置组：负责制定事故现场应急处置工作方案，在指挥人员的指挥下具体实施，采取事故现场紧急防护措施，组织抢险力量，控制危险源，救出人员，排除事故现场险情。负责应急资源日常管理，确保应急资源完好、充足。</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2.3.2</w:t>
      </w:r>
      <w:r>
        <w:rPr>
          <w:rFonts w:ascii="Times New Roman" w:hAnsi="Times New Roman" w:hint="eastAsia"/>
          <w:szCs w:val="28"/>
        </w:rPr>
        <w:t>.2.4</w:t>
      </w:r>
      <w:r>
        <w:rPr>
          <w:rFonts w:ascii="Times New Roman" w:hAnsi="Times New Roman" w:hint="eastAsia"/>
          <w:szCs w:val="28"/>
        </w:rPr>
        <w:t>警戒疏散组：负责事故现场人员疏散、警戒、维护现场秩序，禁止无关人员进入。</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2.3.2</w:t>
      </w:r>
      <w:r>
        <w:rPr>
          <w:rFonts w:ascii="Times New Roman" w:hAnsi="Times New Roman" w:hint="eastAsia"/>
          <w:szCs w:val="28"/>
        </w:rPr>
        <w:t>.2.5</w:t>
      </w:r>
      <w:r>
        <w:rPr>
          <w:rFonts w:ascii="Times New Roman" w:hAnsi="Times New Roman" w:hint="eastAsia"/>
          <w:szCs w:val="28"/>
        </w:rPr>
        <w:t>物资保障组</w:t>
      </w:r>
      <w:r>
        <w:rPr>
          <w:rFonts w:ascii="Times New Roman" w:hAnsi="Times New Roman" w:hint="eastAsia"/>
          <w:szCs w:val="28"/>
        </w:rPr>
        <w:t>：负责落实现场应急物资、应急通信、交通运输、供电、供水、生活等方面的保障措施。</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2.3.2</w:t>
      </w:r>
      <w:r>
        <w:rPr>
          <w:rFonts w:ascii="Times New Roman" w:hAnsi="Times New Roman" w:hint="eastAsia"/>
          <w:szCs w:val="28"/>
        </w:rPr>
        <w:t>.2.6</w:t>
      </w:r>
      <w:r>
        <w:rPr>
          <w:rFonts w:ascii="Times New Roman" w:hAnsi="Times New Roman" w:hint="eastAsia"/>
          <w:szCs w:val="28"/>
        </w:rPr>
        <w:t>事故调查组：负责事故的调查处理或协助上级部门进行事故的调查，并出具事故调查报告。</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2.3.3</w:t>
      </w:r>
      <w:r>
        <w:rPr>
          <w:rFonts w:ascii="Times New Roman" w:hAnsi="Times New Roman" w:hint="eastAsia"/>
          <w:szCs w:val="28"/>
        </w:rPr>
        <w:t>.2</w:t>
      </w:r>
      <w:r>
        <w:rPr>
          <w:rFonts w:ascii="Times New Roman" w:hAnsi="Times New Roman" w:hint="eastAsia"/>
          <w:szCs w:val="28"/>
        </w:rPr>
        <w:t>.7</w:t>
      </w:r>
      <w:r>
        <w:rPr>
          <w:rFonts w:ascii="Times New Roman" w:hAnsi="Times New Roman" w:hint="eastAsia"/>
          <w:szCs w:val="28"/>
        </w:rPr>
        <w:t>善后处理组：负责协助救人，对救出人员进行现场救护。对事故的伤亡人员的家属进行安抚等。</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2.3.2.2.8</w:t>
      </w:r>
      <w:r>
        <w:rPr>
          <w:rFonts w:ascii="Times New Roman" w:hAnsi="Times New Roman" w:hint="eastAsia"/>
          <w:szCs w:val="28"/>
        </w:rPr>
        <w:t>医疗救护组：负责进行联系青钢医疗站，指导现场人员的应急救护。</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2.3.2.2.8</w:t>
      </w:r>
      <w:r>
        <w:rPr>
          <w:rFonts w:ascii="Times New Roman" w:hAnsi="Times New Roman" w:hint="eastAsia"/>
          <w:szCs w:val="28"/>
        </w:rPr>
        <w:t>应急消防组：负责事故现场的消防应急处置，协助联系消防维保单位，保障消防应急物资的供应。</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2.3.2.2.9</w:t>
      </w:r>
      <w:r>
        <w:rPr>
          <w:rFonts w:ascii="Times New Roman" w:hAnsi="Times New Roman" w:hint="eastAsia"/>
          <w:szCs w:val="28"/>
        </w:rPr>
        <w:t>舆情宣传</w:t>
      </w:r>
      <w:r>
        <w:rPr>
          <w:rFonts w:ascii="Times New Roman" w:hAnsi="Times New Roman" w:hint="eastAsia"/>
          <w:szCs w:val="28"/>
        </w:rPr>
        <w:t>组：负责提供信息给公司，便于公司及时对外发布相关情况，同时负责控制炼铁厂内部舆情，防止舆论造成次生事故。</w:t>
      </w:r>
    </w:p>
    <w:p w:rsidR="00867C95" w:rsidRDefault="00C5701E">
      <w:pPr>
        <w:widowControl w:val="0"/>
        <w:spacing w:line="500" w:lineRule="exact"/>
        <w:jc w:val="center"/>
        <w:outlineLvl w:val="1"/>
        <w:rPr>
          <w:rFonts w:asciiTheme="majorHAnsi" w:eastAsiaTheme="majorEastAsia" w:hAnsiTheme="majorHAnsi" w:cstheme="majorBidi"/>
          <w:b/>
          <w:bCs/>
          <w:sz w:val="32"/>
          <w:szCs w:val="32"/>
        </w:rPr>
      </w:pPr>
      <w:bookmarkStart w:id="287" w:name="_Toc11508"/>
      <w:bookmarkStart w:id="288" w:name="_Toc26682"/>
      <w:r>
        <w:rPr>
          <w:rFonts w:asciiTheme="majorHAnsi" w:eastAsiaTheme="majorEastAsia" w:hAnsiTheme="majorHAnsi" w:cstheme="majorBidi" w:hint="eastAsia"/>
          <w:b/>
          <w:bCs/>
          <w:sz w:val="32"/>
          <w:szCs w:val="32"/>
        </w:rPr>
        <w:t>2.3.3</w:t>
      </w:r>
      <w:r>
        <w:rPr>
          <w:rFonts w:asciiTheme="majorHAnsi" w:eastAsiaTheme="majorEastAsia" w:hAnsiTheme="majorHAnsi" w:cstheme="majorBidi" w:hint="eastAsia"/>
          <w:b/>
          <w:bCs/>
          <w:sz w:val="32"/>
          <w:szCs w:val="32"/>
        </w:rPr>
        <w:t>应急启动</w:t>
      </w:r>
      <w:bookmarkEnd w:id="287"/>
      <w:bookmarkEnd w:id="288"/>
    </w:p>
    <w:p w:rsidR="00867C95" w:rsidRDefault="00C5701E">
      <w:pPr>
        <w:pStyle w:val="21"/>
        <w:spacing w:after="0" w:line="360" w:lineRule="auto"/>
        <w:rPr>
          <w:rFonts w:ascii="Times New Roman" w:eastAsia="黑体" w:hAnsi="Times New Roman" w:cs="Times New Roman"/>
          <w:b/>
          <w:sz w:val="28"/>
          <w:szCs w:val="28"/>
        </w:rPr>
      </w:pPr>
      <w:bookmarkStart w:id="289" w:name="_Toc31230"/>
      <w:r>
        <w:rPr>
          <w:rFonts w:ascii="Times New Roman" w:eastAsia="黑体" w:hAnsi="Times New Roman" w:cs="Times New Roman" w:hint="eastAsia"/>
          <w:b/>
          <w:sz w:val="28"/>
          <w:szCs w:val="28"/>
        </w:rPr>
        <w:t>2.3.3.1</w:t>
      </w:r>
      <w:r>
        <w:rPr>
          <w:rFonts w:ascii="Times New Roman" w:eastAsia="黑体" w:hAnsi="Times New Roman" w:cs="Times New Roman" w:hint="eastAsia"/>
          <w:b/>
          <w:sz w:val="28"/>
          <w:szCs w:val="28"/>
        </w:rPr>
        <w:t>响应程序</w:t>
      </w:r>
      <w:bookmarkEnd w:id="289"/>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现场人员发现异常情况时，立即报告值班工长，值班工长接警后应立即通过电话或者对讲机报告本作业区领导，同时通知各岗位做好疏散准备，同时通过电话或者对讲机汇报炼铁厂调度室。炼铁厂调度室接警后立即电话通知炼铁厂相关领导，并及时采取措施。炼铁厂调度室根据现场情况及时向生产管控中心、安管部、动力事业部、保卫部等职能部门汇报。</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2.3.3</w:t>
      </w:r>
      <w:r>
        <w:rPr>
          <w:rFonts w:ascii="Times New Roman" w:hAnsi="Times New Roman" w:hint="eastAsia"/>
          <w:szCs w:val="28"/>
        </w:rPr>
        <w:t>.1.1</w:t>
      </w:r>
      <w:r>
        <w:rPr>
          <w:rFonts w:ascii="Times New Roman" w:hAnsi="Times New Roman"/>
          <w:szCs w:val="28"/>
        </w:rPr>
        <w:t>报警负责人</w:t>
      </w:r>
      <w:r>
        <w:rPr>
          <w:rFonts w:ascii="Times New Roman" w:hAnsi="Times New Roman" w:hint="eastAsia"/>
          <w:szCs w:val="28"/>
        </w:rPr>
        <w:t>应</w:t>
      </w:r>
      <w:r>
        <w:rPr>
          <w:rFonts w:ascii="Times New Roman" w:hAnsi="Times New Roman" w:hint="eastAsia"/>
          <w:szCs w:val="28"/>
        </w:rPr>
        <w:t>告知</w:t>
      </w:r>
      <w:r>
        <w:rPr>
          <w:rFonts w:ascii="Times New Roman" w:hAnsi="Times New Roman"/>
          <w:szCs w:val="28"/>
        </w:rPr>
        <w:t>报警电话及上级管理部门、相关应急救援单位联络方式和联系人员，事故报告基本要求和内容。</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lastRenderedPageBreak/>
        <w:t>2.3.3</w:t>
      </w:r>
      <w:r>
        <w:rPr>
          <w:rFonts w:ascii="Times New Roman" w:hAnsi="Times New Roman" w:hint="eastAsia"/>
          <w:szCs w:val="28"/>
        </w:rPr>
        <w:t>.1.2</w:t>
      </w:r>
      <w:r>
        <w:rPr>
          <w:rFonts w:ascii="Times New Roman" w:hAnsi="Times New Roman"/>
          <w:szCs w:val="28"/>
        </w:rPr>
        <w:t>报警负责人为</w:t>
      </w:r>
      <w:r>
        <w:rPr>
          <w:rFonts w:ascii="Times New Roman" w:hAnsi="Times New Roman" w:hint="eastAsia"/>
          <w:szCs w:val="28"/>
        </w:rPr>
        <w:t>值班调度</w:t>
      </w:r>
      <w:r>
        <w:rPr>
          <w:rFonts w:ascii="Times New Roman" w:hAnsi="Times New Roman" w:hint="eastAsia"/>
          <w:szCs w:val="28"/>
        </w:rPr>
        <w:t>。</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2.3.3</w:t>
      </w:r>
      <w:r>
        <w:rPr>
          <w:rFonts w:ascii="Times New Roman" w:hAnsi="Times New Roman" w:hint="eastAsia"/>
          <w:szCs w:val="28"/>
        </w:rPr>
        <w:t>.1.3</w:t>
      </w:r>
      <w:r>
        <w:rPr>
          <w:rFonts w:ascii="Times New Roman" w:hAnsi="Times New Roman"/>
          <w:szCs w:val="28"/>
        </w:rPr>
        <w:t>报警电话</w:t>
      </w:r>
      <w:r>
        <w:rPr>
          <w:rFonts w:ascii="Times New Roman" w:hAnsi="Times New Roman" w:hint="eastAsia"/>
          <w:szCs w:val="28"/>
        </w:rPr>
        <w:t>见附件。</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2.3.</w:t>
      </w:r>
      <w:r>
        <w:rPr>
          <w:rFonts w:ascii="Times New Roman" w:hAnsi="Times New Roman" w:hint="eastAsia"/>
          <w:szCs w:val="28"/>
        </w:rPr>
        <w:t>3.1.4</w:t>
      </w:r>
      <w:r>
        <w:rPr>
          <w:rFonts w:ascii="Times New Roman" w:hAnsi="Times New Roman" w:hint="eastAsia"/>
          <w:szCs w:val="28"/>
        </w:rPr>
        <w:t>报告内容：事故发生的单位名称、时间、地点、事故类型（炉缸烧穿</w:t>
      </w:r>
      <w:r>
        <w:rPr>
          <w:rFonts w:ascii="Times New Roman" w:hAnsi="Times New Roman" w:hint="eastAsia"/>
          <w:szCs w:val="28"/>
        </w:rPr>
        <w:t>/</w:t>
      </w:r>
      <w:r>
        <w:rPr>
          <w:rFonts w:ascii="Times New Roman" w:hAnsi="Times New Roman" w:hint="eastAsia"/>
          <w:szCs w:val="28"/>
        </w:rPr>
        <w:t>融熔金属</w:t>
      </w:r>
      <w:r>
        <w:rPr>
          <w:rFonts w:ascii="Times New Roman" w:hAnsi="Times New Roman" w:hint="eastAsia"/>
          <w:szCs w:val="28"/>
        </w:rPr>
        <w:t>/</w:t>
      </w:r>
      <w:r>
        <w:rPr>
          <w:rFonts w:ascii="Times New Roman" w:hAnsi="Times New Roman" w:hint="eastAsia"/>
          <w:szCs w:val="28"/>
        </w:rPr>
        <w:t>火灾</w:t>
      </w:r>
      <w:r>
        <w:rPr>
          <w:rFonts w:ascii="Times New Roman" w:hAnsi="Times New Roman" w:hint="eastAsia"/>
          <w:szCs w:val="28"/>
        </w:rPr>
        <w:t>/</w:t>
      </w:r>
      <w:r>
        <w:rPr>
          <w:rFonts w:ascii="Times New Roman" w:hAnsi="Times New Roman" w:hint="eastAsia"/>
          <w:szCs w:val="28"/>
        </w:rPr>
        <w:t>爆炸</w:t>
      </w:r>
      <w:r>
        <w:rPr>
          <w:rFonts w:ascii="Times New Roman" w:hAnsi="Times New Roman" w:hint="eastAsia"/>
          <w:szCs w:val="28"/>
        </w:rPr>
        <w:t>/</w:t>
      </w:r>
      <w:r>
        <w:rPr>
          <w:rFonts w:ascii="Times New Roman" w:hAnsi="Times New Roman" w:hint="eastAsia"/>
          <w:szCs w:val="28"/>
        </w:rPr>
        <w:t>煤气、氮气</w:t>
      </w:r>
      <w:r>
        <w:rPr>
          <w:rFonts w:ascii="Times New Roman" w:hAnsi="Times New Roman" w:hint="eastAsia"/>
          <w:szCs w:val="28"/>
        </w:rPr>
        <w:t>泄漏</w:t>
      </w:r>
      <w:r>
        <w:rPr>
          <w:rFonts w:ascii="Times New Roman" w:hAnsi="Times New Roman" w:hint="eastAsia"/>
          <w:szCs w:val="28"/>
        </w:rPr>
        <w:t>、中毒和窒息）、事故现场热源、爆炸情况、事故现场道路情况、事故现场附近可利用的灭火、应急救护设施情况、联系人电话等</w:t>
      </w:r>
      <w:r>
        <w:rPr>
          <w:rFonts w:ascii="Times New Roman" w:hAnsi="Times New Roman" w:hint="eastAsia"/>
          <w:szCs w:val="28"/>
        </w:rPr>
        <w:t>。</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2.3.</w:t>
      </w:r>
      <w:r>
        <w:rPr>
          <w:rFonts w:ascii="Times New Roman" w:hAnsi="Times New Roman" w:hint="eastAsia"/>
          <w:szCs w:val="28"/>
        </w:rPr>
        <w:t>3.1.5</w:t>
      </w:r>
      <w:r>
        <w:rPr>
          <w:rFonts w:ascii="Times New Roman" w:hAnsi="Times New Roman" w:hint="eastAsia"/>
          <w:szCs w:val="28"/>
        </w:rPr>
        <w:t>现场警戒</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根据现场询问和侦测情况，确定警戒区域，设置警戒标志，布置警戒人员，严格控制非抢险人员进入。</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2.3.</w:t>
      </w:r>
      <w:r>
        <w:rPr>
          <w:rFonts w:ascii="Times New Roman" w:hAnsi="Times New Roman" w:hint="eastAsia"/>
          <w:szCs w:val="28"/>
        </w:rPr>
        <w:t>3.1.6</w:t>
      </w:r>
      <w:r>
        <w:rPr>
          <w:rFonts w:ascii="Times New Roman" w:hAnsi="Times New Roman" w:hint="eastAsia"/>
          <w:szCs w:val="28"/>
        </w:rPr>
        <w:t>异常报告</w:t>
      </w:r>
    </w:p>
    <w:p w:rsidR="00867C95" w:rsidRDefault="00C5701E">
      <w:pPr>
        <w:spacing w:line="500" w:lineRule="exact"/>
        <w:rPr>
          <w:rFonts w:ascii="Times New Roman" w:hAnsi="Times New Roman"/>
          <w:szCs w:val="28"/>
        </w:rPr>
      </w:pPr>
      <w:r>
        <w:rPr>
          <w:rFonts w:ascii="Times New Roman" w:hAnsi="Times New Roman"/>
          <w:szCs w:val="28"/>
        </w:rPr>
        <w:t>（</w:t>
      </w:r>
      <w:r>
        <w:rPr>
          <w:rFonts w:ascii="Times New Roman" w:hAnsi="Times New Roman" w:hint="eastAsia"/>
          <w:szCs w:val="28"/>
        </w:rPr>
        <w:t>1</w:t>
      </w:r>
      <w:r>
        <w:rPr>
          <w:rFonts w:ascii="Times New Roman" w:hAnsi="Times New Roman"/>
          <w:szCs w:val="28"/>
        </w:rPr>
        <w:t>）遇有以下情况应立即报告</w:t>
      </w:r>
      <w:r>
        <w:rPr>
          <w:rFonts w:ascii="Times New Roman" w:hAnsi="Times New Roman" w:hint="eastAsia"/>
          <w:szCs w:val="28"/>
        </w:rPr>
        <w:t>炼铁厂</w:t>
      </w:r>
      <w:r>
        <w:rPr>
          <w:rFonts w:ascii="Times New Roman" w:hAnsi="Times New Roman"/>
          <w:szCs w:val="28"/>
        </w:rPr>
        <w:t>领导不得延误</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1</w:t>
      </w:r>
      <w:r>
        <w:rPr>
          <w:rFonts w:ascii="Times New Roman" w:hAnsi="Times New Roman" w:hint="eastAsia"/>
          <w:szCs w:val="28"/>
        </w:rPr>
        <w:t>）</w:t>
      </w:r>
      <w:r>
        <w:rPr>
          <w:rFonts w:ascii="Times New Roman" w:hAnsi="Times New Roman"/>
          <w:szCs w:val="28"/>
        </w:rPr>
        <w:t>炉基炉底温度短时间跳跃上升，超出正常生产水平；</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2</w:t>
      </w:r>
      <w:r>
        <w:rPr>
          <w:rFonts w:ascii="Times New Roman" w:hAnsi="Times New Roman" w:hint="eastAsia"/>
          <w:szCs w:val="28"/>
        </w:rPr>
        <w:t>）</w:t>
      </w:r>
      <w:r>
        <w:rPr>
          <w:rFonts w:ascii="Times New Roman" w:hAnsi="Times New Roman"/>
          <w:szCs w:val="28"/>
        </w:rPr>
        <w:t>炉缸冷却壁水温差升高超过</w:t>
      </w:r>
      <w:r>
        <w:rPr>
          <w:rFonts w:ascii="Times New Roman" w:hAnsi="Times New Roman"/>
          <w:szCs w:val="28"/>
        </w:rPr>
        <w:t>警戒线时；</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3</w:t>
      </w:r>
      <w:r>
        <w:rPr>
          <w:rFonts w:ascii="Times New Roman" w:hAnsi="Times New Roman" w:hint="eastAsia"/>
          <w:szCs w:val="28"/>
        </w:rPr>
        <w:t>）</w:t>
      </w:r>
      <w:r>
        <w:rPr>
          <w:rFonts w:ascii="Times New Roman" w:hAnsi="Times New Roman"/>
          <w:szCs w:val="28"/>
        </w:rPr>
        <w:t>炉皮部分温度达到</w:t>
      </w:r>
      <w:r>
        <w:rPr>
          <w:rFonts w:ascii="Times New Roman" w:hAnsi="Times New Roman" w:hint="eastAsia"/>
          <w:szCs w:val="28"/>
        </w:rPr>
        <w:t>70</w:t>
      </w:r>
      <w:r>
        <w:rPr>
          <w:rFonts w:ascii="Times New Roman" w:hAnsi="Times New Roman"/>
          <w:szCs w:val="28"/>
        </w:rPr>
        <w:t>℃</w:t>
      </w:r>
      <w:r>
        <w:rPr>
          <w:rFonts w:ascii="Times New Roman" w:hAnsi="Times New Roman"/>
          <w:szCs w:val="28"/>
        </w:rPr>
        <w:t>时；</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4</w:t>
      </w:r>
      <w:r>
        <w:rPr>
          <w:rFonts w:ascii="Times New Roman" w:hAnsi="Times New Roman" w:hint="eastAsia"/>
          <w:szCs w:val="28"/>
        </w:rPr>
        <w:t>）</w:t>
      </w:r>
      <w:r>
        <w:rPr>
          <w:rFonts w:ascii="Times New Roman" w:hAnsi="Times New Roman"/>
          <w:szCs w:val="28"/>
        </w:rPr>
        <w:t>炉缸炉皮开裂冒煤气或炉基开裂，冒火时；</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5</w:t>
      </w:r>
      <w:r>
        <w:rPr>
          <w:rFonts w:ascii="Times New Roman" w:hAnsi="Times New Roman" w:hint="eastAsia"/>
          <w:szCs w:val="28"/>
        </w:rPr>
        <w:t>）</w:t>
      </w:r>
      <w:r>
        <w:rPr>
          <w:rFonts w:ascii="Times New Roman" w:hAnsi="Times New Roman"/>
          <w:szCs w:val="28"/>
        </w:rPr>
        <w:t>出铁量与理论铁量不符差额较大，较长时间下渣量增加时。</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6</w:t>
      </w:r>
      <w:r>
        <w:rPr>
          <w:rFonts w:ascii="Times New Roman" w:hAnsi="Times New Roman" w:hint="eastAsia"/>
          <w:szCs w:val="28"/>
        </w:rPr>
        <w:t>）</w:t>
      </w:r>
      <w:r>
        <w:rPr>
          <w:rFonts w:ascii="Times New Roman" w:hAnsi="Times New Roman"/>
          <w:szCs w:val="28"/>
        </w:rPr>
        <w:t>录像监控</w:t>
      </w:r>
      <w:r>
        <w:rPr>
          <w:rFonts w:ascii="Times New Roman" w:hAnsi="Times New Roman" w:hint="eastAsia"/>
          <w:szCs w:val="28"/>
        </w:rPr>
        <w:t>发现</w:t>
      </w:r>
      <w:r>
        <w:rPr>
          <w:rFonts w:ascii="Times New Roman" w:hAnsi="Times New Roman"/>
          <w:szCs w:val="28"/>
        </w:rPr>
        <w:t>异常情况时。</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2.3.</w:t>
      </w:r>
      <w:r>
        <w:rPr>
          <w:rFonts w:ascii="Times New Roman" w:hAnsi="Times New Roman" w:hint="eastAsia"/>
          <w:szCs w:val="28"/>
        </w:rPr>
        <w:t>3.1.7</w:t>
      </w:r>
      <w:r>
        <w:rPr>
          <w:rFonts w:ascii="Times New Roman" w:hAnsi="Times New Roman" w:hint="eastAsia"/>
          <w:szCs w:val="28"/>
        </w:rPr>
        <w:t>人员撤离</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事故发生后，人员撤离处理</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szCs w:val="28"/>
        </w:rPr>
        <w:t>1</w:t>
      </w:r>
      <w:r>
        <w:rPr>
          <w:rFonts w:ascii="Times New Roman" w:hAnsi="Times New Roman" w:hint="eastAsia"/>
          <w:szCs w:val="28"/>
        </w:rPr>
        <w:t>）</w:t>
      </w:r>
      <w:r>
        <w:rPr>
          <w:rFonts w:ascii="Times New Roman" w:hAnsi="Times New Roman"/>
          <w:szCs w:val="28"/>
        </w:rPr>
        <w:t>若炉墙、炉缸烧出，应立即紧急休风组织人员撤离；</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szCs w:val="28"/>
        </w:rPr>
        <w:t>2</w:t>
      </w:r>
      <w:r>
        <w:rPr>
          <w:rFonts w:ascii="Times New Roman" w:hAnsi="Times New Roman" w:hint="eastAsia"/>
          <w:szCs w:val="28"/>
        </w:rPr>
        <w:t>）</w:t>
      </w:r>
      <w:r>
        <w:rPr>
          <w:rFonts w:ascii="Times New Roman" w:hAnsi="Times New Roman"/>
          <w:szCs w:val="28"/>
        </w:rPr>
        <w:t>撤离人员范围：</w:t>
      </w:r>
      <w:r>
        <w:rPr>
          <w:rFonts w:ascii="Times New Roman" w:hAnsi="Times New Roman" w:hint="eastAsia"/>
          <w:szCs w:val="28"/>
        </w:rPr>
        <w:t>高炉炉体上作业的各岗位人员及各管理人员，</w:t>
      </w:r>
      <w:r>
        <w:rPr>
          <w:rFonts w:ascii="Times New Roman" w:hAnsi="Times New Roman"/>
          <w:szCs w:val="28"/>
        </w:rPr>
        <w:t>水泵工，一罐到底及其他在高炉周围工作人员；</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szCs w:val="28"/>
        </w:rPr>
        <w:t>3</w:t>
      </w:r>
      <w:r>
        <w:rPr>
          <w:rFonts w:ascii="Times New Roman" w:hAnsi="Times New Roman" w:hint="eastAsia"/>
          <w:szCs w:val="28"/>
        </w:rPr>
        <w:t>）</w:t>
      </w:r>
      <w:r>
        <w:rPr>
          <w:rFonts w:ascii="Times New Roman" w:hAnsi="Times New Roman"/>
          <w:szCs w:val="28"/>
        </w:rPr>
        <w:t>若炉墙、炉缸烧</w:t>
      </w:r>
      <w:r>
        <w:rPr>
          <w:rFonts w:ascii="Times New Roman" w:hAnsi="Times New Roman" w:hint="eastAsia"/>
          <w:szCs w:val="28"/>
        </w:rPr>
        <w:t>穿</w:t>
      </w:r>
      <w:r>
        <w:rPr>
          <w:rFonts w:ascii="Times New Roman" w:hAnsi="Times New Roman"/>
          <w:szCs w:val="28"/>
        </w:rPr>
        <w:t>，高炉工长应首先将</w:t>
      </w:r>
      <w:r>
        <w:rPr>
          <w:rFonts w:ascii="Times New Roman" w:hAnsi="Times New Roman" w:hint="eastAsia"/>
          <w:szCs w:val="28"/>
        </w:rPr>
        <w:t>停止喷煤、切断富氧将</w:t>
      </w:r>
      <w:r>
        <w:rPr>
          <w:rFonts w:ascii="Times New Roman" w:hAnsi="Times New Roman"/>
          <w:szCs w:val="28"/>
        </w:rPr>
        <w:t>风量</w:t>
      </w:r>
      <w:r>
        <w:rPr>
          <w:rFonts w:ascii="Times New Roman" w:hAnsi="Times New Roman" w:hint="eastAsia"/>
          <w:szCs w:val="28"/>
        </w:rPr>
        <w:t>减为</w:t>
      </w:r>
      <w:r>
        <w:rPr>
          <w:rFonts w:ascii="Times New Roman" w:hAnsi="Times New Roman"/>
          <w:szCs w:val="28"/>
        </w:rPr>
        <w:t>零，并立即按</w:t>
      </w:r>
      <w:r>
        <w:rPr>
          <w:rFonts w:ascii="Times New Roman" w:hAnsi="Times New Roman" w:hint="eastAsia"/>
          <w:szCs w:val="28"/>
        </w:rPr>
        <w:t>紧急</w:t>
      </w:r>
      <w:r>
        <w:rPr>
          <w:rFonts w:ascii="Times New Roman" w:hAnsi="Times New Roman"/>
          <w:szCs w:val="28"/>
        </w:rPr>
        <w:t>休风程序切煤气休风，同时拉响警报通知人员撤离；</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szCs w:val="28"/>
        </w:rPr>
        <w:t>4</w:t>
      </w:r>
      <w:r>
        <w:rPr>
          <w:rFonts w:ascii="Times New Roman" w:hAnsi="Times New Roman" w:hint="eastAsia"/>
          <w:szCs w:val="28"/>
        </w:rPr>
        <w:t>）</w:t>
      </w:r>
      <w:r>
        <w:rPr>
          <w:rFonts w:ascii="Times New Roman" w:hAnsi="Times New Roman"/>
          <w:szCs w:val="28"/>
        </w:rPr>
        <w:t>岗位人员按照工长要求进行休风，在确保安全的情况下，按规定路线向指定区域撤离；</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szCs w:val="28"/>
        </w:rPr>
        <w:t>5</w:t>
      </w:r>
      <w:r>
        <w:rPr>
          <w:rFonts w:ascii="Times New Roman" w:hAnsi="Times New Roman" w:hint="eastAsia"/>
          <w:szCs w:val="28"/>
        </w:rPr>
        <w:t>）</w:t>
      </w:r>
      <w:r>
        <w:rPr>
          <w:rFonts w:ascii="Times New Roman" w:hAnsi="Times New Roman"/>
          <w:szCs w:val="28"/>
        </w:rPr>
        <w:t>热风炉</w:t>
      </w:r>
      <w:r>
        <w:rPr>
          <w:rFonts w:ascii="Times New Roman" w:hAnsi="Times New Roman" w:hint="eastAsia"/>
          <w:szCs w:val="28"/>
        </w:rPr>
        <w:t>现场</w:t>
      </w:r>
      <w:r>
        <w:rPr>
          <w:rFonts w:ascii="Times New Roman" w:hAnsi="Times New Roman"/>
          <w:szCs w:val="28"/>
        </w:rPr>
        <w:t>人员接警报通知，立即关闭冷风阀、热风阀，并停止烧炉。操作完毕时后向东南方向撤离（</w:t>
      </w:r>
      <w:r>
        <w:rPr>
          <w:rFonts w:ascii="Times New Roman" w:hAnsi="Times New Roman"/>
          <w:szCs w:val="28"/>
        </w:rPr>
        <w:t>1#</w:t>
      </w:r>
      <w:r>
        <w:rPr>
          <w:rFonts w:ascii="Times New Roman" w:hAnsi="Times New Roman"/>
          <w:szCs w:val="28"/>
        </w:rPr>
        <w:t>炉缸烧穿）；向东北方向撤离（</w:t>
      </w:r>
      <w:r>
        <w:rPr>
          <w:rFonts w:ascii="Times New Roman" w:hAnsi="Times New Roman"/>
          <w:szCs w:val="28"/>
        </w:rPr>
        <w:t>2#</w:t>
      </w:r>
      <w:r>
        <w:rPr>
          <w:rFonts w:ascii="Times New Roman" w:hAnsi="Times New Roman"/>
          <w:szCs w:val="28"/>
        </w:rPr>
        <w:t>炉缸烧穿）；</w:t>
      </w:r>
      <w:r>
        <w:rPr>
          <w:rFonts w:ascii="Times New Roman" w:hAnsi="Times New Roman" w:hint="eastAsia"/>
          <w:szCs w:val="28"/>
        </w:rPr>
        <w:t>向一炼钢方向进行撤离（</w:t>
      </w:r>
      <w:r>
        <w:rPr>
          <w:rFonts w:ascii="Times New Roman" w:hAnsi="Times New Roman" w:hint="eastAsia"/>
          <w:szCs w:val="28"/>
        </w:rPr>
        <w:t>3#</w:t>
      </w:r>
      <w:r>
        <w:rPr>
          <w:rFonts w:ascii="Times New Roman" w:hAnsi="Times New Roman" w:hint="eastAsia"/>
          <w:szCs w:val="28"/>
        </w:rPr>
        <w:t>炉缸烧穿）。</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lastRenderedPageBreak/>
        <w:t>（</w:t>
      </w:r>
      <w:r>
        <w:rPr>
          <w:rFonts w:ascii="Times New Roman" w:hAnsi="Times New Roman"/>
          <w:szCs w:val="28"/>
        </w:rPr>
        <w:t>6</w:t>
      </w:r>
      <w:r>
        <w:rPr>
          <w:rFonts w:ascii="Times New Roman" w:hAnsi="Times New Roman" w:hint="eastAsia"/>
          <w:szCs w:val="28"/>
        </w:rPr>
        <w:t>）</w:t>
      </w:r>
      <w:r>
        <w:rPr>
          <w:rFonts w:ascii="Times New Roman" w:hAnsi="Times New Roman" w:hint="eastAsia"/>
          <w:szCs w:val="28"/>
        </w:rPr>
        <w:t>上料岗位现场</w:t>
      </w:r>
      <w:r>
        <w:rPr>
          <w:rFonts w:ascii="Times New Roman" w:hAnsi="Times New Roman"/>
          <w:szCs w:val="28"/>
        </w:rPr>
        <w:t>人员接警报通知，立即强制打开炉顶均压放散阀，向</w:t>
      </w:r>
      <w:r>
        <w:rPr>
          <w:rFonts w:ascii="Times New Roman" w:hAnsi="Times New Roman"/>
          <w:szCs w:val="28"/>
        </w:rPr>
        <w:t>2#</w:t>
      </w:r>
      <w:r>
        <w:rPr>
          <w:rFonts w:ascii="Times New Roman" w:hAnsi="Times New Roman"/>
          <w:szCs w:val="28"/>
        </w:rPr>
        <w:t>高炉方向撤离（</w:t>
      </w:r>
      <w:r>
        <w:rPr>
          <w:rFonts w:ascii="Times New Roman" w:hAnsi="Times New Roman"/>
          <w:szCs w:val="28"/>
        </w:rPr>
        <w:t>1#</w:t>
      </w:r>
      <w:r>
        <w:rPr>
          <w:rFonts w:ascii="Times New Roman" w:hAnsi="Times New Roman"/>
          <w:szCs w:val="28"/>
        </w:rPr>
        <w:t>炉缸烧穿）；向</w:t>
      </w:r>
      <w:r>
        <w:rPr>
          <w:rFonts w:ascii="Times New Roman" w:hAnsi="Times New Roman"/>
          <w:szCs w:val="28"/>
        </w:rPr>
        <w:t>1#</w:t>
      </w:r>
      <w:r>
        <w:rPr>
          <w:rFonts w:ascii="Times New Roman" w:hAnsi="Times New Roman"/>
          <w:szCs w:val="28"/>
        </w:rPr>
        <w:t>高炉方向撤离（</w:t>
      </w:r>
      <w:r>
        <w:rPr>
          <w:rFonts w:ascii="Times New Roman" w:hAnsi="Times New Roman"/>
          <w:szCs w:val="28"/>
        </w:rPr>
        <w:t>2#</w:t>
      </w:r>
      <w:r>
        <w:rPr>
          <w:rFonts w:ascii="Times New Roman" w:hAnsi="Times New Roman"/>
          <w:szCs w:val="28"/>
        </w:rPr>
        <w:t>炉缸烧穿）；</w:t>
      </w:r>
      <w:r>
        <w:rPr>
          <w:rFonts w:ascii="Times New Roman" w:hAnsi="Times New Roman" w:hint="eastAsia"/>
          <w:szCs w:val="28"/>
        </w:rPr>
        <w:t>向远离</w:t>
      </w:r>
      <w:r>
        <w:rPr>
          <w:rFonts w:ascii="Times New Roman" w:hAnsi="Times New Roman" w:hint="eastAsia"/>
          <w:szCs w:val="28"/>
        </w:rPr>
        <w:t>3#</w:t>
      </w:r>
      <w:r>
        <w:rPr>
          <w:rFonts w:ascii="Times New Roman" w:hAnsi="Times New Roman" w:hint="eastAsia"/>
          <w:szCs w:val="28"/>
        </w:rPr>
        <w:t>高炉方向撤离（</w:t>
      </w:r>
      <w:r>
        <w:rPr>
          <w:rFonts w:ascii="Times New Roman" w:hAnsi="Times New Roman" w:hint="eastAsia"/>
          <w:szCs w:val="28"/>
        </w:rPr>
        <w:t>3#</w:t>
      </w:r>
      <w:r>
        <w:rPr>
          <w:rFonts w:ascii="Times New Roman" w:hAnsi="Times New Roman" w:hint="eastAsia"/>
          <w:szCs w:val="28"/>
        </w:rPr>
        <w:t>炉缸烧穿）。</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szCs w:val="28"/>
        </w:rPr>
        <w:t>7</w:t>
      </w:r>
      <w:r>
        <w:rPr>
          <w:rFonts w:ascii="Times New Roman" w:hAnsi="Times New Roman" w:hint="eastAsia"/>
          <w:szCs w:val="28"/>
        </w:rPr>
        <w:t>）</w:t>
      </w:r>
      <w:r>
        <w:rPr>
          <w:rFonts w:ascii="Times New Roman" w:hAnsi="Times New Roman"/>
          <w:szCs w:val="28"/>
        </w:rPr>
        <w:t>风机操作人员接</w:t>
      </w:r>
      <w:r>
        <w:rPr>
          <w:rFonts w:ascii="Times New Roman" w:hAnsi="Times New Roman"/>
          <w:szCs w:val="28"/>
        </w:rPr>
        <w:t>警报通知，立即将风机转为安全运行状态，并关注室内煤气浓度，必要时撤离；</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szCs w:val="28"/>
        </w:rPr>
        <w:t>8</w:t>
      </w:r>
      <w:r>
        <w:rPr>
          <w:rFonts w:ascii="Times New Roman" w:hAnsi="Times New Roman" w:hint="eastAsia"/>
          <w:szCs w:val="28"/>
        </w:rPr>
        <w:t>）</w:t>
      </w:r>
      <w:r>
        <w:rPr>
          <w:rFonts w:ascii="Times New Roman" w:hAnsi="Times New Roman"/>
          <w:szCs w:val="28"/>
        </w:rPr>
        <w:t>一罐到底人员接警报通知，立即撤离炉底，向炼钢撤离；</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szCs w:val="28"/>
        </w:rPr>
        <w:t>9</w:t>
      </w:r>
      <w:r>
        <w:rPr>
          <w:rFonts w:ascii="Times New Roman" w:hAnsi="Times New Roman" w:hint="eastAsia"/>
          <w:szCs w:val="28"/>
        </w:rPr>
        <w:t>）</w:t>
      </w:r>
      <w:r>
        <w:rPr>
          <w:rFonts w:ascii="Times New Roman" w:hAnsi="Times New Roman"/>
          <w:szCs w:val="28"/>
        </w:rPr>
        <w:t>水泵房</w:t>
      </w:r>
      <w:r>
        <w:rPr>
          <w:rFonts w:ascii="Times New Roman" w:hAnsi="Times New Roman" w:hint="eastAsia"/>
          <w:szCs w:val="28"/>
        </w:rPr>
        <w:t>现场</w:t>
      </w:r>
      <w:r>
        <w:rPr>
          <w:rFonts w:ascii="Times New Roman" w:hAnsi="Times New Roman"/>
          <w:szCs w:val="28"/>
        </w:rPr>
        <w:t>人员接警报通知，向东方向撤离；</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hint="eastAsia"/>
          <w:szCs w:val="28"/>
        </w:rPr>
        <w:t>10</w:t>
      </w:r>
      <w:r>
        <w:rPr>
          <w:rFonts w:ascii="Times New Roman" w:hAnsi="Times New Roman" w:hint="eastAsia"/>
          <w:szCs w:val="28"/>
        </w:rPr>
        <w:t>）高炉炉体作业人员及管理人员、配管、炉前人员接警报通知，立即就近通过炉前休息室楼梯、出铁场楼梯、重力除尘器楼梯等应急疏散通道往烧穿部位相反方向撤离；若铁口方向烧穿自值班室门口安全通道撤离；</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szCs w:val="28"/>
        </w:rPr>
        <w:t>1</w:t>
      </w:r>
      <w:r>
        <w:rPr>
          <w:rFonts w:ascii="Times New Roman" w:hAnsi="Times New Roman" w:hint="eastAsia"/>
          <w:szCs w:val="28"/>
        </w:rPr>
        <w:t>1</w:t>
      </w:r>
      <w:r>
        <w:rPr>
          <w:rFonts w:ascii="Times New Roman" w:hAnsi="Times New Roman" w:hint="eastAsia"/>
          <w:szCs w:val="28"/>
        </w:rPr>
        <w:t>）</w:t>
      </w:r>
      <w:r>
        <w:rPr>
          <w:rFonts w:ascii="Times New Roman" w:hAnsi="Times New Roman"/>
          <w:szCs w:val="28"/>
        </w:rPr>
        <w:t>其他人员就近选择道路，远离事故发生点</w:t>
      </w:r>
      <w:r>
        <w:rPr>
          <w:rFonts w:ascii="Times New Roman" w:hAnsi="Times New Roman" w:hint="eastAsia"/>
          <w:szCs w:val="28"/>
        </w:rPr>
        <w:t>。</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2.3.</w:t>
      </w:r>
      <w:r>
        <w:rPr>
          <w:rFonts w:ascii="Times New Roman" w:hAnsi="Times New Roman" w:hint="eastAsia"/>
          <w:szCs w:val="28"/>
        </w:rPr>
        <w:t>3.1.8</w:t>
      </w:r>
      <w:r>
        <w:rPr>
          <w:rFonts w:ascii="Times New Roman" w:hAnsi="Times New Roman" w:hint="eastAsia"/>
          <w:szCs w:val="28"/>
        </w:rPr>
        <w:t>事故应急救援</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szCs w:val="28"/>
        </w:rPr>
        <w:t>1</w:t>
      </w:r>
      <w:r>
        <w:rPr>
          <w:rFonts w:ascii="Times New Roman" w:hAnsi="Times New Roman" w:hint="eastAsia"/>
          <w:szCs w:val="28"/>
        </w:rPr>
        <w:t>）</w:t>
      </w:r>
      <w:r>
        <w:rPr>
          <w:rFonts w:ascii="Times New Roman" w:hAnsi="Times New Roman"/>
          <w:szCs w:val="28"/>
        </w:rPr>
        <w:t>事故发生后，</w:t>
      </w:r>
      <w:r>
        <w:rPr>
          <w:rFonts w:ascii="Times New Roman" w:hAnsi="Times New Roman" w:hint="eastAsia"/>
          <w:szCs w:val="28"/>
        </w:rPr>
        <w:t>应急指挥部应根据事故类型、状态及危害程度做出相应的判断，及时安排人员应急避险，立即召集应急救援队伍做初期的救援、救治、排险，控制事故的进一步扩大；同时如感到无法控制必须立刻请示上一级领导，启动上一级应急预案。</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2</w:t>
      </w:r>
      <w:r>
        <w:rPr>
          <w:rFonts w:ascii="Times New Roman" w:hAnsi="Times New Roman" w:hint="eastAsia"/>
          <w:szCs w:val="28"/>
        </w:rPr>
        <w:t>）物资保障组检查清点所需的保障物资，如将物资准备情况汇报现场指挥，必要时紧急调用其他作业区储存的应急物资。</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3</w:t>
      </w:r>
      <w:r>
        <w:rPr>
          <w:rFonts w:ascii="Times New Roman" w:hAnsi="Times New Roman" w:hint="eastAsia"/>
          <w:szCs w:val="28"/>
        </w:rPr>
        <w:t>）现场调度</w:t>
      </w:r>
      <w:r>
        <w:rPr>
          <w:rFonts w:ascii="Times New Roman" w:hAnsi="Times New Roman"/>
          <w:szCs w:val="28"/>
        </w:rPr>
        <w:t>组织人员救护，在保证安全的情况下把损失降低到最小程度；</w:t>
      </w:r>
      <w:r>
        <w:rPr>
          <w:rFonts w:ascii="Times New Roman" w:hAnsi="Times New Roman" w:hint="eastAsia"/>
          <w:szCs w:val="28"/>
        </w:rPr>
        <w:t>并</w:t>
      </w:r>
      <w:r>
        <w:rPr>
          <w:rFonts w:ascii="Times New Roman" w:hAnsi="Times New Roman"/>
          <w:szCs w:val="28"/>
        </w:rPr>
        <w:t>立即清点当班工作人数。</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4</w:t>
      </w:r>
      <w:r>
        <w:rPr>
          <w:rFonts w:ascii="Times New Roman" w:hAnsi="Times New Roman" w:hint="eastAsia"/>
          <w:szCs w:val="28"/>
        </w:rPr>
        <w:t>）各应急工作小组各司其职，小组成员按相应的要求检查并佩戴好防护装备，检查并携带救援用具，全力做好各</w:t>
      </w:r>
      <w:r>
        <w:rPr>
          <w:rFonts w:ascii="Times New Roman" w:hAnsi="Times New Roman" w:hint="eastAsia"/>
          <w:szCs w:val="28"/>
        </w:rPr>
        <w:t>自职责内的工作。</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5</w:t>
      </w:r>
      <w:r>
        <w:rPr>
          <w:rFonts w:ascii="Times New Roman" w:hAnsi="Times New Roman" w:hint="eastAsia"/>
          <w:szCs w:val="28"/>
        </w:rPr>
        <w:t>）应急指挥部根据事故类型、状态和危害程度制定出快速有效的方案，安排、调配相应的应急资源。</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6</w:t>
      </w:r>
      <w:r>
        <w:rPr>
          <w:rFonts w:ascii="Times New Roman" w:hAnsi="Times New Roman" w:hint="eastAsia"/>
          <w:szCs w:val="28"/>
        </w:rPr>
        <w:t>）现场处置组到达现场后，采取事故现场紧急防护措施，在保证救援人员安全的前提下救出人员，及时控制危险源，排除事故现场险情。对伤亡人员进行及时、准确的救治和处理，及时向现场总指挥、副总指挥汇报情况。当现场环境条件可能发生变化时，应采取必要时的检测、个体防护等安全措施。如果事故已经无法控制，可能会造成人员伤亡时，必须安排现场所有人员迅速撤离。</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lastRenderedPageBreak/>
        <w:t>7</w:t>
      </w:r>
      <w:r>
        <w:rPr>
          <w:rFonts w:ascii="Times New Roman" w:hAnsi="Times New Roman" w:hint="eastAsia"/>
          <w:szCs w:val="28"/>
        </w:rPr>
        <w:t>）疏散警戒组到达现场后，在警戒隔离区边界设置警示标志，并设</w:t>
      </w:r>
      <w:r>
        <w:rPr>
          <w:rFonts w:ascii="Times New Roman" w:hAnsi="Times New Roman" w:hint="eastAsia"/>
          <w:szCs w:val="28"/>
        </w:rPr>
        <w:t>专人负责警戒。组织事故现场人员疏散，</w:t>
      </w:r>
      <w:r>
        <w:rPr>
          <w:rFonts w:ascii="Times New Roman" w:hAnsi="Times New Roman"/>
          <w:szCs w:val="28"/>
        </w:rPr>
        <w:t>事故点半径</w:t>
      </w:r>
      <w:r>
        <w:rPr>
          <w:rFonts w:ascii="Times New Roman" w:hAnsi="Times New Roman"/>
          <w:szCs w:val="28"/>
        </w:rPr>
        <w:t>60</w:t>
      </w:r>
      <w:r>
        <w:rPr>
          <w:rFonts w:ascii="Times New Roman" w:hAnsi="Times New Roman"/>
          <w:szCs w:val="28"/>
        </w:rPr>
        <w:t>米内人员撤离</w:t>
      </w:r>
      <w:r>
        <w:rPr>
          <w:rFonts w:ascii="Times New Roman" w:hAnsi="Times New Roman" w:hint="eastAsia"/>
          <w:szCs w:val="28"/>
        </w:rPr>
        <w:t>，对通往事故现场的道路实行交通管制，严禁无关车辆进入等。合理设置出入口，除应急救援人员外，严禁无关人员进入。</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8</w:t>
      </w:r>
      <w:r>
        <w:rPr>
          <w:rFonts w:ascii="Times New Roman" w:hAnsi="Times New Roman" w:hint="eastAsia"/>
          <w:szCs w:val="28"/>
        </w:rPr>
        <w:t>）当发生人员伤亡情况时，将人员转移出危险区域后，立即实施现场救护，并根据现场情况拨打厂内医院</w:t>
      </w:r>
      <w:r>
        <w:rPr>
          <w:rFonts w:ascii="Times New Roman" w:hAnsi="Times New Roman" w:hint="eastAsia"/>
          <w:szCs w:val="28"/>
        </w:rPr>
        <w:t>医疗站</w:t>
      </w:r>
      <w:r>
        <w:rPr>
          <w:rFonts w:ascii="Times New Roman" w:hAnsi="Times New Roman" w:hint="eastAsia"/>
          <w:szCs w:val="28"/>
        </w:rPr>
        <w:t>电话或社会</w:t>
      </w:r>
      <w:r>
        <w:rPr>
          <w:rFonts w:ascii="Times New Roman" w:hAnsi="Times New Roman" w:hint="eastAsia"/>
          <w:szCs w:val="28"/>
        </w:rPr>
        <w:t>120</w:t>
      </w:r>
      <w:r>
        <w:rPr>
          <w:rFonts w:ascii="Times New Roman" w:hAnsi="Times New Roman" w:hint="eastAsia"/>
          <w:szCs w:val="28"/>
        </w:rPr>
        <w:t>，进行救护。</w:t>
      </w:r>
    </w:p>
    <w:p w:rsidR="00867C95" w:rsidRDefault="00C5701E">
      <w:pPr>
        <w:pStyle w:val="21"/>
        <w:spacing w:after="0" w:line="360" w:lineRule="auto"/>
        <w:rPr>
          <w:rFonts w:ascii="Times New Roman" w:eastAsia="黑体" w:hAnsi="Times New Roman" w:cs="Times New Roman"/>
          <w:b/>
          <w:sz w:val="28"/>
          <w:szCs w:val="28"/>
        </w:rPr>
      </w:pPr>
      <w:bookmarkStart w:id="290" w:name="_Toc291"/>
      <w:r>
        <w:rPr>
          <w:rFonts w:ascii="Times New Roman" w:eastAsia="黑体" w:hAnsi="Times New Roman" w:cs="Times New Roman" w:hint="eastAsia"/>
          <w:b/>
          <w:sz w:val="28"/>
          <w:szCs w:val="28"/>
        </w:rPr>
        <w:t>2.3.3.2</w:t>
      </w:r>
      <w:r>
        <w:rPr>
          <w:rFonts w:ascii="Times New Roman" w:eastAsia="黑体" w:hAnsi="Times New Roman" w:cs="Times New Roman" w:hint="eastAsia"/>
          <w:b/>
          <w:sz w:val="28"/>
          <w:szCs w:val="28"/>
        </w:rPr>
        <w:t>响应启动</w:t>
      </w:r>
      <w:bookmarkEnd w:id="290"/>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公司应急办公室接到事故报警后，应立即向公司应急领导小组汇报。公司应急领导小组接到应急办公室的事故汇报后，按以下要求进行应急响应。</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1</w:t>
      </w:r>
      <w:r>
        <w:rPr>
          <w:rFonts w:ascii="Times New Roman" w:hAnsi="Times New Roman" w:hint="eastAsia"/>
          <w:szCs w:val="28"/>
        </w:rPr>
        <w:t>.</w:t>
      </w:r>
      <w:r>
        <w:rPr>
          <w:rFonts w:ascii="Times New Roman" w:hAnsi="Times New Roman"/>
          <w:szCs w:val="28"/>
        </w:rPr>
        <w:t>召开应急会议</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应急指挥部全体成员及各应急小组接到通知后迅速赶到事故地点，听取事故简单情况介绍，在应急总指挥的指挥下，按照各自的职责，实施救援。</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2</w:t>
      </w:r>
      <w:r>
        <w:rPr>
          <w:rFonts w:ascii="Times New Roman" w:hAnsi="Times New Roman" w:hint="eastAsia"/>
          <w:szCs w:val="28"/>
        </w:rPr>
        <w:t>.</w:t>
      </w:r>
      <w:r>
        <w:rPr>
          <w:rFonts w:ascii="Times New Roman" w:hAnsi="Times New Roman"/>
          <w:szCs w:val="28"/>
        </w:rPr>
        <w:t>事故信息上报</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公司发生事故后，按照《生产安全事故报告和调查处理条例》规定的时限和程序向上级有关部门进行信息上报。</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事故上报条件：事故造成人员死亡、重伤或者直接经济损失的各类生产安全事故。</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事故上报部门：青岛董家口经济区管理委员会应急管理部</w:t>
      </w:r>
      <w:r>
        <w:rPr>
          <w:rFonts w:ascii="Times New Roman" w:hAnsi="Times New Roman" w:hint="eastAsia"/>
          <w:szCs w:val="28"/>
        </w:rPr>
        <w:t>、</w:t>
      </w:r>
      <w:r>
        <w:rPr>
          <w:rFonts w:ascii="Times New Roman" w:hAnsi="Times New Roman"/>
          <w:szCs w:val="28"/>
        </w:rPr>
        <w:t>青岛西海岸新区应急管理局、青岛西海岸新区区政府总值班室等</w:t>
      </w:r>
      <w:r>
        <w:rPr>
          <w:rFonts w:ascii="Times New Roman" w:hAnsi="Times New Roman" w:hint="eastAsia"/>
          <w:szCs w:val="28"/>
        </w:rPr>
        <w:t>负有安全生产监督管理职责</w:t>
      </w:r>
      <w:r>
        <w:rPr>
          <w:rFonts w:ascii="Times New Roman" w:hAnsi="Times New Roman"/>
          <w:szCs w:val="28"/>
        </w:rPr>
        <w:t>政府</w:t>
      </w:r>
      <w:r>
        <w:rPr>
          <w:rFonts w:ascii="Times New Roman" w:hAnsi="Times New Roman" w:hint="eastAsia"/>
          <w:szCs w:val="28"/>
        </w:rPr>
        <w:t>有关</w:t>
      </w:r>
      <w:r>
        <w:rPr>
          <w:rFonts w:ascii="Times New Roman" w:hAnsi="Times New Roman"/>
          <w:szCs w:val="28"/>
        </w:rPr>
        <w:t>部门报告。</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事故上报时限：事故发生后</w:t>
      </w:r>
      <w:r>
        <w:rPr>
          <w:rFonts w:ascii="Times New Roman" w:hAnsi="Times New Roman"/>
          <w:szCs w:val="28"/>
        </w:rPr>
        <w:t>1</w:t>
      </w:r>
      <w:r>
        <w:rPr>
          <w:rFonts w:ascii="Times New Roman" w:hAnsi="Times New Roman"/>
          <w:szCs w:val="28"/>
        </w:rPr>
        <w:t>小时内；情况</w:t>
      </w:r>
      <w:r>
        <w:rPr>
          <w:rFonts w:ascii="Times New Roman" w:hAnsi="Times New Roman"/>
          <w:szCs w:val="28"/>
        </w:rPr>
        <w:t>紧急时，事故现场有关人员可以直接向上述部门报告。</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事故上报方式：固定电话；移动电话；传真等。</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事故上报内容：事故发生时间、地点、单位；事故的简要经过、伤亡人数，直接经济损失的初步估计；事故发生的原因的初步判断；事故发生后采取的措施及事故控制情况；事故报告单位。</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3</w:t>
      </w:r>
      <w:r>
        <w:rPr>
          <w:rFonts w:ascii="Times New Roman" w:hAnsi="Times New Roman" w:hint="eastAsia"/>
          <w:szCs w:val="28"/>
        </w:rPr>
        <w:t>.</w:t>
      </w:r>
      <w:r>
        <w:rPr>
          <w:rFonts w:ascii="Times New Roman" w:hAnsi="Times New Roman"/>
          <w:szCs w:val="28"/>
        </w:rPr>
        <w:t>应急资源协调</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公司发生任何伤害事故，按照下面程序进行资源调配：</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w:t>
      </w:r>
      <w:r>
        <w:rPr>
          <w:rFonts w:ascii="Times New Roman" w:hAnsi="Times New Roman"/>
          <w:szCs w:val="28"/>
        </w:rPr>
        <w:t>1</w:t>
      </w:r>
      <w:r>
        <w:rPr>
          <w:rFonts w:ascii="Times New Roman" w:hAnsi="Times New Roman"/>
          <w:szCs w:val="28"/>
        </w:rPr>
        <w:t>）所有应急救援物资和抢险救援物资、设备、应急救援车辆都由</w:t>
      </w:r>
      <w:r>
        <w:rPr>
          <w:rFonts w:ascii="Times New Roman" w:hAnsi="Times New Roman" w:hint="eastAsia"/>
          <w:szCs w:val="28"/>
        </w:rPr>
        <w:t>物资保障组</w:t>
      </w:r>
      <w:r>
        <w:rPr>
          <w:rFonts w:ascii="Times New Roman" w:hAnsi="Times New Roman"/>
          <w:szCs w:val="28"/>
        </w:rPr>
        <w:t>长统一调配与指挥，其他人不得擅自调用。</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lastRenderedPageBreak/>
        <w:t>（</w:t>
      </w:r>
      <w:r>
        <w:rPr>
          <w:rFonts w:ascii="Times New Roman" w:hAnsi="Times New Roman"/>
          <w:szCs w:val="28"/>
        </w:rPr>
        <w:t>2</w:t>
      </w:r>
      <w:r>
        <w:rPr>
          <w:rFonts w:ascii="Times New Roman" w:hAnsi="Times New Roman"/>
          <w:szCs w:val="28"/>
        </w:rPr>
        <w:t>）</w:t>
      </w:r>
      <w:r>
        <w:rPr>
          <w:rFonts w:ascii="Times New Roman" w:hAnsi="Times New Roman" w:hint="eastAsia"/>
          <w:szCs w:val="28"/>
        </w:rPr>
        <w:t>物资保障组</w:t>
      </w:r>
      <w:r>
        <w:rPr>
          <w:rFonts w:ascii="Times New Roman" w:hAnsi="Times New Roman"/>
          <w:szCs w:val="28"/>
        </w:rPr>
        <w:t>将物资及时调配至应急现场。</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w:t>
      </w:r>
      <w:r>
        <w:rPr>
          <w:rFonts w:ascii="Times New Roman" w:hAnsi="Times New Roman"/>
          <w:szCs w:val="28"/>
        </w:rPr>
        <w:t>3</w:t>
      </w:r>
      <w:r>
        <w:rPr>
          <w:rFonts w:ascii="Times New Roman" w:hAnsi="Times New Roman"/>
          <w:szCs w:val="28"/>
        </w:rPr>
        <w:t>）救援车辆及部门值班车辆接到出车的指令后，必须及时迅速地将救护车辆开至事发现场。在确保安全、不盲目快速的原则下，车速可不受场区内限速规定限制。救护现场要随时保持至少一台救护车辆。</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w:t>
      </w:r>
      <w:r>
        <w:rPr>
          <w:rFonts w:ascii="Times New Roman" w:hAnsi="Times New Roman"/>
          <w:szCs w:val="28"/>
        </w:rPr>
        <w:t>4</w:t>
      </w:r>
      <w:r>
        <w:rPr>
          <w:rFonts w:ascii="Times New Roman" w:hAnsi="Times New Roman"/>
          <w:szCs w:val="28"/>
        </w:rPr>
        <w:t>）</w:t>
      </w:r>
      <w:r>
        <w:rPr>
          <w:rFonts w:ascii="Times New Roman" w:hAnsi="Times New Roman" w:hint="eastAsia"/>
          <w:szCs w:val="28"/>
        </w:rPr>
        <w:t>物资保障组</w:t>
      </w:r>
      <w:r>
        <w:rPr>
          <w:rFonts w:ascii="Times New Roman" w:hAnsi="Times New Roman"/>
          <w:szCs w:val="28"/>
        </w:rPr>
        <w:t>负责应急救援所需医疗物品的保障工作。</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4.</w:t>
      </w:r>
      <w:r>
        <w:rPr>
          <w:rFonts w:ascii="Times New Roman" w:hAnsi="Times New Roman"/>
          <w:szCs w:val="28"/>
        </w:rPr>
        <w:t>事故信息公开</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w:t>
      </w:r>
      <w:r>
        <w:rPr>
          <w:rFonts w:ascii="Times New Roman" w:hAnsi="Times New Roman"/>
          <w:szCs w:val="28"/>
        </w:rPr>
        <w:t>1</w:t>
      </w:r>
      <w:r>
        <w:rPr>
          <w:rFonts w:ascii="Times New Roman" w:hAnsi="Times New Roman"/>
          <w:szCs w:val="28"/>
        </w:rPr>
        <w:t>）信息发布授权</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事故应急信息发布，需经公司主要负责人授权，未经负责人授权，不得对外进行信息发布工作。</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w:t>
      </w:r>
      <w:r>
        <w:rPr>
          <w:rFonts w:ascii="Times New Roman" w:hAnsi="Times New Roman"/>
          <w:szCs w:val="28"/>
        </w:rPr>
        <w:t>2</w:t>
      </w:r>
      <w:r>
        <w:rPr>
          <w:rFonts w:ascii="Times New Roman" w:hAnsi="Times New Roman"/>
          <w:szCs w:val="28"/>
        </w:rPr>
        <w:t>）信息发布原则</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①</w:t>
      </w:r>
      <w:r>
        <w:rPr>
          <w:rFonts w:ascii="Times New Roman" w:hAnsi="Times New Roman"/>
          <w:szCs w:val="28"/>
        </w:rPr>
        <w:t>发布信息应本着</w:t>
      </w:r>
      <w:r>
        <w:rPr>
          <w:rFonts w:ascii="Times New Roman" w:hAnsi="Times New Roman"/>
          <w:szCs w:val="28"/>
        </w:rPr>
        <w:t>“</w:t>
      </w:r>
      <w:r>
        <w:rPr>
          <w:rFonts w:ascii="Times New Roman" w:hAnsi="Times New Roman"/>
          <w:szCs w:val="28"/>
        </w:rPr>
        <w:t>实事求是，客观公正，及时准确</w:t>
      </w:r>
      <w:r>
        <w:rPr>
          <w:rFonts w:ascii="Times New Roman" w:hAnsi="Times New Roman"/>
          <w:szCs w:val="28"/>
        </w:rPr>
        <w:t>”</w:t>
      </w:r>
      <w:r>
        <w:rPr>
          <w:rFonts w:ascii="Times New Roman" w:hAnsi="Times New Roman"/>
          <w:szCs w:val="28"/>
        </w:rPr>
        <w:t>的原则；</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②</w:t>
      </w:r>
      <w:r>
        <w:rPr>
          <w:rFonts w:ascii="Times New Roman" w:hAnsi="Times New Roman"/>
          <w:szCs w:val="28"/>
        </w:rPr>
        <w:t>由应急领导小组指派专人负责信息发布，其他任何人员无权发布；</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③</w:t>
      </w:r>
      <w:r>
        <w:rPr>
          <w:rFonts w:ascii="Times New Roman" w:hAnsi="Times New Roman"/>
          <w:szCs w:val="28"/>
        </w:rPr>
        <w:t>发布内容</w:t>
      </w:r>
      <w:r>
        <w:rPr>
          <w:rFonts w:ascii="Times New Roman" w:hAnsi="Times New Roman"/>
          <w:szCs w:val="28"/>
        </w:rPr>
        <w:t>、发布时间必须通过应急领导小组审定。</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5.</w:t>
      </w:r>
      <w:r>
        <w:rPr>
          <w:rFonts w:ascii="Times New Roman" w:hAnsi="Times New Roman"/>
          <w:szCs w:val="28"/>
        </w:rPr>
        <w:t>现场施救</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应急响应决定启动后，</w:t>
      </w:r>
      <w:r>
        <w:rPr>
          <w:rFonts w:ascii="Times New Roman" w:hAnsi="Times New Roman" w:hint="eastAsia"/>
          <w:szCs w:val="28"/>
        </w:rPr>
        <w:t>现场处置组</w:t>
      </w:r>
      <w:r>
        <w:rPr>
          <w:rFonts w:ascii="Times New Roman" w:hAnsi="Times New Roman"/>
          <w:szCs w:val="28"/>
        </w:rPr>
        <w:t>应根据应急领导小组的应急指令，快速向事故现场的指定地点集结，根据现场情况，预判险情，紧急制定急救方案及措施，配备相关应急装备，开始进入现场进行应急处置和伤员急救。</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6</w:t>
      </w:r>
      <w:r>
        <w:rPr>
          <w:rFonts w:ascii="Times New Roman" w:hAnsi="Times New Roman" w:hint="eastAsia"/>
          <w:szCs w:val="28"/>
        </w:rPr>
        <w:t>.</w:t>
      </w:r>
      <w:r>
        <w:rPr>
          <w:rFonts w:ascii="Times New Roman" w:hAnsi="Times New Roman"/>
          <w:szCs w:val="28"/>
        </w:rPr>
        <w:t>通讯保障</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应急响应决定启动后，通讯联络组应确保应急领导小组与抢险现场的应急通信联络畅通，及时处理通讯设备、打印设备、网络设备等出现的故障。</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7</w:t>
      </w:r>
      <w:r>
        <w:rPr>
          <w:rFonts w:ascii="Times New Roman" w:hAnsi="Times New Roman" w:hint="eastAsia"/>
          <w:szCs w:val="28"/>
        </w:rPr>
        <w:t>.</w:t>
      </w:r>
      <w:r>
        <w:rPr>
          <w:rFonts w:ascii="Times New Roman" w:hAnsi="Times New Roman"/>
          <w:szCs w:val="28"/>
        </w:rPr>
        <w:t>后勤保障</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应急响应决定启动后，</w:t>
      </w:r>
      <w:r>
        <w:rPr>
          <w:rFonts w:ascii="Times New Roman" w:hAnsi="Times New Roman" w:hint="eastAsia"/>
          <w:szCs w:val="28"/>
        </w:rPr>
        <w:t>物资保障组</w:t>
      </w:r>
      <w:r>
        <w:rPr>
          <w:rFonts w:ascii="Times New Roman" w:hAnsi="Times New Roman"/>
          <w:szCs w:val="28"/>
        </w:rPr>
        <w:t>根据应急领导小组的指令置备应急车辆，迅速向应急现场指定地点调运应急物资及生活用</w:t>
      </w:r>
      <w:r>
        <w:rPr>
          <w:rFonts w:ascii="Times New Roman" w:hAnsi="Times New Roman"/>
          <w:szCs w:val="28"/>
        </w:rPr>
        <w:t>品，联络专业救治资源，开辟人员救治通道；根据现场应急需要及时提供应急资金。</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8</w:t>
      </w:r>
      <w:r>
        <w:rPr>
          <w:rFonts w:ascii="Times New Roman" w:hAnsi="Times New Roman" w:hint="eastAsia"/>
          <w:szCs w:val="28"/>
        </w:rPr>
        <w:t>.</w:t>
      </w:r>
      <w:r>
        <w:rPr>
          <w:rFonts w:ascii="Times New Roman" w:hAnsi="Times New Roman"/>
          <w:szCs w:val="28"/>
        </w:rPr>
        <w:t>其他保障</w:t>
      </w:r>
    </w:p>
    <w:p w:rsidR="00867C95" w:rsidRDefault="00C5701E">
      <w:pPr>
        <w:spacing w:line="500" w:lineRule="exact"/>
        <w:ind w:firstLineChars="100" w:firstLine="240"/>
        <w:rPr>
          <w:rFonts w:ascii="Times New Roman" w:hAnsi="Times New Roman"/>
          <w:color w:val="0000FF"/>
          <w:szCs w:val="28"/>
        </w:rPr>
      </w:pPr>
      <w:r>
        <w:rPr>
          <w:rFonts w:ascii="Times New Roman" w:hAnsi="Times New Roman"/>
          <w:szCs w:val="28"/>
        </w:rPr>
        <w:lastRenderedPageBreak/>
        <w:t>应急响应决定启动后，应急办公室负责尽快消除事故影响，妥善安置和慰问受害及受影响人员，保证人员情绪稳定；应及时对事故现场进行勘察、调查和取证，对现场进行拍照和录像，照片和录像资料要充足，为事故的调查分析做好证据准备</w:t>
      </w:r>
      <w:r>
        <w:rPr>
          <w:rFonts w:ascii="Times New Roman" w:hAnsi="Times New Roman" w:hint="eastAsia"/>
          <w:szCs w:val="28"/>
        </w:rPr>
        <w:t>。</w:t>
      </w:r>
    </w:p>
    <w:p w:rsidR="00867C95" w:rsidRDefault="00C5701E">
      <w:pPr>
        <w:pStyle w:val="21"/>
        <w:spacing w:after="0" w:line="360" w:lineRule="auto"/>
        <w:rPr>
          <w:rFonts w:ascii="Times New Roman" w:eastAsia="黑体" w:hAnsi="Times New Roman" w:cs="Times New Roman"/>
          <w:b/>
          <w:sz w:val="28"/>
          <w:szCs w:val="28"/>
        </w:rPr>
      </w:pPr>
      <w:bookmarkStart w:id="291" w:name="_Toc16537"/>
      <w:r>
        <w:rPr>
          <w:rFonts w:ascii="Times New Roman" w:eastAsia="黑体" w:hAnsi="Times New Roman" w:cs="Times New Roman" w:hint="eastAsia"/>
          <w:b/>
          <w:sz w:val="28"/>
          <w:szCs w:val="28"/>
        </w:rPr>
        <w:t>2.3.3.3</w:t>
      </w:r>
      <w:r>
        <w:rPr>
          <w:rFonts w:ascii="Times New Roman" w:eastAsia="黑体" w:hAnsi="Times New Roman" w:cs="Times New Roman" w:hint="eastAsia"/>
          <w:b/>
          <w:sz w:val="28"/>
          <w:szCs w:val="28"/>
        </w:rPr>
        <w:t>扩大应急</w:t>
      </w:r>
      <w:bookmarkEnd w:id="291"/>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如事故发展较快，难以在短时间内得到控制，征得现场总指挥同意后，通报公司或厂外社会，启动上一级应急响应程序，以便得到更好的援助，控制住事态的发展。</w:t>
      </w:r>
    </w:p>
    <w:p w:rsidR="00867C95" w:rsidRDefault="00C5701E">
      <w:pPr>
        <w:widowControl w:val="0"/>
        <w:spacing w:line="500" w:lineRule="exact"/>
        <w:jc w:val="center"/>
        <w:outlineLvl w:val="1"/>
        <w:rPr>
          <w:rFonts w:asciiTheme="majorHAnsi" w:eastAsiaTheme="majorEastAsia" w:hAnsiTheme="majorHAnsi" w:cstheme="majorBidi"/>
          <w:b/>
          <w:bCs/>
          <w:sz w:val="32"/>
          <w:szCs w:val="32"/>
        </w:rPr>
      </w:pPr>
      <w:bookmarkStart w:id="292" w:name="_Toc14468"/>
      <w:bookmarkStart w:id="293" w:name="_Toc25724"/>
      <w:r>
        <w:rPr>
          <w:rFonts w:asciiTheme="majorHAnsi" w:eastAsiaTheme="majorEastAsia" w:hAnsiTheme="majorHAnsi" w:cstheme="majorBidi" w:hint="eastAsia"/>
          <w:b/>
          <w:bCs/>
          <w:sz w:val="32"/>
          <w:szCs w:val="32"/>
        </w:rPr>
        <w:t>2.3.4</w:t>
      </w:r>
      <w:r>
        <w:rPr>
          <w:rFonts w:asciiTheme="majorHAnsi" w:eastAsiaTheme="majorEastAsia" w:hAnsiTheme="majorHAnsi" w:cstheme="majorBidi" w:hint="eastAsia"/>
          <w:b/>
          <w:bCs/>
          <w:sz w:val="32"/>
          <w:szCs w:val="32"/>
        </w:rPr>
        <w:t>事故处置措施</w:t>
      </w:r>
      <w:bookmarkEnd w:id="292"/>
      <w:bookmarkEnd w:id="293"/>
    </w:p>
    <w:p w:rsidR="00867C95" w:rsidRDefault="00C5701E">
      <w:pPr>
        <w:pStyle w:val="21"/>
        <w:spacing w:after="0" w:line="360" w:lineRule="auto"/>
        <w:rPr>
          <w:rFonts w:ascii="Times New Roman" w:eastAsia="黑体" w:hAnsi="Times New Roman" w:cs="Times New Roman"/>
          <w:b/>
          <w:sz w:val="28"/>
          <w:szCs w:val="28"/>
        </w:rPr>
      </w:pPr>
      <w:bookmarkStart w:id="294" w:name="_Toc28464"/>
      <w:r>
        <w:rPr>
          <w:rFonts w:ascii="Times New Roman" w:eastAsia="黑体" w:hAnsi="Times New Roman" w:cs="Times New Roman" w:hint="eastAsia"/>
          <w:b/>
          <w:sz w:val="28"/>
          <w:szCs w:val="28"/>
        </w:rPr>
        <w:t>2.3.4.1</w:t>
      </w:r>
      <w:r>
        <w:rPr>
          <w:rFonts w:ascii="Times New Roman" w:eastAsia="黑体" w:hAnsi="Times New Roman" w:cs="Times New Roman" w:hint="eastAsia"/>
          <w:b/>
          <w:sz w:val="28"/>
          <w:szCs w:val="28"/>
        </w:rPr>
        <w:t>应急处置原则</w:t>
      </w:r>
      <w:bookmarkEnd w:id="294"/>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在预防为主的前提下，在确保救援人员安全的前提下实施救援，全力以赴救出遇险人员，精心救治受伤人员，妥善处理善后，有效防范次生衍生事故。</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2.3.4</w:t>
      </w:r>
      <w:r>
        <w:rPr>
          <w:rFonts w:ascii="Times New Roman" w:hAnsi="Times New Roman" w:hint="eastAsia"/>
          <w:szCs w:val="28"/>
        </w:rPr>
        <w:t>.</w:t>
      </w:r>
      <w:r>
        <w:rPr>
          <w:rFonts w:ascii="Times New Roman" w:hAnsi="Times New Roman" w:hint="eastAsia"/>
          <w:szCs w:val="28"/>
        </w:rPr>
        <w:t>1</w:t>
      </w:r>
      <w:r>
        <w:rPr>
          <w:rFonts w:ascii="Times New Roman" w:hAnsi="Times New Roman" w:hint="eastAsia"/>
          <w:szCs w:val="28"/>
        </w:rPr>
        <w:t>.</w:t>
      </w:r>
      <w:r>
        <w:rPr>
          <w:rFonts w:ascii="Times New Roman" w:hAnsi="Times New Roman"/>
          <w:szCs w:val="28"/>
        </w:rPr>
        <w:t>1</w:t>
      </w:r>
      <w:r>
        <w:rPr>
          <w:rFonts w:ascii="Times New Roman" w:hAnsi="Times New Roman"/>
          <w:szCs w:val="28"/>
        </w:rPr>
        <w:t>配管工严禁单人到二层平台以上或到炉底工作，巡检时要看准风向，走上风头，两个人一前一后，必要时煤气防护员到现场监护。</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2.3.4.1</w:t>
      </w:r>
      <w:r>
        <w:rPr>
          <w:rFonts w:ascii="Times New Roman" w:hAnsi="Times New Roman" w:hint="eastAsia"/>
          <w:szCs w:val="28"/>
        </w:rPr>
        <w:t>.</w:t>
      </w:r>
      <w:r>
        <w:rPr>
          <w:rFonts w:ascii="Times New Roman" w:hAnsi="Times New Roman"/>
          <w:szCs w:val="28"/>
        </w:rPr>
        <w:t>2</w:t>
      </w:r>
      <w:r>
        <w:rPr>
          <w:rFonts w:ascii="Times New Roman" w:hAnsi="Times New Roman"/>
          <w:szCs w:val="28"/>
        </w:rPr>
        <w:t>严格</w:t>
      </w:r>
      <w:r>
        <w:rPr>
          <w:rFonts w:ascii="Times New Roman" w:hAnsi="Times New Roman" w:hint="eastAsia"/>
          <w:szCs w:val="28"/>
        </w:rPr>
        <w:t>执行</w:t>
      </w:r>
      <w:r>
        <w:rPr>
          <w:rFonts w:ascii="Times New Roman" w:hAnsi="Times New Roman"/>
          <w:szCs w:val="28"/>
        </w:rPr>
        <w:t>上炉顶的登记制度，上炉顶工作必须经工长同意并登记，工作完毕必须签字确认。</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2.3.4</w:t>
      </w:r>
      <w:r>
        <w:rPr>
          <w:rFonts w:ascii="Times New Roman" w:hAnsi="Times New Roman" w:hint="eastAsia"/>
          <w:szCs w:val="28"/>
        </w:rPr>
        <w:t>.</w:t>
      </w:r>
      <w:r>
        <w:rPr>
          <w:rFonts w:ascii="Times New Roman" w:hAnsi="Times New Roman" w:hint="eastAsia"/>
          <w:szCs w:val="28"/>
        </w:rPr>
        <w:t>1</w:t>
      </w:r>
      <w:r>
        <w:rPr>
          <w:rFonts w:ascii="Times New Roman" w:hAnsi="Times New Roman" w:hint="eastAsia"/>
          <w:szCs w:val="28"/>
        </w:rPr>
        <w:t>.</w:t>
      </w:r>
      <w:r>
        <w:rPr>
          <w:rFonts w:ascii="Times New Roman" w:hAnsi="Times New Roman"/>
          <w:szCs w:val="28"/>
        </w:rPr>
        <w:t>3</w:t>
      </w:r>
      <w:r>
        <w:rPr>
          <w:rFonts w:ascii="Times New Roman" w:hAnsi="Times New Roman"/>
          <w:szCs w:val="28"/>
        </w:rPr>
        <w:t>各层平台的通道要畅通无阻，夜间照明充足，清除平台上的无用废物和障碍物。</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2.3.4</w:t>
      </w:r>
      <w:r>
        <w:rPr>
          <w:rFonts w:ascii="Times New Roman" w:hAnsi="Times New Roman" w:hint="eastAsia"/>
          <w:szCs w:val="28"/>
        </w:rPr>
        <w:t>.</w:t>
      </w:r>
      <w:r>
        <w:rPr>
          <w:rFonts w:ascii="Times New Roman" w:hAnsi="Times New Roman" w:hint="eastAsia"/>
          <w:szCs w:val="28"/>
        </w:rPr>
        <w:t>1</w:t>
      </w:r>
      <w:r>
        <w:rPr>
          <w:rFonts w:ascii="Times New Roman" w:hAnsi="Times New Roman" w:hint="eastAsia"/>
          <w:szCs w:val="28"/>
        </w:rPr>
        <w:t>.</w:t>
      </w:r>
      <w:r>
        <w:rPr>
          <w:rFonts w:ascii="Times New Roman" w:hAnsi="Times New Roman"/>
          <w:szCs w:val="28"/>
        </w:rPr>
        <w:t>4</w:t>
      </w:r>
      <w:r>
        <w:rPr>
          <w:rFonts w:ascii="Times New Roman" w:hAnsi="Times New Roman"/>
          <w:szCs w:val="28"/>
        </w:rPr>
        <w:t>炉基上和二层平台以上处理事故，要正确使用</w:t>
      </w:r>
      <w:r>
        <w:rPr>
          <w:rFonts w:ascii="Times New Roman" w:hAnsi="Times New Roman" w:hint="eastAsia"/>
          <w:szCs w:val="28"/>
        </w:rPr>
        <w:t>空</w:t>
      </w:r>
      <w:r>
        <w:rPr>
          <w:rFonts w:ascii="Times New Roman" w:hAnsi="Times New Roman"/>
          <w:szCs w:val="28"/>
        </w:rPr>
        <w:t>气呼吸器，</w:t>
      </w:r>
      <w:r>
        <w:rPr>
          <w:rFonts w:ascii="Times New Roman" w:hAnsi="Times New Roman" w:hint="eastAsia"/>
          <w:szCs w:val="28"/>
        </w:rPr>
        <w:t>现场</w:t>
      </w:r>
      <w:r>
        <w:rPr>
          <w:rFonts w:ascii="Times New Roman" w:hAnsi="Times New Roman"/>
          <w:szCs w:val="28"/>
        </w:rPr>
        <w:t>煤气</w:t>
      </w:r>
      <w:r>
        <w:rPr>
          <w:rFonts w:ascii="Times New Roman" w:hAnsi="Times New Roman" w:hint="eastAsia"/>
          <w:szCs w:val="28"/>
        </w:rPr>
        <w:t>作业</w:t>
      </w:r>
      <w:r>
        <w:rPr>
          <w:rFonts w:ascii="Times New Roman" w:hAnsi="Times New Roman"/>
          <w:szCs w:val="28"/>
        </w:rPr>
        <w:t>监护</w:t>
      </w:r>
      <w:r>
        <w:rPr>
          <w:rFonts w:ascii="Times New Roman" w:hAnsi="Times New Roman" w:hint="eastAsia"/>
          <w:szCs w:val="28"/>
        </w:rPr>
        <w:t>人员需在现场监护</w:t>
      </w:r>
      <w:r>
        <w:rPr>
          <w:rFonts w:ascii="Times New Roman" w:hAnsi="Times New Roman"/>
          <w:szCs w:val="28"/>
        </w:rPr>
        <w:t>。</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2.3.4</w:t>
      </w:r>
      <w:r>
        <w:rPr>
          <w:rFonts w:ascii="Times New Roman" w:hAnsi="Times New Roman" w:hint="eastAsia"/>
          <w:szCs w:val="28"/>
        </w:rPr>
        <w:t>.</w:t>
      </w:r>
      <w:r>
        <w:rPr>
          <w:rFonts w:ascii="Times New Roman" w:hAnsi="Times New Roman" w:hint="eastAsia"/>
          <w:szCs w:val="28"/>
        </w:rPr>
        <w:t>1</w:t>
      </w:r>
      <w:r>
        <w:rPr>
          <w:rFonts w:ascii="Times New Roman" w:hAnsi="Times New Roman" w:hint="eastAsia"/>
          <w:szCs w:val="28"/>
        </w:rPr>
        <w:t>.</w:t>
      </w:r>
      <w:r>
        <w:rPr>
          <w:rFonts w:ascii="Times New Roman" w:hAnsi="Times New Roman"/>
          <w:szCs w:val="28"/>
        </w:rPr>
        <w:t>5</w:t>
      </w:r>
      <w:r>
        <w:rPr>
          <w:rFonts w:ascii="Times New Roman" w:hAnsi="Times New Roman"/>
          <w:szCs w:val="28"/>
        </w:rPr>
        <w:t>必要时加防护墙，防止炉皮烧穿时事故扩大。</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2.3.4</w:t>
      </w:r>
      <w:r>
        <w:rPr>
          <w:rFonts w:ascii="Times New Roman" w:hAnsi="Times New Roman" w:hint="eastAsia"/>
          <w:szCs w:val="28"/>
        </w:rPr>
        <w:t>.</w:t>
      </w:r>
      <w:r>
        <w:rPr>
          <w:rFonts w:ascii="Times New Roman" w:hAnsi="Times New Roman" w:hint="eastAsia"/>
          <w:szCs w:val="28"/>
        </w:rPr>
        <w:t>1.</w:t>
      </w:r>
      <w:r>
        <w:rPr>
          <w:rFonts w:ascii="Times New Roman" w:hAnsi="Times New Roman"/>
          <w:szCs w:val="28"/>
        </w:rPr>
        <w:t>6</w:t>
      </w:r>
      <w:r>
        <w:rPr>
          <w:rFonts w:ascii="Times New Roman" w:hAnsi="Times New Roman"/>
          <w:szCs w:val="28"/>
        </w:rPr>
        <w:t>加装高炉区域报警装置，发生事故时由工长启动报警装置</w:t>
      </w:r>
      <w:r>
        <w:rPr>
          <w:rFonts w:ascii="Times New Roman" w:hAnsi="Times New Roman" w:hint="eastAsia"/>
          <w:szCs w:val="28"/>
        </w:rPr>
        <w:t>。</w:t>
      </w:r>
      <w:r>
        <w:rPr>
          <w:rFonts w:ascii="Times New Roman" w:hAnsi="Times New Roman" w:hint="eastAsia"/>
          <w:szCs w:val="28"/>
        </w:rPr>
        <w:t>并及时多次组织人员进行演练。</w:t>
      </w:r>
    </w:p>
    <w:p w:rsidR="00867C95" w:rsidRDefault="00C5701E">
      <w:pPr>
        <w:pStyle w:val="21"/>
        <w:spacing w:after="0" w:line="360" w:lineRule="auto"/>
        <w:rPr>
          <w:rFonts w:ascii="Times New Roman" w:eastAsia="黑体" w:hAnsi="Times New Roman" w:cs="Times New Roman"/>
          <w:b/>
          <w:sz w:val="28"/>
          <w:szCs w:val="28"/>
        </w:rPr>
      </w:pPr>
      <w:bookmarkStart w:id="295" w:name="_Toc21607"/>
      <w:r>
        <w:rPr>
          <w:rFonts w:ascii="Times New Roman" w:eastAsia="黑体" w:hAnsi="Times New Roman" w:cs="Times New Roman" w:hint="eastAsia"/>
          <w:b/>
          <w:sz w:val="28"/>
          <w:szCs w:val="28"/>
        </w:rPr>
        <w:t>2.3.4.2</w:t>
      </w:r>
      <w:r>
        <w:rPr>
          <w:rFonts w:ascii="Times New Roman" w:eastAsia="黑体" w:hAnsi="Times New Roman" w:cs="Times New Roman" w:hint="eastAsia"/>
          <w:b/>
          <w:sz w:val="28"/>
          <w:szCs w:val="28"/>
        </w:rPr>
        <w:t>现场处置措施</w:t>
      </w:r>
      <w:bookmarkEnd w:id="295"/>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2.3.</w:t>
      </w:r>
      <w:r>
        <w:rPr>
          <w:rFonts w:ascii="Times New Roman" w:hAnsi="Times New Roman" w:hint="eastAsia"/>
          <w:szCs w:val="28"/>
        </w:rPr>
        <w:t>4.2.1</w:t>
      </w:r>
      <w:r>
        <w:rPr>
          <w:rFonts w:ascii="Times New Roman" w:hAnsi="Times New Roman"/>
          <w:szCs w:val="28"/>
        </w:rPr>
        <w:t>炉缸烧穿事故处置措施</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w:t>
      </w:r>
      <w:r>
        <w:rPr>
          <w:rFonts w:ascii="Times New Roman" w:hAnsi="Times New Roman" w:hint="eastAsia"/>
          <w:szCs w:val="28"/>
        </w:rPr>
        <w:t>1</w:t>
      </w:r>
      <w:r>
        <w:rPr>
          <w:rFonts w:ascii="Times New Roman" w:hAnsi="Times New Roman" w:hint="eastAsia"/>
          <w:szCs w:val="28"/>
        </w:rPr>
        <w:t>）</w:t>
      </w:r>
      <w:r>
        <w:rPr>
          <w:rFonts w:ascii="Times New Roman" w:hAnsi="Times New Roman"/>
          <w:szCs w:val="28"/>
        </w:rPr>
        <w:t>根据当时的情况确认炉缸已经烧穿，值班工长立即拉响炉缸烧穿报警器，警示现场人员立即撤离，紧急疏散现场人员、执行紧急休风的操作程序，同时拨打火警电话</w:t>
      </w:r>
      <w:r>
        <w:rPr>
          <w:rFonts w:ascii="Times New Roman" w:hAnsi="Times New Roman"/>
          <w:szCs w:val="28"/>
        </w:rPr>
        <w:t>119</w:t>
      </w:r>
      <w:r>
        <w:rPr>
          <w:rFonts w:ascii="Times New Roman" w:hAnsi="Times New Roman"/>
          <w:szCs w:val="28"/>
        </w:rPr>
        <w:t>，及时上报事故信息。</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lastRenderedPageBreak/>
        <w:t>紧急休风操作程序</w:t>
      </w:r>
      <w:r>
        <w:rPr>
          <w:rFonts w:ascii="Times New Roman" w:hAnsi="Times New Roman"/>
          <w:szCs w:val="28"/>
        </w:rPr>
        <w:t>：通知风机及汇报调度室；关混风阀、切断富氧、停煤；以上两步同步进行；全开放风阀，切煤气，通知热风炉休风，停烧炉；若因信号中断无法按程序休风时，电话通知风机紧急休风，工长按程序处理煤气。</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w:t>
      </w:r>
      <w:r>
        <w:rPr>
          <w:rFonts w:ascii="Times New Roman" w:hAnsi="Times New Roman" w:hint="eastAsia"/>
          <w:szCs w:val="28"/>
        </w:rPr>
        <w:t>2</w:t>
      </w:r>
      <w:r>
        <w:rPr>
          <w:rFonts w:ascii="Times New Roman" w:hAnsi="Times New Roman" w:hint="eastAsia"/>
          <w:szCs w:val="28"/>
        </w:rPr>
        <w:t>）</w:t>
      </w:r>
      <w:r>
        <w:rPr>
          <w:rFonts w:ascii="Times New Roman" w:hAnsi="Times New Roman"/>
          <w:szCs w:val="28"/>
        </w:rPr>
        <w:t>确认炉缸已经烧穿，值班工长按照操作规程执行紧急操作程序，若因信号中断无法按程序休风时，电话通知风机岗位人员紧急休风，工长按程序处理。</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w:t>
      </w:r>
      <w:r>
        <w:rPr>
          <w:rFonts w:ascii="Times New Roman" w:hAnsi="Times New Roman" w:hint="eastAsia"/>
          <w:szCs w:val="28"/>
        </w:rPr>
        <w:t>3</w:t>
      </w:r>
      <w:r>
        <w:rPr>
          <w:rFonts w:ascii="Times New Roman" w:hAnsi="Times New Roman" w:hint="eastAsia"/>
          <w:szCs w:val="28"/>
        </w:rPr>
        <w:t>）</w:t>
      </w:r>
      <w:r>
        <w:rPr>
          <w:rFonts w:ascii="Times New Roman" w:hAnsi="Times New Roman"/>
          <w:szCs w:val="28"/>
        </w:rPr>
        <w:t>其他：工长撤离现场的同时汇报车间、拨打火警电话及上报事故。</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w:t>
      </w:r>
      <w:r>
        <w:rPr>
          <w:rFonts w:ascii="Times New Roman" w:hAnsi="Times New Roman" w:hint="eastAsia"/>
          <w:szCs w:val="28"/>
        </w:rPr>
        <w:t>4</w:t>
      </w:r>
      <w:r>
        <w:rPr>
          <w:rFonts w:ascii="Times New Roman" w:hAnsi="Times New Roman" w:hint="eastAsia"/>
          <w:szCs w:val="28"/>
        </w:rPr>
        <w:t>）</w:t>
      </w:r>
      <w:r>
        <w:rPr>
          <w:rFonts w:ascii="Times New Roman" w:hAnsi="Times New Roman"/>
          <w:szCs w:val="28"/>
        </w:rPr>
        <w:t>现场人员应急撤离疏散：撤离指令以工长拉响炉缸烧穿的逃生警报为准，听到警报后各岗位人员迅速撤离。（平时演练拉响警报）</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w:t>
      </w:r>
      <w:r>
        <w:rPr>
          <w:rFonts w:ascii="Times New Roman" w:hAnsi="Times New Roman" w:hint="eastAsia"/>
          <w:szCs w:val="28"/>
        </w:rPr>
        <w:t>5</w:t>
      </w:r>
      <w:r>
        <w:rPr>
          <w:rFonts w:ascii="Times New Roman" w:hAnsi="Times New Roman" w:hint="eastAsia"/>
          <w:szCs w:val="28"/>
        </w:rPr>
        <w:t>）</w:t>
      </w:r>
      <w:r>
        <w:rPr>
          <w:rFonts w:ascii="Times New Roman" w:hAnsi="Times New Roman"/>
          <w:szCs w:val="28"/>
        </w:rPr>
        <w:t>撤离路线，按照事故高炉区域撤离路线图，根据现场指挥或现场标识有序撤离。</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w:t>
      </w:r>
      <w:r>
        <w:rPr>
          <w:rFonts w:ascii="Times New Roman" w:hAnsi="Times New Roman" w:hint="eastAsia"/>
          <w:szCs w:val="28"/>
        </w:rPr>
        <w:t>6</w:t>
      </w:r>
      <w:r>
        <w:rPr>
          <w:rFonts w:ascii="Times New Roman" w:hAnsi="Times New Roman" w:hint="eastAsia"/>
          <w:szCs w:val="28"/>
        </w:rPr>
        <w:t>）</w:t>
      </w:r>
      <w:r>
        <w:rPr>
          <w:rFonts w:ascii="Times New Roman" w:hAnsi="Times New Roman"/>
          <w:szCs w:val="28"/>
        </w:rPr>
        <w:t>现场其他人员及相关方人员撤离：车间安全交底时在作业票中进行明确，安全员现场告知相关方作业人员。</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w:t>
      </w:r>
      <w:r>
        <w:rPr>
          <w:rFonts w:ascii="Times New Roman" w:hAnsi="Times New Roman" w:hint="eastAsia"/>
          <w:szCs w:val="28"/>
        </w:rPr>
        <w:t>7</w:t>
      </w:r>
      <w:r>
        <w:rPr>
          <w:rFonts w:ascii="Times New Roman" w:hAnsi="Times New Roman" w:hint="eastAsia"/>
          <w:szCs w:val="28"/>
        </w:rPr>
        <w:t>）</w:t>
      </w:r>
      <w:r>
        <w:rPr>
          <w:rFonts w:ascii="Times New Roman" w:hAnsi="Times New Roman"/>
          <w:szCs w:val="28"/>
        </w:rPr>
        <w:t>疏散逃生以及救援队伍行动路线图见附件。</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2.3.</w:t>
      </w:r>
      <w:r>
        <w:rPr>
          <w:rFonts w:ascii="Times New Roman" w:hAnsi="Times New Roman" w:hint="eastAsia"/>
          <w:szCs w:val="28"/>
        </w:rPr>
        <w:t>4.2.2</w:t>
      </w:r>
      <w:r>
        <w:rPr>
          <w:rFonts w:ascii="Times New Roman" w:hAnsi="Times New Roman"/>
          <w:szCs w:val="28"/>
        </w:rPr>
        <w:t>中毒和窒息现场急救处置措施</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w:t>
      </w:r>
      <w:r>
        <w:rPr>
          <w:rFonts w:ascii="Times New Roman" w:hAnsi="Times New Roman" w:hint="eastAsia"/>
          <w:szCs w:val="28"/>
        </w:rPr>
        <w:t>1</w:t>
      </w:r>
      <w:r>
        <w:rPr>
          <w:rFonts w:ascii="Times New Roman" w:hAnsi="Times New Roman" w:hint="eastAsia"/>
          <w:szCs w:val="28"/>
        </w:rPr>
        <w:t>）</w:t>
      </w:r>
      <w:r>
        <w:rPr>
          <w:rFonts w:ascii="Times New Roman" w:hAnsi="Times New Roman"/>
          <w:szCs w:val="28"/>
        </w:rPr>
        <w:t>如果发生人员中毒情况，根据抢救中毒伤员要贯彻抢救者要防护，先抢后救的原则进行救援。</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w:t>
      </w:r>
      <w:r>
        <w:rPr>
          <w:rFonts w:ascii="Times New Roman" w:hAnsi="Times New Roman" w:hint="eastAsia"/>
          <w:szCs w:val="28"/>
        </w:rPr>
        <w:t>2</w:t>
      </w:r>
      <w:r>
        <w:rPr>
          <w:rFonts w:ascii="Times New Roman" w:hAnsi="Times New Roman" w:hint="eastAsia"/>
          <w:szCs w:val="28"/>
        </w:rPr>
        <w:t>）</w:t>
      </w:r>
      <w:r>
        <w:rPr>
          <w:rFonts w:ascii="Times New Roman" w:hAnsi="Times New Roman"/>
          <w:szCs w:val="28"/>
        </w:rPr>
        <w:t>轻度中毒：脱离现场，安置在空气新鲜处，保持安静，喝浓茶刺激兴奋神经，冬季防寒，经观察无异常时可送医院继续观察治疗。</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w:t>
      </w:r>
      <w:r>
        <w:rPr>
          <w:rFonts w:ascii="Times New Roman" w:hAnsi="Times New Roman" w:hint="eastAsia"/>
          <w:szCs w:val="28"/>
        </w:rPr>
        <w:t>3</w:t>
      </w:r>
      <w:r>
        <w:rPr>
          <w:rFonts w:ascii="Times New Roman" w:hAnsi="Times New Roman" w:hint="eastAsia"/>
          <w:szCs w:val="28"/>
        </w:rPr>
        <w:t>）</w:t>
      </w:r>
      <w:r>
        <w:rPr>
          <w:rFonts w:ascii="Times New Roman" w:hAnsi="Times New Roman"/>
          <w:szCs w:val="28"/>
        </w:rPr>
        <w:t>中、重度中毒：将中毒人员脱离现场，做好现场紧急处理，等待医务工作者到来。联系急救车送往医院。</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w:t>
      </w:r>
      <w:r>
        <w:rPr>
          <w:rFonts w:ascii="Times New Roman" w:hAnsi="Times New Roman" w:hint="eastAsia"/>
          <w:szCs w:val="28"/>
        </w:rPr>
        <w:t>4</w:t>
      </w:r>
      <w:r>
        <w:rPr>
          <w:rFonts w:ascii="Times New Roman" w:hAnsi="Times New Roman" w:hint="eastAsia"/>
          <w:szCs w:val="28"/>
        </w:rPr>
        <w:t>）</w:t>
      </w:r>
      <w:r>
        <w:rPr>
          <w:rFonts w:ascii="Times New Roman" w:hAnsi="Times New Roman"/>
          <w:szCs w:val="28"/>
        </w:rPr>
        <w:t>中毒和窒息的现场急救：现场急救措施是减少中毒者伤害程度、降低中毒死亡率的根本措施。对中毒引起的猝死</w:t>
      </w:r>
      <w:r>
        <w:rPr>
          <w:rFonts w:ascii="Times New Roman" w:hAnsi="Times New Roman" w:hint="eastAsia"/>
          <w:szCs w:val="28"/>
        </w:rPr>
        <w:t>（</w:t>
      </w:r>
      <w:r>
        <w:rPr>
          <w:rFonts w:ascii="Times New Roman" w:hAnsi="Times New Roman"/>
          <w:szCs w:val="28"/>
        </w:rPr>
        <w:t>假死</w:t>
      </w:r>
      <w:r>
        <w:rPr>
          <w:rFonts w:ascii="Times New Roman" w:hAnsi="Times New Roman" w:hint="eastAsia"/>
          <w:szCs w:val="28"/>
        </w:rPr>
        <w:t>）</w:t>
      </w:r>
      <w:r>
        <w:rPr>
          <w:rFonts w:ascii="Times New Roman" w:hAnsi="Times New Roman"/>
          <w:szCs w:val="28"/>
        </w:rPr>
        <w:t>必须立即抢救，使之心肺复苏。</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检查伤者状况：确定是否需要打开呼吸道，对下列情况之一的应立即打开呼吸道：神志不清；呼吸停止（口鼻不呼气，胸腹不起伏）；呼吸困难。打开呼吸道：仰卧抢救者，托住其脖子，一手按前额，使之头向后仰，鼻孔朝天，头向后仰，下颌前伸，口张开。为保持这一姿势应在肩胛骨下垫衣服或其它软质物品约</w:t>
      </w:r>
      <w:r>
        <w:rPr>
          <w:rFonts w:ascii="Times New Roman" w:hAnsi="Times New Roman"/>
          <w:szCs w:val="28"/>
        </w:rPr>
        <w:t>10-12cm</w:t>
      </w:r>
      <w:r>
        <w:rPr>
          <w:rFonts w:ascii="Times New Roman" w:hAnsi="Times New Roman"/>
          <w:szCs w:val="28"/>
        </w:rPr>
        <w:t>。注意事项：解开领子、衣扣、腰带、乳罩、袖口、手表等；清擦口内异物，如食物、粘液及呕吐物；消除粘液时可让患者侧身，抢救者用</w:t>
      </w:r>
      <w:r>
        <w:rPr>
          <w:rFonts w:ascii="Times New Roman" w:hAnsi="Times New Roman"/>
          <w:szCs w:val="28"/>
        </w:rPr>
        <w:lastRenderedPageBreak/>
        <w:t>膝盖顶住患者的肩，然后用纱布或手绢缠到手指上擦抹口腔和咽喉；如牙咬得紧可用开口器和拉舌器；注意通风良好，空气新鲜；以上工作在</w:t>
      </w:r>
      <w:r>
        <w:rPr>
          <w:rFonts w:ascii="Times New Roman" w:hAnsi="Times New Roman"/>
          <w:szCs w:val="28"/>
        </w:rPr>
        <w:t>5</w:t>
      </w:r>
      <w:r>
        <w:rPr>
          <w:rFonts w:ascii="Times New Roman" w:hAnsi="Times New Roman"/>
          <w:szCs w:val="28"/>
        </w:rPr>
        <w:t>秒内完成。</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人的心肺停止工作延续时间</w:t>
      </w:r>
      <w:r>
        <w:rPr>
          <w:rFonts w:ascii="Times New Roman" w:hAnsi="Times New Roman"/>
          <w:szCs w:val="28"/>
        </w:rPr>
        <w:t>4-6min</w:t>
      </w:r>
      <w:r>
        <w:rPr>
          <w:rFonts w:ascii="Times New Roman" w:hAnsi="Times New Roman"/>
          <w:szCs w:val="28"/>
        </w:rPr>
        <w:t>就可能造成脑组织死亡（即使复苏也只能是记忆丧失、四肢麻痹、痴呆的植物人），呼吸困难或停止呼吸</w:t>
      </w:r>
      <w:r>
        <w:rPr>
          <w:rFonts w:ascii="Times New Roman" w:hAnsi="Times New Roman" w:hint="eastAsia"/>
          <w:szCs w:val="28"/>
        </w:rPr>
        <w:t>者</w:t>
      </w:r>
      <w:r>
        <w:rPr>
          <w:rFonts w:ascii="Times New Roman" w:hAnsi="Times New Roman"/>
          <w:szCs w:val="28"/>
        </w:rPr>
        <w:t>肺中积蓄大量碳酸气，极度缺氧，因此打开呼吸道即着手进行人工呼吸，以排出肺中碳酸气。</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进行人工呼吸。口对口呼吸法：跪在患者一侧，一手托脖，一手捏鼻孔，深吸一口气，再对患者的口部吹气，松口，靠患者胸腔回缩呼吸，再吸气，再吹气，反复进行。吹气用</w:t>
      </w:r>
      <w:r>
        <w:rPr>
          <w:rFonts w:ascii="Times New Roman" w:hAnsi="Times New Roman"/>
          <w:szCs w:val="28"/>
        </w:rPr>
        <w:t>2</w:t>
      </w:r>
      <w:r>
        <w:rPr>
          <w:rFonts w:ascii="Times New Roman" w:hAnsi="Times New Roman"/>
          <w:szCs w:val="28"/>
        </w:rPr>
        <w:t>秒，患者呼气用</w:t>
      </w:r>
      <w:r>
        <w:rPr>
          <w:rFonts w:ascii="Times New Roman" w:hAnsi="Times New Roman"/>
          <w:szCs w:val="28"/>
        </w:rPr>
        <w:t>3</w:t>
      </w:r>
      <w:r>
        <w:rPr>
          <w:rFonts w:ascii="Times New Roman" w:hAnsi="Times New Roman"/>
          <w:szCs w:val="28"/>
        </w:rPr>
        <w:t>秒，一般以抢救者的自然速度即可。</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胸外心脏挤压。操作方法：确定按压点：胸骨下部</w:t>
      </w:r>
      <w:r>
        <w:rPr>
          <w:rFonts w:ascii="Times New Roman" w:hAnsi="Times New Roman"/>
          <w:szCs w:val="28"/>
        </w:rPr>
        <w:t>1/3</w:t>
      </w:r>
      <w:r>
        <w:rPr>
          <w:rFonts w:ascii="Times New Roman" w:hAnsi="Times New Roman"/>
          <w:szCs w:val="28"/>
        </w:rPr>
        <w:t>处心口窝上方尖状软骨上二横指处，也就是心脏的部位。两手手臂伸直，扣住掌指向下，运用身体的力量压下</w:t>
      </w:r>
      <w:r>
        <w:rPr>
          <w:rFonts w:ascii="Times New Roman" w:hAnsi="Times New Roman"/>
          <w:szCs w:val="28"/>
        </w:rPr>
        <w:t>3-4cm</w:t>
      </w:r>
      <w:r>
        <w:rPr>
          <w:rFonts w:ascii="Times New Roman" w:hAnsi="Times New Roman"/>
          <w:szCs w:val="28"/>
        </w:rPr>
        <w:t>，反复进行，每分钟</w:t>
      </w:r>
      <w:r>
        <w:rPr>
          <w:rFonts w:ascii="Times New Roman" w:hAnsi="Times New Roman"/>
          <w:szCs w:val="28"/>
        </w:rPr>
        <w:t>100—120</w:t>
      </w:r>
      <w:r>
        <w:rPr>
          <w:rFonts w:ascii="Times New Roman" w:hAnsi="Times New Roman"/>
          <w:szCs w:val="28"/>
        </w:rPr>
        <w:t>次。应配合人工呼吸连续挤压，直到复苏。</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配合人工呼吸的做法：一人抢救，先吹气</w:t>
      </w:r>
      <w:r>
        <w:rPr>
          <w:rFonts w:ascii="Times New Roman" w:hAnsi="Times New Roman"/>
          <w:szCs w:val="28"/>
        </w:rPr>
        <w:t>2</w:t>
      </w:r>
      <w:r>
        <w:rPr>
          <w:rFonts w:ascii="Times New Roman" w:hAnsi="Times New Roman"/>
          <w:szCs w:val="28"/>
        </w:rPr>
        <w:t>次，再按压</w:t>
      </w:r>
      <w:r>
        <w:rPr>
          <w:rFonts w:ascii="Times New Roman" w:hAnsi="Times New Roman"/>
          <w:szCs w:val="28"/>
        </w:rPr>
        <w:t>30</w:t>
      </w:r>
      <w:r>
        <w:rPr>
          <w:rFonts w:ascii="Times New Roman" w:hAnsi="Times New Roman"/>
          <w:szCs w:val="28"/>
        </w:rPr>
        <w:t>次；两人抢救，按压</w:t>
      </w:r>
      <w:r>
        <w:rPr>
          <w:rFonts w:ascii="Times New Roman" w:hAnsi="Times New Roman"/>
          <w:szCs w:val="28"/>
        </w:rPr>
        <w:t>15</w:t>
      </w:r>
      <w:r>
        <w:rPr>
          <w:rFonts w:ascii="Times New Roman" w:hAnsi="Times New Roman"/>
          <w:szCs w:val="28"/>
        </w:rPr>
        <w:t>次，</w:t>
      </w:r>
      <w:r>
        <w:rPr>
          <w:rFonts w:ascii="Times New Roman" w:hAnsi="Times New Roman"/>
          <w:szCs w:val="28"/>
        </w:rPr>
        <w:t>吹气</w:t>
      </w:r>
      <w:r>
        <w:rPr>
          <w:rFonts w:ascii="Times New Roman" w:hAnsi="Times New Roman"/>
          <w:szCs w:val="28"/>
        </w:rPr>
        <w:t>1</w:t>
      </w:r>
      <w:r>
        <w:rPr>
          <w:rFonts w:ascii="Times New Roman" w:hAnsi="Times New Roman"/>
          <w:szCs w:val="28"/>
        </w:rPr>
        <w:t>次。注意：吹气时不可按压。</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医生治疗：经紧急救护，中毒者有知觉，神志苏醒后送往医院治疗</w:t>
      </w:r>
      <w:r>
        <w:rPr>
          <w:rFonts w:ascii="Times New Roman" w:hAnsi="Times New Roman" w:hint="eastAsia"/>
          <w:szCs w:val="28"/>
        </w:rPr>
        <w:t>。</w:t>
      </w:r>
    </w:p>
    <w:p w:rsidR="00867C95" w:rsidRDefault="00C5701E">
      <w:pPr>
        <w:widowControl w:val="0"/>
        <w:spacing w:line="500" w:lineRule="exact"/>
        <w:jc w:val="center"/>
        <w:outlineLvl w:val="1"/>
        <w:rPr>
          <w:rFonts w:asciiTheme="majorHAnsi" w:eastAsiaTheme="majorEastAsia" w:hAnsiTheme="majorHAnsi" w:cstheme="majorBidi"/>
          <w:b/>
          <w:bCs/>
          <w:sz w:val="32"/>
          <w:szCs w:val="32"/>
        </w:rPr>
      </w:pPr>
      <w:bookmarkStart w:id="296" w:name="_Toc7035"/>
      <w:bookmarkStart w:id="297" w:name="_Toc6277"/>
      <w:r>
        <w:rPr>
          <w:rFonts w:asciiTheme="majorHAnsi" w:eastAsiaTheme="majorEastAsia" w:hAnsiTheme="majorHAnsi" w:cstheme="majorBidi" w:hint="eastAsia"/>
          <w:b/>
          <w:bCs/>
          <w:sz w:val="32"/>
          <w:szCs w:val="32"/>
        </w:rPr>
        <w:t>2.3.5</w:t>
      </w:r>
      <w:r>
        <w:rPr>
          <w:rFonts w:asciiTheme="majorHAnsi" w:eastAsiaTheme="majorEastAsia" w:hAnsiTheme="majorHAnsi" w:cstheme="majorBidi" w:hint="eastAsia"/>
          <w:b/>
          <w:bCs/>
          <w:sz w:val="32"/>
          <w:szCs w:val="32"/>
        </w:rPr>
        <w:t>其他安全措施要求</w:t>
      </w:r>
      <w:bookmarkEnd w:id="296"/>
      <w:bookmarkEnd w:id="297"/>
    </w:p>
    <w:p w:rsidR="00867C95" w:rsidRDefault="00C5701E">
      <w:pPr>
        <w:spacing w:line="500" w:lineRule="exact"/>
        <w:rPr>
          <w:rFonts w:ascii="Times New Roman" w:eastAsia="黑体" w:hAnsi="Times New Roman" w:cstheme="minorBidi"/>
          <w:b/>
          <w:kern w:val="2"/>
          <w:sz w:val="28"/>
          <w:szCs w:val="28"/>
        </w:rPr>
      </w:pPr>
      <w:r>
        <w:rPr>
          <w:rFonts w:ascii="Times New Roman" w:eastAsia="黑体" w:hAnsi="Times New Roman" w:hint="eastAsia"/>
          <w:b/>
          <w:sz w:val="28"/>
          <w:szCs w:val="28"/>
        </w:rPr>
        <w:t>2.3.</w:t>
      </w:r>
      <w:r>
        <w:rPr>
          <w:rFonts w:ascii="Times New Roman" w:eastAsia="黑体" w:hAnsi="Times New Roman" w:cstheme="minorBidi" w:hint="eastAsia"/>
          <w:b/>
          <w:kern w:val="2"/>
          <w:sz w:val="28"/>
          <w:szCs w:val="28"/>
        </w:rPr>
        <w:t>5.1</w:t>
      </w:r>
      <w:r>
        <w:rPr>
          <w:rFonts w:ascii="Times New Roman" w:eastAsia="黑体" w:hAnsi="Times New Roman" w:cstheme="minorBidi" w:hint="eastAsia"/>
          <w:b/>
          <w:kern w:val="2"/>
          <w:sz w:val="28"/>
          <w:szCs w:val="28"/>
        </w:rPr>
        <w:t>温度控制要求</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w:t>
      </w:r>
      <w:r>
        <w:rPr>
          <w:rFonts w:ascii="Times New Roman" w:hAnsi="Times New Roman"/>
          <w:szCs w:val="28"/>
        </w:rPr>
        <w:t>1</w:t>
      </w:r>
      <w:r>
        <w:rPr>
          <w:rFonts w:ascii="Times New Roman" w:hAnsi="Times New Roman"/>
          <w:szCs w:val="28"/>
        </w:rPr>
        <w:t>）炉底、炉基温度</w:t>
      </w:r>
      <w:r>
        <w:rPr>
          <w:rFonts w:ascii="Times New Roman" w:hAnsi="Times New Roman"/>
          <w:szCs w:val="28"/>
        </w:rPr>
        <w:t>≤100℃</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w:t>
      </w:r>
      <w:r>
        <w:rPr>
          <w:rFonts w:ascii="Times New Roman" w:hAnsi="Times New Roman"/>
          <w:szCs w:val="28"/>
        </w:rPr>
        <w:t>2</w:t>
      </w:r>
      <w:r>
        <w:rPr>
          <w:rFonts w:ascii="Times New Roman" w:hAnsi="Times New Roman"/>
          <w:szCs w:val="28"/>
        </w:rPr>
        <w:t>）炉缸</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炉缸环碳温度要求</w:t>
      </w:r>
      <w:r>
        <w:rPr>
          <w:rFonts w:ascii="Times New Roman" w:hAnsi="Times New Roman"/>
          <w:szCs w:val="28"/>
        </w:rPr>
        <w:t>≤400℃</w:t>
      </w:r>
      <w:r>
        <w:rPr>
          <w:rFonts w:ascii="Times New Roman" w:hAnsi="Times New Roman"/>
          <w:szCs w:val="28"/>
        </w:rPr>
        <w:t>（外层测点）</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炉芯温度控制要求为</w:t>
      </w:r>
      <w:r>
        <w:rPr>
          <w:rFonts w:ascii="Times New Roman" w:hAnsi="Times New Roman"/>
          <w:szCs w:val="28"/>
        </w:rPr>
        <w:t>≤500℃</w:t>
      </w:r>
      <w:r>
        <w:rPr>
          <w:rFonts w:ascii="Times New Roman" w:hAnsi="Times New Roman"/>
          <w:szCs w:val="28"/>
        </w:rPr>
        <w:t>（二层满铺碳砖上表面中心测点温度；</w:t>
      </w:r>
      <w:r>
        <w:rPr>
          <w:rFonts w:ascii="Times New Roman" w:hAnsi="Times New Roman"/>
          <w:szCs w:val="28"/>
        </w:rPr>
        <w:t>2#</w:t>
      </w:r>
      <w:r>
        <w:rPr>
          <w:rFonts w:ascii="Times New Roman" w:hAnsi="Times New Roman"/>
          <w:szCs w:val="28"/>
        </w:rPr>
        <w:t>炉测点在三层满铺碳砖上表面，温度要求为</w:t>
      </w:r>
      <w:r>
        <w:rPr>
          <w:rFonts w:ascii="Times New Roman" w:hAnsi="Times New Roman"/>
          <w:szCs w:val="28"/>
        </w:rPr>
        <w:t>≤700℃</w:t>
      </w:r>
      <w:r>
        <w:rPr>
          <w:rFonts w:ascii="Times New Roman" w:hAnsi="Times New Roman"/>
          <w:szCs w:val="28"/>
        </w:rPr>
        <w:t>）</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各层碳砖各插入深度不同的测温点要求同半径环上圆周方向各点温度均匀一致，没有明显局部异常升高现象。</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w:t>
      </w:r>
      <w:r>
        <w:rPr>
          <w:rFonts w:ascii="Times New Roman" w:hAnsi="Times New Roman"/>
          <w:szCs w:val="28"/>
        </w:rPr>
        <w:t>3</w:t>
      </w:r>
      <w:r>
        <w:rPr>
          <w:rFonts w:ascii="Times New Roman" w:hAnsi="Times New Roman"/>
          <w:szCs w:val="28"/>
        </w:rPr>
        <w:t>）炉皮</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炉底炉缸处炉皮温度</w:t>
      </w:r>
      <w:r>
        <w:rPr>
          <w:rFonts w:ascii="Times New Roman" w:hAnsi="Times New Roman"/>
          <w:szCs w:val="28"/>
        </w:rPr>
        <w:t>≤55℃</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炉腹处炉皮温度</w:t>
      </w:r>
      <w:r>
        <w:rPr>
          <w:rFonts w:ascii="Times New Roman" w:hAnsi="Times New Roman"/>
          <w:szCs w:val="28"/>
        </w:rPr>
        <w:t>≤120℃</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炉腰炉身处炉皮温度</w:t>
      </w:r>
      <w:r>
        <w:rPr>
          <w:rFonts w:ascii="Times New Roman" w:hAnsi="Times New Roman"/>
          <w:szCs w:val="28"/>
        </w:rPr>
        <w:t>≤200℃</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lastRenderedPageBreak/>
        <w:t>同一高度处圆周方向温度均匀一致，无温度异常升高的方向；相近部位温度均匀一致，无温度突然升高或降低现象。</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w:t>
      </w:r>
      <w:r>
        <w:rPr>
          <w:rFonts w:ascii="Times New Roman" w:hAnsi="Times New Roman"/>
          <w:szCs w:val="28"/>
        </w:rPr>
        <w:t>4</w:t>
      </w:r>
      <w:r>
        <w:rPr>
          <w:rFonts w:ascii="Times New Roman" w:hAnsi="Times New Roman"/>
          <w:szCs w:val="28"/>
        </w:rPr>
        <w:t>）冷却水</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炉底冷却水进出水温差</w:t>
      </w:r>
      <w:r>
        <w:rPr>
          <w:rFonts w:ascii="Times New Roman" w:hAnsi="Times New Roman"/>
          <w:szCs w:val="28"/>
        </w:rPr>
        <w:t>≤0.5℃</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冷却水压力比热风压力至少大</w:t>
      </w:r>
      <w:r>
        <w:rPr>
          <w:rFonts w:ascii="Times New Roman" w:hAnsi="Times New Roman"/>
          <w:szCs w:val="28"/>
        </w:rPr>
        <w:t>0.05MPa</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总管测压点的水压，比该点到最上一层冷却器的水压至少大</w:t>
      </w:r>
      <w:r>
        <w:rPr>
          <w:rFonts w:ascii="Times New Roman" w:hAnsi="Times New Roman"/>
          <w:szCs w:val="28"/>
        </w:rPr>
        <w:t>0.1MPa</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冷却壁整体水温差应</w:t>
      </w:r>
      <w:r>
        <w:rPr>
          <w:rFonts w:ascii="Times New Roman" w:hAnsi="Times New Roman"/>
          <w:szCs w:val="28"/>
        </w:rPr>
        <w:t>≤8℃</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冷却壁水量应保证冷却壁内水流速</w:t>
      </w:r>
      <w:r>
        <w:rPr>
          <w:rFonts w:ascii="Times New Roman" w:hAnsi="Times New Roman"/>
          <w:szCs w:val="28"/>
        </w:rPr>
        <w:t>≥1.5m/s</w:t>
      </w:r>
      <w:r>
        <w:rPr>
          <w:rFonts w:ascii="Times New Roman" w:hAnsi="Times New Roman"/>
          <w:szCs w:val="28"/>
        </w:rPr>
        <w:t>（</w:t>
      </w:r>
      <w:r>
        <w:rPr>
          <w:rFonts w:ascii="Times New Roman" w:hAnsi="Times New Roman"/>
          <w:szCs w:val="28"/>
        </w:rPr>
        <w:t>1#</w:t>
      </w:r>
      <w:r>
        <w:rPr>
          <w:rFonts w:ascii="Times New Roman" w:hAnsi="Times New Roman"/>
          <w:szCs w:val="28"/>
        </w:rPr>
        <w:t>高炉水量应</w:t>
      </w:r>
      <w:r>
        <w:rPr>
          <w:rFonts w:ascii="Times New Roman" w:hAnsi="Times New Roman"/>
          <w:szCs w:val="28"/>
        </w:rPr>
        <w:t>≥2510m</w:t>
      </w:r>
      <w:r>
        <w:rPr>
          <w:rFonts w:ascii="Times New Roman" w:hAnsi="Times New Roman"/>
          <w:szCs w:val="28"/>
          <w:vertAlign w:val="superscript"/>
        </w:rPr>
        <w:t>3</w:t>
      </w:r>
      <w:r>
        <w:rPr>
          <w:rFonts w:ascii="Times New Roman" w:hAnsi="Times New Roman"/>
          <w:szCs w:val="28"/>
        </w:rPr>
        <w:t>/h</w:t>
      </w:r>
      <w:r>
        <w:rPr>
          <w:rFonts w:ascii="Times New Roman" w:hAnsi="Times New Roman"/>
          <w:szCs w:val="28"/>
        </w:rPr>
        <w:t>，</w:t>
      </w:r>
      <w:r>
        <w:rPr>
          <w:rFonts w:ascii="Times New Roman" w:hAnsi="Times New Roman"/>
          <w:szCs w:val="28"/>
        </w:rPr>
        <w:t>2#</w:t>
      </w:r>
      <w:r>
        <w:rPr>
          <w:rFonts w:ascii="Times New Roman" w:hAnsi="Times New Roman"/>
          <w:szCs w:val="28"/>
        </w:rPr>
        <w:t>高炉水量应</w:t>
      </w:r>
      <w:r>
        <w:rPr>
          <w:rFonts w:ascii="Times New Roman" w:hAnsi="Times New Roman"/>
          <w:szCs w:val="28"/>
        </w:rPr>
        <w:t>≥2600m</w:t>
      </w:r>
      <w:r>
        <w:rPr>
          <w:rFonts w:ascii="Times New Roman" w:hAnsi="Times New Roman"/>
          <w:szCs w:val="28"/>
          <w:vertAlign w:val="superscript"/>
        </w:rPr>
        <w:t>3</w:t>
      </w:r>
      <w:r>
        <w:rPr>
          <w:rFonts w:ascii="Times New Roman" w:hAnsi="Times New Roman"/>
          <w:szCs w:val="28"/>
        </w:rPr>
        <w:t>/h</w:t>
      </w:r>
      <w:r>
        <w:rPr>
          <w:rFonts w:ascii="Times New Roman" w:hAnsi="Times New Roman"/>
          <w:szCs w:val="28"/>
        </w:rPr>
        <w:t>）</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w:t>
      </w:r>
      <w:r>
        <w:rPr>
          <w:rFonts w:ascii="Times New Roman" w:hAnsi="Times New Roman"/>
          <w:szCs w:val="28"/>
        </w:rPr>
        <w:t>5</w:t>
      </w:r>
      <w:r>
        <w:rPr>
          <w:rFonts w:ascii="Times New Roman" w:hAnsi="Times New Roman"/>
          <w:szCs w:val="28"/>
        </w:rPr>
        <w:t>）热流强度控制要求</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炉底热流强度要求</w:t>
      </w:r>
      <w:r>
        <w:rPr>
          <w:rFonts w:ascii="Times New Roman" w:hAnsi="Times New Roman"/>
          <w:szCs w:val="28"/>
        </w:rPr>
        <w:t>≤1600kca</w:t>
      </w:r>
      <w:r>
        <w:rPr>
          <w:rFonts w:ascii="Times New Roman" w:hAnsi="Times New Roman"/>
          <w:szCs w:val="28"/>
        </w:rPr>
        <w:t>l/m</w:t>
      </w:r>
      <w:r>
        <w:rPr>
          <w:rFonts w:ascii="Times New Roman" w:hAnsi="Times New Roman"/>
          <w:szCs w:val="28"/>
          <w:vertAlign w:val="superscript"/>
        </w:rPr>
        <w:t>2</w:t>
      </w:r>
      <w:r>
        <w:rPr>
          <w:rFonts w:ascii="Times New Roman" w:hAnsi="Times New Roman"/>
          <w:szCs w:val="28"/>
        </w:rPr>
        <w:t>.h</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炉缸热流强度要求</w:t>
      </w:r>
      <w:r>
        <w:rPr>
          <w:rFonts w:ascii="Times New Roman" w:hAnsi="Times New Roman"/>
          <w:szCs w:val="28"/>
        </w:rPr>
        <w:t>≤6000kcal/m</w:t>
      </w:r>
      <w:r>
        <w:rPr>
          <w:rFonts w:ascii="Times New Roman" w:hAnsi="Times New Roman"/>
          <w:szCs w:val="28"/>
          <w:vertAlign w:val="superscript"/>
        </w:rPr>
        <w:t>2</w:t>
      </w:r>
      <w:r>
        <w:rPr>
          <w:rFonts w:ascii="Times New Roman" w:hAnsi="Times New Roman"/>
          <w:szCs w:val="28"/>
        </w:rPr>
        <w:t>.h</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炉体热流强度要求</w:t>
      </w:r>
      <w:r>
        <w:rPr>
          <w:rFonts w:ascii="Times New Roman" w:hAnsi="Times New Roman"/>
          <w:szCs w:val="28"/>
        </w:rPr>
        <w:t>≤18000kcal/m</w:t>
      </w:r>
      <w:r>
        <w:rPr>
          <w:rFonts w:ascii="Times New Roman" w:hAnsi="Times New Roman"/>
          <w:szCs w:val="28"/>
          <w:vertAlign w:val="superscript"/>
        </w:rPr>
        <w:t>2</w:t>
      </w:r>
      <w:r>
        <w:rPr>
          <w:rFonts w:ascii="Times New Roman" w:hAnsi="Times New Roman"/>
          <w:szCs w:val="28"/>
        </w:rPr>
        <w:t>.h</w:t>
      </w:r>
      <w:r>
        <w:rPr>
          <w:rFonts w:ascii="Times New Roman" w:hAnsi="Times New Roman"/>
          <w:szCs w:val="28"/>
        </w:rPr>
        <w:t>（以上热流强度计算方法为水温差</w:t>
      </w:r>
      <w:r>
        <w:rPr>
          <w:rFonts w:ascii="Times New Roman" w:hAnsi="Times New Roman"/>
          <w:szCs w:val="28"/>
        </w:rPr>
        <w:t>*</w:t>
      </w:r>
      <w:r>
        <w:rPr>
          <w:rFonts w:ascii="Times New Roman" w:hAnsi="Times New Roman"/>
          <w:szCs w:val="28"/>
        </w:rPr>
        <w:t>水流量</w:t>
      </w:r>
      <w:r>
        <w:rPr>
          <w:rFonts w:ascii="Times New Roman" w:hAnsi="Times New Roman"/>
          <w:szCs w:val="28"/>
        </w:rPr>
        <w:t>*1000/</w:t>
      </w:r>
      <w:r>
        <w:rPr>
          <w:rFonts w:ascii="Times New Roman" w:hAnsi="Times New Roman"/>
          <w:szCs w:val="28"/>
        </w:rPr>
        <w:t>冷却面积）</w:t>
      </w:r>
    </w:p>
    <w:p w:rsidR="00867C95" w:rsidRDefault="00C5701E">
      <w:pPr>
        <w:spacing w:line="500" w:lineRule="exact"/>
        <w:rPr>
          <w:rFonts w:ascii="Times New Roman" w:eastAsia="黑体" w:hAnsi="Times New Roman" w:cstheme="minorBidi"/>
          <w:b/>
          <w:kern w:val="2"/>
          <w:sz w:val="28"/>
          <w:szCs w:val="28"/>
        </w:rPr>
      </w:pPr>
      <w:r>
        <w:rPr>
          <w:rFonts w:ascii="Times New Roman" w:eastAsia="黑体" w:hAnsi="Times New Roman" w:hint="eastAsia"/>
          <w:b/>
          <w:sz w:val="28"/>
          <w:szCs w:val="28"/>
        </w:rPr>
        <w:t>2.3.</w:t>
      </w:r>
      <w:r>
        <w:rPr>
          <w:rFonts w:ascii="Times New Roman" w:eastAsia="黑体" w:hAnsi="Times New Roman" w:cstheme="minorBidi" w:hint="eastAsia"/>
          <w:b/>
          <w:kern w:val="2"/>
          <w:sz w:val="28"/>
          <w:szCs w:val="28"/>
        </w:rPr>
        <w:t>5.2</w:t>
      </w:r>
      <w:r>
        <w:rPr>
          <w:rFonts w:ascii="Times New Roman" w:eastAsia="黑体" w:hAnsi="Times New Roman" w:cstheme="minorBidi" w:hint="eastAsia"/>
          <w:b/>
          <w:kern w:val="2"/>
          <w:sz w:val="28"/>
          <w:szCs w:val="28"/>
        </w:rPr>
        <w:t>异常情况处理办法</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w:t>
      </w:r>
      <w:r>
        <w:rPr>
          <w:rFonts w:ascii="Times New Roman" w:hAnsi="Times New Roman"/>
          <w:szCs w:val="28"/>
        </w:rPr>
        <w:t>1</w:t>
      </w:r>
      <w:r>
        <w:rPr>
          <w:rFonts w:ascii="Times New Roman" w:hAnsi="Times New Roman"/>
          <w:szCs w:val="28"/>
        </w:rPr>
        <w:t>）炉底炉缸炭砖温度异常</w:t>
      </w:r>
      <w:r>
        <w:rPr>
          <w:rFonts w:ascii="Times New Roman" w:hAnsi="Times New Roman" w:hint="eastAsia"/>
          <w:szCs w:val="28"/>
        </w:rPr>
        <w:t>：</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1</w:t>
      </w:r>
      <w:r>
        <w:rPr>
          <w:rFonts w:ascii="Times New Roman" w:hAnsi="Times New Roman"/>
          <w:szCs w:val="28"/>
        </w:rPr>
        <w:t>）炉底炉缸碳砖温度异常有可能是碳砖侵蚀、碳砖裂缝、串煤气等原因造成。</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2</w:t>
      </w:r>
      <w:r>
        <w:rPr>
          <w:rFonts w:ascii="Times New Roman" w:hAnsi="Times New Roman"/>
          <w:szCs w:val="28"/>
        </w:rPr>
        <w:t>）炉底炉缸碳砖温度异常表现有温度整体逐渐升高或突然升高、温度局部或某方向逐渐升高或突然升高。</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3</w:t>
      </w:r>
      <w:r>
        <w:rPr>
          <w:rFonts w:ascii="Times New Roman" w:hAnsi="Times New Roman"/>
          <w:szCs w:val="28"/>
        </w:rPr>
        <w:t>）处理炉底炉缸温度异常，首先应保证炉况顺行、炉缸活跃、出净渣铁。加强铁口维护，保证铁口深度</w:t>
      </w:r>
      <w:r>
        <w:rPr>
          <w:rFonts w:ascii="Times New Roman" w:hAnsi="Times New Roman"/>
          <w:szCs w:val="28"/>
        </w:rPr>
        <w:t>3.0-3.2m</w:t>
      </w:r>
      <w:r>
        <w:rPr>
          <w:rFonts w:ascii="Times New Roman" w:hAnsi="Times New Roman"/>
          <w:szCs w:val="28"/>
        </w:rPr>
        <w:t>，避免潮铁口出铁，控制好炉前出铁各项参数，做到双铁口均匀出铁，减少对炉况和气流的影响。</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4</w:t>
      </w:r>
      <w:r>
        <w:rPr>
          <w:rFonts w:ascii="Times New Roman" w:hAnsi="Times New Roman"/>
          <w:szCs w:val="28"/>
        </w:rPr>
        <w:t>）稳定控制铁水</w:t>
      </w:r>
      <w:r>
        <w:rPr>
          <w:rFonts w:ascii="Times New Roman" w:hAnsi="Times New Roman"/>
          <w:szCs w:val="28"/>
        </w:rPr>
        <w:t>Si</w:t>
      </w:r>
      <w:r>
        <w:rPr>
          <w:rFonts w:ascii="Times New Roman" w:hAnsi="Times New Roman"/>
          <w:szCs w:val="28"/>
        </w:rPr>
        <w:t>含量水平，适当提高炉渣碱度，降低铁水</w:t>
      </w:r>
      <w:r>
        <w:rPr>
          <w:rFonts w:ascii="Times New Roman" w:hAnsi="Times New Roman"/>
          <w:szCs w:val="28"/>
        </w:rPr>
        <w:t>S</w:t>
      </w:r>
      <w:r>
        <w:rPr>
          <w:rFonts w:ascii="Times New Roman" w:hAnsi="Times New Roman"/>
          <w:szCs w:val="28"/>
        </w:rPr>
        <w:t>含量水平。</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5</w:t>
      </w:r>
      <w:r>
        <w:rPr>
          <w:rFonts w:ascii="Times New Roman" w:hAnsi="Times New Roman"/>
          <w:szCs w:val="28"/>
        </w:rPr>
        <w:t>）适当降低冶炼强度。</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6</w:t>
      </w:r>
      <w:r>
        <w:rPr>
          <w:rFonts w:ascii="Times New Roman" w:hAnsi="Times New Roman"/>
          <w:szCs w:val="28"/>
        </w:rPr>
        <w:t>）适当提高冷却水水压或水量，提高冷却强度。</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7</w:t>
      </w:r>
      <w:r>
        <w:rPr>
          <w:rFonts w:ascii="Times New Roman" w:hAnsi="Times New Roman"/>
          <w:szCs w:val="28"/>
        </w:rPr>
        <w:t>）严重时可逐级上报公司，请求采用</w:t>
      </w:r>
      <w:r>
        <w:rPr>
          <w:rFonts w:ascii="Times New Roman" w:hAnsi="Times New Roman"/>
          <w:szCs w:val="28"/>
        </w:rPr>
        <w:t>Ti</w:t>
      </w:r>
      <w:r>
        <w:rPr>
          <w:rFonts w:ascii="Times New Roman" w:hAnsi="Times New Roman"/>
          <w:szCs w:val="28"/>
        </w:rPr>
        <w:t>护炉，提高铁水中</w:t>
      </w:r>
      <w:r>
        <w:rPr>
          <w:rFonts w:ascii="Times New Roman" w:hAnsi="Times New Roman"/>
          <w:szCs w:val="28"/>
        </w:rPr>
        <w:t>Ti</w:t>
      </w:r>
      <w:r>
        <w:rPr>
          <w:rFonts w:ascii="Times New Roman" w:hAnsi="Times New Roman"/>
          <w:szCs w:val="28"/>
        </w:rPr>
        <w:t>含量在</w:t>
      </w:r>
      <w:r>
        <w:rPr>
          <w:rFonts w:ascii="Times New Roman" w:hAnsi="Times New Roman"/>
          <w:szCs w:val="28"/>
        </w:rPr>
        <w:t>0.150%</w:t>
      </w:r>
      <w:r>
        <w:rPr>
          <w:rFonts w:ascii="Times New Roman" w:hAnsi="Times New Roman"/>
          <w:szCs w:val="28"/>
        </w:rPr>
        <w:t>以上，甚至可申请进行休风凉炉。</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lastRenderedPageBreak/>
        <w:t>8</w:t>
      </w:r>
      <w:r>
        <w:rPr>
          <w:rFonts w:ascii="Times New Roman" w:hAnsi="Times New Roman"/>
          <w:szCs w:val="28"/>
        </w:rPr>
        <w:t>）如温度突然大幅度上升时，高炉工长在汇报的同时应及时采取有效措施减</w:t>
      </w:r>
      <w:r>
        <w:rPr>
          <w:rFonts w:ascii="Times New Roman" w:hAnsi="Times New Roman"/>
          <w:szCs w:val="28"/>
        </w:rPr>
        <w:t>风控制甚至休风，避免造成烧穿等严重事故。</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w:t>
      </w:r>
      <w:r>
        <w:rPr>
          <w:rFonts w:ascii="Times New Roman" w:hAnsi="Times New Roman" w:hint="eastAsia"/>
          <w:szCs w:val="28"/>
        </w:rPr>
        <w:t>2</w:t>
      </w:r>
      <w:r>
        <w:rPr>
          <w:rFonts w:ascii="Times New Roman" w:hAnsi="Times New Roman" w:hint="eastAsia"/>
          <w:szCs w:val="28"/>
        </w:rPr>
        <w:t>）</w:t>
      </w:r>
      <w:r>
        <w:rPr>
          <w:rFonts w:ascii="Times New Roman" w:hAnsi="Times New Roman"/>
          <w:szCs w:val="28"/>
        </w:rPr>
        <w:t>冷却壁水温差、热流强度等异常</w:t>
      </w:r>
      <w:r>
        <w:rPr>
          <w:rFonts w:ascii="Times New Roman" w:hAnsi="Times New Roman" w:hint="eastAsia"/>
          <w:szCs w:val="28"/>
        </w:rPr>
        <w:t>:</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1</w:t>
      </w:r>
      <w:r>
        <w:rPr>
          <w:rFonts w:ascii="Times New Roman" w:hAnsi="Times New Roman"/>
          <w:szCs w:val="28"/>
        </w:rPr>
        <w:t>）冷却壁水温差、热流强度等异常表现为整体升高或降低、局部升高或降低、某个方向上整体升高或降低。</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2</w:t>
      </w:r>
      <w:r>
        <w:rPr>
          <w:rFonts w:ascii="Times New Roman" w:hAnsi="Times New Roman"/>
          <w:szCs w:val="28"/>
        </w:rPr>
        <w:t>）冷却壁水温差、热流强度等异常有可能是碳砖或其他砖层侵蚀、渣皮脱落、冷却壁间隙串煤气、冷却壁水量变化等引起。</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3</w:t>
      </w:r>
      <w:r>
        <w:rPr>
          <w:rFonts w:ascii="Times New Roman" w:hAnsi="Times New Roman"/>
          <w:szCs w:val="28"/>
        </w:rPr>
        <w:t>）处理冷却壁水温差、热流强度等异常，首先应保持炉况稳定，减少炉况波动；稳定控制炉温和碱度，减少碱度波动导致的渣皮变化；合理调整布料，稳定并适当发展边缘煤气流；控制粉末入炉。加强铁口维护，保证铁口深度</w:t>
      </w:r>
      <w:r>
        <w:rPr>
          <w:rFonts w:ascii="Times New Roman" w:hAnsi="Times New Roman"/>
          <w:szCs w:val="28"/>
        </w:rPr>
        <w:t>3.0-3.2m</w:t>
      </w:r>
      <w:r>
        <w:rPr>
          <w:rFonts w:ascii="Times New Roman" w:hAnsi="Times New Roman"/>
          <w:szCs w:val="28"/>
        </w:rPr>
        <w:t>，避免</w:t>
      </w:r>
      <w:r>
        <w:rPr>
          <w:rFonts w:ascii="Times New Roman" w:hAnsi="Times New Roman"/>
          <w:szCs w:val="28"/>
        </w:rPr>
        <w:t>潮铁口出铁，控制好炉前出铁各项参数，做到双铁口均匀出铁，减少对炉况和气流的影响。</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4</w:t>
      </w:r>
      <w:r>
        <w:rPr>
          <w:rFonts w:ascii="Times New Roman" w:hAnsi="Times New Roman"/>
          <w:szCs w:val="28"/>
        </w:rPr>
        <w:t>）适当降低冶炼强度。</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5</w:t>
      </w:r>
      <w:r>
        <w:rPr>
          <w:rFonts w:ascii="Times New Roman" w:hAnsi="Times New Roman"/>
          <w:szCs w:val="28"/>
        </w:rPr>
        <w:t>）适当提高冷却水水压或水量，提高冷却强度；控制水质指标，避免冷却水管结垢等问题。</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6</w:t>
      </w:r>
      <w:r>
        <w:rPr>
          <w:rFonts w:ascii="Times New Roman" w:hAnsi="Times New Roman"/>
          <w:szCs w:val="28"/>
        </w:rPr>
        <w:t>）局部突然升高或降低的，可能为渣皮变化引起，可先观察一段时间，正常情况下铜冷却壁重新形成渣皮约</w:t>
      </w:r>
      <w:r>
        <w:rPr>
          <w:rFonts w:ascii="Times New Roman" w:hAnsi="Times New Roman"/>
          <w:szCs w:val="28"/>
        </w:rPr>
        <w:t>30</w:t>
      </w:r>
      <w:r>
        <w:rPr>
          <w:rFonts w:ascii="Times New Roman" w:hAnsi="Times New Roman"/>
          <w:szCs w:val="28"/>
        </w:rPr>
        <w:t>分钟，铸铁冷却壁重新形成渣皮约</w:t>
      </w:r>
      <w:r>
        <w:rPr>
          <w:rFonts w:ascii="Times New Roman" w:hAnsi="Times New Roman"/>
          <w:szCs w:val="28"/>
        </w:rPr>
        <w:t>4-5</w:t>
      </w:r>
      <w:r>
        <w:rPr>
          <w:rFonts w:ascii="Times New Roman" w:hAnsi="Times New Roman"/>
          <w:szCs w:val="28"/>
        </w:rPr>
        <w:t>小时。</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7</w:t>
      </w:r>
      <w:r>
        <w:rPr>
          <w:rFonts w:ascii="Times New Roman" w:hAnsi="Times New Roman"/>
          <w:szCs w:val="28"/>
        </w:rPr>
        <w:t>）局部连续偏高的，可能为串煤气造成，应查找并封堵煤气</w:t>
      </w:r>
      <w:r>
        <w:rPr>
          <w:rFonts w:ascii="Times New Roman" w:hAnsi="Times New Roman" w:hint="eastAsia"/>
          <w:szCs w:val="28"/>
        </w:rPr>
        <w:t>泄漏</w:t>
      </w:r>
      <w:r>
        <w:rPr>
          <w:rFonts w:ascii="Times New Roman" w:hAnsi="Times New Roman"/>
          <w:szCs w:val="28"/>
        </w:rPr>
        <w:t>点火通道，必要时采取灌浆措施处理。</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8</w:t>
      </w:r>
      <w:r>
        <w:rPr>
          <w:rFonts w:ascii="Times New Roman" w:hAnsi="Times New Roman"/>
          <w:szCs w:val="28"/>
        </w:rPr>
        <w:t>）长期某方向偏高的，可考虑堵对应方向的风口。</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9</w:t>
      </w:r>
      <w:r>
        <w:rPr>
          <w:rFonts w:ascii="Times New Roman" w:hAnsi="Times New Roman"/>
          <w:szCs w:val="28"/>
        </w:rPr>
        <w:t>）大面积长时间高的，可考虑适当降低</w:t>
      </w:r>
      <w:r>
        <w:rPr>
          <w:rFonts w:ascii="Times New Roman" w:hAnsi="Times New Roman"/>
          <w:szCs w:val="28"/>
        </w:rPr>
        <w:t>冶强。</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1</w:t>
      </w:r>
      <w:r>
        <w:rPr>
          <w:rFonts w:ascii="Times New Roman" w:hAnsi="Times New Roman" w:hint="eastAsia"/>
          <w:szCs w:val="28"/>
        </w:rPr>
        <w:t>0</w:t>
      </w:r>
      <w:r>
        <w:rPr>
          <w:rFonts w:ascii="Times New Roman" w:hAnsi="Times New Roman"/>
          <w:szCs w:val="28"/>
        </w:rPr>
        <w:t>）如温度突然大幅度上升时，高炉工长在汇报的同时应及时采取有效措施减风控制甚至休风，避免造成烧穿等严重事故。</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hint="eastAsia"/>
          <w:szCs w:val="28"/>
        </w:rPr>
        <w:t>3</w:t>
      </w:r>
      <w:r>
        <w:rPr>
          <w:rFonts w:ascii="Times New Roman" w:hAnsi="Times New Roman" w:hint="eastAsia"/>
          <w:szCs w:val="28"/>
        </w:rPr>
        <w:t>）</w:t>
      </w:r>
      <w:r>
        <w:rPr>
          <w:rFonts w:ascii="Times New Roman" w:hAnsi="Times New Roman"/>
          <w:szCs w:val="28"/>
        </w:rPr>
        <w:t>炉皮异常的处理</w:t>
      </w:r>
      <w:r>
        <w:rPr>
          <w:rFonts w:ascii="Times New Roman" w:hAnsi="Times New Roman" w:hint="eastAsia"/>
          <w:szCs w:val="28"/>
        </w:rPr>
        <w:t>:</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1</w:t>
      </w:r>
      <w:r>
        <w:rPr>
          <w:rFonts w:ascii="Times New Roman" w:hAnsi="Times New Roman"/>
          <w:szCs w:val="28"/>
        </w:rPr>
        <w:t>）炉皮异常包括局部或大面积温度升高、炉皮发红、开裂、变形、冒煤气等。</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2</w:t>
      </w:r>
      <w:r>
        <w:rPr>
          <w:rFonts w:ascii="Times New Roman" w:hAnsi="Times New Roman"/>
          <w:szCs w:val="28"/>
        </w:rPr>
        <w:t>）炉皮异常有可能是由串煤气、局部冷却能力不足等造成。判断时应综合考虑冷却壁工作情况及砖衬情况有无变化。</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3</w:t>
      </w:r>
      <w:r>
        <w:rPr>
          <w:rFonts w:ascii="Times New Roman" w:hAnsi="Times New Roman"/>
          <w:szCs w:val="28"/>
        </w:rPr>
        <w:t>）炉皮异常应及时查找封堵冒煤气的地方或气流通道，必要时可采用灌浆处理措施。</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lastRenderedPageBreak/>
        <w:t>4</w:t>
      </w:r>
      <w:r>
        <w:rPr>
          <w:rFonts w:ascii="Times New Roman" w:hAnsi="Times New Roman"/>
          <w:szCs w:val="28"/>
        </w:rPr>
        <w:t>）当炉皮温度整体缓慢上升时，应及时汇报厂部领导，研究抑制边缘的操作制度。</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5</w:t>
      </w:r>
      <w:r>
        <w:rPr>
          <w:rFonts w:ascii="Times New Roman" w:hAnsi="Times New Roman"/>
          <w:szCs w:val="28"/>
        </w:rPr>
        <w:t>）适当降低冶炼强度。</w:t>
      </w:r>
    </w:p>
    <w:p w:rsidR="00867C95" w:rsidRDefault="00C5701E">
      <w:pPr>
        <w:spacing w:line="500" w:lineRule="exact"/>
        <w:ind w:firstLineChars="200" w:firstLine="480"/>
        <w:rPr>
          <w:rFonts w:ascii="Times New Roman" w:hAnsi="Times New Roman"/>
          <w:szCs w:val="28"/>
        </w:rPr>
      </w:pPr>
      <w:r>
        <w:rPr>
          <w:rFonts w:ascii="Times New Roman" w:hAnsi="Times New Roman"/>
          <w:szCs w:val="28"/>
        </w:rPr>
        <w:t>6</w:t>
      </w:r>
      <w:r>
        <w:rPr>
          <w:rFonts w:ascii="Times New Roman" w:hAnsi="Times New Roman"/>
          <w:szCs w:val="28"/>
        </w:rPr>
        <w:t>）当炉皮温度上行幅度大或出现炉皮开裂，烧红等现象时，应及时采取炉皮外喷水等措施，高炉工长要视情况及时采取减风改常压直至休风操作，杜绝烧穿事故发生。</w:t>
      </w:r>
    </w:p>
    <w:p w:rsidR="00867C95" w:rsidRDefault="00C5701E">
      <w:pPr>
        <w:spacing w:line="500" w:lineRule="exact"/>
        <w:rPr>
          <w:rFonts w:ascii="Times New Roman" w:eastAsia="黑体" w:hAnsi="Times New Roman" w:cstheme="minorBidi"/>
          <w:b/>
          <w:kern w:val="2"/>
          <w:sz w:val="28"/>
          <w:szCs w:val="28"/>
        </w:rPr>
      </w:pPr>
      <w:r>
        <w:rPr>
          <w:rFonts w:ascii="Times New Roman" w:eastAsia="黑体" w:hAnsi="Times New Roman" w:hint="eastAsia"/>
          <w:b/>
          <w:sz w:val="28"/>
          <w:szCs w:val="28"/>
        </w:rPr>
        <w:t>2.3.</w:t>
      </w:r>
      <w:r>
        <w:rPr>
          <w:rFonts w:ascii="Times New Roman" w:eastAsia="黑体" w:hAnsi="Times New Roman" w:cstheme="minorBidi" w:hint="eastAsia"/>
          <w:b/>
          <w:kern w:val="2"/>
          <w:sz w:val="28"/>
          <w:szCs w:val="28"/>
        </w:rPr>
        <w:t>5.3</w:t>
      </w:r>
      <w:r>
        <w:rPr>
          <w:rFonts w:ascii="Times New Roman" w:eastAsia="黑体" w:hAnsi="Times New Roman" w:cstheme="minorBidi" w:hint="eastAsia"/>
          <w:b/>
          <w:kern w:val="2"/>
          <w:sz w:val="28"/>
          <w:szCs w:val="28"/>
        </w:rPr>
        <w:t>异常情况处理流程</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2.3.5</w:t>
      </w:r>
      <w:r>
        <w:rPr>
          <w:rFonts w:ascii="Times New Roman" w:hAnsi="Times New Roman" w:hint="eastAsia"/>
          <w:szCs w:val="28"/>
        </w:rPr>
        <w:t>.3.1</w:t>
      </w:r>
      <w:r>
        <w:rPr>
          <w:rFonts w:ascii="Times New Roman" w:hAnsi="Times New Roman"/>
          <w:szCs w:val="28"/>
        </w:rPr>
        <w:t>当出现异常情况时，首先判断是否为检测系统故障造成。</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2.3.5</w:t>
      </w:r>
      <w:r>
        <w:rPr>
          <w:rFonts w:ascii="Times New Roman" w:hAnsi="Times New Roman" w:hint="eastAsia"/>
          <w:szCs w:val="28"/>
        </w:rPr>
        <w:t>.3.2</w:t>
      </w:r>
      <w:r>
        <w:rPr>
          <w:rFonts w:ascii="Times New Roman" w:hAnsi="Times New Roman"/>
          <w:szCs w:val="28"/>
        </w:rPr>
        <w:t>当班工长立即汇报炼铁厂调度室和本作业区领导。由当班调度长组织</w:t>
      </w:r>
      <w:r>
        <w:rPr>
          <w:rFonts w:ascii="Times New Roman" w:hAnsi="Times New Roman" w:hint="eastAsia"/>
          <w:szCs w:val="28"/>
        </w:rPr>
        <w:t>炼铁维保</w:t>
      </w:r>
      <w:r>
        <w:rPr>
          <w:rFonts w:ascii="Times New Roman" w:hAnsi="Times New Roman"/>
          <w:szCs w:val="28"/>
        </w:rPr>
        <w:t>临时</w:t>
      </w:r>
      <w:r>
        <w:rPr>
          <w:rFonts w:ascii="Times New Roman" w:hAnsi="Times New Roman" w:hint="eastAsia"/>
          <w:szCs w:val="28"/>
        </w:rPr>
        <w:t>进行</w:t>
      </w:r>
      <w:r>
        <w:rPr>
          <w:rFonts w:ascii="Times New Roman" w:hAnsi="Times New Roman"/>
          <w:szCs w:val="28"/>
        </w:rPr>
        <w:t>处理。</w:t>
      </w:r>
      <w:r>
        <w:rPr>
          <w:rFonts w:ascii="Times New Roman" w:hAnsi="Times New Roman" w:hint="eastAsia"/>
          <w:szCs w:val="28"/>
        </w:rPr>
        <w:t>视情况</w:t>
      </w:r>
      <w:r>
        <w:rPr>
          <w:rFonts w:ascii="Times New Roman" w:hAnsi="Times New Roman"/>
          <w:szCs w:val="28"/>
        </w:rPr>
        <w:t>由调度室通知炼铁厂领导</w:t>
      </w:r>
      <w:r>
        <w:rPr>
          <w:rFonts w:ascii="Times New Roman" w:hAnsi="Times New Roman" w:hint="eastAsia"/>
          <w:szCs w:val="28"/>
        </w:rPr>
        <w:t>，</w:t>
      </w:r>
      <w:r>
        <w:rPr>
          <w:rFonts w:ascii="Times New Roman" w:hAnsi="Times New Roman"/>
          <w:szCs w:val="28"/>
        </w:rPr>
        <w:t>由炼铁厂领导组织研究具体处理措施。</w:t>
      </w:r>
    </w:p>
    <w:p w:rsidR="00867C95" w:rsidRDefault="00C5701E">
      <w:pPr>
        <w:widowControl w:val="0"/>
        <w:spacing w:line="500" w:lineRule="exact"/>
        <w:jc w:val="center"/>
        <w:outlineLvl w:val="1"/>
        <w:rPr>
          <w:rFonts w:asciiTheme="majorHAnsi" w:eastAsiaTheme="majorEastAsia" w:hAnsiTheme="majorHAnsi" w:cstheme="majorBidi"/>
          <w:b/>
          <w:bCs/>
          <w:sz w:val="32"/>
          <w:szCs w:val="32"/>
        </w:rPr>
      </w:pPr>
      <w:bookmarkStart w:id="298" w:name="_Toc3586"/>
      <w:bookmarkStart w:id="299" w:name="_Toc5523"/>
      <w:r>
        <w:rPr>
          <w:rFonts w:asciiTheme="majorHAnsi" w:eastAsiaTheme="majorEastAsia" w:hAnsiTheme="majorHAnsi" w:cstheme="majorBidi" w:hint="eastAsia"/>
          <w:b/>
          <w:bCs/>
          <w:sz w:val="32"/>
          <w:szCs w:val="32"/>
        </w:rPr>
        <w:t>2.3.6</w:t>
      </w:r>
      <w:r>
        <w:rPr>
          <w:rFonts w:asciiTheme="majorHAnsi" w:eastAsiaTheme="majorEastAsia" w:hAnsiTheme="majorHAnsi" w:cstheme="majorBidi" w:hint="eastAsia"/>
          <w:b/>
          <w:bCs/>
          <w:sz w:val="32"/>
          <w:szCs w:val="32"/>
        </w:rPr>
        <w:t>应急保障</w:t>
      </w:r>
      <w:bookmarkEnd w:id="298"/>
      <w:bookmarkEnd w:id="299"/>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hint="eastAsia"/>
          <w:szCs w:val="28"/>
        </w:rPr>
        <w:t>1</w:t>
      </w:r>
      <w:r>
        <w:rPr>
          <w:rFonts w:ascii="Times New Roman" w:hAnsi="Times New Roman" w:hint="eastAsia"/>
          <w:szCs w:val="28"/>
        </w:rPr>
        <w:t>）各部门保证对讲机等联络方式的畅通，便于信息的传达。</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hint="eastAsia"/>
          <w:szCs w:val="28"/>
        </w:rPr>
        <w:t>2</w:t>
      </w:r>
      <w:r>
        <w:rPr>
          <w:rFonts w:ascii="Times New Roman" w:hAnsi="Times New Roman" w:hint="eastAsia"/>
          <w:szCs w:val="28"/>
        </w:rPr>
        <w:t>）</w:t>
      </w:r>
      <w:r>
        <w:rPr>
          <w:rFonts w:ascii="Times New Roman" w:hAnsi="Times New Roman" w:hint="eastAsia"/>
          <w:szCs w:val="28"/>
        </w:rPr>
        <w:t>物资保障组按照职责划分，落实好现场应急物资、应急通信、交通运输、供电、供水、生活等方面的保障措施。</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hint="eastAsia"/>
          <w:szCs w:val="28"/>
        </w:rPr>
        <w:t>3</w:t>
      </w:r>
      <w:r>
        <w:rPr>
          <w:rFonts w:ascii="Times New Roman" w:hAnsi="Times New Roman" w:hint="eastAsia"/>
          <w:szCs w:val="28"/>
        </w:rPr>
        <w:t>）</w:t>
      </w:r>
      <w:r>
        <w:rPr>
          <w:rFonts w:ascii="Times New Roman" w:hAnsi="Times New Roman" w:hint="eastAsia"/>
          <w:szCs w:val="28"/>
        </w:rPr>
        <w:t>各煤气使用单位保证在各单位存放的空气呼吸器等应急救援器材的完备好用。</w:t>
      </w:r>
    </w:p>
    <w:p w:rsidR="00867C95" w:rsidRDefault="00C5701E">
      <w:pPr>
        <w:spacing w:line="500" w:lineRule="exact"/>
        <w:ind w:firstLineChars="100" w:firstLine="240"/>
        <w:rPr>
          <w:rFonts w:ascii="Times New Roman" w:hAnsi="Times New Roman"/>
          <w:szCs w:val="28"/>
        </w:rPr>
      </w:pPr>
      <w:r>
        <w:rPr>
          <w:rFonts w:ascii="Times New Roman" w:hAnsi="Times New Roman" w:hint="eastAsia"/>
          <w:szCs w:val="28"/>
        </w:rPr>
        <w:t>（</w:t>
      </w:r>
      <w:r>
        <w:rPr>
          <w:rFonts w:ascii="Times New Roman" w:hAnsi="Times New Roman" w:hint="eastAsia"/>
          <w:szCs w:val="28"/>
        </w:rPr>
        <w:t>4</w:t>
      </w:r>
      <w:r>
        <w:rPr>
          <w:rFonts w:ascii="Times New Roman" w:hAnsi="Times New Roman" w:hint="eastAsia"/>
          <w:szCs w:val="28"/>
        </w:rPr>
        <w:t>）</w:t>
      </w:r>
      <w:r>
        <w:rPr>
          <w:rFonts w:ascii="Times New Roman" w:hAnsi="Times New Roman" w:hint="eastAsia"/>
          <w:szCs w:val="28"/>
        </w:rPr>
        <w:t>安全管理部准备足够的安全警戒带、消防带等应急物资。</w:t>
      </w:r>
    </w:p>
    <w:p w:rsidR="00867C95" w:rsidRDefault="00C5701E">
      <w:pPr>
        <w:rPr>
          <w:b/>
          <w:bCs/>
        </w:rPr>
      </w:pPr>
      <w:r>
        <w:rPr>
          <w:rFonts w:hint="eastAsia"/>
          <w:b/>
          <w:bCs/>
        </w:rPr>
        <w:t>附件</w:t>
      </w:r>
      <w:r>
        <w:rPr>
          <w:rFonts w:hint="eastAsia"/>
          <w:b/>
          <w:bCs/>
        </w:rPr>
        <w:t xml:space="preserve"> </w:t>
      </w:r>
      <w:r>
        <w:rPr>
          <w:rFonts w:hint="eastAsia"/>
          <w:b/>
          <w:bCs/>
        </w:rPr>
        <w:t>应急物资台账</w:t>
      </w: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20"/>
        <w:gridCol w:w="1572"/>
        <w:gridCol w:w="810"/>
        <w:gridCol w:w="2625"/>
        <w:gridCol w:w="1031"/>
        <w:gridCol w:w="1623"/>
      </w:tblGrid>
      <w:tr w:rsidR="00867C95">
        <w:trPr>
          <w:trHeight w:val="340"/>
          <w:jc w:val="center"/>
        </w:trPr>
        <w:tc>
          <w:tcPr>
            <w:tcW w:w="371"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序号</w:t>
            </w:r>
          </w:p>
        </w:tc>
        <w:tc>
          <w:tcPr>
            <w:tcW w:w="766"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物资装备名称</w:t>
            </w:r>
          </w:p>
        </w:tc>
        <w:tc>
          <w:tcPr>
            <w:tcW w:w="792"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类型</w:t>
            </w:r>
          </w:p>
        </w:tc>
        <w:tc>
          <w:tcPr>
            <w:tcW w:w="408"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数量</w:t>
            </w:r>
          </w:p>
        </w:tc>
        <w:tc>
          <w:tcPr>
            <w:tcW w:w="1322"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存放位置</w:t>
            </w:r>
          </w:p>
        </w:tc>
        <w:tc>
          <w:tcPr>
            <w:tcW w:w="520"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管理责任人</w:t>
            </w:r>
          </w:p>
        </w:tc>
        <w:tc>
          <w:tcPr>
            <w:tcW w:w="818"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联系方式</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长管呼吸器</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CG-7</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3</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炼铁厂化验室一楼呼吸器存放点</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赵铭良</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58815356</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长管呼吸器</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CG-7</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炼铁厂烧结主控看火休息室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张衍志</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58815510</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RHZKF6.8/30</w:t>
            </w:r>
            <w:r>
              <w:rPr>
                <w:rFonts w:ascii="宋体" w:hAnsi="宋体" w:cs="宋体" w:hint="eastAsia"/>
                <w:sz w:val="21"/>
                <w:szCs w:val="21"/>
              </w:rPr>
              <w:t>（</w:t>
            </w:r>
            <w:r>
              <w:rPr>
                <w:rFonts w:ascii="宋体" w:hAnsi="宋体" w:cs="宋体" w:hint="eastAsia"/>
                <w:sz w:val="21"/>
                <w:szCs w:val="21"/>
              </w:rPr>
              <w:t>iPaK/3</w:t>
            </w:r>
            <w:r>
              <w:rPr>
                <w:rFonts w:ascii="宋体" w:hAnsi="宋体" w:cs="宋体" w:hint="eastAsia"/>
                <w:sz w:val="21"/>
                <w:szCs w:val="21"/>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7</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炼铁厂化验室一楼呼吸器存放点</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赵铭良</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58815356</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4</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RHZKF6.8/30</w:t>
            </w:r>
            <w:r>
              <w:rPr>
                <w:rFonts w:ascii="宋体" w:hAnsi="宋体" w:cs="宋体" w:hint="eastAsia"/>
                <w:sz w:val="21"/>
                <w:szCs w:val="21"/>
              </w:rPr>
              <w:t>（</w:t>
            </w:r>
            <w:r>
              <w:rPr>
                <w:rFonts w:ascii="宋体" w:hAnsi="宋体" w:cs="宋体" w:hint="eastAsia"/>
                <w:sz w:val="21"/>
                <w:szCs w:val="21"/>
              </w:rPr>
              <w:t>iPaK/3</w:t>
            </w:r>
            <w:r>
              <w:rPr>
                <w:rFonts w:ascii="宋体" w:hAnsi="宋体" w:cs="宋体" w:hint="eastAsia"/>
                <w:sz w:val="21"/>
                <w:szCs w:val="21"/>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w:t>
            </w:r>
            <w:r>
              <w:rPr>
                <w:rFonts w:ascii="宋体" w:hAnsi="宋体" w:cs="宋体" w:hint="eastAsia"/>
                <w:sz w:val="21"/>
                <w:szCs w:val="21"/>
              </w:rPr>
              <w:t>1#</w:t>
            </w:r>
            <w:r>
              <w:rPr>
                <w:rFonts w:ascii="宋体" w:hAnsi="宋体" w:cs="宋体" w:hint="eastAsia"/>
                <w:sz w:val="21"/>
                <w:szCs w:val="21"/>
              </w:rPr>
              <w:t>高炉主控楼操作室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李振</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58815351</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5</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RHZKF6.8/30</w:t>
            </w:r>
            <w:r>
              <w:rPr>
                <w:rFonts w:ascii="宋体" w:hAnsi="宋体" w:cs="宋体" w:hint="eastAsia"/>
                <w:sz w:val="21"/>
                <w:szCs w:val="21"/>
              </w:rPr>
              <w:t>（</w:t>
            </w:r>
            <w:r>
              <w:rPr>
                <w:rFonts w:ascii="宋体" w:hAnsi="宋体" w:cs="宋体" w:hint="eastAsia"/>
                <w:sz w:val="21"/>
                <w:szCs w:val="21"/>
              </w:rPr>
              <w:t>iPaK/3</w:t>
            </w:r>
            <w:r>
              <w:rPr>
                <w:rFonts w:ascii="宋体" w:hAnsi="宋体" w:cs="宋体" w:hint="eastAsia"/>
                <w:sz w:val="21"/>
                <w:szCs w:val="21"/>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w:t>
            </w:r>
            <w:r>
              <w:rPr>
                <w:rFonts w:ascii="宋体" w:hAnsi="宋体" w:cs="宋体" w:hint="eastAsia"/>
                <w:sz w:val="21"/>
                <w:szCs w:val="21"/>
              </w:rPr>
              <w:t>2#</w:t>
            </w:r>
            <w:r>
              <w:rPr>
                <w:rFonts w:ascii="宋体" w:hAnsi="宋体" w:cs="宋体" w:hint="eastAsia"/>
                <w:sz w:val="21"/>
                <w:szCs w:val="21"/>
              </w:rPr>
              <w:t>高炉主控楼操作室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吴艺鹏</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58815352</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6</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RHZKF6.8/30</w:t>
            </w:r>
            <w:r>
              <w:rPr>
                <w:rFonts w:ascii="宋体" w:hAnsi="宋体" w:cs="宋体" w:hint="eastAsia"/>
                <w:sz w:val="21"/>
                <w:szCs w:val="21"/>
              </w:rPr>
              <w:t>（</w:t>
            </w:r>
            <w:r>
              <w:rPr>
                <w:rFonts w:ascii="宋体" w:hAnsi="宋体" w:cs="宋体" w:hint="eastAsia"/>
                <w:sz w:val="21"/>
                <w:szCs w:val="21"/>
              </w:rPr>
              <w:t>iPaK/3</w:t>
            </w:r>
            <w:r>
              <w:rPr>
                <w:rFonts w:ascii="宋体" w:hAnsi="宋体" w:cs="宋体" w:hint="eastAsia"/>
                <w:sz w:val="21"/>
                <w:szCs w:val="21"/>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炼铁厂喷煤会议室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刘存记</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58815355</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7</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RHZKF6.8/30</w:t>
            </w:r>
            <w:r>
              <w:rPr>
                <w:rFonts w:ascii="宋体" w:hAnsi="宋体" w:cs="宋体" w:hint="eastAsia"/>
                <w:sz w:val="21"/>
                <w:szCs w:val="21"/>
              </w:rPr>
              <w:t>（</w:t>
            </w:r>
            <w:r>
              <w:rPr>
                <w:rFonts w:ascii="宋体" w:hAnsi="宋体" w:cs="宋体" w:hint="eastAsia"/>
                <w:sz w:val="21"/>
                <w:szCs w:val="21"/>
              </w:rPr>
              <w:t>iPaK/3</w:t>
            </w:r>
            <w:r>
              <w:rPr>
                <w:rFonts w:ascii="宋体" w:hAnsi="宋体" w:cs="宋体" w:hint="eastAsia"/>
                <w:sz w:val="21"/>
                <w:szCs w:val="21"/>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炼铁厂十九冶资料室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蒋平</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13980807821</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8</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RHZKF6.8/30</w:t>
            </w:r>
            <w:r>
              <w:rPr>
                <w:rFonts w:ascii="宋体" w:hAnsi="宋体" w:cs="宋体" w:hint="eastAsia"/>
                <w:sz w:val="21"/>
                <w:szCs w:val="21"/>
              </w:rPr>
              <w:t>（</w:t>
            </w:r>
            <w:r>
              <w:rPr>
                <w:rFonts w:ascii="宋体" w:hAnsi="宋体" w:cs="宋体" w:hint="eastAsia"/>
                <w:sz w:val="21"/>
                <w:szCs w:val="21"/>
              </w:rPr>
              <w:t>iPaK/3</w:t>
            </w:r>
            <w:r>
              <w:rPr>
                <w:rFonts w:ascii="宋体" w:hAnsi="宋体" w:cs="宋体" w:hint="eastAsia"/>
                <w:sz w:val="21"/>
                <w:szCs w:val="21"/>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炼铁厂新型一罐到底休息室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张爱国</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13849117688</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9</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RHZKF6.8/30</w:t>
            </w:r>
            <w:r>
              <w:rPr>
                <w:rFonts w:ascii="宋体" w:hAnsi="宋体" w:cs="宋体" w:hint="eastAsia"/>
                <w:sz w:val="21"/>
                <w:szCs w:val="21"/>
              </w:rPr>
              <w:t>（</w:t>
            </w:r>
            <w:r>
              <w:rPr>
                <w:rFonts w:ascii="宋体" w:hAnsi="宋体" w:cs="宋体" w:hint="eastAsia"/>
                <w:sz w:val="21"/>
                <w:szCs w:val="21"/>
              </w:rPr>
              <w:t>iPaK/3</w:t>
            </w:r>
            <w:r>
              <w:rPr>
                <w:rFonts w:ascii="宋体" w:hAnsi="宋体" w:cs="宋体" w:hint="eastAsia"/>
                <w:sz w:val="21"/>
                <w:szCs w:val="21"/>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炼铁厂烧结维保休息室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车志勇</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15615722232</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lastRenderedPageBreak/>
              <w:t>10</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RHZKF6.8/30</w:t>
            </w:r>
            <w:r>
              <w:rPr>
                <w:rFonts w:ascii="宋体" w:hAnsi="宋体" w:cs="宋体" w:hint="eastAsia"/>
                <w:sz w:val="21"/>
                <w:szCs w:val="21"/>
              </w:rPr>
              <w:t>（</w:t>
            </w:r>
            <w:r>
              <w:rPr>
                <w:rFonts w:ascii="宋体" w:hAnsi="宋体" w:cs="宋体" w:hint="eastAsia"/>
                <w:sz w:val="21"/>
                <w:szCs w:val="21"/>
              </w:rPr>
              <w:t>iPaK/3</w:t>
            </w:r>
            <w:r>
              <w:rPr>
                <w:rFonts w:ascii="宋体" w:hAnsi="宋体" w:cs="宋体" w:hint="eastAsia"/>
                <w:sz w:val="21"/>
                <w:szCs w:val="21"/>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炼铁厂垦乐库房</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季坤</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13780671525</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11</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RHZKF6.8/30</w:t>
            </w:r>
            <w:r>
              <w:rPr>
                <w:rFonts w:ascii="宋体" w:hAnsi="宋体" w:cs="宋体" w:hint="eastAsia"/>
                <w:sz w:val="21"/>
                <w:szCs w:val="21"/>
              </w:rPr>
              <w:t>（</w:t>
            </w:r>
            <w:r>
              <w:rPr>
                <w:rFonts w:ascii="宋体" w:hAnsi="宋体" w:cs="宋体" w:hint="eastAsia"/>
                <w:sz w:val="21"/>
                <w:szCs w:val="21"/>
              </w:rPr>
              <w:t>iPaK/3</w:t>
            </w:r>
            <w:r>
              <w:rPr>
                <w:rFonts w:ascii="宋体" w:hAnsi="宋体" w:cs="宋体" w:hint="eastAsia"/>
                <w:sz w:val="21"/>
                <w:szCs w:val="21"/>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炼铁厂沃达水渣办公室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李群木</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13506164126</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12</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RHZKF6.8/30</w:t>
            </w:r>
            <w:r>
              <w:rPr>
                <w:rFonts w:ascii="宋体" w:hAnsi="宋体" w:cs="宋体" w:hint="eastAsia"/>
                <w:sz w:val="21"/>
                <w:szCs w:val="21"/>
              </w:rPr>
              <w:t>（</w:t>
            </w:r>
            <w:r>
              <w:rPr>
                <w:rFonts w:ascii="宋体" w:hAnsi="宋体" w:cs="宋体" w:hint="eastAsia"/>
                <w:sz w:val="21"/>
                <w:szCs w:val="21"/>
              </w:rPr>
              <w:t>iPaK/3</w:t>
            </w:r>
            <w:r>
              <w:rPr>
                <w:rFonts w:ascii="宋体" w:hAnsi="宋体" w:cs="宋体" w:hint="eastAsia"/>
                <w:sz w:val="21"/>
                <w:szCs w:val="21"/>
              </w:rPr>
              <w:t>）</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4</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炼铁厂烧结主控看火休息室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张衍志</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58815510</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13</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MZS-30</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炼铁厂三烧值班室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王翔</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15764255771</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14</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MZS-30</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炼铁厂动力值班室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仇志国</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58815360</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15</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MZS-30</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炼铁厂三号炉值班室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郑希全</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58815514</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16</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KL99</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炼铁厂一烧值班室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张衍志</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58815510</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17</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KL99</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炼铁厂动力值班室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仇志国</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58815360</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18</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KL99</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炼铁厂三号炉值班室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郑希全</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58815514</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19</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KL99</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炼铁厂鞍建办公室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门桂波</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17000315000</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20</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KL99</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炼铁厂燃气作业区办公室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赵铭良</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58815356</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21</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急救箱</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寸</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炼铁厂安全管理部办公室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国建吉</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58815324</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22</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急救箱</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寸</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w:t>
            </w:r>
            <w:r>
              <w:rPr>
                <w:rFonts w:ascii="宋体" w:hAnsi="宋体" w:cs="宋体" w:hint="eastAsia"/>
                <w:sz w:val="21"/>
                <w:szCs w:val="21"/>
              </w:rPr>
              <w:t>1#</w:t>
            </w:r>
            <w:r>
              <w:rPr>
                <w:rFonts w:ascii="宋体" w:hAnsi="宋体" w:cs="宋体" w:hint="eastAsia"/>
                <w:sz w:val="21"/>
                <w:szCs w:val="21"/>
              </w:rPr>
              <w:t>高炉值班室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李振</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58815351</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23</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急救箱</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寸</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w:t>
            </w:r>
            <w:r>
              <w:rPr>
                <w:rFonts w:ascii="宋体" w:hAnsi="宋体" w:cs="宋体" w:hint="eastAsia"/>
                <w:sz w:val="21"/>
                <w:szCs w:val="21"/>
              </w:rPr>
              <w:t>2#</w:t>
            </w:r>
            <w:r>
              <w:rPr>
                <w:rFonts w:ascii="宋体" w:hAnsi="宋体" w:cs="宋体" w:hint="eastAsia"/>
                <w:sz w:val="21"/>
                <w:szCs w:val="21"/>
              </w:rPr>
              <w:t>高炉值班室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吴艺鹏</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58815352</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24</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急救箱</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寸</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w:t>
            </w:r>
            <w:r>
              <w:rPr>
                <w:rFonts w:ascii="宋体" w:hAnsi="宋体" w:cs="宋体" w:hint="eastAsia"/>
                <w:sz w:val="21"/>
                <w:szCs w:val="21"/>
              </w:rPr>
              <w:t>3#</w:t>
            </w:r>
            <w:r>
              <w:rPr>
                <w:rFonts w:ascii="宋体" w:hAnsi="宋体" w:cs="宋体" w:hint="eastAsia"/>
                <w:sz w:val="21"/>
                <w:szCs w:val="21"/>
              </w:rPr>
              <w:t>高炉值班室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郑希全</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58815514</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25</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急救箱</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寸</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炼铁厂一烧作业区办公室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张衍志</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58815510</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26</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急救箱</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寸</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炼铁厂二烧作业区办公室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仲常维</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58815501</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27</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急救箱</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寸</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炼铁厂三烧作业区办公室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王翔</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15764255771</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28</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急救箱</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寸</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炼铁厂喷煤作业区值班室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刘存记</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58815355</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29</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急救箱</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寸</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炼铁厂运行作业区炉底值班室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尹德生</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58815362</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30</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急救箱</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寸</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燃气作业区办公室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赵铭良</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58815356</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31</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急救箱</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寸</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动力作业区值班室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仇志国</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58815360</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32</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安全绳</w:t>
            </w:r>
          </w:p>
        </w:tc>
        <w:tc>
          <w:tcPr>
            <w:tcW w:w="792" w:type="pct"/>
            <w:noWrap/>
            <w:vAlign w:val="center"/>
          </w:tcPr>
          <w:p w:rsidR="00867C95" w:rsidRDefault="00867C95">
            <w:pPr>
              <w:autoSpaceDE w:val="0"/>
              <w:autoSpaceDN w:val="0"/>
              <w:adjustRightInd w:val="0"/>
              <w:jc w:val="center"/>
              <w:rPr>
                <w:rFonts w:ascii="宋体" w:hAnsi="宋体" w:cs="宋体"/>
                <w:sz w:val="21"/>
                <w:szCs w:val="21"/>
              </w:rPr>
            </w:pP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100</w:t>
            </w:r>
            <w:r>
              <w:rPr>
                <w:rFonts w:ascii="宋体" w:hAnsi="宋体" w:cs="宋体" w:hint="eastAsia"/>
                <w:sz w:val="21"/>
                <w:szCs w:val="21"/>
              </w:rPr>
              <w:t>米</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喷煤作业区办公室</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刘存记</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58815355</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33</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灭火器</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4KG</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350</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炼铁厂烧结单元</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国建吉</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58815324</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34</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灭火器</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3KG</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50</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炼铁厂烧结单元</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国建吉</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58815324</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35</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灭火器</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4KG</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813</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炼铁厂高炉单元</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国建吉</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58815324</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36</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灭火器</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3KG</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62</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炼铁厂高炉单元</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国建吉</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58815324</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37</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灭火器</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4KG</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59</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炼铁厂办公楼区域</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国建吉</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58815324</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38</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便携式可燃气</w:t>
            </w:r>
            <w:r>
              <w:rPr>
                <w:rFonts w:ascii="宋体" w:hAnsi="宋体" w:cs="宋体" w:hint="eastAsia"/>
                <w:sz w:val="21"/>
                <w:szCs w:val="21"/>
              </w:rPr>
              <w:lastRenderedPageBreak/>
              <w:t>体报警仪</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lastRenderedPageBreak/>
              <w:t>FS-90</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25</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炼铁厂各作业区</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陈超</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18563997860</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lastRenderedPageBreak/>
              <w:t>39</w:t>
            </w:r>
          </w:p>
        </w:tc>
        <w:tc>
          <w:tcPr>
            <w:tcW w:w="766"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对讲机</w:t>
            </w:r>
          </w:p>
        </w:tc>
        <w:tc>
          <w:tcPr>
            <w:tcW w:w="79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摩托罗拉</w:t>
            </w:r>
            <w:r>
              <w:rPr>
                <w:rFonts w:ascii="宋体" w:hAnsi="宋体" w:cs="宋体" w:hint="eastAsia"/>
                <w:sz w:val="21"/>
                <w:szCs w:val="21"/>
              </w:rPr>
              <w:t>P66001</w:t>
            </w:r>
            <w:r>
              <w:rPr>
                <w:rFonts w:ascii="宋体" w:hAnsi="宋体" w:cs="宋体" w:hint="eastAsia"/>
                <w:sz w:val="21"/>
                <w:szCs w:val="21"/>
              </w:rPr>
              <w:t>、</w:t>
            </w:r>
            <w:r>
              <w:rPr>
                <w:rFonts w:ascii="宋体" w:hAnsi="宋体" w:cs="宋体" w:hint="eastAsia"/>
                <w:sz w:val="21"/>
                <w:szCs w:val="21"/>
              </w:rPr>
              <w:t>XIRP3688</w:t>
            </w:r>
            <w:r>
              <w:rPr>
                <w:rFonts w:ascii="宋体" w:hAnsi="宋体" w:cs="宋体" w:hint="eastAsia"/>
                <w:sz w:val="21"/>
                <w:szCs w:val="21"/>
              </w:rPr>
              <w:t>、</w:t>
            </w:r>
            <w:r>
              <w:rPr>
                <w:rFonts w:ascii="宋体" w:hAnsi="宋体" w:cs="宋体" w:hint="eastAsia"/>
                <w:sz w:val="21"/>
                <w:szCs w:val="21"/>
              </w:rPr>
              <w:t>XIRP6600I</w:t>
            </w:r>
          </w:p>
        </w:tc>
        <w:tc>
          <w:tcPr>
            <w:tcW w:w="40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47</w:t>
            </w:r>
          </w:p>
        </w:tc>
        <w:tc>
          <w:tcPr>
            <w:tcW w:w="132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炼铁厂各作业区</w:t>
            </w:r>
          </w:p>
        </w:tc>
        <w:tc>
          <w:tcPr>
            <w:tcW w:w="52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刘化明</w:t>
            </w:r>
          </w:p>
        </w:tc>
        <w:tc>
          <w:tcPr>
            <w:tcW w:w="81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18561714916</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40</w:t>
            </w:r>
          </w:p>
        </w:tc>
        <w:tc>
          <w:tcPr>
            <w:tcW w:w="766" w:type="pct"/>
            <w:noWrap/>
            <w:vAlign w:val="center"/>
          </w:tcPr>
          <w:p w:rsidR="00867C95" w:rsidRDefault="00C5701E">
            <w:pPr>
              <w:autoSpaceDE w:val="0"/>
              <w:autoSpaceDN w:val="0"/>
              <w:adjustRightInd w:val="0"/>
              <w:ind w:leftChars="-75" w:left="-180" w:rightChars="-47" w:right="-113"/>
              <w:jc w:val="center"/>
              <w:rPr>
                <w:rFonts w:ascii="宋体" w:hAnsi="宋体" w:cs="宋体"/>
                <w:color w:val="000000"/>
                <w:sz w:val="22"/>
                <w:szCs w:val="22"/>
                <w:lang/>
              </w:rPr>
            </w:pPr>
            <w:r>
              <w:rPr>
                <w:rFonts w:ascii="宋体" w:hAnsi="宋体" w:hint="eastAsia"/>
                <w:sz w:val="21"/>
                <w:szCs w:val="21"/>
              </w:rPr>
              <w:t>防汛沙袋</w:t>
            </w:r>
          </w:p>
        </w:tc>
        <w:tc>
          <w:tcPr>
            <w:tcW w:w="792" w:type="pct"/>
            <w:noWrap/>
            <w:vAlign w:val="center"/>
          </w:tcPr>
          <w:p w:rsidR="00867C95" w:rsidRDefault="00C5701E">
            <w:pPr>
              <w:autoSpaceDE w:val="0"/>
              <w:autoSpaceDN w:val="0"/>
              <w:adjustRightInd w:val="0"/>
              <w:jc w:val="center"/>
              <w:rPr>
                <w:rFonts w:ascii="宋体" w:hAnsi="宋体" w:cs="宋体"/>
                <w:color w:val="000000"/>
                <w:sz w:val="22"/>
                <w:szCs w:val="22"/>
                <w:lang/>
              </w:rPr>
            </w:pPr>
            <w:r>
              <w:rPr>
                <w:rFonts w:ascii="宋体" w:hAnsi="宋体" w:cs="宋体" w:hint="eastAsia"/>
                <w:color w:val="000000"/>
                <w:sz w:val="21"/>
                <w:szCs w:val="21"/>
                <w:lang/>
              </w:rPr>
              <w:t>/</w:t>
            </w:r>
          </w:p>
        </w:tc>
        <w:tc>
          <w:tcPr>
            <w:tcW w:w="408" w:type="pct"/>
            <w:noWrap/>
            <w:vAlign w:val="center"/>
          </w:tcPr>
          <w:p w:rsidR="00867C95" w:rsidRDefault="00C5701E">
            <w:pPr>
              <w:autoSpaceDE w:val="0"/>
              <w:autoSpaceDN w:val="0"/>
              <w:adjustRightInd w:val="0"/>
              <w:jc w:val="center"/>
              <w:rPr>
                <w:rFonts w:ascii="宋体" w:hAnsi="宋体" w:cs="宋体"/>
                <w:color w:val="000000"/>
                <w:sz w:val="22"/>
                <w:szCs w:val="22"/>
                <w:lang/>
              </w:rPr>
            </w:pPr>
            <w:r>
              <w:rPr>
                <w:rFonts w:ascii="宋体" w:hAnsi="宋体" w:hint="eastAsia"/>
                <w:sz w:val="21"/>
                <w:szCs w:val="21"/>
              </w:rPr>
              <w:t>500</w:t>
            </w:r>
          </w:p>
        </w:tc>
        <w:tc>
          <w:tcPr>
            <w:tcW w:w="1322" w:type="pct"/>
            <w:noWrap/>
            <w:vAlign w:val="center"/>
          </w:tcPr>
          <w:p w:rsidR="00867C95" w:rsidRDefault="00C5701E">
            <w:pPr>
              <w:autoSpaceDE w:val="0"/>
              <w:autoSpaceDN w:val="0"/>
              <w:adjustRightInd w:val="0"/>
              <w:jc w:val="center"/>
              <w:rPr>
                <w:rFonts w:ascii="宋体" w:hAnsi="宋体" w:cs="宋体"/>
                <w:color w:val="000000"/>
                <w:kern w:val="2"/>
                <w:lang/>
              </w:rPr>
            </w:pPr>
            <w:r>
              <w:rPr>
                <w:rFonts w:ascii="宋体" w:hAnsi="宋体" w:hint="eastAsia"/>
                <w:sz w:val="21"/>
                <w:szCs w:val="21"/>
              </w:rPr>
              <w:t>炼铁厂库房</w:t>
            </w:r>
          </w:p>
        </w:tc>
        <w:tc>
          <w:tcPr>
            <w:tcW w:w="520" w:type="pct"/>
            <w:noWrap/>
            <w:vAlign w:val="center"/>
          </w:tcPr>
          <w:p w:rsidR="00867C95" w:rsidRDefault="00C5701E">
            <w:pPr>
              <w:autoSpaceDE w:val="0"/>
              <w:autoSpaceDN w:val="0"/>
              <w:adjustRightInd w:val="0"/>
              <w:ind w:leftChars="-51" w:left="-122" w:rightChars="-40" w:right="-96"/>
              <w:jc w:val="center"/>
              <w:rPr>
                <w:rFonts w:ascii="宋体" w:hAnsi="宋体" w:cs="宋体"/>
                <w:color w:val="000000"/>
                <w:sz w:val="22"/>
                <w:szCs w:val="22"/>
                <w:lang/>
              </w:rPr>
            </w:pPr>
            <w:r>
              <w:rPr>
                <w:rFonts w:ascii="宋体" w:hAnsi="宋体" w:hint="eastAsia"/>
                <w:sz w:val="21"/>
                <w:szCs w:val="21"/>
              </w:rPr>
              <w:t>赵松伟</w:t>
            </w:r>
          </w:p>
        </w:tc>
        <w:tc>
          <w:tcPr>
            <w:tcW w:w="818" w:type="pct"/>
            <w:noWrap/>
          </w:tcPr>
          <w:p w:rsidR="00867C95" w:rsidRDefault="00C5701E">
            <w:pPr>
              <w:autoSpaceDE w:val="0"/>
              <w:autoSpaceDN w:val="0"/>
              <w:adjustRightInd w:val="0"/>
              <w:ind w:leftChars="-51" w:left="-122" w:rightChars="-40" w:right="-96"/>
              <w:jc w:val="center"/>
              <w:rPr>
                <w:rFonts w:ascii="宋体" w:hAnsi="宋体" w:cs="宋体"/>
                <w:color w:val="000000"/>
                <w:sz w:val="22"/>
                <w:szCs w:val="22"/>
                <w:lang/>
              </w:rPr>
            </w:pPr>
            <w:r>
              <w:rPr>
                <w:rFonts w:ascii="宋体" w:hAnsi="宋体" w:hint="eastAsia"/>
                <w:sz w:val="21"/>
                <w:szCs w:val="21"/>
              </w:rPr>
              <w:t>13864218488</w:t>
            </w:r>
          </w:p>
        </w:tc>
      </w:tr>
      <w:tr w:rsidR="00867C95">
        <w:trPr>
          <w:trHeight w:val="340"/>
          <w:jc w:val="center"/>
        </w:trPr>
        <w:tc>
          <w:tcPr>
            <w:tcW w:w="37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41</w:t>
            </w:r>
          </w:p>
        </w:tc>
        <w:tc>
          <w:tcPr>
            <w:tcW w:w="766" w:type="pct"/>
            <w:noWrap/>
            <w:vAlign w:val="center"/>
          </w:tcPr>
          <w:p w:rsidR="00867C95" w:rsidRDefault="00C5701E">
            <w:pPr>
              <w:autoSpaceDE w:val="0"/>
              <w:autoSpaceDN w:val="0"/>
              <w:adjustRightInd w:val="0"/>
              <w:ind w:leftChars="-75" w:left="-180" w:rightChars="-47" w:right="-113"/>
              <w:jc w:val="center"/>
              <w:rPr>
                <w:rFonts w:ascii="宋体" w:hAnsi="宋体" w:cs="宋体"/>
                <w:color w:val="000000"/>
                <w:sz w:val="22"/>
                <w:szCs w:val="22"/>
                <w:lang/>
              </w:rPr>
            </w:pPr>
            <w:r>
              <w:rPr>
                <w:rFonts w:ascii="宋体" w:hAnsi="宋体" w:hint="eastAsia"/>
                <w:sz w:val="21"/>
                <w:szCs w:val="21"/>
              </w:rPr>
              <w:t>防汛水泵</w:t>
            </w:r>
          </w:p>
        </w:tc>
        <w:tc>
          <w:tcPr>
            <w:tcW w:w="792" w:type="pct"/>
            <w:noWrap/>
            <w:vAlign w:val="center"/>
          </w:tcPr>
          <w:p w:rsidR="00867C95" w:rsidRDefault="00C5701E">
            <w:pPr>
              <w:autoSpaceDE w:val="0"/>
              <w:autoSpaceDN w:val="0"/>
              <w:adjustRightInd w:val="0"/>
              <w:jc w:val="center"/>
              <w:rPr>
                <w:rFonts w:ascii="宋体" w:hAnsi="宋体" w:cs="宋体"/>
                <w:color w:val="000000"/>
                <w:sz w:val="22"/>
                <w:szCs w:val="22"/>
                <w:lang/>
              </w:rPr>
            </w:pPr>
            <w:r>
              <w:rPr>
                <w:rFonts w:ascii="宋体" w:hAnsi="宋体" w:hint="eastAsia"/>
                <w:sz w:val="21"/>
                <w:szCs w:val="21"/>
              </w:rPr>
              <w:t>50/80</w:t>
            </w:r>
          </w:p>
        </w:tc>
        <w:tc>
          <w:tcPr>
            <w:tcW w:w="408" w:type="pct"/>
            <w:noWrap/>
            <w:vAlign w:val="center"/>
          </w:tcPr>
          <w:p w:rsidR="00867C95" w:rsidRDefault="00C5701E">
            <w:pPr>
              <w:autoSpaceDE w:val="0"/>
              <w:autoSpaceDN w:val="0"/>
              <w:adjustRightInd w:val="0"/>
              <w:jc w:val="center"/>
              <w:rPr>
                <w:rFonts w:ascii="宋体" w:hAnsi="宋体" w:cs="宋体"/>
                <w:color w:val="000000"/>
                <w:sz w:val="22"/>
                <w:szCs w:val="22"/>
                <w:lang/>
              </w:rPr>
            </w:pPr>
            <w:r>
              <w:rPr>
                <w:rFonts w:ascii="宋体" w:hAnsi="宋体" w:hint="eastAsia"/>
                <w:sz w:val="21"/>
                <w:szCs w:val="21"/>
              </w:rPr>
              <w:t>15</w:t>
            </w:r>
          </w:p>
        </w:tc>
        <w:tc>
          <w:tcPr>
            <w:tcW w:w="1322" w:type="pct"/>
            <w:noWrap/>
            <w:vAlign w:val="center"/>
          </w:tcPr>
          <w:p w:rsidR="00867C95" w:rsidRDefault="00C5701E">
            <w:pPr>
              <w:autoSpaceDE w:val="0"/>
              <w:autoSpaceDN w:val="0"/>
              <w:adjustRightInd w:val="0"/>
              <w:jc w:val="center"/>
              <w:rPr>
                <w:rFonts w:ascii="宋体" w:hAnsi="宋体" w:cs="宋体"/>
                <w:color w:val="000000"/>
                <w:kern w:val="2"/>
                <w:lang/>
              </w:rPr>
            </w:pPr>
            <w:r>
              <w:rPr>
                <w:rFonts w:ascii="宋体" w:hAnsi="宋体" w:cs="宋体" w:hint="eastAsia"/>
                <w:sz w:val="21"/>
                <w:szCs w:val="21"/>
              </w:rPr>
              <w:t>炼铁厂</w:t>
            </w:r>
            <w:r>
              <w:rPr>
                <w:rFonts w:ascii="宋体" w:hAnsi="宋体" w:hint="eastAsia"/>
                <w:sz w:val="21"/>
                <w:szCs w:val="21"/>
              </w:rPr>
              <w:t>烧结备件库</w:t>
            </w:r>
          </w:p>
        </w:tc>
        <w:tc>
          <w:tcPr>
            <w:tcW w:w="520" w:type="pct"/>
            <w:noWrap/>
            <w:vAlign w:val="center"/>
          </w:tcPr>
          <w:p w:rsidR="00867C95" w:rsidRDefault="00C5701E">
            <w:pPr>
              <w:autoSpaceDE w:val="0"/>
              <w:autoSpaceDN w:val="0"/>
              <w:adjustRightInd w:val="0"/>
              <w:ind w:leftChars="-51" w:left="-122" w:rightChars="-40" w:right="-96"/>
              <w:jc w:val="center"/>
              <w:rPr>
                <w:rFonts w:ascii="宋体" w:hAnsi="宋体" w:cs="宋体"/>
                <w:color w:val="000000"/>
                <w:sz w:val="22"/>
                <w:szCs w:val="22"/>
                <w:lang/>
              </w:rPr>
            </w:pPr>
            <w:r>
              <w:rPr>
                <w:rFonts w:ascii="宋体" w:hAnsi="宋体" w:hint="eastAsia"/>
                <w:sz w:val="21"/>
                <w:szCs w:val="21"/>
              </w:rPr>
              <w:t>王太章</w:t>
            </w:r>
          </w:p>
        </w:tc>
        <w:tc>
          <w:tcPr>
            <w:tcW w:w="818" w:type="pct"/>
            <w:noWrap/>
          </w:tcPr>
          <w:p w:rsidR="00867C95" w:rsidRDefault="00C5701E">
            <w:pPr>
              <w:autoSpaceDE w:val="0"/>
              <w:autoSpaceDN w:val="0"/>
              <w:adjustRightInd w:val="0"/>
              <w:ind w:leftChars="-51" w:left="-122" w:rightChars="-40" w:right="-96"/>
              <w:jc w:val="center"/>
              <w:rPr>
                <w:rFonts w:ascii="宋体" w:hAnsi="宋体" w:cs="宋体"/>
                <w:color w:val="000000"/>
                <w:sz w:val="22"/>
                <w:szCs w:val="22"/>
                <w:lang/>
              </w:rPr>
            </w:pPr>
            <w:r>
              <w:rPr>
                <w:rFonts w:ascii="宋体" w:hAnsi="宋体" w:hint="eastAsia"/>
                <w:sz w:val="21"/>
                <w:szCs w:val="21"/>
              </w:rPr>
              <w:t>13791809685</w:t>
            </w:r>
          </w:p>
        </w:tc>
      </w:tr>
    </w:tbl>
    <w:p w:rsidR="00867C95" w:rsidRDefault="00C5701E">
      <w:pPr>
        <w:rPr>
          <w:rFonts w:ascii="Times New Roman" w:hAnsi="Times New Roman"/>
          <w:szCs w:val="28"/>
        </w:rPr>
      </w:pPr>
      <w:r>
        <w:rPr>
          <w:rFonts w:ascii="Times New Roman" w:hAnsi="Times New Roman" w:hint="eastAsia"/>
          <w:szCs w:val="28"/>
        </w:rPr>
        <w:br w:type="page"/>
      </w:r>
    </w:p>
    <w:p w:rsidR="00867C95" w:rsidRDefault="00C5701E">
      <w:pPr>
        <w:widowControl w:val="0"/>
        <w:spacing w:line="500" w:lineRule="exact"/>
        <w:jc w:val="center"/>
        <w:outlineLvl w:val="0"/>
        <w:rPr>
          <w:rFonts w:ascii="宋体" w:hAnsi="宋体" w:cs="宋体"/>
          <w:b/>
          <w:bCs/>
          <w:sz w:val="36"/>
          <w:szCs w:val="36"/>
        </w:rPr>
      </w:pPr>
      <w:bookmarkStart w:id="300" w:name="_Toc22571"/>
      <w:r>
        <w:rPr>
          <w:rFonts w:ascii="宋体" w:hAnsi="宋体" w:cs="宋体" w:hint="eastAsia"/>
          <w:b/>
          <w:bCs/>
          <w:sz w:val="36"/>
          <w:szCs w:val="36"/>
        </w:rPr>
        <w:lastRenderedPageBreak/>
        <w:t>2.4</w:t>
      </w:r>
      <w:r>
        <w:rPr>
          <w:rFonts w:ascii="宋体" w:hAnsi="宋体" w:cs="宋体" w:hint="eastAsia"/>
          <w:b/>
          <w:bCs/>
          <w:sz w:val="36"/>
          <w:szCs w:val="36"/>
        </w:rPr>
        <w:t>炼钢事业部一炼钢分厂吊运熔融金属包坠落事故专项应急预案</w:t>
      </w:r>
      <w:bookmarkEnd w:id="300"/>
    </w:p>
    <w:p w:rsidR="00867C95" w:rsidRDefault="00C5701E" w:rsidP="007A2A1D">
      <w:pPr>
        <w:pStyle w:val="2"/>
        <w:spacing w:line="360" w:lineRule="auto"/>
        <w:ind w:left="643" w:hangingChars="200" w:hanging="643"/>
        <w:jc w:val="center"/>
      </w:pPr>
      <w:bookmarkStart w:id="301" w:name="_Toc427063182"/>
      <w:bookmarkStart w:id="302" w:name="_Toc20477"/>
      <w:bookmarkStart w:id="303" w:name="_Toc28748"/>
      <w:r>
        <w:rPr>
          <w:rFonts w:hint="eastAsia"/>
        </w:rPr>
        <w:t>2.4.</w:t>
      </w:r>
      <w:r>
        <w:rPr>
          <w:rFonts w:hint="eastAsia"/>
        </w:rPr>
        <w:t>1</w:t>
      </w:r>
      <w:bookmarkEnd w:id="301"/>
      <w:r>
        <w:rPr>
          <w:rFonts w:hint="eastAsia"/>
        </w:rPr>
        <w:t>适用范围</w:t>
      </w:r>
      <w:bookmarkEnd w:id="302"/>
      <w:bookmarkEnd w:id="303"/>
    </w:p>
    <w:p w:rsidR="00867C95" w:rsidRDefault="00C5701E">
      <w:pPr>
        <w:pStyle w:val="21"/>
        <w:spacing w:after="0" w:line="360" w:lineRule="auto"/>
        <w:rPr>
          <w:rFonts w:ascii="Times New Roman" w:eastAsia="黑体" w:hAnsi="Times New Roman" w:cs="Times New Roman"/>
          <w:b/>
          <w:sz w:val="28"/>
          <w:szCs w:val="28"/>
        </w:rPr>
      </w:pPr>
      <w:r>
        <w:rPr>
          <w:rFonts w:ascii="Times New Roman" w:eastAsia="黑体" w:hAnsi="Times New Roman" w:cs="Times New Roman" w:hint="eastAsia"/>
          <w:b/>
          <w:sz w:val="28"/>
          <w:szCs w:val="28"/>
        </w:rPr>
        <w:t>2.4.1.1</w:t>
      </w:r>
      <w:r>
        <w:rPr>
          <w:rFonts w:ascii="Times New Roman" w:eastAsia="黑体" w:hAnsi="Times New Roman" w:cs="Times New Roman" w:hint="eastAsia"/>
          <w:b/>
          <w:sz w:val="28"/>
          <w:szCs w:val="28"/>
        </w:rPr>
        <w:t>本专项预案适用的范围</w:t>
      </w:r>
    </w:p>
    <w:p w:rsidR="00867C95" w:rsidRDefault="00C5701E">
      <w:pPr>
        <w:spacing w:line="360" w:lineRule="auto"/>
        <w:ind w:firstLineChars="196" w:firstLine="470"/>
        <w:rPr>
          <w:rFonts w:ascii="宋体" w:hAnsi="宋体"/>
          <w:position w:val="2"/>
        </w:rPr>
      </w:pPr>
      <w:r>
        <w:rPr>
          <w:rFonts w:ascii="宋体" w:hAnsi="宋体" w:hint="eastAsia"/>
          <w:position w:val="2"/>
        </w:rPr>
        <w:t>青岛特殊钢铁有限公司（以下简称青钢）是青岛市政府直属企业。青岛特钢一炼钢现有用</w:t>
      </w:r>
      <w:r>
        <w:rPr>
          <w:rFonts w:ascii="宋体" w:hAnsi="宋体" w:hint="eastAsia"/>
          <w:position w:val="2"/>
        </w:rPr>
        <w:t>于吊运液态钢水包桥式起重设备</w:t>
      </w:r>
      <w:r>
        <w:rPr>
          <w:rFonts w:ascii="宋体" w:hAnsi="宋体" w:hint="eastAsia"/>
          <w:position w:val="2"/>
        </w:rPr>
        <w:t>15</w:t>
      </w:r>
      <w:r>
        <w:rPr>
          <w:rFonts w:ascii="宋体" w:hAnsi="宋体" w:hint="eastAsia"/>
          <w:position w:val="2"/>
        </w:rPr>
        <w:t>台，分别为加料跨</w:t>
      </w:r>
      <w:r>
        <w:rPr>
          <w:rFonts w:ascii="宋体" w:hAnsi="宋体" w:hint="eastAsia"/>
          <w:position w:val="2"/>
        </w:rPr>
        <w:t>180</w:t>
      </w:r>
      <w:r>
        <w:rPr>
          <w:rFonts w:ascii="宋体" w:hAnsi="宋体" w:hint="eastAsia"/>
          <w:position w:val="2"/>
        </w:rPr>
        <w:t>三台，铁水跨</w:t>
      </w:r>
      <w:r>
        <w:rPr>
          <w:rFonts w:ascii="宋体" w:hAnsi="宋体" w:hint="eastAsia"/>
          <w:position w:val="2"/>
        </w:rPr>
        <w:t>180</w:t>
      </w:r>
      <w:r>
        <w:rPr>
          <w:rFonts w:ascii="宋体" w:hAnsi="宋体" w:hint="eastAsia"/>
          <w:position w:val="2"/>
        </w:rPr>
        <w:t>三台，上钢跨</w:t>
      </w:r>
      <w:r>
        <w:rPr>
          <w:rFonts w:ascii="宋体" w:hAnsi="宋体" w:hint="eastAsia"/>
          <w:position w:val="2"/>
        </w:rPr>
        <w:t>190</w:t>
      </w:r>
      <w:r>
        <w:rPr>
          <w:rFonts w:ascii="宋体" w:hAnsi="宋体" w:hint="eastAsia"/>
          <w:position w:val="2"/>
        </w:rPr>
        <w:t>四</w:t>
      </w:r>
      <w:r>
        <w:rPr>
          <w:rFonts w:ascii="宋体" w:hAnsi="宋体" w:hint="eastAsia"/>
          <w:position w:val="2"/>
        </w:rPr>
        <w:t>台</w:t>
      </w:r>
      <w:r>
        <w:rPr>
          <w:rFonts w:ascii="宋体" w:hAnsi="宋体" w:hint="eastAsia"/>
          <w:position w:val="2"/>
        </w:rPr>
        <w:t>、</w:t>
      </w:r>
      <w:r>
        <w:rPr>
          <w:rFonts w:ascii="宋体" w:hAnsi="宋体" w:hint="eastAsia"/>
          <w:position w:val="2"/>
        </w:rPr>
        <w:t>80</w:t>
      </w:r>
      <w:r>
        <w:rPr>
          <w:rFonts w:ascii="宋体" w:hAnsi="宋体" w:hint="eastAsia"/>
          <w:position w:val="2"/>
        </w:rPr>
        <w:t>两台，连铸跨</w:t>
      </w:r>
      <w:r>
        <w:rPr>
          <w:rFonts w:ascii="宋体" w:hAnsi="宋体" w:hint="eastAsia"/>
          <w:position w:val="2"/>
        </w:rPr>
        <w:t>125</w:t>
      </w:r>
      <w:r>
        <w:rPr>
          <w:rFonts w:ascii="宋体" w:hAnsi="宋体" w:hint="eastAsia"/>
          <w:position w:val="2"/>
        </w:rPr>
        <w:t>三台</w:t>
      </w:r>
      <w:r>
        <w:rPr>
          <w:rFonts w:ascii="宋体" w:hAnsi="宋体" w:hint="eastAsia"/>
          <w:position w:val="2"/>
        </w:rPr>
        <w:t>，用于吊运液态钢包的天车全部参加了青岛市</w:t>
      </w:r>
      <w:r>
        <w:rPr>
          <w:rFonts w:ascii="宋体" w:hAnsi="宋体" w:hint="eastAsia"/>
          <w:position w:val="2"/>
        </w:rPr>
        <w:t>市场监督管理局</w:t>
      </w:r>
      <w:r>
        <w:rPr>
          <w:rFonts w:ascii="宋体" w:hAnsi="宋体" w:hint="eastAsia"/>
          <w:position w:val="2"/>
        </w:rPr>
        <w:t>年审并合格运行。</w:t>
      </w:r>
    </w:p>
    <w:p w:rsidR="00867C95" w:rsidRDefault="00C5701E">
      <w:pPr>
        <w:spacing w:line="360" w:lineRule="auto"/>
        <w:ind w:firstLineChars="196" w:firstLine="470"/>
        <w:rPr>
          <w:rFonts w:ascii="宋体" w:hAnsi="宋体"/>
          <w:position w:val="2"/>
        </w:rPr>
      </w:pPr>
      <w:r>
        <w:rPr>
          <w:rFonts w:ascii="宋体" w:hAnsi="宋体" w:hint="eastAsia"/>
          <w:position w:val="2"/>
        </w:rPr>
        <w:t>本预案适用于炼钢事业部一炼钢分厂熔融金属包坠落事故应急处置。</w:t>
      </w:r>
    </w:p>
    <w:p w:rsidR="00867C95" w:rsidRDefault="00C5701E">
      <w:pPr>
        <w:pStyle w:val="21"/>
        <w:spacing w:after="0" w:line="360" w:lineRule="auto"/>
        <w:rPr>
          <w:rFonts w:ascii="Times New Roman" w:eastAsia="黑体" w:hAnsi="Times New Roman" w:cs="Times New Roman"/>
          <w:b/>
          <w:sz w:val="28"/>
          <w:szCs w:val="28"/>
        </w:rPr>
      </w:pPr>
      <w:r>
        <w:rPr>
          <w:rFonts w:ascii="Times New Roman" w:eastAsia="黑体" w:hAnsi="Times New Roman" w:cs="Times New Roman" w:hint="eastAsia"/>
          <w:b/>
          <w:sz w:val="28"/>
          <w:szCs w:val="28"/>
        </w:rPr>
        <w:t>2.4.1.2</w:t>
      </w:r>
      <w:r>
        <w:rPr>
          <w:rFonts w:ascii="Times New Roman" w:eastAsia="黑体" w:hAnsi="Times New Roman" w:cs="Times New Roman" w:hint="eastAsia"/>
          <w:b/>
          <w:sz w:val="28"/>
          <w:szCs w:val="28"/>
        </w:rPr>
        <w:t>本预案与综合预案的关系</w:t>
      </w:r>
    </w:p>
    <w:p w:rsidR="00867C95" w:rsidRDefault="00C5701E">
      <w:pPr>
        <w:spacing w:line="360" w:lineRule="auto"/>
        <w:ind w:firstLineChars="196" w:firstLine="470"/>
        <w:rPr>
          <w:rFonts w:ascii="宋体" w:hAnsi="宋体"/>
          <w:position w:val="2"/>
        </w:rPr>
        <w:sectPr w:rsidR="00867C95">
          <w:headerReference w:type="default" r:id="rId20"/>
          <w:footerReference w:type="default" r:id="rId21"/>
          <w:pgSz w:w="11906" w:h="16838"/>
          <w:pgMar w:top="1440" w:right="1106" w:bottom="1440" w:left="1080" w:header="851" w:footer="992" w:gutter="0"/>
          <w:cols w:space="720"/>
          <w:docGrid w:type="lines" w:linePitch="312"/>
        </w:sectPr>
      </w:pPr>
      <w:r>
        <w:rPr>
          <w:rFonts w:ascii="宋体" w:hAnsi="宋体" w:hint="eastAsia"/>
          <w:position w:val="2"/>
        </w:rPr>
        <w:t>公司生产过程中发生安全事故或出现险情，若事故或险情超过了现场人员的应急处置能力，仅由现场人员的应急处置无法控制事故或消除险情，此种情况下，应由公司应急领导小组决定启动专项预案或者综合预案（对有相应专项预案的事故或险情，优先使用专项预案；无专项预案或专项预案没有规定的，适用综合预案的规定），由公司组织的应</w:t>
      </w:r>
      <w:r>
        <w:rPr>
          <w:rFonts w:ascii="宋体" w:hAnsi="宋体" w:hint="eastAsia"/>
          <w:position w:val="2"/>
        </w:rPr>
        <w:t>急队伍进行应急处置；在公司组织的应急队伍尚未到达事故现场前，事故或险情现场负责人应组织现场人员先按现场处置方案的要求进行前期处置；在公司组织的应急队伍到达事故现场后，现场负责人的应急指挥权上移，由公司的应急指挥机构，按照专项预案或者综合预案的要求进行应急指挥和处置。</w:t>
      </w:r>
    </w:p>
    <w:p w:rsidR="00867C95" w:rsidRDefault="00C5701E">
      <w:pPr>
        <w:pStyle w:val="2"/>
        <w:overflowPunct w:val="0"/>
        <w:topLinePunct/>
        <w:adjustRightInd w:val="0"/>
        <w:snapToGrid w:val="0"/>
        <w:spacing w:before="100" w:beforeAutospacing="1" w:after="100" w:afterAutospacing="1" w:line="360" w:lineRule="auto"/>
        <w:jc w:val="center"/>
        <w:textAlignment w:val="top"/>
        <w:rPr>
          <w:rFonts w:ascii="Times New Roman" w:eastAsia="楷体" w:hAnsi="Times New Roman"/>
        </w:rPr>
      </w:pPr>
      <w:bookmarkStart w:id="304" w:name="_Toc12270"/>
      <w:bookmarkStart w:id="305" w:name="_Toc8344"/>
      <w:r>
        <w:rPr>
          <w:rFonts w:ascii="Times New Roman" w:eastAsia="楷体" w:hAnsi="Times New Roman" w:hint="eastAsia"/>
        </w:rPr>
        <w:lastRenderedPageBreak/>
        <w:t>2.4.2</w:t>
      </w:r>
      <w:r>
        <w:rPr>
          <w:rFonts w:ascii="Times New Roman" w:eastAsia="楷体" w:hAnsi="Times New Roman" w:hint="eastAsia"/>
        </w:rPr>
        <w:t>组织机构与职责</w:t>
      </w:r>
      <w:bookmarkEnd w:id="304"/>
      <w:bookmarkEnd w:id="305"/>
    </w:p>
    <w:p w:rsidR="00867C95" w:rsidRDefault="00C5701E">
      <w:pPr>
        <w:pStyle w:val="21"/>
        <w:spacing w:after="0" w:line="360" w:lineRule="auto"/>
        <w:rPr>
          <w:rFonts w:ascii="Times New Roman" w:eastAsia="黑体" w:hAnsi="Times New Roman" w:cs="Times New Roman"/>
          <w:b/>
          <w:sz w:val="28"/>
          <w:szCs w:val="28"/>
        </w:rPr>
      </w:pPr>
      <w:bookmarkStart w:id="306" w:name="_Toc20830"/>
      <w:r>
        <w:rPr>
          <w:rFonts w:ascii="Times New Roman" w:eastAsia="黑体" w:hAnsi="Times New Roman" w:cs="Times New Roman" w:hint="eastAsia"/>
          <w:b/>
          <w:sz w:val="28"/>
          <w:szCs w:val="28"/>
        </w:rPr>
        <w:t>2.4.2.1</w:t>
      </w:r>
      <w:r>
        <w:rPr>
          <w:rFonts w:ascii="Times New Roman" w:eastAsia="黑体" w:hAnsi="Times New Roman" w:cs="Times New Roman" w:hint="eastAsia"/>
          <w:b/>
          <w:sz w:val="28"/>
          <w:szCs w:val="28"/>
        </w:rPr>
        <w:t>组织机构</w:t>
      </w:r>
      <w:bookmarkEnd w:id="306"/>
    </w:p>
    <w:p w:rsidR="00867C95" w:rsidRDefault="00867C95" w:rsidP="007A2A1D">
      <w:pPr>
        <w:widowControl w:val="0"/>
        <w:spacing w:line="500" w:lineRule="exact"/>
        <w:ind w:firstLineChars="1000" w:firstLine="2800"/>
        <w:rPr>
          <w:rStyle w:val="Style3"/>
          <w:rFonts w:ascii="宋体" w:hAnsi="宋体" w:cs="宋体"/>
          <w:b/>
          <w:sz w:val="28"/>
          <w:szCs w:val="28"/>
          <w:u w:val="none"/>
        </w:rPr>
      </w:pPr>
      <w:r w:rsidRPr="00867C95">
        <w:rPr>
          <w:rStyle w:val="Style3"/>
          <w:sz w:val="28"/>
          <w:szCs w:val="28"/>
          <w:u w:val="none"/>
        </w:rPr>
        <w:pict>
          <v:group id="_x0000_s2474" editas="canvas" style="position:absolute;left:0;text-align:left;margin-left:21.1pt;margin-top:184.7pt;width:457.8pt;height:508.25pt;z-index:251778048;mso-position-vertical-relative:page" coordsize="5814060,6454775203" o:gfxdata="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">
            <v:shape id="_x0000_s2506" style="position:absolute;width:5814060;height:6454775" coordsize="21600,21600" o:spt="100" o:gfxdata="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&#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EWceMPcAAAACwEAAA8AAAAAAAAAAQAgAAAAIgAAAGRy&#10;cy9kb3ducmV2LnhtbFBLAQIUABQAAAAIAIdO4kB2R2G6PAYAAOJHAAAOAAAAAAAAAAEAIAAAACsB&#10;AABkcnMvZTJvRG9jLnhtbFBLBQYAAAAABgAGAFkBAADZCQAAAAA=&#10;" adj="0,,0" path="" filled="f" stroked="f">
              <v:stroke joinstyle="round"/>
              <v:formulas/>
              <v:path o:connecttype="segments"/>
              <o:lock v:ext="edit" aspectratio="t"/>
            </v:shape>
            <v:shape id="_x0000_s2505" type="#_x0000_t202" style="position:absolute;left:1943315;top:99060;width:1486064;height:594360" o:gfxdata="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h8xRvaAAAACwEAAA8A&#10;AAAAAAAAAQAgAAAAIgAAAGRycy9kb3ducmV2LnhtbFBLAQIUABQAAAAIAIdO4kBuhAWQFQIAAEQE&#10;AAAOAAAAAAAAAAEAIAAAACkBAABkcnMvZTJvRG9jLnhtbFBLBQYAAAAABgAGAFkBAACwBQAAAAA=&#10;">
              <v:textbox>
                <w:txbxContent>
                  <w:p w:rsidR="00867C95" w:rsidRDefault="00C5701E">
                    <w:pPr>
                      <w:spacing w:line="288" w:lineRule="auto"/>
                      <w:jc w:val="center"/>
                      <w:rPr>
                        <w:szCs w:val="21"/>
                      </w:rPr>
                    </w:pPr>
                    <w:r>
                      <w:rPr>
                        <w:rFonts w:hint="eastAsia"/>
                        <w:szCs w:val="21"/>
                      </w:rPr>
                      <w:t>生产安全事故</w:t>
                    </w:r>
                  </w:p>
                  <w:p w:rsidR="00867C95" w:rsidRDefault="00C5701E">
                    <w:pPr>
                      <w:spacing w:line="288" w:lineRule="auto"/>
                      <w:jc w:val="center"/>
                      <w:rPr>
                        <w:szCs w:val="21"/>
                      </w:rPr>
                    </w:pPr>
                    <w:r>
                      <w:rPr>
                        <w:rFonts w:hint="eastAsia"/>
                        <w:szCs w:val="21"/>
                      </w:rPr>
                      <w:t>应急指挥中心</w:t>
                    </w:r>
                  </w:p>
                  <w:p w:rsidR="00867C95" w:rsidRDefault="00867C95"/>
                </w:txbxContent>
              </v:textbox>
            </v:shape>
            <v:rect id="_x0000_s2504" style="position:absolute;left:1874727;top:884555;width:1486064;height:601345" o:gfxdata="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8kia/ZAAAACwEAAA8AAAAAAAAA&#10;AQAgAAAAIgAAAGRycy9kb3ducmV2LnhtbFBLAQIUABQAAAAIAIdO4kBpXetOEAIAADgEAAAOAAAA&#10;AAAAAAEAIAAAACgBAABkcnMvZTJvRG9jLnhtbFBLBQYAAAAABgAGAFkBAACqBQAAAAA=&#10;">
              <v:textbox>
                <w:txbxContent>
                  <w:p w:rsidR="00867C95" w:rsidRDefault="00C5701E">
                    <w:pPr>
                      <w:spacing w:line="288" w:lineRule="auto"/>
                      <w:jc w:val="center"/>
                      <w:rPr>
                        <w:szCs w:val="21"/>
                      </w:rPr>
                    </w:pPr>
                    <w:r>
                      <w:rPr>
                        <w:rFonts w:hint="eastAsia"/>
                        <w:szCs w:val="21"/>
                      </w:rPr>
                      <w:t>生产安全事故</w:t>
                    </w:r>
                  </w:p>
                  <w:p w:rsidR="00867C95" w:rsidRDefault="00C5701E">
                    <w:pPr>
                      <w:spacing w:line="288" w:lineRule="auto"/>
                      <w:jc w:val="center"/>
                      <w:rPr>
                        <w:szCs w:val="21"/>
                      </w:rPr>
                    </w:pPr>
                    <w:r>
                      <w:rPr>
                        <w:rFonts w:hint="eastAsia"/>
                        <w:szCs w:val="21"/>
                      </w:rPr>
                      <w:t>应急指挥办公室</w:t>
                    </w:r>
                  </w:p>
                  <w:p w:rsidR="00867C95" w:rsidRDefault="00867C95">
                    <w:pPr>
                      <w:jc w:val="center"/>
                    </w:pPr>
                  </w:p>
                </w:txbxContent>
              </v:textbox>
            </v:rect>
            <v:rect id="_x0000_s2503" style="position:absolute;left:1874727;top:1684020;width:1486064;height:572770" o:gfxdata="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ySJr9kAAAALAQAADwAAAAAAAAAB&#10;ACAAAAAiAAAAZHJzL2Rvd25yZXYueG1sUEsBAhQAFAAAAAgAh07iQOTicYoPAgAAOQQAAA4AAAAA&#10;AAAAAQAgAAAAKAEAAGRycy9lMm9Eb2MueG1sUEsFBgAAAAAGAAYAWQEAAKkFAAAAAA==&#10;">
              <v:textbox>
                <w:txbxContent>
                  <w:p w:rsidR="00867C95" w:rsidRDefault="00C5701E">
                    <w:pPr>
                      <w:spacing w:line="288" w:lineRule="auto"/>
                      <w:jc w:val="center"/>
                      <w:rPr>
                        <w:szCs w:val="21"/>
                      </w:rPr>
                    </w:pPr>
                    <w:r>
                      <w:rPr>
                        <w:rFonts w:hint="eastAsia"/>
                        <w:szCs w:val="21"/>
                      </w:rPr>
                      <w:t>现场</w:t>
                    </w:r>
                  </w:p>
                  <w:p w:rsidR="00867C95" w:rsidRDefault="00C5701E">
                    <w:pPr>
                      <w:spacing w:line="288" w:lineRule="auto"/>
                      <w:jc w:val="center"/>
                      <w:rPr>
                        <w:szCs w:val="21"/>
                      </w:rPr>
                    </w:pPr>
                    <w:r>
                      <w:rPr>
                        <w:rFonts w:hint="eastAsia"/>
                        <w:szCs w:val="21"/>
                      </w:rPr>
                      <w:t>应急指挥部</w:t>
                    </w:r>
                  </w:p>
                </w:txbxContent>
              </v:textbox>
            </v:rect>
            <v:line id="_x0000_s2502" style="position:absolute" from="2559968,693420" to="2560603,891540" o:gfxdata="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oYVnaAAAACwEAAA8AAAAAAAAAAQAgAAAAIgAA&#10;AGRycy9kb3ducmV2LnhtbFBLAQIUABQAAAAIAIdO4kCnJHffBgIAAPQDAAAOAAAAAAAAAAEAIAAA&#10;ACkBAABkcnMvZTJvRG9jLnhtbFBLBQYAAAAABgAGAFkBAAChBQAAAAA=&#10;"/>
            <v:line id="_x0000_s2501" style="position:absolute" from="2560603,1485900" to="2560603,1684020" o:gfxdata="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hhWdoAAAALAQAADwAAAAAAAAABACAAAAAiAAAA&#10;ZHJzL2Rvd25yZXYueG1sUEsBAhQAFAAAAAgAh07iQM6wt70FAgAA8wMAAA4AAAAAAAAAAQAgAAAA&#10;KQEAAGRycy9lMm9Eb2MueG1sUEsFBgAAAAAGAAYAWQEAAKAFAAAAAA==&#10;"/>
            <v:line id="_x0000_s2500" style="position:absolute" from="228625,2476500" to="5029755,2477135" o:gfxdata="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oYVnaAAAACwEAAA8AAAAAAAAAAQAgAAAAIgAA&#10;AGRycy9kb3ducmV2LnhtbFBLAQIUABQAAAAIAIdO4kAFP3+eBgIAAPUDAAAOAAAAAAAAAAEAIAAA&#10;ACkBAABkcnMvZTJvRG9jLnhtbFBLBQYAAAAABgAGAFkBAAChBQAAAAA=&#10;"/>
            <v:line id="_x0000_s2499" style="position:absolute" from="2560603,2256790" to="2561238,2476500" o:gfxdata="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6GFZ2gAAAAsBAAAPAAAAAAAAAAEAIAAAACIAAABk&#10;cnMvZG93bnJldi54bWxQSwECFAAUAAAACACHTuJAgHCygwQCAAD1AwAADgAAAAAAAAABACAAAAAp&#10;AQAAZHJzL2Uyb0RvYy54bWxQSwUGAAAAAAYABgBZAQAAnwUAAAAA&#10;"/>
            <v:shape id="_x0000_s2498" type="#_x0000_t202" style="position:absolute;top:3169920;width:457250;height:1386840" o:gfxdata="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OhrwdkA&#10;AAALAQAADwAAAAAAAAABACAAAAAiAAAAZHJzL2Rvd25yZXYueG1sUEsBAhQAFAAAAAgAh07iQAA4&#10;2RoeAgAATgQAAA4AAAAAAAAAAQAgAAAAKAEAAGRycy9lMm9Eb2MueG1sUEsFBgAAAAAGAAYAWQEA&#10;ALgFAAAAAA==&#10;">
              <v:textbox style="layout-flow:vertical-ideographic">
                <w:txbxContent>
                  <w:p w:rsidR="00867C95" w:rsidRDefault="00C5701E">
                    <w:pPr>
                      <w:spacing w:line="288" w:lineRule="auto"/>
                      <w:rPr>
                        <w:szCs w:val="21"/>
                      </w:rPr>
                    </w:pPr>
                    <w:r>
                      <w:rPr>
                        <w:rFonts w:hint="eastAsia"/>
                        <w:szCs w:val="21"/>
                      </w:rPr>
                      <w:t>现场处置组</w:t>
                    </w:r>
                  </w:p>
                </w:txbxContent>
              </v:textbox>
            </v:shape>
            <v:shape id="_x0000_s2497" type="#_x0000_t202" style="position:absolute;left:685876;top:3169920;width:457250;height:1386840" o:gfxdata="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A&#10;6GvB2QAAAAsBAAAPAAAAAAAAAAEAIAAAACIAAABkcnMvZG93bnJldi54bWxQSwECFAAUAAAACACH&#10;TuJAq84cUiMCAABTBAAADgAAAAAAAAABACAAAAAoAQAAZHJzL2Uyb0RvYy54bWxQSwUGAAAAAAYA&#10;BgBZAQAAvQUAAAAA&#10;">
              <v:textbox style="layout-flow:vertical-ideographic">
                <w:txbxContent>
                  <w:p w:rsidR="00867C95" w:rsidRDefault="00C5701E">
                    <w:pPr>
                      <w:rPr>
                        <w:szCs w:val="21"/>
                      </w:rPr>
                    </w:pPr>
                    <w:r>
                      <w:rPr>
                        <w:rFonts w:hint="eastAsia"/>
                        <w:szCs w:val="21"/>
                      </w:rPr>
                      <w:t>治安保障组</w:t>
                    </w:r>
                  </w:p>
                </w:txbxContent>
              </v:textbox>
            </v:shape>
            <v:shape id="_x0000_s2496" type="#_x0000_t202" style="position:absolute;left:1371751;top:3169920;width:457250;height:1386840" o:gfxdata="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Doa8HZAAAACwEAAA8AAAAAAAAAAQAgAAAAIgAAAGRycy9kb3ducmV2LnhtbFBLAQIUABQAAAAI&#10;AIdO4kCoL8PDJQIAAFQEAAAOAAAAAAAAAAEAIAAAACgBAABkcnMvZTJvRG9jLnhtbFBLBQYAAAAA&#10;BgAGAFkBAAC/BQAAAAA=&#10;">
              <v:textbox style="layout-flow:vertical-ideographic">
                <w:txbxContent>
                  <w:p w:rsidR="00867C95" w:rsidRDefault="00C5701E">
                    <w:pPr>
                      <w:rPr>
                        <w:szCs w:val="21"/>
                      </w:rPr>
                    </w:pPr>
                    <w:r>
                      <w:rPr>
                        <w:rFonts w:hint="eastAsia"/>
                        <w:szCs w:val="21"/>
                      </w:rPr>
                      <w:t>物质保障组</w:t>
                    </w:r>
                  </w:p>
                </w:txbxContent>
              </v:textbox>
            </v:shape>
            <v:shape id="_x0000_s2495" type="#_x0000_t202" style="position:absolute;left:2057627;top:3169920;width:457250;height:1386840" o:gfxdata="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OhrwdkAAAALAQAADwAAAAAAAAABACAAAAAiAAAAZHJzL2Rvd25yZXYueG1sUEsBAhQAFAAAAAgA&#10;h07iQHDxCQokAgAAVAQAAA4AAAAAAAAAAQAgAAAAKAEAAGRycy9lMm9Eb2MueG1sUEsFBgAAAAAG&#10;AAYAWQEAAL4FAAAAAA==&#10;">
              <v:textbox style="layout-flow:vertical-ideographic">
                <w:txbxContent>
                  <w:p w:rsidR="00867C95" w:rsidRDefault="00C5701E">
                    <w:pPr>
                      <w:rPr>
                        <w:szCs w:val="21"/>
                      </w:rPr>
                    </w:pPr>
                    <w:r>
                      <w:rPr>
                        <w:rFonts w:hint="eastAsia"/>
                        <w:szCs w:val="21"/>
                      </w:rPr>
                      <w:t>医疗救护组</w:t>
                    </w:r>
                  </w:p>
                </w:txbxContent>
              </v:textbox>
            </v:shape>
            <v:shape id="_x0000_s2494" type="#_x0000_t202" style="position:absolute;left:2743503;top:3169920;width:457250;height:1386840" o:gfxdata="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A&#10;6GvB2QAAAAsBAAAPAAAAAAAAAAEAIAAAACIAAABkcnMvZG93bnJldi54bWxQSwECFAAUAAAACACH&#10;TuJAKqKjTyMCAABUBAAADgAAAAAAAAABACAAAAAoAQAAZHJzL2Uyb0RvYy54bWxQSwUGAAAAAAYA&#10;BgBZAQAAvQUAAAAA&#10;">
              <v:textbox style="layout-flow:vertical-ideographic">
                <w:txbxContent>
                  <w:p w:rsidR="00867C95" w:rsidRDefault="00C5701E">
                    <w:pPr>
                      <w:rPr>
                        <w:szCs w:val="21"/>
                      </w:rPr>
                    </w:pPr>
                    <w:r>
                      <w:rPr>
                        <w:rFonts w:hint="eastAsia"/>
                        <w:szCs w:val="21"/>
                      </w:rPr>
                      <w:t>事故调查组</w:t>
                    </w:r>
                  </w:p>
                </w:txbxContent>
              </v:textbox>
            </v:shape>
            <v:shape id="_x0000_s2493" type="#_x0000_t202" style="position:absolute;left:3429379;top:3169920;width:457250;height:1386840" o:gfxdata="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A&#10;6GvB2QAAAAsBAAAPAAAAAAAAAAEAIAAAACIAAABkcnMvZG93bnJldi54bWxQSwECFAAUAAAACACH&#10;TuJA9yqhkyMCAABUBAAADgAAAAAAAAABACAAAAAoAQAAZHJzL2Uyb0RvYy54bWxQSwUGAAAAAAYA&#10;BgBZAQAAvQUAAAAA&#10;">
              <v:textbox style="layout-flow:vertical-ideographic">
                <w:txbxContent>
                  <w:p w:rsidR="00867C95" w:rsidRDefault="00C5701E">
                    <w:pPr>
                      <w:rPr>
                        <w:szCs w:val="21"/>
                      </w:rPr>
                    </w:pPr>
                    <w:r>
                      <w:rPr>
                        <w:rFonts w:hint="eastAsia"/>
                        <w:szCs w:val="21"/>
                      </w:rPr>
                      <w:t>专家咨询组</w:t>
                    </w:r>
                  </w:p>
                </w:txbxContent>
              </v:textbox>
            </v:shape>
            <v:shape id="_x0000_s2492" type="#_x0000_t202" style="position:absolute;left:4115254;top:3169920;width:457250;height:1386840" o:gfxdata="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A&#10;6GvB2QAAAAsBAAAPAAAAAAAAAAEAIAAAACIAAABkcnMvZG93bnJldi54bWxQSwECFAAUAAAACACH&#10;TuJAsbmrUSMCAABUBAAADgAAAAAAAAABACAAAAAoAQAAZHJzL2Uyb0RvYy54bWxQSwUGAAAAAAYA&#10;BgBZAQAAvQUAAAAA&#10;">
              <v:textbox style="layout-flow:vertical-ideographic">
                <w:txbxContent>
                  <w:p w:rsidR="00867C95" w:rsidRDefault="00C5701E">
                    <w:pPr>
                      <w:rPr>
                        <w:szCs w:val="21"/>
                      </w:rPr>
                    </w:pPr>
                    <w:r>
                      <w:rPr>
                        <w:rFonts w:hint="eastAsia"/>
                        <w:szCs w:val="21"/>
                      </w:rPr>
                      <w:t>环境监测组</w:t>
                    </w:r>
                  </w:p>
                  <w:p w:rsidR="00867C95" w:rsidRDefault="00867C95"/>
                </w:txbxContent>
              </v:textbox>
            </v:shape>
            <v:shape id="_x0000_s2491" type="#_x0000_t202" style="position:absolute;left:4801130;top:3169920;width:457250;height:1386840" o:gfxdata="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OhrwdkAAAALAQAADwAAAAAAAAABACAAAAAiAAAAZHJzL2Rvd25yZXYueG1sUEsBAhQAFAAAAAgA&#10;h07iQARVhSIkAgAAVAQAAA4AAAAAAAAAAQAgAAAAKAEAAGRycy9lMm9Eb2MueG1sUEsFBgAAAAAG&#10;AAYAWQEAAL4FAAAAAA==&#10;">
              <v:textbox style="layout-flow:vertical-ideographic">
                <w:txbxContent>
                  <w:p w:rsidR="00867C95" w:rsidRDefault="00C5701E">
                    <w:pPr>
                      <w:rPr>
                        <w:szCs w:val="21"/>
                      </w:rPr>
                    </w:pPr>
                    <w:r>
                      <w:rPr>
                        <w:rFonts w:hint="eastAsia"/>
                        <w:szCs w:val="21"/>
                      </w:rPr>
                      <w:t>善后处理组</w:t>
                    </w:r>
                  </w:p>
                </w:txbxContent>
              </v:textbox>
            </v:shape>
            <v:line id="_x0000_s2490" style="position:absolute" from="228625,2476500" to="228625,3169920" o:gfxdata="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oYVnaAAAACwEAAA8AAAAAAAAAAQAgAAAAIgAAAGRy&#10;cy9kb3ducmV2LnhtbFBLAQIUABQAAAAIAIdO4kC5cJ7DAwIAAPIDAAAOAAAAAAAAAAEAIAAAACkB&#10;AABkcnMvZTJvRG9jLnhtbFBLBQYAAAAABgAGAFkBAACeBQAAAAA=&#10;"/>
            <v:line id="_x0000_s2489" style="position:absolute" from="2286252,2476500" to="2286887,3169920" o:gfxdata="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GFZ2gAAAAsBAAAPAAAAAAAAAAEAIAAAACIA&#10;AABkcnMvZG93bnJldi54bWxQSwECFAAUAAAACACHTuJA2lTUNQcCAAD1AwAADgAAAAAAAAABACAA&#10;AAApAQAAZHJzL2Uyb0RvYy54bWxQSwUGAAAAAAYABgBZAQAAogUAAAAA&#10;"/>
            <v:line id="_x0000_s2488" style="position:absolute" from="1600377,2476500" to="1601012,3169920" o:gfxdata="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GFZ2gAAAAsBAAAPAAAAAAAAAAEAIAAAACIA&#10;AABkcnMvZG93bnJldi54bWxQSwECFAAUAAAACACHTuJAdlxvjwcCAAD1AwAADgAAAAAAAAABACAA&#10;AAApAQAAZHJzL2Uyb0RvYy54bWxQSwUGAAAAAAYABgBZAQAAogUAAAAA&#10;"/>
            <v:line id="_x0000_s2487" style="position:absolute" from="914501,2476500" to="915136,3169920" o:gfxdata="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oYVnaAAAACwEAAA8AAAAAAAAAAQAgAAAAIgAA&#10;AGRycy9kb3ducmV2LnhtbFBLAQIUABQAAAAIAIdO4kAOzamuBgIAAPQDAAAOAAAAAAAAAAEAIAAA&#10;ACkBAABkcnMvZTJvRG9jLnhtbFBLBQYAAAAABgAGAFkBAAChBQAAAAA=&#10;"/>
            <v:line id="_x0000_s2486" style="position:absolute" from="2972128,2476500" to="2972763,3169920" o:gfxdata="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GFZ2gAAAAsBAAAPAAAAAAAAAAEAIAAAACIA&#10;AABkcnMvZG93bnJldi54bWxQSwECFAAUAAAACACHTuJAbETN3AcCAAD1AwAADgAAAAAAAAABACAA&#10;AAApAQAAZHJzL2Uyb0RvYy54bWxQSwUGAAAAAAYABgBZAQAAogUAAAAA&#10;"/>
            <v:line id="_x0000_s2485" style="position:absolute" from="5029755,2476500" to="5030390,3169920" o:gfxdata="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oYVnaAAAACwEAAA8AAAAAAAAAAQAgAAAAIgAA&#10;AGRycy9kb3ducmV2LnhtbFBLAQIUABQAAAAIAIdO4kAA6jUkBgIAAPUDAAAOAAAAAAAAAAEAIAAA&#10;ACkBAABkcnMvZTJvRG9jLnhtbFBLBQYAAAAABgAGAFkBAAChBQAAAAA=&#10;"/>
            <v:line id="_x0000_s2484" style="position:absolute" from="4343880,2476500" to="4344515,3169920" o:gfxdata="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GFZ2gAAAAsBAAAPAAAAAAAAAAEAIAAAACIA&#10;AABkcnMvZG93bnJldi54bWxQSwECFAAUAAAACACHTuJAWZN3ggcCAAD1AwAADgAAAAAAAAABACAA&#10;AAApAQAAZHJzL2Uyb0RvYy54bWxQSwUGAAAAAAYABgBZAQAAogUAAAAA&#10;"/>
            <v:rect id="_x0000_s2483" style="position:absolute;left:1600377;top:5151120;width:1486064;height:297180" o:gfxdata="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ySJr9kAAAALAQAADwAAAAAA&#10;AAABACAAAAAiAAAAZHJzL2Rvd25yZXYueG1sUEsBAhQAFAAAAAgAh07iQPj7GxMSAgAAOQQAAA4A&#10;AAAAAAAAAQAgAAAAKAEAAGRycy9lMm9Eb2MueG1sUEsFBgAAAAAGAAYAWQEAAKwFAAAAAA==&#10;">
              <v:textbox>
                <w:txbxContent>
                  <w:p w:rsidR="00867C95" w:rsidRDefault="00C5701E">
                    <w:pPr>
                      <w:jc w:val="center"/>
                      <w:rPr>
                        <w:szCs w:val="21"/>
                      </w:rPr>
                    </w:pPr>
                    <w:r>
                      <w:rPr>
                        <w:rFonts w:hint="eastAsia"/>
                        <w:szCs w:val="21"/>
                      </w:rPr>
                      <w:t>青钢</w:t>
                    </w:r>
                    <w:r>
                      <w:rPr>
                        <w:rFonts w:hint="eastAsia"/>
                        <w:szCs w:val="21"/>
                      </w:rPr>
                      <w:t>医疗站</w:t>
                    </w:r>
                  </w:p>
                </w:txbxContent>
              </v:textbox>
            </v:rect>
            <v:rect id="_x0000_s2482" style="position:absolute;left:3658004;top:5151120;width:1486064;height:297180" o:gfxdata="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8kia/ZAAAACwEAAA8AAAAA&#10;AAAAAQAgAAAAIgAAAGRycy9kb3ducmV2LnhtbFBLAQIUABQAAAAIAIdO4kDstm4gEwIAADkEAAAO&#10;AAAAAAAAAAEAIAAAACgBAABkcnMvZTJvRG9jLnhtbFBLBQYAAAAABgAGAFkBAACtBQAAAAA=&#10;">
              <v:textbox>
                <w:txbxContent>
                  <w:p w:rsidR="00867C95" w:rsidRDefault="00C5701E">
                    <w:pPr>
                      <w:jc w:val="center"/>
                      <w:rPr>
                        <w:szCs w:val="21"/>
                      </w:rPr>
                    </w:pPr>
                    <w:r>
                      <w:rPr>
                        <w:rFonts w:hint="eastAsia"/>
                        <w:szCs w:val="21"/>
                      </w:rPr>
                      <w:t>董家口消防支队</w:t>
                    </w:r>
                  </w:p>
                </w:txbxContent>
              </v:textbox>
            </v:rect>
            <v:line id="_x0000_s2481" style="position:absolute" from="2286252,4556760" to="2286887,5151120" o:gfxdata="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GFZ2gAAAAsBAAAPAAAAAAAAAAEAIAAAACIA&#10;AABkcnMvZG93bnJldi54bWxQSwECFAAUAAAACACHTuJAQshmPwcCAAD1AwAADgAAAAAAAAABACAA&#10;AAApAQAAZHJzL2Uyb0RvYy54bWxQSwUGAAAAAAYABgBZAQAAogUAAAAA&#10;"/>
            <v:line id="_x0000_s2480" style="position:absolute" from="5029755,2475865" to="5601318,2476500" o:gfxdata="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GFZ2gAAAAsBAAAPAAAAAAAAAAEAIAAAACIA&#10;AABkcnMvZG93bnJldi54bWxQSwECFAAUAAAACACHTuJAGJukTgcCAAD1AwAADgAAAAAAAAABACAA&#10;AAApAQAAZHJzL2Uyb0RvYy54bWxQSwUGAAAAAAYABgBZAQAAogUAAAAA&#10;"/>
            <v:line id="_x0000_s2479" style="position:absolute" from="5600683,2476500" to="5601318,5349240" o:gfxdata="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GFZ2gAAAAsBAAAPAAAAAAAAAAEAIAAAACIA&#10;AABkcnMvZG93bnJldi54bWxQSwECFAAUAAAACACHTuJAEVpAswcCAAD2AwAADgAAAAAAAAABACAA&#10;AAApAQAAZHJzL2Uyb0RvYy54bWxQSwUGAAAAAAYABgBZAQAAogUAAAAA&#10;"/>
            <v:line id="_x0000_s2478" style="position:absolute" from="5144068,5349240" to="5601318,5349875" o:gfxdata="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hhWdoAAAALAQAADwAAAAAAAAABACAAAAAiAAAA&#10;ZHJzL2Rvd25yZXYueG1sUEsBAhQAFAAAAAgAh07iQNSDTNYFAgAA9QMAAA4AAAAAAAAAAQAgAAAA&#10;KQEAAGRycy9lMm9Eb2MueG1sUEsFBgAAAAAGAAYAWQEAAKAFAAAAAA==&#10;"/>
            <v:rect id="_x0000_s2477" style="position:absolute;left:1600377;top:6141720;width:1486064;height:297180" o:gfxdata="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ySJr9kAAAALAQAADwAAAAAA&#10;AAABACAAAAAiAAAAZHJzL2Rvd25yZXYueG1sUEsBAhQAFAAAAAgAh07iQOnowNoSAgAAOQQAAA4A&#10;AAAAAAAAAQAgAAAAKAEAAGRycy9lMm9Eb2MueG1sUEsFBgAAAAAGAAYAWQEAAKwFAAAAAA==&#10;">
              <v:textbox>
                <w:txbxContent>
                  <w:p w:rsidR="00867C95" w:rsidRDefault="00C5701E">
                    <w:pPr>
                      <w:jc w:val="center"/>
                      <w:rPr>
                        <w:szCs w:val="21"/>
                      </w:rPr>
                    </w:pPr>
                    <w:r>
                      <w:rPr>
                        <w:rFonts w:hint="eastAsia"/>
                        <w:szCs w:val="21"/>
                      </w:rPr>
                      <w:t>胶南泊里医院</w:t>
                    </w:r>
                  </w:p>
                </w:txbxContent>
              </v:textbox>
            </v:rect>
            <v:line id="_x0000_s2476" style="position:absolute" from="2286252,5448300" to="2286887,6141720" o:gfxdata="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GFZ2gAAAAsBAAAPAAAAAAAAAAEAIAAAACIA&#10;AABkcnMvZG93bnJldi54bWxQSwECFAAUAAAACACHTuJAfPOrQgcCAAD1AwAADgAAAAAAAAABACAA&#10;AAApAQAAZHJzL2Uyb0RvYy54bWxQSwUGAAAAAAYABgBZAQAAogUAAAAA&#10;"/>
            <v:line id="_x0000_s2475" style="position:absolute" from="3658004,2476500" to="3658639,3169920" o:gfxdata="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GFZ2gAAAAsBAAAPAAAAAAAAAAEAIAAAACIA&#10;AABkcnMvZG93bnJldi54bWxQSwECFAAUAAAACACHTuJACZH1sQcCAAD1AwAADgAAAAAAAAABACAA&#10;AAApAQAAZHJzL2Uyb0RvYy54bWxQSwUGAAAAAAYABgBZAQAAogUAAAAA&#10;"/>
            <w10:wrap type="topAndBottom" anchory="page"/>
          </v:group>
        </w:pict>
      </w:r>
      <w:r w:rsidR="00C5701E">
        <w:rPr>
          <w:rStyle w:val="Style3"/>
          <w:rFonts w:ascii="宋体" w:hAnsi="宋体" w:cs="宋体" w:hint="eastAsia"/>
          <w:b/>
          <w:sz w:val="28"/>
          <w:szCs w:val="28"/>
          <w:u w:val="none"/>
        </w:rPr>
        <w:t>图</w:t>
      </w:r>
      <w:r w:rsidR="00C5701E">
        <w:rPr>
          <w:rStyle w:val="Style3"/>
          <w:rFonts w:ascii="宋体" w:hAnsi="宋体" w:cs="宋体" w:hint="eastAsia"/>
          <w:b/>
          <w:sz w:val="28"/>
          <w:szCs w:val="28"/>
          <w:u w:val="none"/>
        </w:rPr>
        <w:t>2.4-1</w:t>
      </w:r>
      <w:r w:rsidR="00C5701E">
        <w:rPr>
          <w:rStyle w:val="Style3"/>
          <w:rFonts w:ascii="宋体" w:hAnsi="宋体" w:cs="宋体" w:hint="eastAsia"/>
          <w:b/>
          <w:sz w:val="28"/>
          <w:szCs w:val="28"/>
          <w:u w:val="none"/>
        </w:rPr>
        <w:t>应急组织架构图</w:t>
      </w:r>
    </w:p>
    <w:p w:rsidR="00867C95" w:rsidRDefault="00C5701E">
      <w:pPr>
        <w:pStyle w:val="21"/>
        <w:spacing w:after="0" w:line="360" w:lineRule="auto"/>
        <w:rPr>
          <w:rFonts w:ascii="Times New Roman" w:eastAsia="黑体" w:hAnsi="Times New Roman" w:cs="Times New Roman"/>
          <w:b/>
          <w:sz w:val="28"/>
          <w:szCs w:val="28"/>
        </w:rPr>
      </w:pPr>
      <w:bookmarkStart w:id="307" w:name="_Toc28041"/>
      <w:r>
        <w:rPr>
          <w:rFonts w:ascii="Times New Roman" w:eastAsia="黑体" w:hAnsi="Times New Roman" w:cs="Times New Roman" w:hint="eastAsia"/>
          <w:b/>
          <w:sz w:val="28"/>
          <w:szCs w:val="28"/>
        </w:rPr>
        <w:t>2.4.2.2</w:t>
      </w:r>
      <w:r>
        <w:rPr>
          <w:rFonts w:ascii="Times New Roman" w:eastAsia="黑体" w:hAnsi="Times New Roman" w:cs="Times New Roman" w:hint="eastAsia"/>
          <w:b/>
          <w:sz w:val="28"/>
          <w:szCs w:val="28"/>
        </w:rPr>
        <w:t>应急指挥中心与应急指挥办公室组成及其职责</w:t>
      </w:r>
      <w:bookmarkEnd w:id="307"/>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lastRenderedPageBreak/>
        <w:t>见《青岛特殊钢铁有限公司安全生产事故综合应急预案》</w:t>
      </w:r>
      <w:r>
        <w:rPr>
          <w:rFonts w:ascii="Times New Roman" w:hAnsi="Times New Roman" w:hint="eastAsia"/>
        </w:rPr>
        <w:t>3.3.1</w:t>
      </w:r>
      <w:r>
        <w:rPr>
          <w:rFonts w:ascii="Times New Roman" w:hAnsi="Times New Roman" w:hint="eastAsia"/>
        </w:rPr>
        <w:t>。</w:t>
      </w:r>
    </w:p>
    <w:p w:rsidR="00867C95" w:rsidRDefault="00C5701E">
      <w:pPr>
        <w:keepNext/>
        <w:keepLines/>
        <w:widowControl w:val="0"/>
        <w:spacing w:line="360" w:lineRule="auto"/>
        <w:rPr>
          <w:rFonts w:ascii="Times New Roman" w:eastAsia="黑体" w:hAnsi="Times New Roman"/>
          <w:b/>
          <w:kern w:val="2"/>
          <w:sz w:val="28"/>
          <w:szCs w:val="28"/>
        </w:rPr>
      </w:pPr>
      <w:bookmarkStart w:id="308" w:name="_Toc10628"/>
      <w:r>
        <w:rPr>
          <w:rFonts w:ascii="Times New Roman" w:eastAsia="黑体" w:hAnsi="Times New Roman" w:hint="eastAsia"/>
          <w:b/>
          <w:kern w:val="2"/>
          <w:sz w:val="28"/>
          <w:szCs w:val="28"/>
        </w:rPr>
        <w:t>2.4.2.3</w:t>
      </w:r>
      <w:r>
        <w:rPr>
          <w:rFonts w:ascii="Times New Roman" w:eastAsia="黑体" w:hAnsi="Times New Roman" w:hint="eastAsia"/>
          <w:b/>
          <w:kern w:val="2"/>
          <w:sz w:val="28"/>
          <w:szCs w:val="28"/>
        </w:rPr>
        <w:t>现场应急指挥部及其职责</w:t>
      </w:r>
      <w:bookmarkEnd w:id="308"/>
    </w:p>
    <w:p w:rsidR="00867C95" w:rsidRDefault="00C5701E">
      <w:pPr>
        <w:spacing w:line="360" w:lineRule="auto"/>
        <w:ind w:firstLineChars="196" w:firstLine="472"/>
        <w:rPr>
          <w:rFonts w:ascii="黑体" w:eastAsia="黑体" w:hAnsi="黑体"/>
          <w:b/>
        </w:rPr>
      </w:pPr>
      <w:r>
        <w:rPr>
          <w:rFonts w:ascii="黑体" w:eastAsia="黑体" w:hAnsi="黑体" w:hint="eastAsia"/>
          <w:b/>
        </w:rPr>
        <w:t>2.4.</w:t>
      </w:r>
      <w:r>
        <w:rPr>
          <w:rFonts w:ascii="黑体" w:eastAsia="黑体" w:hAnsi="黑体" w:hint="eastAsia"/>
          <w:b/>
        </w:rPr>
        <w:t>2.3.1</w:t>
      </w:r>
      <w:r>
        <w:rPr>
          <w:rFonts w:ascii="黑体" w:eastAsia="黑体" w:hAnsi="黑体" w:hint="eastAsia"/>
          <w:b/>
        </w:rPr>
        <w:t>现场应急指挥部组成</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青钢液态钢包坠落、倾翻事故现场指挥部地点设在炼钢总厂调度室。现场指挥部由现场指挥、副指挥、公司相关职能部门（白班生产负责人，中夜班值班人员）、发生事故单位的突击队员成员等构成。</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指挥：</w:t>
      </w:r>
      <w:r>
        <w:rPr>
          <w:rFonts w:ascii="Times New Roman" w:hAnsi="Times New Roman" w:hint="eastAsia"/>
        </w:rPr>
        <w:t>炼钢事业部部长</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副指挥：调度长</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成员：生产、工艺、调度负责人、设备负责人、电气负责人、安全负责人、部分天车突击</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队员、炼钢总厂部分地面突击队员、保卫处负责人、事故周边单位生产指挥人员。</w:t>
      </w:r>
    </w:p>
    <w:p w:rsidR="00867C95" w:rsidRDefault="00C5701E">
      <w:pPr>
        <w:spacing w:line="360" w:lineRule="auto"/>
        <w:ind w:firstLineChars="196" w:firstLine="472"/>
        <w:rPr>
          <w:rFonts w:ascii="黑体" w:eastAsia="黑体" w:hAnsi="黑体"/>
          <w:b/>
        </w:rPr>
      </w:pPr>
      <w:r>
        <w:rPr>
          <w:rFonts w:ascii="黑体" w:eastAsia="黑体" w:hAnsi="黑体" w:hint="eastAsia"/>
          <w:b/>
        </w:rPr>
        <w:t>2.4.</w:t>
      </w:r>
      <w:r>
        <w:rPr>
          <w:rFonts w:ascii="黑体" w:eastAsia="黑体" w:hAnsi="黑体" w:hint="eastAsia"/>
          <w:b/>
        </w:rPr>
        <w:t>2.3.2</w:t>
      </w:r>
      <w:r>
        <w:rPr>
          <w:rFonts w:ascii="黑体" w:eastAsia="黑体" w:hAnsi="黑体" w:hint="eastAsia"/>
          <w:b/>
        </w:rPr>
        <w:t>现场指挥部职责</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现场指挥部在应急指挥中心领导下开展事故的应急处置工作，其职责如下：</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——按照公司应急指挥中心指令，负责事故、抢救人员等现场指挥工作；</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——负责与公司应急指挥中心信息沟通，根据事故现场的实际情况，经公司应急指挥中心的批准，下达启动事故应急预案的命令；</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——负责组织抢救事故现场被困人员的工作，并组织现场人员的安全疏散；</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——负责组织力量处置液态钢包坠落、倾翻重大事故的工作；</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——负责组织事故现场的交通治安秩序的管制工作；</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——负责组织事故所急需物资、设备调配供应工作；</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——负责组织在事故中受伤人员的救护工作；</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——负责组织收集、核实现场信息，针对事态发展组织调整或制定现场应急预</w:t>
      </w:r>
      <w:r>
        <w:rPr>
          <w:rFonts w:ascii="Times New Roman" w:hAnsi="Times New Roman" w:hint="eastAsia"/>
        </w:rPr>
        <w:t>案；</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——负责向公司应急指挥中心和地方人民政府汇报应急处置情况或请求支援。</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——负责协调与地方人民政府的应急救援工作；</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——负责组织人员撤离现场，核实应急终止条件并向公司应急指挥中心请示应急终止，经公司应急指挥中心批准后，下达应急终止命令；</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——负责封锁现场、检查现场，组织相关人员进行事故原因调查；</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——负责组织事故应急预案实施工作总结，组织相关部门对事故应急预案进行评审和修订。</w:t>
      </w:r>
    </w:p>
    <w:p w:rsidR="00867C95" w:rsidRDefault="00C5701E">
      <w:pPr>
        <w:keepNext/>
        <w:keepLines/>
        <w:widowControl w:val="0"/>
        <w:spacing w:line="360" w:lineRule="auto"/>
        <w:rPr>
          <w:rFonts w:ascii="Times New Roman" w:eastAsia="黑体" w:hAnsi="Times New Roman"/>
          <w:b/>
          <w:kern w:val="2"/>
          <w:sz w:val="28"/>
          <w:szCs w:val="28"/>
        </w:rPr>
      </w:pPr>
      <w:bookmarkStart w:id="309" w:name="_Toc20046"/>
      <w:r>
        <w:rPr>
          <w:rFonts w:ascii="Times New Roman" w:eastAsia="黑体" w:hAnsi="Times New Roman" w:hint="eastAsia"/>
          <w:b/>
          <w:kern w:val="2"/>
          <w:sz w:val="28"/>
          <w:szCs w:val="28"/>
        </w:rPr>
        <w:t>2.4.2.4</w:t>
      </w:r>
      <w:r>
        <w:rPr>
          <w:rFonts w:ascii="Times New Roman" w:eastAsia="黑体" w:hAnsi="Times New Roman" w:hint="eastAsia"/>
          <w:b/>
          <w:kern w:val="2"/>
          <w:sz w:val="28"/>
          <w:szCs w:val="28"/>
        </w:rPr>
        <w:t>应急小组及其职责</w:t>
      </w:r>
      <w:bookmarkEnd w:id="309"/>
    </w:p>
    <w:p w:rsidR="00867C95" w:rsidRDefault="00C5701E">
      <w:pPr>
        <w:spacing w:line="360" w:lineRule="auto"/>
        <w:ind w:firstLineChars="200" w:firstLine="480"/>
        <w:rPr>
          <w:rFonts w:ascii="宋体" w:hAnsi="宋体"/>
          <w:color w:val="000000"/>
          <w:szCs w:val="20"/>
        </w:rPr>
      </w:pPr>
      <w:r>
        <w:rPr>
          <w:rFonts w:ascii="宋体" w:hAnsi="宋体" w:hint="eastAsia"/>
          <w:color w:val="000000"/>
          <w:szCs w:val="20"/>
        </w:rPr>
        <w:t>现场应急指挥部管辖的</w:t>
      </w:r>
      <w:r>
        <w:rPr>
          <w:rFonts w:ascii="宋体" w:hAnsi="宋体" w:hint="eastAsia"/>
          <w:color w:val="000000"/>
          <w:szCs w:val="20"/>
        </w:rPr>
        <w:t>8</w:t>
      </w:r>
      <w:r>
        <w:rPr>
          <w:rFonts w:ascii="宋体" w:hAnsi="宋体" w:hint="eastAsia"/>
          <w:color w:val="000000"/>
          <w:szCs w:val="20"/>
        </w:rPr>
        <w:t>个应急小组的组长担任现场处置的负责人，负责各自小组的应急事故处置，根据应急事故需要，可调动公司其他单位的值班、生产指挥人员参与应急处置。各</w:t>
      </w:r>
      <w:r>
        <w:rPr>
          <w:rFonts w:ascii="宋体" w:hAnsi="宋体" w:hint="eastAsia"/>
          <w:color w:val="000000"/>
          <w:szCs w:val="20"/>
        </w:rPr>
        <w:lastRenderedPageBreak/>
        <w:t>应急小组负责人及成员组成，也可由现场应急指挥部指挥、副指挥根据具体事态，指定小组负责人及成员组成。</w:t>
      </w:r>
    </w:p>
    <w:p w:rsidR="00867C95" w:rsidRDefault="00C5701E">
      <w:pPr>
        <w:adjustRightInd w:val="0"/>
        <w:snapToGrid w:val="0"/>
        <w:spacing w:line="440" w:lineRule="exact"/>
        <w:ind w:left="426"/>
        <w:rPr>
          <w:rFonts w:ascii="宋体" w:hAnsi="宋体"/>
          <w:color w:val="000000"/>
          <w:szCs w:val="20"/>
        </w:rPr>
      </w:pPr>
      <w:r>
        <w:rPr>
          <w:rFonts w:ascii="宋体" w:hAnsi="Times New Roman"/>
          <w:szCs w:val="20"/>
        </w:rPr>
        <w:t>①</w:t>
      </w:r>
      <w:r>
        <w:rPr>
          <w:rFonts w:ascii="宋体" w:hAnsi="Times New Roman" w:hint="eastAsia"/>
          <w:szCs w:val="20"/>
        </w:rPr>
        <w:t>现场处置组组长由</w:t>
      </w:r>
      <w:r>
        <w:rPr>
          <w:rFonts w:ascii="宋体" w:hAnsi="Times New Roman" w:hint="eastAsia"/>
          <w:szCs w:val="20"/>
        </w:rPr>
        <w:t>炼钢事业部部长</w:t>
      </w:r>
      <w:r>
        <w:rPr>
          <w:rFonts w:ascii="宋体" w:hAnsi="Times New Roman" w:hint="eastAsia"/>
          <w:szCs w:val="20"/>
        </w:rPr>
        <w:t>担任，成员由调度、保卫处消防小组及部分天车突击队员组成</w:t>
      </w:r>
      <w:r>
        <w:rPr>
          <w:rFonts w:ascii="宋体" w:hAnsi="宋体" w:hint="eastAsia"/>
          <w:color w:val="000000"/>
          <w:szCs w:val="20"/>
        </w:rPr>
        <w:t>。</w:t>
      </w:r>
    </w:p>
    <w:p w:rsidR="00867C95" w:rsidRDefault="00C5701E">
      <w:pPr>
        <w:spacing w:line="500" w:lineRule="exact"/>
        <w:ind w:left="600"/>
        <w:rPr>
          <w:rFonts w:hAnsi="宋体"/>
        </w:rPr>
      </w:pPr>
      <w:r>
        <w:rPr>
          <w:rFonts w:hAnsi="宋体" w:hint="eastAsia"/>
        </w:rPr>
        <w:t>现场处置组的主要职责：</w:t>
      </w:r>
    </w:p>
    <w:p w:rsidR="00867C95" w:rsidRDefault="00C5701E">
      <w:pPr>
        <w:spacing w:line="500" w:lineRule="exact"/>
        <w:ind w:firstLineChars="250" w:firstLine="600"/>
        <w:rPr>
          <w:rFonts w:ascii="宋体" w:hAnsi="宋体"/>
          <w:position w:val="2"/>
        </w:rPr>
      </w:pPr>
      <w:r>
        <w:rPr>
          <w:rFonts w:hint="eastAsia"/>
        </w:rPr>
        <w:t>——</w:t>
      </w:r>
      <w:r>
        <w:rPr>
          <w:rFonts w:hAnsi="宋体" w:hint="eastAsia"/>
        </w:rPr>
        <w:t>由调度牵头，</w:t>
      </w:r>
      <w:r>
        <w:rPr>
          <w:rFonts w:ascii="宋体" w:hAnsi="宋体" w:hint="eastAsia"/>
          <w:position w:val="2"/>
        </w:rPr>
        <w:t>协助</w:t>
      </w:r>
      <w:r>
        <w:rPr>
          <w:rFonts w:ascii="宋体" w:hAnsi="宋体" w:hint="eastAsia"/>
          <w:position w:val="2"/>
        </w:rPr>
        <w:t>分厂</w:t>
      </w:r>
      <w:r>
        <w:rPr>
          <w:rFonts w:ascii="宋体" w:hAnsi="宋体" w:hint="eastAsia"/>
          <w:position w:val="2"/>
        </w:rPr>
        <w:t>领导进行</w:t>
      </w:r>
      <w:r>
        <w:rPr>
          <w:rFonts w:hint="eastAsia"/>
        </w:rPr>
        <w:t>液态钢包坠落、倾翻</w:t>
      </w:r>
      <w:r>
        <w:rPr>
          <w:rFonts w:ascii="宋体" w:hAnsi="宋体" w:hint="eastAsia"/>
          <w:position w:val="2"/>
        </w:rPr>
        <w:t>事故处理，中夜班时或</w:t>
      </w:r>
      <w:r>
        <w:rPr>
          <w:rFonts w:ascii="宋体" w:hAnsi="宋体" w:hint="eastAsia"/>
          <w:position w:val="2"/>
        </w:rPr>
        <w:t>炼钢事业部</w:t>
      </w:r>
      <w:r>
        <w:rPr>
          <w:rFonts w:ascii="宋体" w:hAnsi="宋体" w:hint="eastAsia"/>
          <w:position w:val="2"/>
        </w:rPr>
        <w:t>领导不在现场时由</w:t>
      </w:r>
      <w:r>
        <w:rPr>
          <w:rFonts w:ascii="宋体" w:hAnsi="宋体" w:hint="eastAsia"/>
          <w:position w:val="2"/>
        </w:rPr>
        <w:t>分厂带班</w:t>
      </w:r>
      <w:r>
        <w:rPr>
          <w:rFonts w:ascii="宋体" w:hAnsi="宋体" w:hint="eastAsia"/>
          <w:position w:val="2"/>
        </w:rPr>
        <w:t>领导现场协助公司领导（或总调）指挥现场救援工作。</w:t>
      </w:r>
    </w:p>
    <w:p w:rsidR="00867C95" w:rsidRDefault="00C5701E">
      <w:pPr>
        <w:spacing w:line="500" w:lineRule="exact"/>
        <w:ind w:firstLineChars="250" w:firstLine="600"/>
        <w:rPr>
          <w:rFonts w:ascii="宋体" w:hAnsi="宋体"/>
        </w:rPr>
      </w:pPr>
      <w:r>
        <w:rPr>
          <w:rFonts w:ascii="宋体" w:hAnsi="宋体" w:hint="eastAsia"/>
          <w:szCs w:val="20"/>
        </w:rPr>
        <w:t>——</w:t>
      </w:r>
      <w:r>
        <w:rPr>
          <w:rFonts w:ascii="宋体" w:hAnsi="宋体" w:hint="eastAsia"/>
        </w:rPr>
        <w:t>组织好现场封锁，及时做好人员抢救</w:t>
      </w:r>
      <w:r>
        <w:rPr>
          <w:rFonts w:ascii="宋体" w:hAnsi="宋体" w:hint="eastAsia"/>
        </w:rPr>
        <w:t>；</w:t>
      </w:r>
    </w:p>
    <w:p w:rsidR="00867C95" w:rsidRDefault="00C5701E">
      <w:pPr>
        <w:spacing w:line="500" w:lineRule="exact"/>
        <w:ind w:firstLineChars="250" w:firstLine="600"/>
        <w:rPr>
          <w:rFonts w:ascii="宋体" w:hAnsi="宋体"/>
        </w:rPr>
      </w:pPr>
      <w:r>
        <w:rPr>
          <w:rFonts w:ascii="宋体" w:hAnsi="宋体" w:hint="eastAsia"/>
          <w:szCs w:val="20"/>
        </w:rPr>
        <w:t>——</w:t>
      </w:r>
      <w:r>
        <w:rPr>
          <w:rFonts w:ascii="宋体" w:hAnsi="宋体" w:hint="eastAsia"/>
        </w:rPr>
        <w:t>组织好各岗位工作协调，组织各级人员参与救援</w:t>
      </w:r>
      <w:r>
        <w:rPr>
          <w:rFonts w:ascii="宋体" w:hAnsi="宋体" w:hint="eastAsia"/>
        </w:rPr>
        <w:t>；</w:t>
      </w:r>
    </w:p>
    <w:p w:rsidR="00867C95" w:rsidRDefault="00C5701E">
      <w:pPr>
        <w:spacing w:line="500" w:lineRule="exact"/>
        <w:ind w:firstLineChars="250" w:firstLine="600"/>
        <w:rPr>
          <w:rFonts w:ascii="宋体" w:hAnsi="宋体"/>
        </w:rPr>
      </w:pPr>
      <w:r>
        <w:rPr>
          <w:rFonts w:ascii="宋体" w:hAnsi="宋体" w:hint="eastAsia"/>
          <w:szCs w:val="20"/>
        </w:rPr>
        <w:t>——</w:t>
      </w:r>
      <w:r>
        <w:rPr>
          <w:rFonts w:ascii="宋体" w:hAnsi="宋体" w:hint="eastAsia"/>
        </w:rPr>
        <w:t>组织</w:t>
      </w:r>
      <w:r>
        <w:rPr>
          <w:rFonts w:ascii="宋体" w:hAnsi="宋体" w:hint="eastAsia"/>
        </w:rPr>
        <w:t>设备维护人员负责设备抢修工作；</w:t>
      </w:r>
    </w:p>
    <w:p w:rsidR="00867C95" w:rsidRDefault="00C5701E">
      <w:pPr>
        <w:spacing w:line="500" w:lineRule="exact"/>
        <w:ind w:firstLineChars="250" w:firstLine="600"/>
        <w:rPr>
          <w:rFonts w:ascii="宋体" w:hAnsi="宋体"/>
        </w:rPr>
      </w:pPr>
      <w:r>
        <w:rPr>
          <w:rFonts w:ascii="宋体" w:hAnsi="宋体" w:hint="eastAsia"/>
          <w:szCs w:val="20"/>
        </w:rPr>
        <w:t>——</w:t>
      </w:r>
      <w:r>
        <w:rPr>
          <w:rFonts w:ascii="宋体" w:hAnsi="宋体" w:hint="eastAsia"/>
          <w:szCs w:val="20"/>
        </w:rPr>
        <w:t>及时上报领导，启动应急响应</w:t>
      </w:r>
      <w:r>
        <w:rPr>
          <w:rFonts w:ascii="宋体" w:hAnsi="宋体" w:hint="eastAsia"/>
        </w:rPr>
        <w:t>；</w:t>
      </w:r>
    </w:p>
    <w:p w:rsidR="00867C95" w:rsidRDefault="00C5701E">
      <w:pPr>
        <w:spacing w:line="500" w:lineRule="exact"/>
        <w:ind w:firstLineChars="250" w:firstLine="600"/>
        <w:rPr>
          <w:rFonts w:ascii="宋体" w:hAnsi="宋体"/>
        </w:rPr>
      </w:pPr>
      <w:r>
        <w:rPr>
          <w:rFonts w:ascii="宋体" w:hAnsi="宋体" w:hint="eastAsia"/>
          <w:szCs w:val="20"/>
        </w:rPr>
        <w:t>——</w:t>
      </w:r>
      <w:r>
        <w:rPr>
          <w:rFonts w:ascii="宋体" w:hAnsi="宋体" w:hint="eastAsia"/>
        </w:rPr>
        <w:t>保卫处消防小组及首安消防负责消防工作。</w:t>
      </w:r>
    </w:p>
    <w:p w:rsidR="00867C95" w:rsidRDefault="00C5701E">
      <w:pPr>
        <w:spacing w:line="500" w:lineRule="exact"/>
        <w:ind w:firstLineChars="250" w:firstLine="600"/>
        <w:rPr>
          <w:rFonts w:ascii="宋体" w:hAnsi="宋体"/>
          <w:szCs w:val="20"/>
        </w:rPr>
      </w:pPr>
      <w:r>
        <w:rPr>
          <w:rFonts w:ascii="宋体" w:hAnsi="Times New Roman"/>
          <w:szCs w:val="20"/>
        </w:rPr>
        <w:t>②</w:t>
      </w:r>
      <w:r>
        <w:rPr>
          <w:rFonts w:ascii="宋体" w:hAnsi="Times New Roman" w:hint="eastAsia"/>
          <w:szCs w:val="20"/>
        </w:rPr>
        <w:t>治安保障组组长由</w:t>
      </w:r>
      <w:r>
        <w:rPr>
          <w:rFonts w:ascii="宋体" w:hAnsi="Times New Roman" w:hint="eastAsia"/>
          <w:szCs w:val="20"/>
        </w:rPr>
        <w:t>安全生产副厂长</w:t>
      </w:r>
      <w:r>
        <w:rPr>
          <w:rFonts w:ascii="宋体" w:hAnsi="Times New Roman" w:hint="eastAsia"/>
          <w:szCs w:val="20"/>
        </w:rPr>
        <w:t>担任，成员由</w:t>
      </w:r>
      <w:r>
        <w:rPr>
          <w:rFonts w:ascii="宋体" w:hAnsi="Times New Roman" w:hint="eastAsia"/>
          <w:szCs w:val="20"/>
        </w:rPr>
        <w:t>安全管理部</w:t>
      </w:r>
      <w:r>
        <w:rPr>
          <w:rFonts w:ascii="宋体" w:hAnsi="Times New Roman" w:hint="eastAsia"/>
          <w:szCs w:val="20"/>
        </w:rPr>
        <w:t>成员、炼钢厂部分地面突击队员、周边受影响单</w:t>
      </w:r>
      <w:r>
        <w:rPr>
          <w:rFonts w:ascii="宋体" w:hAnsi="宋体" w:hint="eastAsia"/>
          <w:szCs w:val="20"/>
        </w:rPr>
        <w:t>位的当班值班、带班、生产指挥人员、电气作业小组组成。</w:t>
      </w:r>
    </w:p>
    <w:p w:rsidR="00867C95" w:rsidRDefault="00C5701E">
      <w:pPr>
        <w:spacing w:line="500" w:lineRule="exact"/>
        <w:ind w:firstLineChars="250" w:firstLine="600"/>
        <w:rPr>
          <w:rFonts w:ascii="宋体" w:hAnsi="宋体"/>
          <w:szCs w:val="20"/>
        </w:rPr>
      </w:pPr>
      <w:r>
        <w:rPr>
          <w:rFonts w:ascii="宋体" w:hAnsi="宋体" w:hint="eastAsia"/>
          <w:szCs w:val="20"/>
        </w:rPr>
        <w:t>治安保障组的主要职责：</w:t>
      </w:r>
    </w:p>
    <w:p w:rsidR="00867C95" w:rsidRDefault="00C5701E">
      <w:pPr>
        <w:spacing w:line="360" w:lineRule="auto"/>
        <w:ind w:firstLineChars="200" w:firstLine="480"/>
        <w:rPr>
          <w:rFonts w:ascii="宋体" w:hAnsi="宋体"/>
          <w:szCs w:val="20"/>
        </w:rPr>
      </w:pPr>
      <w:r>
        <w:rPr>
          <w:rFonts w:ascii="宋体" w:hAnsi="宋体" w:hint="eastAsia"/>
          <w:szCs w:val="20"/>
        </w:rPr>
        <w:t>——用最快的速度通知、组织事故现场无关人员以及周边受影响单位按疏散的方向和通道进</w:t>
      </w:r>
      <w:r>
        <w:rPr>
          <w:rFonts w:ascii="宋体" w:hAnsi="宋体" w:hint="eastAsia"/>
          <w:szCs w:val="20"/>
        </w:rPr>
        <w:t>行疏散；</w:t>
      </w:r>
    </w:p>
    <w:p w:rsidR="00867C95" w:rsidRDefault="00C5701E">
      <w:pPr>
        <w:spacing w:line="360" w:lineRule="auto"/>
        <w:ind w:firstLineChars="200" w:firstLine="480"/>
        <w:rPr>
          <w:rFonts w:ascii="宋体" w:hAnsi="宋体"/>
          <w:szCs w:val="20"/>
        </w:rPr>
      </w:pPr>
      <w:r>
        <w:rPr>
          <w:rFonts w:ascii="宋体" w:hAnsi="宋体" w:hint="eastAsia"/>
          <w:szCs w:val="20"/>
        </w:rPr>
        <w:t>——及时将危险区域内聚集的人群疏散到紧急避难所或安全区域并清点人数、报告总指挥；</w:t>
      </w:r>
    </w:p>
    <w:p w:rsidR="00867C95" w:rsidRDefault="00C5701E">
      <w:pPr>
        <w:spacing w:line="360" w:lineRule="auto"/>
        <w:ind w:firstLineChars="200" w:firstLine="480"/>
        <w:rPr>
          <w:rFonts w:ascii="宋体" w:hAnsi="宋体"/>
          <w:szCs w:val="20"/>
        </w:rPr>
      </w:pPr>
      <w:r>
        <w:rPr>
          <w:rFonts w:ascii="宋体" w:hAnsi="宋体" w:hint="eastAsia"/>
          <w:szCs w:val="20"/>
        </w:rPr>
        <w:t>——负责对事故现场周围重要物质的迅速转移；</w:t>
      </w:r>
    </w:p>
    <w:p w:rsidR="00867C95" w:rsidRDefault="00C5701E">
      <w:pPr>
        <w:spacing w:line="360" w:lineRule="auto"/>
        <w:ind w:firstLineChars="200" w:firstLine="480"/>
        <w:rPr>
          <w:rFonts w:ascii="宋体" w:hAnsi="宋体"/>
          <w:szCs w:val="20"/>
        </w:rPr>
      </w:pPr>
      <w:r>
        <w:rPr>
          <w:rFonts w:ascii="宋体" w:hAnsi="宋体" w:hint="eastAsia"/>
          <w:szCs w:val="20"/>
        </w:rPr>
        <w:t>——做好治安工作，防止无关人员和车辆进入危险区域，保障救援道路的畅通。</w:t>
      </w:r>
    </w:p>
    <w:p w:rsidR="00867C95" w:rsidRDefault="00C5701E">
      <w:pPr>
        <w:spacing w:line="360" w:lineRule="auto"/>
        <w:ind w:left="426"/>
        <w:rPr>
          <w:rFonts w:ascii="宋体" w:hAnsi="宋体"/>
          <w:szCs w:val="20"/>
        </w:rPr>
      </w:pPr>
      <w:r>
        <w:rPr>
          <w:rFonts w:ascii="宋体" w:hAnsi="Times New Roman"/>
          <w:szCs w:val="20"/>
        </w:rPr>
        <w:t>③</w:t>
      </w:r>
      <w:r>
        <w:rPr>
          <w:rFonts w:ascii="宋体" w:hAnsi="Times New Roman" w:hint="eastAsia"/>
          <w:szCs w:val="20"/>
        </w:rPr>
        <w:t>医疗救护组组长由青钢</w:t>
      </w:r>
      <w:r>
        <w:rPr>
          <w:rFonts w:ascii="宋体" w:hAnsi="Times New Roman" w:hint="eastAsia"/>
          <w:szCs w:val="20"/>
        </w:rPr>
        <w:t>医疗站</w:t>
      </w:r>
      <w:r>
        <w:rPr>
          <w:rFonts w:ascii="宋体" w:hAnsi="Times New Roman" w:hint="eastAsia"/>
          <w:szCs w:val="20"/>
        </w:rPr>
        <w:t>负责人担任，成员由事故单位现场救护人员、青钢医院医护人员和黄</w:t>
      </w:r>
      <w:r>
        <w:rPr>
          <w:rFonts w:ascii="宋体" w:hAnsi="宋体" w:hint="eastAsia"/>
          <w:szCs w:val="20"/>
        </w:rPr>
        <w:t>岛区人民医院驻泊里镇医院医护人员组成。</w:t>
      </w:r>
    </w:p>
    <w:p w:rsidR="00867C95" w:rsidRDefault="00C5701E">
      <w:pPr>
        <w:spacing w:line="500" w:lineRule="exact"/>
        <w:ind w:firstLineChars="400" w:firstLine="960"/>
        <w:rPr>
          <w:rFonts w:ascii="宋体" w:hAnsi="宋体"/>
          <w:szCs w:val="20"/>
        </w:rPr>
      </w:pPr>
      <w:r>
        <w:rPr>
          <w:rFonts w:ascii="宋体" w:hAnsi="宋体" w:hint="eastAsia"/>
          <w:szCs w:val="20"/>
        </w:rPr>
        <w:t>医疗救护组主要职责：</w:t>
      </w:r>
    </w:p>
    <w:p w:rsidR="00867C95" w:rsidRDefault="00C5701E">
      <w:pPr>
        <w:spacing w:line="360" w:lineRule="auto"/>
        <w:ind w:firstLineChars="200" w:firstLine="480"/>
        <w:rPr>
          <w:rFonts w:ascii="宋体" w:hAnsi="宋体"/>
          <w:szCs w:val="20"/>
        </w:rPr>
      </w:pPr>
      <w:r>
        <w:rPr>
          <w:rFonts w:ascii="宋体" w:hAnsi="宋体" w:hint="eastAsia"/>
          <w:szCs w:val="20"/>
        </w:rPr>
        <w:t>——负责在现场附近安全区域设置临时医疗救护点，配备好应急救护所需要的医疗器材和药品；</w:t>
      </w:r>
    </w:p>
    <w:p w:rsidR="00867C95" w:rsidRDefault="00C5701E">
      <w:pPr>
        <w:spacing w:line="360" w:lineRule="auto"/>
        <w:ind w:firstLineChars="200" w:firstLine="480"/>
        <w:rPr>
          <w:rFonts w:ascii="宋体" w:hAnsi="宋体"/>
          <w:szCs w:val="20"/>
        </w:rPr>
      </w:pPr>
      <w:r>
        <w:rPr>
          <w:rFonts w:ascii="宋体" w:hAnsi="宋体" w:hint="eastAsia"/>
          <w:szCs w:val="20"/>
        </w:rPr>
        <w:t>——对事故现场受伤人员的搜救和紧急处理；</w:t>
      </w:r>
    </w:p>
    <w:p w:rsidR="00867C95" w:rsidRDefault="00C5701E">
      <w:pPr>
        <w:spacing w:line="500" w:lineRule="exact"/>
        <w:ind w:firstLineChars="200" w:firstLine="480"/>
        <w:rPr>
          <w:rFonts w:ascii="宋体" w:hAnsi="宋体"/>
          <w:szCs w:val="20"/>
        </w:rPr>
      </w:pPr>
      <w:r>
        <w:rPr>
          <w:rFonts w:ascii="宋体" w:hAnsi="宋体" w:hint="eastAsia"/>
          <w:szCs w:val="20"/>
        </w:rPr>
        <w:t>——负责对紧急救治的重伤人员送至医院作进一步治疗，向医护人员介绍病情；</w:t>
      </w:r>
    </w:p>
    <w:p w:rsidR="00867C95" w:rsidRDefault="00C5701E">
      <w:pPr>
        <w:spacing w:line="500" w:lineRule="exact"/>
        <w:ind w:firstLineChars="250" w:firstLine="600"/>
        <w:rPr>
          <w:rFonts w:ascii="宋体" w:hAnsi="宋体"/>
          <w:szCs w:val="20"/>
        </w:rPr>
      </w:pPr>
      <w:r>
        <w:rPr>
          <w:rFonts w:ascii="宋体" w:hAnsi="宋体" w:cs="宋体" w:hint="eastAsia"/>
          <w:szCs w:val="20"/>
        </w:rPr>
        <w:t>④</w:t>
      </w:r>
      <w:r>
        <w:rPr>
          <w:rFonts w:ascii="宋体" w:hAnsi="宋体" w:hint="eastAsia"/>
          <w:szCs w:val="20"/>
        </w:rPr>
        <w:t>物资保障组组长由</w:t>
      </w:r>
      <w:r>
        <w:rPr>
          <w:rFonts w:ascii="宋体" w:hAnsi="宋体" w:hint="eastAsia"/>
          <w:szCs w:val="20"/>
        </w:rPr>
        <w:t>设备副部长</w:t>
      </w:r>
      <w:r>
        <w:rPr>
          <w:rFonts w:ascii="宋体" w:hAnsi="宋体" w:hint="eastAsia"/>
          <w:szCs w:val="20"/>
        </w:rPr>
        <w:t>担任，成员由</w:t>
      </w:r>
      <w:r>
        <w:rPr>
          <w:rFonts w:ascii="宋体" w:hAnsi="宋体" w:hint="eastAsia"/>
          <w:szCs w:val="20"/>
        </w:rPr>
        <w:t>设备科</w:t>
      </w:r>
      <w:r>
        <w:rPr>
          <w:rFonts w:ascii="宋体" w:hAnsi="宋体" w:hint="eastAsia"/>
          <w:szCs w:val="20"/>
        </w:rPr>
        <w:t>成员组成。</w:t>
      </w:r>
    </w:p>
    <w:p w:rsidR="00867C95" w:rsidRDefault="00C5701E">
      <w:pPr>
        <w:spacing w:line="500" w:lineRule="exact"/>
        <w:ind w:firstLineChars="400" w:firstLine="960"/>
        <w:rPr>
          <w:rFonts w:ascii="宋体" w:hAnsi="宋体"/>
          <w:szCs w:val="20"/>
        </w:rPr>
      </w:pPr>
      <w:r>
        <w:rPr>
          <w:rFonts w:ascii="宋体" w:hAnsi="宋体" w:hint="eastAsia"/>
          <w:szCs w:val="20"/>
        </w:rPr>
        <w:lastRenderedPageBreak/>
        <w:t>物资保障组主要职责：</w:t>
      </w:r>
    </w:p>
    <w:p w:rsidR="00867C95" w:rsidRDefault="00C5701E">
      <w:pPr>
        <w:spacing w:line="500" w:lineRule="exact"/>
        <w:ind w:firstLineChars="200" w:firstLine="480"/>
        <w:rPr>
          <w:rFonts w:ascii="宋体" w:hAnsi="宋体"/>
          <w:szCs w:val="20"/>
        </w:rPr>
      </w:pPr>
      <w:r>
        <w:rPr>
          <w:rFonts w:ascii="宋体" w:hAnsi="宋体" w:hint="eastAsia"/>
          <w:szCs w:val="20"/>
        </w:rPr>
        <w:t>——负责组织抢险物资、工器具、工程机械和后勤物质的供应；</w:t>
      </w:r>
    </w:p>
    <w:p w:rsidR="00867C95" w:rsidRDefault="00C5701E">
      <w:pPr>
        <w:spacing w:line="500" w:lineRule="exact"/>
        <w:ind w:firstLineChars="200" w:firstLine="480"/>
        <w:rPr>
          <w:rFonts w:ascii="宋体" w:hAnsi="宋体"/>
          <w:szCs w:val="20"/>
        </w:rPr>
      </w:pPr>
      <w:r>
        <w:rPr>
          <w:rFonts w:ascii="宋体" w:hAnsi="宋体" w:hint="eastAsia"/>
          <w:szCs w:val="20"/>
        </w:rPr>
        <w:t>——组织车辆运送抢救物质和人员；</w:t>
      </w:r>
    </w:p>
    <w:p w:rsidR="00867C95" w:rsidRDefault="00C5701E">
      <w:pPr>
        <w:spacing w:line="500" w:lineRule="exact"/>
        <w:ind w:firstLineChars="200" w:firstLine="480"/>
        <w:rPr>
          <w:rFonts w:ascii="宋体" w:hAnsi="宋体"/>
          <w:szCs w:val="20"/>
        </w:rPr>
      </w:pPr>
      <w:r>
        <w:rPr>
          <w:rFonts w:ascii="宋体" w:hAnsi="宋体" w:cs="宋体" w:hint="eastAsia"/>
          <w:szCs w:val="20"/>
        </w:rPr>
        <w:t>⑤</w:t>
      </w:r>
      <w:r>
        <w:rPr>
          <w:rFonts w:ascii="宋体" w:hAnsi="宋体" w:hint="eastAsia"/>
          <w:szCs w:val="20"/>
        </w:rPr>
        <w:t>专家咨询组组长由</w:t>
      </w:r>
      <w:r>
        <w:rPr>
          <w:rFonts w:ascii="宋体" w:hAnsi="宋体" w:hint="eastAsia"/>
          <w:szCs w:val="20"/>
        </w:rPr>
        <w:t>安全总监</w:t>
      </w:r>
      <w:r>
        <w:rPr>
          <w:rFonts w:ascii="宋体" w:hAnsi="宋体" w:hint="eastAsia"/>
          <w:szCs w:val="20"/>
        </w:rPr>
        <w:t>担任，成员由</w:t>
      </w:r>
      <w:r>
        <w:rPr>
          <w:rFonts w:ascii="宋体" w:hAnsi="宋体" w:hint="eastAsia"/>
          <w:szCs w:val="20"/>
        </w:rPr>
        <w:t>安全管理部</w:t>
      </w:r>
      <w:r>
        <w:rPr>
          <w:rFonts w:ascii="宋体" w:hAnsi="宋体" w:hint="eastAsia"/>
          <w:szCs w:val="20"/>
        </w:rPr>
        <w:t>成员</w:t>
      </w:r>
      <w:r>
        <w:rPr>
          <w:rFonts w:ascii="宋体" w:hAnsi="宋体" w:hint="eastAsia"/>
          <w:szCs w:val="20"/>
        </w:rPr>
        <w:t>、</w:t>
      </w:r>
      <w:r>
        <w:rPr>
          <w:rFonts w:ascii="宋体" w:hAnsi="宋体" w:hint="eastAsia"/>
          <w:szCs w:val="20"/>
        </w:rPr>
        <w:t>工艺主任工程师、设备主任工程师</w:t>
      </w:r>
      <w:r>
        <w:rPr>
          <w:rFonts w:ascii="宋体" w:hAnsi="宋体" w:hint="eastAsia"/>
          <w:szCs w:val="20"/>
        </w:rPr>
        <w:t>组成。</w:t>
      </w:r>
    </w:p>
    <w:p w:rsidR="00867C95" w:rsidRDefault="00C5701E">
      <w:pPr>
        <w:spacing w:line="500" w:lineRule="exact"/>
        <w:ind w:firstLine="480"/>
        <w:rPr>
          <w:rFonts w:ascii="宋体" w:hAnsi="宋体"/>
          <w:szCs w:val="20"/>
        </w:rPr>
      </w:pPr>
      <w:r>
        <w:rPr>
          <w:rFonts w:ascii="宋体" w:hAnsi="宋体" w:hint="eastAsia"/>
          <w:szCs w:val="20"/>
        </w:rPr>
        <w:t>专家咨询组在现场指挥部领导下开展工作，负责为现场指挥部提供各种技术支持，其职责如下：</w:t>
      </w:r>
    </w:p>
    <w:p w:rsidR="00867C95" w:rsidRDefault="00C5701E">
      <w:pPr>
        <w:spacing w:line="500" w:lineRule="exact"/>
        <w:ind w:firstLine="480"/>
        <w:rPr>
          <w:rFonts w:ascii="宋体" w:hAnsi="宋体"/>
          <w:szCs w:val="20"/>
        </w:rPr>
      </w:pPr>
      <w:r>
        <w:rPr>
          <w:rFonts w:ascii="宋体" w:hAnsi="宋体" w:hint="eastAsia"/>
          <w:szCs w:val="20"/>
        </w:rPr>
        <w:t>——提供电力技术支持、设备技术支持、燃气技术支持、消防设施的技术支持、通讯技术支持、人员救护技术支持等；</w:t>
      </w:r>
    </w:p>
    <w:p w:rsidR="00867C95" w:rsidRDefault="00C5701E">
      <w:pPr>
        <w:spacing w:line="500" w:lineRule="exact"/>
        <w:ind w:firstLine="480"/>
        <w:rPr>
          <w:rFonts w:ascii="宋体" w:hAnsi="宋体"/>
          <w:szCs w:val="20"/>
        </w:rPr>
      </w:pPr>
      <w:r>
        <w:rPr>
          <w:rFonts w:ascii="宋体" w:hAnsi="宋体" w:hint="eastAsia"/>
          <w:szCs w:val="20"/>
        </w:rPr>
        <w:t>——参与制定、调整事故现场应急救援方案；</w:t>
      </w:r>
    </w:p>
    <w:p w:rsidR="00867C95" w:rsidRDefault="00C5701E">
      <w:pPr>
        <w:spacing w:line="500" w:lineRule="exact"/>
        <w:ind w:firstLine="480"/>
        <w:rPr>
          <w:rFonts w:ascii="宋体" w:hAnsi="宋体"/>
          <w:szCs w:val="20"/>
        </w:rPr>
      </w:pPr>
      <w:r>
        <w:rPr>
          <w:rFonts w:ascii="宋体" w:hAnsi="宋体" w:hint="eastAsia"/>
          <w:szCs w:val="20"/>
        </w:rPr>
        <w:t>——在处置事故过程中，及时收集技术信息，为现场指挥部提供各种技术依据。</w:t>
      </w:r>
    </w:p>
    <w:p w:rsidR="00867C95" w:rsidRDefault="00C5701E">
      <w:pPr>
        <w:spacing w:line="500" w:lineRule="exact"/>
        <w:ind w:firstLine="480"/>
        <w:rPr>
          <w:rFonts w:ascii="宋体" w:hAnsi="宋体"/>
          <w:szCs w:val="20"/>
        </w:rPr>
      </w:pPr>
      <w:r>
        <w:rPr>
          <w:rFonts w:ascii="宋体" w:hAnsi="宋体" w:hint="eastAsia"/>
          <w:szCs w:val="20"/>
        </w:rPr>
        <w:t>——负责公司生产安全事故应急指挥中心交办的其</w:t>
      </w:r>
      <w:r>
        <w:rPr>
          <w:rFonts w:ascii="宋体" w:hAnsi="宋体" w:hint="eastAsia"/>
          <w:szCs w:val="20"/>
        </w:rPr>
        <w:t>他</w:t>
      </w:r>
      <w:r>
        <w:rPr>
          <w:rFonts w:ascii="宋体" w:hAnsi="宋体" w:hint="eastAsia"/>
          <w:szCs w:val="20"/>
        </w:rPr>
        <w:t>任务；</w:t>
      </w:r>
    </w:p>
    <w:p w:rsidR="00867C95" w:rsidRDefault="00C5701E">
      <w:pPr>
        <w:spacing w:line="500" w:lineRule="exact"/>
        <w:ind w:firstLineChars="250" w:firstLine="600"/>
        <w:rPr>
          <w:rFonts w:ascii="宋体" w:hAnsi="宋体"/>
          <w:szCs w:val="20"/>
        </w:rPr>
      </w:pPr>
      <w:r>
        <w:rPr>
          <w:rFonts w:ascii="宋体" w:hAnsi="宋体" w:cs="宋体" w:hint="eastAsia"/>
          <w:szCs w:val="20"/>
        </w:rPr>
        <w:t>⑥</w:t>
      </w:r>
      <w:r>
        <w:rPr>
          <w:rFonts w:ascii="宋体" w:hAnsi="宋体" w:hint="eastAsia"/>
          <w:szCs w:val="20"/>
        </w:rPr>
        <w:t>事故调查组</w:t>
      </w:r>
      <w:r>
        <w:rPr>
          <w:rFonts w:ascii="宋体" w:hint="eastAsia"/>
          <w:szCs w:val="20"/>
        </w:rPr>
        <w:t>事故发生后，</w:t>
      </w:r>
      <w:r>
        <w:rPr>
          <w:rFonts w:ascii="宋体" w:hAnsi="宋体" w:hint="eastAsia"/>
          <w:szCs w:val="20"/>
        </w:rPr>
        <w:t>根据事故的具体情况，组长由</w:t>
      </w:r>
      <w:r>
        <w:rPr>
          <w:rFonts w:ascii="宋体" w:hAnsi="宋体" w:hint="eastAsia"/>
          <w:szCs w:val="20"/>
        </w:rPr>
        <w:t>炼钢事业部部长</w:t>
      </w:r>
      <w:r>
        <w:rPr>
          <w:rFonts w:ascii="宋体" w:hAnsi="宋体" w:hint="eastAsia"/>
          <w:szCs w:val="20"/>
        </w:rPr>
        <w:t>担任，成员由</w:t>
      </w:r>
      <w:r>
        <w:rPr>
          <w:rFonts w:ascii="宋体" w:hAnsi="宋体" w:hint="eastAsia"/>
          <w:szCs w:val="20"/>
        </w:rPr>
        <w:t>安全总监、质量副部长、设备副部长、炼钢技能大师、安全生产副厂长、设备副厂长、设备主任工程师、工艺主任工程师、安全管理部</w:t>
      </w:r>
      <w:r>
        <w:rPr>
          <w:rFonts w:ascii="宋体" w:hAnsi="宋体" w:hint="eastAsia"/>
          <w:szCs w:val="20"/>
        </w:rPr>
        <w:t>成员</w:t>
      </w:r>
      <w:r>
        <w:rPr>
          <w:rFonts w:ascii="宋体" w:hAnsi="宋体" w:hint="eastAsia"/>
          <w:szCs w:val="20"/>
        </w:rPr>
        <w:t>、设备科</w:t>
      </w:r>
      <w:r>
        <w:rPr>
          <w:rFonts w:ascii="宋体" w:hAnsi="宋体" w:hint="eastAsia"/>
          <w:szCs w:val="20"/>
        </w:rPr>
        <w:t>成员</w:t>
      </w:r>
      <w:r>
        <w:rPr>
          <w:rFonts w:ascii="宋体" w:hAnsi="宋体" w:hint="eastAsia"/>
          <w:szCs w:val="20"/>
        </w:rPr>
        <w:t>、生产科</w:t>
      </w:r>
      <w:r>
        <w:rPr>
          <w:rFonts w:ascii="宋体" w:hAnsi="宋体" w:hint="eastAsia"/>
          <w:szCs w:val="20"/>
        </w:rPr>
        <w:t>成员组成。</w:t>
      </w:r>
    </w:p>
    <w:p w:rsidR="00867C95" w:rsidRDefault="00C5701E">
      <w:pPr>
        <w:spacing w:line="360" w:lineRule="auto"/>
        <w:ind w:firstLineChars="400" w:firstLine="960"/>
        <w:rPr>
          <w:rFonts w:ascii="宋体"/>
          <w:szCs w:val="20"/>
        </w:rPr>
      </w:pPr>
      <w:r>
        <w:rPr>
          <w:rFonts w:ascii="宋体" w:hint="eastAsia"/>
          <w:szCs w:val="20"/>
        </w:rPr>
        <w:t>事故调查组主要职责：</w:t>
      </w:r>
    </w:p>
    <w:p w:rsidR="00867C95" w:rsidRDefault="00C5701E">
      <w:pPr>
        <w:spacing w:line="360" w:lineRule="auto"/>
        <w:ind w:firstLineChars="200" w:firstLine="480"/>
        <w:rPr>
          <w:rFonts w:ascii="宋体" w:hAnsi="宋体"/>
          <w:szCs w:val="20"/>
        </w:rPr>
      </w:pPr>
      <w:r>
        <w:rPr>
          <w:rFonts w:ascii="宋体" w:hAnsi="宋体" w:hint="eastAsia"/>
          <w:szCs w:val="20"/>
        </w:rPr>
        <w:t>——负责调查事故发生的原因，评估事故的影响，认定事故性质；</w:t>
      </w:r>
    </w:p>
    <w:p w:rsidR="00867C95" w:rsidRDefault="00C5701E">
      <w:pPr>
        <w:spacing w:line="360" w:lineRule="auto"/>
        <w:ind w:firstLineChars="200" w:firstLine="480"/>
        <w:rPr>
          <w:rFonts w:ascii="宋体" w:hAnsi="宋体"/>
          <w:szCs w:val="20"/>
        </w:rPr>
      </w:pPr>
      <w:r>
        <w:rPr>
          <w:rFonts w:ascii="宋体" w:hAnsi="宋体" w:hint="eastAsia"/>
          <w:szCs w:val="20"/>
        </w:rPr>
        <w:t>——保护事故现场，并对现场有关实物、资料进行取样保存；</w:t>
      </w:r>
    </w:p>
    <w:p w:rsidR="00867C95" w:rsidRDefault="00C5701E">
      <w:pPr>
        <w:spacing w:line="360" w:lineRule="auto"/>
        <w:ind w:firstLineChars="200" w:firstLine="480"/>
        <w:rPr>
          <w:rFonts w:ascii="宋体"/>
          <w:szCs w:val="20"/>
        </w:rPr>
      </w:pPr>
      <w:r>
        <w:rPr>
          <w:rFonts w:ascii="宋体" w:hAnsi="宋体" w:hint="eastAsia"/>
          <w:szCs w:val="20"/>
        </w:rPr>
        <w:t>——与其</w:t>
      </w:r>
      <w:r>
        <w:rPr>
          <w:rFonts w:ascii="宋体" w:hAnsi="宋体" w:hint="eastAsia"/>
          <w:szCs w:val="20"/>
        </w:rPr>
        <w:t>他</w:t>
      </w:r>
      <w:r>
        <w:rPr>
          <w:rFonts w:ascii="宋体" w:hAnsi="宋体" w:hint="eastAsia"/>
          <w:szCs w:val="20"/>
        </w:rPr>
        <w:t>应急小组加强联系，紧密合作，共同完成事故调查工作；</w:t>
      </w:r>
    </w:p>
    <w:p w:rsidR="00867C95" w:rsidRDefault="00C5701E">
      <w:pPr>
        <w:spacing w:line="360" w:lineRule="auto"/>
        <w:ind w:firstLineChars="200" w:firstLine="480"/>
        <w:rPr>
          <w:rFonts w:ascii="宋体"/>
          <w:szCs w:val="20"/>
        </w:rPr>
      </w:pPr>
      <w:r>
        <w:rPr>
          <w:rFonts w:ascii="宋体" w:hAnsi="宋体" w:hint="eastAsia"/>
          <w:szCs w:val="20"/>
        </w:rPr>
        <w:t>——按照“四不放过”原则对相关责任人员进行处罚、教育，提出</w:t>
      </w:r>
      <w:r>
        <w:rPr>
          <w:rFonts w:ascii="宋体" w:hint="eastAsia"/>
          <w:szCs w:val="20"/>
        </w:rPr>
        <w:t>防范和整改措施；</w:t>
      </w:r>
    </w:p>
    <w:p w:rsidR="00867C95" w:rsidRDefault="00C5701E" w:rsidP="007A2A1D">
      <w:pPr>
        <w:spacing w:line="360" w:lineRule="auto"/>
        <w:ind w:firstLineChars="177" w:firstLine="425"/>
        <w:rPr>
          <w:rFonts w:ascii="宋体"/>
          <w:szCs w:val="20"/>
        </w:rPr>
      </w:pPr>
      <w:r>
        <w:rPr>
          <w:rFonts w:ascii="宋体" w:hAnsi="宋体" w:hint="eastAsia"/>
          <w:szCs w:val="20"/>
        </w:rPr>
        <w:t>——</w:t>
      </w:r>
      <w:r>
        <w:rPr>
          <w:rFonts w:ascii="宋体" w:hint="eastAsia"/>
          <w:szCs w:val="20"/>
        </w:rPr>
        <w:t>提交事故调查报告</w:t>
      </w:r>
      <w:r>
        <w:rPr>
          <w:rFonts w:ascii="宋体" w:hint="eastAsia"/>
          <w:szCs w:val="20"/>
        </w:rPr>
        <w:t>，</w:t>
      </w:r>
      <w:r>
        <w:rPr>
          <w:rFonts w:ascii="宋体" w:hint="eastAsia"/>
          <w:szCs w:val="20"/>
        </w:rPr>
        <w:t>由政府组织调查时，配合政府做好事故调查工作。</w:t>
      </w:r>
    </w:p>
    <w:p w:rsidR="00867C95" w:rsidRDefault="00C5701E">
      <w:pPr>
        <w:spacing w:line="360" w:lineRule="auto"/>
        <w:ind w:firstLineChars="200" w:firstLine="480"/>
        <w:rPr>
          <w:rFonts w:ascii="宋体" w:hAnsi="宋体"/>
          <w:snapToGrid w:val="0"/>
          <w:szCs w:val="20"/>
        </w:rPr>
      </w:pPr>
      <w:r>
        <w:rPr>
          <w:rFonts w:ascii="宋体" w:hAnsi="宋体" w:cs="宋体" w:hint="eastAsia"/>
          <w:szCs w:val="20"/>
        </w:rPr>
        <w:t>⑦</w:t>
      </w:r>
      <w:r>
        <w:rPr>
          <w:rFonts w:ascii="宋体" w:hint="eastAsia"/>
          <w:szCs w:val="20"/>
        </w:rPr>
        <w:t>环境监测组事故发生后，根据事故的具体情况，组长由</w:t>
      </w:r>
      <w:r>
        <w:rPr>
          <w:rFonts w:ascii="宋体" w:hint="eastAsia"/>
          <w:szCs w:val="20"/>
        </w:rPr>
        <w:t>设备副厂长</w:t>
      </w:r>
      <w:r>
        <w:rPr>
          <w:rFonts w:ascii="宋体" w:hint="eastAsia"/>
          <w:szCs w:val="20"/>
        </w:rPr>
        <w:t>担任，成员由</w:t>
      </w:r>
      <w:r>
        <w:rPr>
          <w:rFonts w:ascii="宋体" w:hint="eastAsia"/>
          <w:szCs w:val="20"/>
        </w:rPr>
        <w:t>设备科成员</w:t>
      </w:r>
      <w:r>
        <w:rPr>
          <w:rFonts w:ascii="宋体" w:hint="eastAsia"/>
          <w:szCs w:val="20"/>
        </w:rPr>
        <w:t>组成。</w:t>
      </w:r>
    </w:p>
    <w:p w:rsidR="00867C95" w:rsidRDefault="00C5701E">
      <w:pPr>
        <w:spacing w:line="360" w:lineRule="auto"/>
        <w:ind w:firstLineChars="250" w:firstLine="600"/>
        <w:rPr>
          <w:rFonts w:ascii="宋体"/>
          <w:szCs w:val="20"/>
        </w:rPr>
      </w:pPr>
      <w:r>
        <w:rPr>
          <w:rFonts w:ascii="宋体" w:hAnsi="宋体" w:hint="eastAsia"/>
          <w:szCs w:val="20"/>
        </w:rPr>
        <w:t>环境监测组主要职责：</w:t>
      </w:r>
    </w:p>
    <w:p w:rsidR="00867C95" w:rsidRDefault="00C5701E">
      <w:pPr>
        <w:spacing w:line="360" w:lineRule="auto"/>
        <w:ind w:firstLineChars="200" w:firstLine="480"/>
        <w:rPr>
          <w:rFonts w:ascii="宋体"/>
          <w:szCs w:val="20"/>
        </w:rPr>
      </w:pPr>
      <w:r>
        <w:rPr>
          <w:rFonts w:ascii="宋体" w:hint="eastAsia"/>
          <w:szCs w:val="20"/>
        </w:rPr>
        <w:t>应急状态终止后，应根据有关指示和实际情况，环境监测组负责</w:t>
      </w:r>
      <w:r>
        <w:rPr>
          <w:rFonts w:ascii="宋体" w:hint="eastAsia"/>
          <w:szCs w:val="20"/>
        </w:rPr>
        <w:t>继续配合当地环境监测站进行跟踪环境监测和评估工作。</w:t>
      </w:r>
    </w:p>
    <w:p w:rsidR="00867C95" w:rsidRDefault="00C5701E">
      <w:pPr>
        <w:spacing w:line="360" w:lineRule="auto"/>
        <w:ind w:firstLineChars="200" w:firstLine="480"/>
        <w:rPr>
          <w:rFonts w:ascii="宋体"/>
          <w:szCs w:val="20"/>
        </w:rPr>
      </w:pPr>
      <w:r>
        <w:rPr>
          <w:rFonts w:ascii="宋体" w:hAnsi="宋体" w:hint="eastAsia"/>
          <w:szCs w:val="20"/>
        </w:rPr>
        <w:t>——</w:t>
      </w:r>
      <w:r>
        <w:rPr>
          <w:rFonts w:ascii="宋体" w:hint="eastAsia"/>
          <w:szCs w:val="20"/>
        </w:rPr>
        <w:t>大气监测</w:t>
      </w:r>
    </w:p>
    <w:p w:rsidR="00867C95" w:rsidRDefault="00C5701E">
      <w:pPr>
        <w:spacing w:line="360" w:lineRule="auto"/>
        <w:ind w:firstLineChars="200" w:firstLine="480"/>
        <w:rPr>
          <w:rFonts w:ascii="宋体"/>
          <w:szCs w:val="20"/>
        </w:rPr>
      </w:pPr>
      <w:r>
        <w:rPr>
          <w:rFonts w:ascii="宋体" w:hint="eastAsia"/>
          <w:szCs w:val="20"/>
        </w:rPr>
        <w:lastRenderedPageBreak/>
        <w:t>在事故现场附近及下风向一定范围内设置监测点，大型事故应在下风向生活居住区增设监测点，按事故类型对相关地点进行跟踪监测，根据事故发生泄漏或可能产生的污染选择监测项目。</w:t>
      </w:r>
    </w:p>
    <w:p w:rsidR="00867C95" w:rsidRDefault="00C5701E">
      <w:pPr>
        <w:spacing w:line="360" w:lineRule="auto"/>
        <w:ind w:firstLineChars="200" w:firstLine="480"/>
        <w:rPr>
          <w:rFonts w:ascii="宋体"/>
          <w:szCs w:val="20"/>
        </w:rPr>
      </w:pPr>
      <w:r>
        <w:rPr>
          <w:rFonts w:ascii="宋体" w:hAnsi="宋体" w:hint="eastAsia"/>
          <w:szCs w:val="20"/>
        </w:rPr>
        <w:t>——</w:t>
      </w:r>
      <w:r>
        <w:rPr>
          <w:rFonts w:ascii="宋体" w:hint="eastAsia"/>
          <w:szCs w:val="20"/>
        </w:rPr>
        <w:t>水质监测</w:t>
      </w:r>
    </w:p>
    <w:p w:rsidR="00867C95" w:rsidRDefault="00C5701E">
      <w:pPr>
        <w:spacing w:line="360" w:lineRule="auto"/>
        <w:ind w:firstLineChars="200" w:firstLine="480"/>
        <w:rPr>
          <w:rFonts w:ascii="宋体"/>
          <w:szCs w:val="20"/>
        </w:rPr>
      </w:pPr>
      <w:r>
        <w:rPr>
          <w:rFonts w:ascii="宋体" w:hint="eastAsia"/>
          <w:szCs w:val="20"/>
        </w:rPr>
        <w:t>泄漏事故或火灾事故发生后，在事故发生地附近装置的污水排口、清净水及雨水排口设置人工监测点，并及时掌握雨</w:t>
      </w:r>
      <w:r>
        <w:rPr>
          <w:rFonts w:ascii="宋体"/>
          <w:szCs w:val="20"/>
        </w:rPr>
        <w:t>/</w:t>
      </w:r>
      <w:r>
        <w:rPr>
          <w:rFonts w:ascii="宋体" w:hint="eastAsia"/>
          <w:szCs w:val="20"/>
        </w:rPr>
        <w:t>污水外排口自动监测站的实时监测信息，对事故污水可能输送到的污水处理站或事故监控池增加监测频次，及时监控事故污水的动向。</w:t>
      </w:r>
    </w:p>
    <w:p w:rsidR="00867C95" w:rsidRDefault="00C5701E">
      <w:pPr>
        <w:spacing w:line="360" w:lineRule="auto"/>
        <w:ind w:firstLineChars="200" w:firstLine="480"/>
        <w:rPr>
          <w:rFonts w:ascii="宋体"/>
          <w:szCs w:val="20"/>
        </w:rPr>
      </w:pPr>
      <w:r>
        <w:rPr>
          <w:rFonts w:ascii="宋体" w:hAnsi="宋体" w:hint="eastAsia"/>
          <w:szCs w:val="20"/>
        </w:rPr>
        <w:t>——</w:t>
      </w:r>
      <w:r>
        <w:rPr>
          <w:rFonts w:ascii="宋体" w:hint="eastAsia"/>
          <w:szCs w:val="20"/>
        </w:rPr>
        <w:t>生态监测</w:t>
      </w:r>
    </w:p>
    <w:p w:rsidR="00867C95" w:rsidRDefault="00C5701E">
      <w:pPr>
        <w:spacing w:line="360" w:lineRule="auto"/>
        <w:ind w:firstLineChars="200" w:firstLine="480"/>
        <w:rPr>
          <w:rFonts w:ascii="宋体"/>
          <w:szCs w:val="20"/>
        </w:rPr>
      </w:pPr>
      <w:r>
        <w:rPr>
          <w:rFonts w:ascii="宋体" w:hint="eastAsia"/>
          <w:szCs w:val="20"/>
        </w:rPr>
        <w:t>对事故现场周围土壤、植被进行损害监测，并在事故后不定期对生态环境的恢复状况进行监测。</w:t>
      </w:r>
    </w:p>
    <w:p w:rsidR="00867C95" w:rsidRDefault="00C5701E">
      <w:pPr>
        <w:spacing w:line="360" w:lineRule="auto"/>
        <w:ind w:firstLineChars="200" w:firstLine="480"/>
        <w:rPr>
          <w:rFonts w:ascii="宋体"/>
          <w:szCs w:val="20"/>
        </w:rPr>
      </w:pPr>
      <w:r>
        <w:rPr>
          <w:rFonts w:ascii="宋体" w:hint="eastAsia"/>
          <w:szCs w:val="20"/>
        </w:rPr>
        <w:t>监测周围需要从事故发生至其后的半年至一年时间内，定期进行监测，了解事故的污染情况，根据污染情况，及时委托专业部门制定治理措施，防止污染的进一步扩散。</w:t>
      </w:r>
    </w:p>
    <w:p w:rsidR="00867C95" w:rsidRDefault="00C5701E">
      <w:pPr>
        <w:spacing w:line="360" w:lineRule="auto"/>
        <w:ind w:firstLineChars="200" w:firstLine="480"/>
        <w:rPr>
          <w:rFonts w:ascii="宋体"/>
          <w:szCs w:val="20"/>
        </w:rPr>
      </w:pPr>
      <w:r>
        <w:rPr>
          <w:rFonts w:ascii="宋体" w:hint="eastAsia"/>
          <w:szCs w:val="20"/>
        </w:rPr>
        <w:t>上述污染状况待黄岛环保分局环境监测站监测合格后，方可终止跟踪监测。</w:t>
      </w:r>
    </w:p>
    <w:p w:rsidR="00867C95" w:rsidRDefault="00C5701E">
      <w:pPr>
        <w:spacing w:line="360" w:lineRule="auto"/>
        <w:ind w:firstLineChars="200" w:firstLine="480"/>
        <w:rPr>
          <w:rFonts w:ascii="宋体"/>
          <w:szCs w:val="20"/>
        </w:rPr>
      </w:pPr>
      <w:r>
        <w:rPr>
          <w:rFonts w:ascii="宋体" w:hAnsi="宋体" w:cs="宋体" w:hint="eastAsia"/>
          <w:szCs w:val="20"/>
        </w:rPr>
        <w:t>⑧</w:t>
      </w:r>
      <w:r>
        <w:rPr>
          <w:rFonts w:ascii="宋体" w:hint="eastAsia"/>
          <w:szCs w:val="20"/>
        </w:rPr>
        <w:t>善后处理组事故发生后，根据事故的具体情况，组长</w:t>
      </w:r>
      <w:r>
        <w:rPr>
          <w:rFonts w:ascii="宋体" w:hint="eastAsia"/>
          <w:szCs w:val="20"/>
        </w:rPr>
        <w:t>综合管理科科长</w:t>
      </w:r>
      <w:r>
        <w:rPr>
          <w:rFonts w:ascii="宋体" w:hint="eastAsia"/>
          <w:szCs w:val="20"/>
        </w:rPr>
        <w:t>担任，成员由综合管理</w:t>
      </w:r>
      <w:r>
        <w:rPr>
          <w:rFonts w:ascii="宋体" w:hint="eastAsia"/>
          <w:szCs w:val="20"/>
        </w:rPr>
        <w:t>科</w:t>
      </w:r>
      <w:r>
        <w:rPr>
          <w:rFonts w:ascii="宋体" w:hint="eastAsia"/>
          <w:szCs w:val="20"/>
        </w:rPr>
        <w:t>人员组成。</w:t>
      </w:r>
    </w:p>
    <w:p w:rsidR="00867C95" w:rsidRDefault="00C5701E">
      <w:pPr>
        <w:spacing w:line="360" w:lineRule="auto"/>
        <w:ind w:firstLineChars="200" w:firstLine="480"/>
        <w:rPr>
          <w:rFonts w:ascii="宋体"/>
          <w:szCs w:val="20"/>
        </w:rPr>
      </w:pPr>
      <w:r>
        <w:rPr>
          <w:rFonts w:ascii="宋体" w:hint="eastAsia"/>
          <w:szCs w:val="20"/>
        </w:rPr>
        <w:t>善后</w:t>
      </w:r>
      <w:r>
        <w:rPr>
          <w:rFonts w:ascii="宋体" w:hint="eastAsia"/>
          <w:szCs w:val="20"/>
        </w:rPr>
        <w:t>处理</w:t>
      </w:r>
      <w:r>
        <w:rPr>
          <w:rFonts w:ascii="宋体" w:hint="eastAsia"/>
          <w:szCs w:val="20"/>
        </w:rPr>
        <w:t>组主要职责：</w:t>
      </w:r>
    </w:p>
    <w:p w:rsidR="00867C95" w:rsidRDefault="00C5701E">
      <w:pPr>
        <w:spacing w:line="360" w:lineRule="auto"/>
        <w:ind w:firstLineChars="200" w:firstLine="480"/>
        <w:rPr>
          <w:rFonts w:ascii="宋体"/>
          <w:szCs w:val="20"/>
        </w:rPr>
      </w:pPr>
      <w:r>
        <w:rPr>
          <w:rFonts w:ascii="宋体" w:hAnsi="宋体" w:hint="eastAsia"/>
          <w:szCs w:val="20"/>
        </w:rPr>
        <w:t>——</w:t>
      </w:r>
      <w:r>
        <w:rPr>
          <w:rFonts w:ascii="宋体" w:hint="eastAsia"/>
          <w:szCs w:val="20"/>
        </w:rPr>
        <w:t>负责接待、安抚伤亡人员家属；</w:t>
      </w:r>
    </w:p>
    <w:p w:rsidR="00867C95" w:rsidRDefault="00C5701E">
      <w:pPr>
        <w:spacing w:line="360" w:lineRule="auto"/>
        <w:ind w:firstLineChars="200" w:firstLine="480"/>
        <w:rPr>
          <w:rFonts w:ascii="宋体"/>
          <w:szCs w:val="20"/>
        </w:rPr>
      </w:pPr>
      <w:r>
        <w:rPr>
          <w:rFonts w:ascii="宋体" w:hAnsi="宋体" w:hint="eastAsia"/>
          <w:szCs w:val="20"/>
        </w:rPr>
        <w:t>——</w:t>
      </w:r>
      <w:r>
        <w:rPr>
          <w:rFonts w:ascii="宋体" w:hint="eastAsia"/>
          <w:szCs w:val="20"/>
        </w:rPr>
        <w:t>负责做好遇难者家属的安置工作；</w:t>
      </w:r>
    </w:p>
    <w:p w:rsidR="00867C95" w:rsidRDefault="00C5701E">
      <w:pPr>
        <w:spacing w:line="360" w:lineRule="auto"/>
        <w:ind w:firstLineChars="200" w:firstLine="480"/>
        <w:rPr>
          <w:rFonts w:ascii="宋体"/>
          <w:szCs w:val="20"/>
        </w:rPr>
      </w:pPr>
      <w:r>
        <w:rPr>
          <w:rFonts w:ascii="宋体" w:hAnsi="宋体" w:hint="eastAsia"/>
          <w:szCs w:val="20"/>
        </w:rPr>
        <w:t>——</w:t>
      </w:r>
      <w:r>
        <w:rPr>
          <w:rFonts w:ascii="宋体" w:hint="eastAsia"/>
          <w:szCs w:val="20"/>
        </w:rPr>
        <w:t>落实遇难家属抚恤金和受伤人员的住院治疗等工作，事故损失理赔及其他善后事宜。</w:t>
      </w:r>
    </w:p>
    <w:p w:rsidR="00867C95" w:rsidRDefault="00C5701E">
      <w:pPr>
        <w:adjustRightInd w:val="0"/>
        <w:snapToGrid w:val="0"/>
        <w:spacing w:line="440" w:lineRule="exact"/>
        <w:ind w:firstLineChars="200" w:firstLine="480"/>
        <w:rPr>
          <w:rFonts w:ascii="宋体" w:hAnsi="宋体"/>
          <w:position w:val="2"/>
        </w:rPr>
      </w:pPr>
      <w:r>
        <w:rPr>
          <w:rFonts w:ascii="宋体" w:hAnsi="宋体" w:hint="eastAsia"/>
          <w:position w:val="2"/>
        </w:rPr>
        <w:t>备注：事发单位内部应急突击队员有：当班运行作业区班长、电工，事故区域责任单位班长、组长（炼钢作业区、精炼作业区、准备作业区、连铸作业区）</w:t>
      </w:r>
    </w:p>
    <w:p w:rsidR="00867C95" w:rsidRDefault="00C5701E">
      <w:pPr>
        <w:pStyle w:val="2"/>
        <w:overflowPunct w:val="0"/>
        <w:topLinePunct/>
        <w:adjustRightInd w:val="0"/>
        <w:snapToGrid w:val="0"/>
        <w:spacing w:before="100" w:beforeAutospacing="1" w:after="100" w:afterAutospacing="1" w:line="360" w:lineRule="auto"/>
        <w:jc w:val="center"/>
        <w:textAlignment w:val="top"/>
        <w:rPr>
          <w:rFonts w:ascii="Times New Roman" w:eastAsia="楷体" w:hAnsi="Times New Roman"/>
        </w:rPr>
      </w:pPr>
      <w:bookmarkStart w:id="310" w:name="_Toc7258"/>
      <w:bookmarkStart w:id="311" w:name="_Toc30513"/>
      <w:r>
        <w:rPr>
          <w:rFonts w:ascii="Times New Roman" w:eastAsia="楷体" w:hAnsi="Times New Roman" w:hint="eastAsia"/>
        </w:rPr>
        <w:t>2.4.3</w:t>
      </w:r>
      <w:r>
        <w:rPr>
          <w:rFonts w:ascii="Times New Roman" w:eastAsia="楷体" w:hAnsi="Times New Roman" w:hint="eastAsia"/>
        </w:rPr>
        <w:t>响应启动</w:t>
      </w:r>
      <w:bookmarkEnd w:id="310"/>
      <w:bookmarkEnd w:id="311"/>
    </w:p>
    <w:p w:rsidR="00867C95" w:rsidRDefault="00C5701E">
      <w:pPr>
        <w:keepNext/>
        <w:keepLines/>
        <w:widowControl w:val="0"/>
        <w:spacing w:line="360" w:lineRule="auto"/>
        <w:rPr>
          <w:rFonts w:ascii="Times New Roman" w:eastAsia="黑体" w:hAnsi="Times New Roman"/>
          <w:b/>
          <w:kern w:val="2"/>
          <w:sz w:val="28"/>
          <w:szCs w:val="28"/>
        </w:rPr>
      </w:pPr>
      <w:bookmarkStart w:id="312" w:name="_Toc4719"/>
      <w:r>
        <w:rPr>
          <w:rFonts w:ascii="Times New Roman" w:eastAsia="黑体" w:hAnsi="Times New Roman" w:hint="eastAsia"/>
          <w:b/>
          <w:kern w:val="2"/>
          <w:sz w:val="28"/>
          <w:szCs w:val="28"/>
        </w:rPr>
        <w:t>2.4.3.1</w:t>
      </w:r>
      <w:r>
        <w:rPr>
          <w:rFonts w:ascii="Times New Roman" w:eastAsia="黑体" w:hAnsi="Times New Roman" w:hint="eastAsia"/>
          <w:b/>
          <w:kern w:val="2"/>
          <w:sz w:val="28"/>
          <w:szCs w:val="28"/>
        </w:rPr>
        <w:t>应急响应分级</w:t>
      </w:r>
      <w:bookmarkEnd w:id="312"/>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按事故危害的可控性、严重程度和影响范围，以及危害识别及风险评估的趋势，启动</w:t>
      </w:r>
      <w:r>
        <w:rPr>
          <w:rFonts w:ascii="Times New Roman" w:hAnsi="Times New Roman" w:hint="eastAsia"/>
        </w:rPr>
        <w:t>I</w:t>
      </w:r>
      <w:r>
        <w:rPr>
          <w:rFonts w:ascii="Times New Roman" w:hAnsi="Times New Roman" w:hint="eastAsia"/>
        </w:rPr>
        <w:t>级（公司级）、</w:t>
      </w:r>
      <w:r>
        <w:rPr>
          <w:rFonts w:ascii="Times New Roman" w:hAnsi="Times New Roman" w:hint="eastAsia"/>
        </w:rPr>
        <w:t>II</w:t>
      </w:r>
      <w:r>
        <w:rPr>
          <w:rFonts w:ascii="Times New Roman" w:hAnsi="Times New Roman" w:hint="eastAsia"/>
        </w:rPr>
        <w:t>级（部门级）预案。发生</w:t>
      </w:r>
      <w:r>
        <w:rPr>
          <w:rFonts w:ascii="Times New Roman" w:hAnsi="Times New Roman" w:hint="eastAsia"/>
        </w:rPr>
        <w:t>II</w:t>
      </w:r>
      <w:r>
        <w:rPr>
          <w:rFonts w:ascii="Times New Roman" w:hAnsi="Times New Roman" w:hint="eastAsia"/>
        </w:rPr>
        <w:t>级事故由部门启动</w:t>
      </w:r>
      <w:r>
        <w:rPr>
          <w:rFonts w:ascii="Times New Roman" w:hAnsi="Times New Roman" w:hint="eastAsia"/>
        </w:rPr>
        <w:t>II</w:t>
      </w:r>
      <w:r>
        <w:rPr>
          <w:rFonts w:ascii="Times New Roman" w:hAnsi="Times New Roman" w:hint="eastAsia"/>
        </w:rPr>
        <w:t>级应急预案；发生</w:t>
      </w:r>
      <w:r>
        <w:rPr>
          <w:rFonts w:ascii="Times New Roman" w:hAnsi="Times New Roman" w:hint="eastAsia"/>
        </w:rPr>
        <w:t>I</w:t>
      </w:r>
      <w:r>
        <w:rPr>
          <w:rFonts w:ascii="Times New Roman" w:hAnsi="Times New Roman" w:hint="eastAsia"/>
        </w:rPr>
        <w:t>级事故由公司启动</w:t>
      </w:r>
      <w:r>
        <w:rPr>
          <w:rFonts w:ascii="Times New Roman" w:hAnsi="Times New Roman" w:hint="eastAsia"/>
        </w:rPr>
        <w:t>I</w:t>
      </w:r>
      <w:r>
        <w:rPr>
          <w:rFonts w:ascii="Times New Roman" w:hAnsi="Times New Roman" w:hint="eastAsia"/>
        </w:rPr>
        <w:t>级应急预案。</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lastRenderedPageBreak/>
        <w:t>——事故发生地现场人员难以控制的液态钢水包坠落事故引起的爆炸、着火的事故为</w:t>
      </w:r>
      <w:r>
        <w:rPr>
          <w:rFonts w:ascii="Times New Roman" w:hAnsi="Times New Roman" w:hint="eastAsia"/>
        </w:rPr>
        <w:t>I</w:t>
      </w:r>
      <w:r>
        <w:rPr>
          <w:rFonts w:ascii="Times New Roman" w:hAnsi="Times New Roman" w:hint="eastAsia"/>
        </w:rPr>
        <w:t>级（公司级）</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——进行现场处置能够迅速控制的事故为</w:t>
      </w:r>
      <w:r>
        <w:rPr>
          <w:rFonts w:ascii="Times New Roman" w:hAnsi="Times New Roman" w:hint="eastAsia"/>
        </w:rPr>
        <w:t>II</w:t>
      </w:r>
      <w:r>
        <w:rPr>
          <w:rFonts w:ascii="Times New Roman" w:hAnsi="Times New Roman" w:hint="eastAsia"/>
        </w:rPr>
        <w:t>级（部门级）。</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2.4.</w:t>
      </w:r>
      <w:r>
        <w:rPr>
          <w:rFonts w:ascii="Times New Roman" w:hAnsi="Times New Roman" w:hint="eastAsia"/>
        </w:rPr>
        <w:t>3</w:t>
      </w:r>
      <w:r>
        <w:rPr>
          <w:rFonts w:ascii="Times New Roman" w:hAnsi="Times New Roman" w:hint="eastAsia"/>
        </w:rPr>
        <w:t>.1.1</w:t>
      </w:r>
      <w:r>
        <w:rPr>
          <w:rFonts w:ascii="Times New Roman" w:hAnsi="Times New Roman" w:hint="eastAsia"/>
        </w:rPr>
        <w:t>符合下列条件之一的，为</w:t>
      </w:r>
      <w:r>
        <w:rPr>
          <w:rFonts w:ascii="Times New Roman" w:hAnsi="Times New Roman" w:hint="eastAsia"/>
        </w:rPr>
        <w:t>I</w:t>
      </w:r>
      <w:r>
        <w:rPr>
          <w:rFonts w:ascii="Times New Roman" w:hAnsi="Times New Roman" w:hint="eastAsia"/>
        </w:rPr>
        <w:t>级响应</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——公司应急指挥中心或应急指挥中心办公室指令启动时。</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——发生</w:t>
      </w:r>
      <w:r>
        <w:rPr>
          <w:rFonts w:ascii="Times New Roman" w:hAnsi="Times New Roman" w:hint="eastAsia"/>
        </w:rPr>
        <w:t>II</w:t>
      </w:r>
      <w:r>
        <w:rPr>
          <w:rFonts w:ascii="Times New Roman" w:hAnsi="Times New Roman" w:hint="eastAsia"/>
        </w:rPr>
        <w:t>级及以上危害事故时</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——各单位在发生危害事故要求启动时。</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2.4.</w:t>
      </w:r>
      <w:r>
        <w:rPr>
          <w:rFonts w:ascii="Times New Roman" w:hAnsi="Times New Roman" w:hint="eastAsia"/>
        </w:rPr>
        <w:t>3</w:t>
      </w:r>
      <w:r>
        <w:rPr>
          <w:rFonts w:ascii="Times New Roman" w:hAnsi="Times New Roman" w:hint="eastAsia"/>
        </w:rPr>
        <w:t>.1.2II</w:t>
      </w:r>
      <w:r>
        <w:rPr>
          <w:rFonts w:ascii="Times New Roman" w:hAnsi="Times New Roman" w:hint="eastAsia"/>
        </w:rPr>
        <w:t>级响应的条件是事故的有害影响局限在公司内部某个单位内，且利用本单位的资源能够解决和控制，不会影响到本单位以外区域的一般事故。</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2.4.</w:t>
      </w:r>
      <w:r>
        <w:rPr>
          <w:rFonts w:ascii="Times New Roman" w:hAnsi="Times New Roman" w:hint="eastAsia"/>
        </w:rPr>
        <w:t>3</w:t>
      </w:r>
      <w:r>
        <w:rPr>
          <w:rFonts w:ascii="Times New Roman" w:hAnsi="Times New Roman" w:hint="eastAsia"/>
        </w:rPr>
        <w:t>.1.3</w:t>
      </w:r>
      <w:r>
        <w:rPr>
          <w:rFonts w:ascii="Times New Roman" w:hAnsi="Times New Roman" w:hint="eastAsia"/>
        </w:rPr>
        <w:t>超出公司应急救援处置能力时</w:t>
      </w:r>
      <w:r>
        <w:rPr>
          <w:rFonts w:ascii="Times New Roman" w:hAnsi="Times New Roman" w:hint="eastAsia"/>
        </w:rPr>
        <w:t>，及时报当地政府有关部门，启动相应级别的预案。</w:t>
      </w:r>
    </w:p>
    <w:p w:rsidR="00867C95" w:rsidRDefault="00C5701E">
      <w:pPr>
        <w:keepNext/>
        <w:keepLines/>
        <w:widowControl w:val="0"/>
        <w:spacing w:line="360" w:lineRule="auto"/>
        <w:rPr>
          <w:rFonts w:ascii="Times New Roman" w:eastAsia="黑体" w:hAnsi="Times New Roman"/>
          <w:b/>
          <w:kern w:val="2"/>
          <w:sz w:val="28"/>
          <w:szCs w:val="28"/>
        </w:rPr>
      </w:pPr>
      <w:bookmarkStart w:id="313" w:name="_Toc11250"/>
      <w:r>
        <w:rPr>
          <w:rFonts w:ascii="Times New Roman" w:eastAsia="黑体" w:hAnsi="Times New Roman" w:hint="eastAsia"/>
          <w:b/>
          <w:kern w:val="2"/>
          <w:sz w:val="28"/>
          <w:szCs w:val="28"/>
        </w:rPr>
        <w:t>2.4.3.2</w:t>
      </w:r>
      <w:r>
        <w:rPr>
          <w:rFonts w:ascii="Times New Roman" w:eastAsia="黑体" w:hAnsi="Times New Roman" w:hint="eastAsia"/>
          <w:b/>
          <w:kern w:val="2"/>
          <w:sz w:val="28"/>
          <w:szCs w:val="28"/>
        </w:rPr>
        <w:t>响应程序</w:t>
      </w:r>
      <w:bookmarkEnd w:id="313"/>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现场指挥部在进入启动准备状态和进入启动状态时，根据事故发展态势和现场救援情况，执行如下应急响应程序：</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——迅速通知公司相关职能部门和事故发生单位或影响单位；</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——根据发生的事故，命令专家组、相关职能部门人员等立即进入现场指导救援。</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——组织液态钢水包坠落事故应急力量进行救援。</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——立即向公司应急指挥中心报告事故情况，收集事故有关信息，人员疏散情况等信息；</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——密切注意和掌握事态发展和现场救援情况，及时向应急指挥中心报告；</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——通知并组织有关专家、队伍有关成员、有关单位做好应急准备；</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——向驻地消防部门提出事故应急救援；</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——召集有关人员和专家到事故现场指导救援，提供相关的预案、专家、队伍、装备、物资等信息；</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——现场进行指导协调和指挥应急处置；</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——通知有关部门做好交通、通信、物资、消防等支援工作；</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——及时将事故应急救援信息、公众的反映及舆论动态向应急指挥中心报告。</w:t>
      </w:r>
    </w:p>
    <w:p w:rsidR="00867C95" w:rsidRDefault="00C5701E">
      <w:pPr>
        <w:keepNext/>
        <w:keepLines/>
        <w:widowControl w:val="0"/>
        <w:spacing w:line="360" w:lineRule="auto"/>
        <w:rPr>
          <w:rFonts w:ascii="Times New Roman" w:eastAsia="黑体" w:hAnsi="Times New Roman"/>
          <w:b/>
          <w:kern w:val="2"/>
          <w:sz w:val="28"/>
          <w:szCs w:val="28"/>
        </w:rPr>
      </w:pPr>
      <w:bookmarkStart w:id="314" w:name="_Toc22242"/>
      <w:r>
        <w:rPr>
          <w:rFonts w:ascii="Times New Roman" w:eastAsia="黑体" w:hAnsi="Times New Roman" w:hint="eastAsia"/>
          <w:b/>
          <w:kern w:val="2"/>
          <w:sz w:val="28"/>
          <w:szCs w:val="28"/>
        </w:rPr>
        <w:t>2.4.3.3</w:t>
      </w:r>
      <w:r>
        <w:rPr>
          <w:rFonts w:ascii="Times New Roman" w:eastAsia="黑体" w:hAnsi="Times New Roman" w:hint="eastAsia"/>
          <w:b/>
          <w:kern w:val="2"/>
          <w:sz w:val="28"/>
          <w:szCs w:val="28"/>
        </w:rPr>
        <w:t>应急报告程序</w:t>
      </w:r>
      <w:bookmarkEnd w:id="314"/>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生产安全事故发生时，公司当班生产调度长接到报告后，应立即将现场情况向应急指挥中心报告。</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由于钢铁企业的行业特点，公司生产安全事故应</w:t>
      </w:r>
      <w:r>
        <w:rPr>
          <w:rFonts w:ascii="Times New Roman" w:hAnsi="Times New Roman" w:hint="eastAsia"/>
        </w:rPr>
        <w:t>急指挥中心总指挥明确授权：紧急情况下，公司当班生产调度长接到事故报告后，在立即将现场情况向应急指挥中心报告的同时，有权启</w:t>
      </w:r>
      <w:r>
        <w:rPr>
          <w:rFonts w:ascii="Times New Roman" w:hAnsi="Times New Roman" w:hint="eastAsia"/>
        </w:rPr>
        <w:lastRenderedPageBreak/>
        <w:t>动公司生产安全事故综合应急预案及专项应急预案Ⅰ级响应，事故单位及相关单位主要领导到达现场时，自动进入现场指挥部，情况严重时替代响应的值班人员应急指挥职能。</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公司下属单位发生</w:t>
      </w:r>
      <w:r>
        <w:rPr>
          <w:rFonts w:ascii="Times New Roman" w:hAnsi="Times New Roman" w:hint="eastAsia"/>
        </w:rPr>
        <w:t>I</w:t>
      </w:r>
      <w:r>
        <w:rPr>
          <w:rFonts w:ascii="Times New Roman" w:hAnsi="Times New Roman" w:hint="eastAsia"/>
        </w:rPr>
        <w:t>级事故时，事故单位在启动本单位</w:t>
      </w:r>
      <w:r>
        <w:rPr>
          <w:rFonts w:ascii="Times New Roman" w:hAnsi="Times New Roman" w:hint="eastAsia"/>
        </w:rPr>
        <w:t>II</w:t>
      </w:r>
      <w:r>
        <w:rPr>
          <w:rFonts w:ascii="Times New Roman" w:hAnsi="Times New Roman" w:hint="eastAsia"/>
        </w:rPr>
        <w:t>级应急预案时，迅速向现场指挥部报告，现场指挥部向应急指挥中心或公司应急指挥中心办公室报告，或按照公司应急指挥中心的指令向当地人民政府、公安消防局报告，向</w:t>
      </w:r>
      <w:r>
        <w:rPr>
          <w:rFonts w:ascii="Times New Roman" w:hAnsi="Times New Roman" w:hint="eastAsia"/>
        </w:rPr>
        <w:t>120</w:t>
      </w:r>
      <w:r>
        <w:rPr>
          <w:rFonts w:ascii="Times New Roman" w:hAnsi="Times New Roman" w:hint="eastAsia"/>
        </w:rPr>
        <w:t>急救系统求援。</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发生或可能</w:t>
      </w:r>
      <w:r>
        <w:rPr>
          <w:rFonts w:ascii="Times New Roman" w:hAnsi="Times New Roman" w:hint="eastAsia"/>
        </w:rPr>
        <w:t>发生</w:t>
      </w:r>
      <w:r>
        <w:rPr>
          <w:rFonts w:ascii="Times New Roman" w:hAnsi="Times New Roman" w:hint="eastAsia"/>
        </w:rPr>
        <w:t>II</w:t>
      </w:r>
      <w:r>
        <w:rPr>
          <w:rFonts w:ascii="Times New Roman" w:hAnsi="Times New Roman" w:hint="eastAsia"/>
        </w:rPr>
        <w:t>级事故的单位，应立即启动本单位的现场应急处置方案，并向现场指挥部报告。</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应急报告的内容应将发生或可能发生事故的单位、地点、事故的危险性、可能造成的损失和影响、发生或可能发生的事故的</w:t>
      </w:r>
      <w:r>
        <w:rPr>
          <w:rFonts w:ascii="Times New Roman" w:hAnsi="Times New Roman" w:hint="eastAsia"/>
        </w:rPr>
        <w:t>II</w:t>
      </w:r>
      <w:r>
        <w:rPr>
          <w:rFonts w:ascii="Times New Roman" w:hAnsi="Times New Roman" w:hint="eastAsia"/>
        </w:rPr>
        <w:t>级预案是否启动、进行的综合评价是否要求启动</w:t>
      </w:r>
      <w:r>
        <w:rPr>
          <w:rFonts w:ascii="Times New Roman" w:hAnsi="Times New Roman" w:hint="eastAsia"/>
        </w:rPr>
        <w:t>I</w:t>
      </w:r>
      <w:r>
        <w:rPr>
          <w:rFonts w:ascii="Times New Roman" w:hAnsi="Times New Roman" w:hint="eastAsia"/>
        </w:rPr>
        <w:t>级应急预案。</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2.4.3.3.1</w:t>
      </w:r>
      <w:r>
        <w:rPr>
          <w:rFonts w:ascii="Times New Roman" w:hAnsi="Times New Roman"/>
        </w:rPr>
        <w:t>事故信息上报</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t>公司发生事故后，按照《生产安全事故报告和调查处理条例》规定的时限和程序向上级有关部门进行信息上报。</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t>事故上报条件：事故造成人员死亡、重伤或者直接经济损失的各类生产安全事故。</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t>事故现场有关人员可以直接向上述部门报告。</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t>事故上报内容：事故发生时间、地点、单位；事故的简要经过、伤亡人数，直接经济损失的初步估计；事故发生的原因的初步判断；事故发生后采取的措施及事故控制情况；事故报告单位。</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2.4.</w:t>
      </w:r>
      <w:r>
        <w:rPr>
          <w:rFonts w:ascii="Times New Roman" w:hAnsi="Times New Roman"/>
        </w:rPr>
        <w:t>3</w:t>
      </w:r>
      <w:r>
        <w:rPr>
          <w:rFonts w:ascii="Times New Roman" w:hAnsi="Times New Roman" w:hint="eastAsia"/>
        </w:rPr>
        <w:t>.3.2</w:t>
      </w:r>
      <w:r>
        <w:rPr>
          <w:rFonts w:ascii="Times New Roman" w:hAnsi="Times New Roman"/>
        </w:rPr>
        <w:t>应急资源协调</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t>公司发生任何伤害事故，按照下面程序进行资源调配：</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）所有应急救援物资和抢险救援物资、设备、应急救援车辆都由</w:t>
      </w:r>
      <w:r>
        <w:rPr>
          <w:rFonts w:ascii="Times New Roman" w:hAnsi="Times New Roman" w:hint="eastAsia"/>
        </w:rPr>
        <w:t>物资保障组</w:t>
      </w:r>
      <w:r>
        <w:rPr>
          <w:rFonts w:ascii="Times New Roman" w:hAnsi="Times New Roman"/>
        </w:rPr>
        <w:t>长统一调配与指挥，其他人不得擅自调用。</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hint="eastAsia"/>
        </w:rPr>
        <w:t>物资保障组</w:t>
      </w:r>
      <w:r>
        <w:rPr>
          <w:rFonts w:ascii="Times New Roman" w:hAnsi="Times New Roman"/>
        </w:rPr>
        <w:t>将物资及时调配至应急现场。</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）救援车辆及部门值班车辆接到出车的指令后，必须及时迅速地将救护车辆开至事发现场。在确保安全、不盲目快速的</w:t>
      </w:r>
      <w:r>
        <w:rPr>
          <w:rFonts w:ascii="Times New Roman" w:hAnsi="Times New Roman"/>
        </w:rPr>
        <w:t>原则下，车速可不受场区内限速规定限制。救护现场要随时保持至少一台救护车辆。</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w:t>
      </w:r>
      <w:r>
        <w:rPr>
          <w:rFonts w:ascii="Times New Roman" w:hAnsi="Times New Roman" w:hint="eastAsia"/>
        </w:rPr>
        <w:t>物资保障组</w:t>
      </w:r>
      <w:r>
        <w:rPr>
          <w:rFonts w:ascii="Times New Roman" w:hAnsi="Times New Roman"/>
        </w:rPr>
        <w:t>负责应急救援所需医疗物品的保障工作。</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hint="eastAsia"/>
        </w:rPr>
        <w:t>2.4.3.3.3</w:t>
      </w:r>
      <w:r>
        <w:rPr>
          <w:rFonts w:ascii="Times New Roman" w:hAnsi="Times New Roman"/>
        </w:rPr>
        <w:t>事故信息公开</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）信息发布授权</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t>事故应急信息发布，需经公司主要负责人授权，未经负责人授权，不得对外进行信息发布工作。</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lastRenderedPageBreak/>
        <w:t>（</w:t>
      </w:r>
      <w:r>
        <w:rPr>
          <w:rFonts w:ascii="Times New Roman" w:hAnsi="Times New Roman"/>
        </w:rPr>
        <w:t>2</w:t>
      </w:r>
      <w:r>
        <w:rPr>
          <w:rFonts w:ascii="Times New Roman" w:hAnsi="Times New Roman"/>
        </w:rPr>
        <w:t>）信息发布原则</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t>①</w:t>
      </w:r>
      <w:r>
        <w:rPr>
          <w:rFonts w:ascii="Times New Roman" w:hAnsi="Times New Roman"/>
        </w:rPr>
        <w:t>发布信息应本着</w:t>
      </w:r>
      <w:r>
        <w:rPr>
          <w:rFonts w:ascii="Times New Roman" w:hAnsi="Times New Roman"/>
        </w:rPr>
        <w:t>“</w:t>
      </w:r>
      <w:r>
        <w:rPr>
          <w:rFonts w:ascii="Times New Roman" w:hAnsi="Times New Roman"/>
        </w:rPr>
        <w:t>实事求是，客观公正，及时准确</w:t>
      </w:r>
      <w:r>
        <w:rPr>
          <w:rFonts w:ascii="Times New Roman" w:hAnsi="Times New Roman"/>
        </w:rPr>
        <w:t>”</w:t>
      </w:r>
      <w:r>
        <w:rPr>
          <w:rFonts w:ascii="Times New Roman" w:hAnsi="Times New Roman"/>
        </w:rPr>
        <w:t>的原则；</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t>②</w:t>
      </w:r>
      <w:r>
        <w:rPr>
          <w:rFonts w:ascii="Times New Roman" w:hAnsi="Times New Roman"/>
        </w:rPr>
        <w:t>由应急领导小组指派专人负责信息发布，其他任何人员无权发布；</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t>③</w:t>
      </w:r>
      <w:r>
        <w:rPr>
          <w:rFonts w:ascii="Times New Roman" w:hAnsi="Times New Roman"/>
        </w:rPr>
        <w:t>发布内容、发布时间必须通过应急领导小组审定。</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t>5.</w:t>
      </w:r>
      <w:r>
        <w:rPr>
          <w:rFonts w:ascii="Times New Roman" w:hAnsi="Times New Roman"/>
        </w:rPr>
        <w:t>现场施救</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t>应急响应决定启动后，</w:t>
      </w:r>
      <w:r>
        <w:rPr>
          <w:rFonts w:ascii="Times New Roman" w:hAnsi="Times New Roman" w:hint="eastAsia"/>
        </w:rPr>
        <w:t>现场处置组</w:t>
      </w:r>
      <w:r>
        <w:rPr>
          <w:rFonts w:ascii="Times New Roman" w:hAnsi="Times New Roman"/>
        </w:rPr>
        <w:t>应根据应急领导小组的应急指令，快速向事故现场的指定地点集结，根据现场情况，预判险情，紧急制定急救方案及措施，配备相关应急装备，开始进入现场进行应急处置和伤员急救。</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t>6</w:t>
      </w:r>
      <w:r>
        <w:rPr>
          <w:rFonts w:ascii="Times New Roman" w:hAnsi="Times New Roman" w:hint="eastAsia"/>
        </w:rPr>
        <w:t>.</w:t>
      </w:r>
      <w:r>
        <w:rPr>
          <w:rFonts w:ascii="Times New Roman" w:hAnsi="Times New Roman"/>
        </w:rPr>
        <w:t>通讯保障</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t>应急响应决定启动后，</w:t>
      </w:r>
      <w:r>
        <w:rPr>
          <w:rFonts w:ascii="Times New Roman" w:hAnsi="Times New Roman" w:hint="eastAsia"/>
        </w:rPr>
        <w:t>物资保障组</w:t>
      </w:r>
      <w:r>
        <w:rPr>
          <w:rFonts w:ascii="Times New Roman" w:hAnsi="Times New Roman"/>
        </w:rPr>
        <w:t>应确保应急领导小组与抢险现场的应急通信联络畅通，及时处理通讯设备、打印设备、网络设备等出现的故障。</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t>7</w:t>
      </w:r>
      <w:r>
        <w:rPr>
          <w:rFonts w:ascii="Times New Roman" w:hAnsi="Times New Roman" w:hint="eastAsia"/>
        </w:rPr>
        <w:t>.</w:t>
      </w:r>
      <w:r>
        <w:rPr>
          <w:rFonts w:ascii="Times New Roman" w:hAnsi="Times New Roman"/>
        </w:rPr>
        <w:t>后勤保障</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t>应急响应决定启动后，</w:t>
      </w:r>
      <w:r>
        <w:rPr>
          <w:rFonts w:ascii="Times New Roman" w:hAnsi="Times New Roman" w:hint="eastAsia"/>
        </w:rPr>
        <w:t>物资保障组</w:t>
      </w:r>
      <w:r>
        <w:rPr>
          <w:rFonts w:ascii="Times New Roman" w:hAnsi="Times New Roman"/>
        </w:rPr>
        <w:t>根据应急领导小组的指令置备应急车辆，迅速向应急现场指定地点调运应急物资及生活用品，联络专业救治资源，开辟人员救治通道；根据现场应急需要及时提供应急资金。</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t>8</w:t>
      </w:r>
      <w:r>
        <w:rPr>
          <w:rFonts w:ascii="Times New Roman" w:hAnsi="Times New Roman" w:hint="eastAsia"/>
        </w:rPr>
        <w:t>.</w:t>
      </w:r>
      <w:r>
        <w:rPr>
          <w:rFonts w:ascii="Times New Roman" w:hAnsi="Times New Roman"/>
        </w:rPr>
        <w:t>其</w:t>
      </w:r>
      <w:r>
        <w:rPr>
          <w:rFonts w:ascii="Times New Roman" w:hAnsi="Times New Roman"/>
        </w:rPr>
        <w:t>他保障</w:t>
      </w:r>
    </w:p>
    <w:p w:rsidR="00867C95" w:rsidRDefault="00C5701E">
      <w:pPr>
        <w:adjustRightInd w:val="0"/>
        <w:snapToGrid w:val="0"/>
        <w:spacing w:line="440" w:lineRule="exact"/>
        <w:ind w:firstLineChars="200" w:firstLine="480"/>
        <w:rPr>
          <w:rFonts w:ascii="Times New Roman" w:hAnsi="Times New Roman"/>
        </w:rPr>
      </w:pPr>
      <w:r>
        <w:rPr>
          <w:rFonts w:ascii="Times New Roman" w:hAnsi="Times New Roman"/>
        </w:rPr>
        <w:t>应急响应决定启动后，应急</w:t>
      </w:r>
      <w:r>
        <w:rPr>
          <w:rFonts w:ascii="Times New Roman" w:hAnsi="Times New Roman" w:hint="eastAsia"/>
        </w:rPr>
        <w:t>指挥</w:t>
      </w:r>
      <w:r>
        <w:rPr>
          <w:rFonts w:ascii="Times New Roman" w:hAnsi="Times New Roman"/>
        </w:rPr>
        <w:t>办公室负责尽快消除事故影响，妥善安置和慰问受害及受影响人员，保证人员情绪稳定；应及时对事故现场进行勘察、调查和取证，对现场进行拍照和录像，照片和录像资料要充足，为事故的调查分析做好证据准备</w:t>
      </w:r>
      <w:r>
        <w:rPr>
          <w:rFonts w:ascii="Times New Roman" w:hAnsi="Times New Roman" w:hint="eastAsia"/>
        </w:rPr>
        <w:t>。</w:t>
      </w:r>
    </w:p>
    <w:p w:rsidR="00867C95" w:rsidRDefault="00C5701E">
      <w:pPr>
        <w:adjustRightInd w:val="0"/>
        <w:snapToGrid w:val="0"/>
        <w:spacing w:line="440" w:lineRule="exact"/>
        <w:ind w:firstLineChars="150" w:firstLine="360"/>
      </w:pPr>
      <w:r>
        <w:rPr>
          <w:rFonts w:hint="eastAsia"/>
        </w:rPr>
        <w:t>应急报告程序见图</w:t>
      </w:r>
      <w:r>
        <w:rPr>
          <w:rFonts w:hint="eastAsia"/>
        </w:rPr>
        <w:t>2.4-2</w:t>
      </w:r>
      <w:r>
        <w:rPr>
          <w:rFonts w:hint="eastAsia"/>
        </w:rPr>
        <w:t>：</w:t>
      </w:r>
    </w:p>
    <w:p w:rsidR="00867C95" w:rsidRDefault="00867C95"/>
    <w:p w:rsidR="00867C95" w:rsidRDefault="00867C95"/>
    <w:p w:rsidR="00867C95" w:rsidRDefault="00867C95"/>
    <w:p w:rsidR="00867C95" w:rsidRDefault="00867C95"/>
    <w:p w:rsidR="00867C95" w:rsidRDefault="00867C95"/>
    <w:p w:rsidR="00867C95" w:rsidRDefault="00867C95"/>
    <w:p w:rsidR="00867C95" w:rsidRDefault="00867C95"/>
    <w:p w:rsidR="00867C95" w:rsidRDefault="00867C95"/>
    <w:p w:rsidR="00867C95" w:rsidRDefault="00867C95"/>
    <w:p w:rsidR="00867C95" w:rsidRDefault="00867C95"/>
    <w:p w:rsidR="00867C95" w:rsidRDefault="00867C95"/>
    <w:p w:rsidR="00867C95" w:rsidRDefault="00867C95"/>
    <w:p w:rsidR="00867C95" w:rsidRDefault="00867C95"/>
    <w:p w:rsidR="00867C95" w:rsidRDefault="00867C95"/>
    <w:p w:rsidR="00867C95" w:rsidRDefault="00867C95"/>
    <w:p w:rsidR="00867C95" w:rsidRDefault="00867C95">
      <w:r w:rsidRPr="00867C95">
        <w:rPr>
          <w:sz w:val="20"/>
        </w:rPr>
        <w:lastRenderedPageBreak/>
        <w:pict>
          <v:line id="_x0000_s2473" style="position:absolute;z-index:251798528" from="27pt,7.8pt" to="63pt,7.8pt" o:gfxdata="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awDqq1wAAAAgBAAAPAAAAAAAAAAEAIAAAACIAAABkcnMvZG93bnJl&#10;di54bWxQSwECFAAUAAAACACHTuJAIC3aPf4BAADrAwAADgAAAAAAAAABACAAAAAmAQAAZHJzL2Uy&#10;b0RvYy54bWxQSwUGAAAAAAYABgBZAQAAlgUAAAAA&#10;">
            <v:stroke endarrow="block"/>
          </v:line>
        </w:pict>
      </w:r>
      <w:r w:rsidR="00C5701E">
        <w:rPr>
          <w:rFonts w:hint="eastAsia"/>
        </w:rPr>
        <w:t>报告</w:t>
      </w:r>
    </w:p>
    <w:p w:rsidR="00867C95" w:rsidRDefault="00867C95">
      <w:r w:rsidRPr="00867C95">
        <w:rPr>
          <w:sz w:val="20"/>
        </w:rPr>
        <w:pict>
          <v:shape id="_x0000_s2472" type="#_x0000_t202" style="position:absolute;margin-left:116.4pt;margin-top:15.6pt;width:126.6pt;height:39pt;z-index:251780096" o:gfxdata="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r+iadkAAAAKAQAADwAAAAAAAAAB&#10;ACAAAAAiAAAAZHJzL2Rvd25yZXYueG1sUEsBAhQAFAAAAAgAh07iQNCktKIPAgAAOgQAAA4AAAAA&#10;AAAAAQAgAAAAKAEAAGRycy9lMm9Eb2MueG1sUEsFBgAAAAAGAAYAWQEAAKkFAAAAAA==&#10;">
            <v:textbox>
              <w:txbxContent>
                <w:p w:rsidR="00867C95" w:rsidRDefault="00C5701E">
                  <w:r>
                    <w:rPr>
                      <w:rFonts w:hint="eastAsia"/>
                    </w:rPr>
                    <w:t>政府应急管理办公室</w:t>
                  </w:r>
                </w:p>
              </w:txbxContent>
            </v:textbox>
          </v:shape>
        </w:pict>
      </w:r>
      <w:r w:rsidRPr="00867C95">
        <w:rPr>
          <w:sz w:val="20"/>
        </w:rPr>
        <w:pict>
          <v:line id="_x0000_s2471" style="position:absolute;z-index:251799552" from="27pt,7.8pt" to="63pt,7.8pt" o:gfxdata="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JO4qtUAAAAIAQAADwAAAAAAAAABACAAAAAiAAAAZHJzL2Rvd25y&#10;ZXYueG1sUEsBAhQAFAAAAAgAh07iQIHNPq0BAgAA7AMAAA4AAAAAAAAAAQAgAAAAJAEAAGRycy9l&#10;Mm9Eb2MueG1sUEsFBgAAAAAGAAYAWQEAAJcFAAAAAA==&#10;">
            <v:stroke dashstyle="1 1" endarrow="block"/>
          </v:line>
        </w:pict>
      </w:r>
      <w:r w:rsidR="00C5701E">
        <w:rPr>
          <w:rFonts w:hint="eastAsia"/>
        </w:rPr>
        <w:t>通知</w:t>
      </w:r>
    </w:p>
    <w:p w:rsidR="00867C95" w:rsidRDefault="00867C95">
      <w:pPr>
        <w:tabs>
          <w:tab w:val="left" w:pos="3645"/>
        </w:tabs>
      </w:pPr>
    </w:p>
    <w:p w:rsidR="00867C95" w:rsidRDefault="00867C95">
      <w:pPr>
        <w:tabs>
          <w:tab w:val="left" w:pos="3645"/>
        </w:tabs>
      </w:pPr>
    </w:p>
    <w:p w:rsidR="00867C95" w:rsidRDefault="00867C95">
      <w:pPr>
        <w:tabs>
          <w:tab w:val="left" w:pos="3645"/>
        </w:tabs>
      </w:pPr>
      <w:r w:rsidRPr="00867C95">
        <w:rPr>
          <w:sz w:val="20"/>
        </w:rPr>
        <w:pict>
          <v:line id="_x0000_s2470" style="position:absolute;flip:x y;z-index:251792384" from="184.2pt,7.7pt" to="184.25pt,45.85pt" o:gfxdata="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Zh3FNYAAAAJAQAADwAAAAAAAAABACAA&#10;AAAiAAAAZHJzL2Rvd25yZXYueG1sUEsBAhQAFAAAAAgAh07iQBsfrWEPAgAAAgQAAA4AAAAAAAAA&#10;AQAgAAAAJQEAAGRycy9lMm9Eb2MueG1sUEsFBgAAAAAGAAYAWQEAAKYFAAAAAA==&#10;" strokecolor="black [3213]">
            <v:stroke dashstyle="1 1" endarrow="block"/>
          </v:line>
        </w:pict>
      </w:r>
      <w:r w:rsidRPr="00867C95">
        <w:rPr>
          <w:sz w:val="20"/>
        </w:rPr>
        <w:pict>
          <v:line id="_x0000_s2469" style="position:absolute;flip:x;z-index:251801600" from="241.45pt,-.35pt" to="263.45pt,.4pt" o:gfxdata="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&#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0XQRY1wAAAAYBAAAPAAAAAAAAAAEAIAAAACIAAABk&#10;cnMvZG93bnJldi54bWxQSwECFAAUAAAACACHTuJAJkT2hwcCAAD4AwAADgAAAAAAAAABACAAAAAm&#10;AQAAZHJzL2Uyb0RvYy54bWxQSwUGAAAAAAYABgBZAQAAnwUAAAAA&#10;">
            <v:stroke endarrow="block"/>
          </v:line>
        </w:pict>
      </w:r>
      <w:r w:rsidRPr="00867C95">
        <w:rPr>
          <w:sz w:val="20"/>
        </w:rPr>
        <w:pict>
          <v:line id="_x0000_s2468" style="position:absolute;flip:x y;z-index:251800576" from="262.65pt,-1.2pt" to="263.45pt,208.8pt" o:gfxdata="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uAoidcAAAAKAQAADwAAAAAAAAABACAAAAAiAAAA&#10;ZHJzL2Rvd25yZXYueG1sUEsBAhQAFAAAAAgAh07iQCg8UxAIAgAAAAQAAA4AAAAAAAAAAQAgAAAA&#10;JgEAAGRycy9lMm9Eb2MueG1sUEsFBgAAAAAGAAYAWQEAAKAFAAAAAA==&#10;"/>
        </w:pict>
      </w:r>
      <w:r w:rsidRPr="00867C95">
        <w:rPr>
          <w:sz w:val="20"/>
        </w:rPr>
        <w:pict>
          <v:shape id="_x0000_s2467" type="#_x0000_t202" style="position:absolute;margin-left:18pt;margin-top:0;width:63pt;height:39pt;z-index:251779072" o:gfxdata="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LY5/dYAAAAGAQAADwAAAAAAAAABACAAAAAi&#10;AAAAZHJzL2Rvd25yZXYueG1sUEsBAhQAFAAAAAgAh07iQKyK8DcMAgAAOQQAAA4AAAAAAAAAAQAg&#10;AAAAJQEAAGRycy9lMm9Eb2MueG1sUEsFBgAAAAAGAAYAWQEAAKMFAAAAAA==&#10;">
            <v:textbox>
              <w:txbxContent>
                <w:p w:rsidR="00867C95" w:rsidRDefault="00C5701E">
                  <w:pPr>
                    <w:jc w:val="center"/>
                  </w:pPr>
                  <w:r>
                    <w:rPr>
                      <w:rFonts w:hint="eastAsia"/>
                    </w:rPr>
                    <w:t>地方政府</w:t>
                  </w:r>
                </w:p>
                <w:p w:rsidR="00867C95" w:rsidRDefault="00C5701E">
                  <w:pPr>
                    <w:jc w:val="center"/>
                  </w:pPr>
                  <w:r>
                    <w:rPr>
                      <w:rFonts w:hint="eastAsia"/>
                    </w:rPr>
                    <w:t>主管部门</w:t>
                  </w:r>
                </w:p>
              </w:txbxContent>
            </v:textbox>
          </v:shape>
        </w:pict>
      </w:r>
    </w:p>
    <w:p w:rsidR="00867C95" w:rsidRDefault="00867C95">
      <w:pPr>
        <w:tabs>
          <w:tab w:val="left" w:pos="3645"/>
        </w:tabs>
      </w:pPr>
      <w:r w:rsidRPr="00867C95">
        <w:rPr>
          <w:sz w:val="20"/>
        </w:rPr>
        <w:pict>
          <v:shape id="_x0000_s2466" type="#_x0000_t202" style="position:absolute;margin-left:279pt;margin-top:1.4pt;width:117pt;height:39pt;z-index:251785216" o:gfxdata="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ZmcI1wAAAAgBAAAPAAAAAAAAAAEAIAAA&#10;ACIAAABkcnMvZG93bnJldi54bWxQSwECFAAUAAAACACHTuJAYhciaw0CAAA6BAAADgAAAAAAAAAB&#10;ACAAAAAmAQAAZHJzL2Uyb0RvYy54bWxQSwUGAAAAAAYABgBZAQAApQUAAAAA&#10;">
            <v:textbox>
              <w:txbxContent>
                <w:p w:rsidR="00867C95" w:rsidRDefault="00C5701E">
                  <w:pPr>
                    <w:jc w:val="center"/>
                  </w:pPr>
                  <w:r>
                    <w:rPr>
                      <w:rFonts w:hint="eastAsia"/>
                    </w:rPr>
                    <w:t>政府主管部门</w:t>
                  </w:r>
                </w:p>
              </w:txbxContent>
            </v:textbox>
          </v:shape>
        </w:pict>
      </w:r>
    </w:p>
    <w:p w:rsidR="00867C95" w:rsidRDefault="00867C95">
      <w:pPr>
        <w:tabs>
          <w:tab w:val="left" w:pos="3645"/>
        </w:tabs>
      </w:pPr>
      <w:r w:rsidRPr="00867C95">
        <w:rPr>
          <w:sz w:val="20"/>
        </w:rPr>
        <w:pict>
          <v:shape id="_x0000_s2465" type="#_x0000_t202" style="position:absolute;margin-left:126pt;margin-top:15.6pt;width:119.3pt;height:39pt;z-index:251781120" o:gfxdata="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e6ecdkAAAAKAQAADwAAAAAAAAAB&#10;ACAAAAAiAAAAZHJzL2Rvd25yZXYueG1sUEsBAhQAFAAAAAgAh07iQOk7tckPAgAAOgQAAA4AAAAA&#10;AAAAAQAgAAAAKAEAAGRycy9lMm9Eb2MueG1sUEsFBgAAAAAGAAYAWQEAAKkFAAAAAA==&#10;">
            <v:textbox>
              <w:txbxContent>
                <w:p w:rsidR="00867C95" w:rsidRDefault="00C5701E" w:rsidP="007A2A1D">
                  <w:pPr>
                    <w:ind w:left="360" w:hangingChars="150" w:hanging="360"/>
                  </w:pPr>
                  <w:r>
                    <w:rPr>
                      <w:rFonts w:hint="eastAsia"/>
                    </w:rPr>
                    <w:t>事故应急指挥中心</w:t>
                  </w:r>
                </w:p>
                <w:p w:rsidR="00867C95" w:rsidRDefault="00867C95"/>
              </w:txbxContent>
            </v:textbox>
          </v:shape>
        </w:pict>
      </w:r>
      <w:r w:rsidRPr="00867C95">
        <w:rPr>
          <w:sz w:val="20"/>
        </w:rPr>
        <w:pict>
          <v:line id="_x0000_s2464" style="position:absolute;flip:y;z-index:251796480" from="63pt,7.8pt" to="63.05pt,39pt" o:gfxdata="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DNMHtgAAAAJAQAADwAAAAAAAAABACAAAAAi&#10;AAAAZHJzL2Rvd25yZXYueG1sUEsBAhQAFAAAAAgAh07iQCSf4SsKAgAA9wMAAA4AAAAAAAAAAQAg&#10;AAAAJwEAAGRycy9lMm9Eb2MueG1sUEsFBgAAAAAGAAYAWQEAAKMFAAAAAA==&#10;">
            <v:stroke endarrow="block"/>
          </v:line>
        </w:pict>
      </w:r>
      <w:r w:rsidRPr="00867C95">
        <w:rPr>
          <w:sz w:val="20"/>
        </w:rPr>
        <w:pict>
          <v:line id="_x0000_s2463" style="position:absolute;rotation:180;z-index:251787264" from="45pt,7.8pt" to="45.05pt,358.8pt" o:gfxdata="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RK9S92gAAAAgBAAAPAAAAAAAAAAEAIAAA&#10;ACIAAABkcnMvZG93bnJldi54bWxQSwECFAAUAAAACACHTuJAiz7bsQoCAAD9AwAADgAAAAAAAAAB&#10;ACAAAAApAQAAZHJzL2Uyb0RvYy54bWxQSwUGAAAAAAYABgBZAQAApQUAAAAA&#10;">
            <v:stroke endarrow="block"/>
          </v:line>
        </w:pict>
      </w:r>
    </w:p>
    <w:p w:rsidR="00867C95" w:rsidRDefault="00867C95">
      <w:pPr>
        <w:tabs>
          <w:tab w:val="left" w:pos="3645"/>
        </w:tabs>
      </w:pPr>
      <w:r w:rsidRPr="00867C95">
        <w:rPr>
          <w:sz w:val="20"/>
        </w:rPr>
        <w:pict>
          <v:line id="_x0000_s2462" style="position:absolute;flip:y;z-index:251797504" from="333pt,9.2pt" to="333.05pt,63.8pt" o:gfxdata="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j6sf3YAAAACgEAAA8AAAAAAAAAAQAgAAAAIgAA&#10;AGRycy9kb3ducmV2LnhtbFBLAQIUABQAAAAIAIdO4kDCLpzTCAIAAPcDAAAOAAAAAAAAAAEAIAAA&#10;ACcBAABkcnMvZTJvRG9jLnhtbFBLBQYAAAAABgAGAFkBAAChBQAAAAA=&#10;">
            <v:stroke endarrow="block"/>
          </v:line>
        </w:pict>
      </w:r>
    </w:p>
    <w:p w:rsidR="00867C95" w:rsidRDefault="00867C95">
      <w:pPr>
        <w:tabs>
          <w:tab w:val="left" w:pos="3645"/>
        </w:tabs>
      </w:pPr>
      <w:r w:rsidRPr="00867C95">
        <w:rPr>
          <w:sz w:val="20"/>
        </w:rPr>
        <w:pict>
          <v:line id="_x0000_s2461" style="position:absolute;flip:x;z-index:251795456" from="63pt,7.8pt" to="126pt,7.8pt" o:gfxdata="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N3MbPTAAAACQEAAA8AAAAAAAAAAQAgAAAAIgAAAGRycy9kb3ducmV2Lnht&#10;bFBLAQIUABQAAAAIAIdO4kBD0Fys/gEAAPEDAAAOAAAAAAAAAAEAIAAAACIBAABkcnMvZTJvRG9j&#10;LnhtbFBLBQYAAAAABgAGAFkBAACSBQAAAAA=&#10;"/>
        </w:pict>
      </w:r>
    </w:p>
    <w:p w:rsidR="00867C95" w:rsidRDefault="00867C95">
      <w:pPr>
        <w:tabs>
          <w:tab w:val="left" w:pos="3645"/>
        </w:tabs>
      </w:pPr>
      <w:r w:rsidRPr="00867C95">
        <w:rPr>
          <w:sz w:val="20"/>
        </w:rPr>
        <w:pict>
          <v:line id="_x0000_s2460" style="position:absolute;flip:x y;z-index:251809792" from="183.8pt,6.6pt" to="183.85pt,41.25pt" o:gfxdata="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fSRmNgAAAAJAQAADwAAAAAAAAABACAAAAAi&#10;AAAAZHJzL2Rvd25yZXYueG1sUEsBAhQAFAAAAAgAh07iQOUpN7gKAgAAAQQAAA4AAAAAAAAAAQAg&#10;AAAAJwEAAGRycy9lMm9Eb2MueG1sUEsFBgAAAAAGAAYAWQEAAKMFAAAAAA==&#10;">
            <v:stroke endarrow="block"/>
          </v:line>
        </w:pict>
      </w:r>
    </w:p>
    <w:p w:rsidR="00867C95" w:rsidRDefault="00867C95">
      <w:pPr>
        <w:tabs>
          <w:tab w:val="left" w:pos="3645"/>
        </w:tabs>
      </w:pPr>
    </w:p>
    <w:p w:rsidR="00867C95" w:rsidRDefault="00867C95">
      <w:pPr>
        <w:tabs>
          <w:tab w:val="left" w:pos="3645"/>
        </w:tabs>
      </w:pPr>
      <w:r w:rsidRPr="00867C95">
        <w:rPr>
          <w:sz w:val="20"/>
        </w:rPr>
        <w:pict>
          <v:shape id="_x0000_s2459" type="#_x0000_t202" style="position:absolute;margin-left:122.95pt;margin-top:10.35pt;width:125pt;height:39pt;z-index:251808768" o:gfxdata="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ep+Ja2AAAAAkBAAAPAAAAAAAAAAEAIAAA&#10;ACIAAABkcnMvZG93bnJldi54bWxQSwECFAAUAAAACACHTuJA7hIB2wwCAAA6BAAADgAAAAAAAAAB&#10;ACAAAAAnAQAAZHJzL2Uyb0RvYy54bWxQSwUGAAAAAAYABgBZAQAApQUAAAAA&#10;">
            <v:textbox>
              <w:txbxContent>
                <w:p w:rsidR="00867C95" w:rsidRDefault="00C5701E" w:rsidP="007A2A1D">
                  <w:pPr>
                    <w:ind w:left="360" w:hangingChars="150" w:hanging="360"/>
                  </w:pPr>
                  <w:r>
                    <w:rPr>
                      <w:rFonts w:hint="eastAsia"/>
                    </w:rPr>
                    <w:t>事故指挥中心办</w:t>
                  </w:r>
                  <w:r>
                    <w:rPr>
                      <w:rFonts w:hint="eastAsia"/>
                    </w:rPr>
                    <w:t>公</w:t>
                  </w:r>
                  <w:r>
                    <w:rPr>
                      <w:rFonts w:hint="eastAsia"/>
                    </w:rPr>
                    <w:t>室</w:t>
                  </w:r>
                </w:p>
              </w:txbxContent>
            </v:textbox>
          </v:shape>
        </w:pict>
      </w:r>
      <w:r w:rsidRPr="00867C95">
        <w:rPr>
          <w:sz w:val="20"/>
        </w:rPr>
        <w:pict>
          <v:shape id="_x0000_s2458" type="#_x0000_t202" style="position:absolute;margin-left:4in;margin-top:1.4pt;width:99pt;height:202.8pt;z-index:251786240" o:gfxdata="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bNAMnYAAAACQEAAA8AAAAAAAAAAQAg&#10;AAAAIgAAAGRycy9kb3ducmV2LnhtbFBLAQIUABQAAAAIAIdO4kAao+P7DgIAADsEAAAOAAAAAAAA&#10;AAEAIAAAACcBAABkcnMvZTJvRG9jLnhtbFBLBQYAAAAABgAGAFkBAACnBQAAAAA=&#10;">
            <v:textbox>
              <w:txbxContent>
                <w:p w:rsidR="00867C95" w:rsidRDefault="00867C95">
                  <w:pPr>
                    <w:adjustRightInd w:val="0"/>
                    <w:snapToGrid w:val="0"/>
                    <w:spacing w:line="360" w:lineRule="exact"/>
                    <w:rPr>
                      <w:szCs w:val="21"/>
                    </w:rPr>
                  </w:pPr>
                </w:p>
                <w:p w:rsidR="00867C95" w:rsidRDefault="00C5701E">
                  <w:pPr>
                    <w:adjustRightInd w:val="0"/>
                    <w:snapToGrid w:val="0"/>
                    <w:spacing w:line="360" w:lineRule="auto"/>
                    <w:jc w:val="center"/>
                    <w:rPr>
                      <w:szCs w:val="21"/>
                    </w:rPr>
                  </w:pPr>
                  <w:r>
                    <w:rPr>
                      <w:rFonts w:hint="eastAsia"/>
                      <w:szCs w:val="21"/>
                    </w:rPr>
                    <w:t>公司办公室</w:t>
                  </w:r>
                </w:p>
                <w:p w:rsidR="00867C95" w:rsidRDefault="00C5701E">
                  <w:pPr>
                    <w:adjustRightInd w:val="0"/>
                    <w:snapToGrid w:val="0"/>
                    <w:spacing w:line="360" w:lineRule="auto"/>
                    <w:jc w:val="center"/>
                    <w:rPr>
                      <w:szCs w:val="21"/>
                    </w:rPr>
                  </w:pPr>
                  <w:r>
                    <w:rPr>
                      <w:rFonts w:hint="eastAsia"/>
                      <w:szCs w:val="21"/>
                    </w:rPr>
                    <w:t>生产部</w:t>
                  </w:r>
                </w:p>
                <w:p w:rsidR="00867C95" w:rsidRDefault="00C5701E">
                  <w:pPr>
                    <w:adjustRightInd w:val="0"/>
                    <w:snapToGrid w:val="0"/>
                    <w:spacing w:line="360" w:lineRule="auto"/>
                    <w:jc w:val="center"/>
                    <w:rPr>
                      <w:szCs w:val="21"/>
                    </w:rPr>
                  </w:pPr>
                  <w:r>
                    <w:rPr>
                      <w:rFonts w:hint="eastAsia"/>
                      <w:szCs w:val="21"/>
                    </w:rPr>
                    <w:t>安全环保部</w:t>
                  </w:r>
                </w:p>
                <w:p w:rsidR="00867C95" w:rsidRDefault="00C5701E">
                  <w:pPr>
                    <w:adjustRightInd w:val="0"/>
                    <w:snapToGrid w:val="0"/>
                    <w:spacing w:line="360" w:lineRule="auto"/>
                    <w:jc w:val="center"/>
                    <w:rPr>
                      <w:szCs w:val="21"/>
                    </w:rPr>
                  </w:pPr>
                  <w:r>
                    <w:rPr>
                      <w:rFonts w:hint="eastAsia"/>
                      <w:szCs w:val="21"/>
                    </w:rPr>
                    <w:t>设备管理部门</w:t>
                  </w:r>
                </w:p>
                <w:p w:rsidR="00867C95" w:rsidRDefault="00C5701E">
                  <w:pPr>
                    <w:adjustRightInd w:val="0"/>
                    <w:snapToGrid w:val="0"/>
                    <w:spacing w:line="360" w:lineRule="auto"/>
                    <w:jc w:val="center"/>
                    <w:rPr>
                      <w:szCs w:val="21"/>
                    </w:rPr>
                  </w:pPr>
                  <w:r>
                    <w:rPr>
                      <w:rFonts w:hint="eastAsia"/>
                      <w:szCs w:val="21"/>
                    </w:rPr>
                    <w:t>公安处</w:t>
                  </w:r>
                </w:p>
                <w:p w:rsidR="00867C95" w:rsidRDefault="00C5701E">
                  <w:pPr>
                    <w:adjustRightInd w:val="0"/>
                    <w:snapToGrid w:val="0"/>
                    <w:spacing w:line="360" w:lineRule="auto"/>
                    <w:jc w:val="center"/>
                    <w:rPr>
                      <w:szCs w:val="21"/>
                    </w:rPr>
                  </w:pPr>
                  <w:r>
                    <w:rPr>
                      <w:rFonts w:hint="eastAsia"/>
                      <w:szCs w:val="21"/>
                    </w:rPr>
                    <w:t>公司其他部门</w:t>
                  </w:r>
                </w:p>
                <w:p w:rsidR="00867C95" w:rsidRDefault="00867C95">
                  <w:pPr>
                    <w:jc w:val="center"/>
                    <w:rPr>
                      <w:szCs w:val="21"/>
                    </w:rPr>
                  </w:pPr>
                </w:p>
              </w:txbxContent>
            </v:textbox>
          </v:shape>
        </w:pict>
      </w:r>
    </w:p>
    <w:p w:rsidR="00867C95" w:rsidRDefault="00867C95">
      <w:pPr>
        <w:tabs>
          <w:tab w:val="left" w:pos="3645"/>
        </w:tabs>
      </w:pPr>
    </w:p>
    <w:p w:rsidR="00867C95" w:rsidRDefault="00867C95">
      <w:pPr>
        <w:tabs>
          <w:tab w:val="left" w:pos="3645"/>
        </w:tabs>
      </w:pPr>
    </w:p>
    <w:p w:rsidR="00867C95" w:rsidRDefault="00867C95">
      <w:pPr>
        <w:tabs>
          <w:tab w:val="left" w:pos="3645"/>
        </w:tabs>
      </w:pPr>
      <w:r w:rsidRPr="00867C95">
        <w:rPr>
          <w:sz w:val="20"/>
        </w:rPr>
        <w:pict>
          <v:line id="_x0000_s2457" style="position:absolute;flip:y;z-index:251794432" from="179.25pt,3.75pt" to="180.05pt,45.95pt" o:gfxdata="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yqZKp2QAAAAgBAAAPAAAAAAAAAAEAIAAA&#10;ACIAAABkcnMvZG93bnJldi54bWxQSwECFAAUAAAACACHTuJANbqdzgsCAAD5AwAADgAAAAAAAAAB&#10;ACAAAAAoAQAAZHJzL2Uyb0RvYy54bWxQSwUGAAAAAAYABgBZAQAApQUAAAAA&#10;">
            <v:stroke endarrow="block"/>
          </v:line>
        </w:pict>
      </w:r>
    </w:p>
    <w:p w:rsidR="00867C95" w:rsidRDefault="00867C95">
      <w:pPr>
        <w:tabs>
          <w:tab w:val="left" w:pos="3645"/>
        </w:tabs>
      </w:pPr>
    </w:p>
    <w:p w:rsidR="00867C95" w:rsidRDefault="00867C95">
      <w:pPr>
        <w:tabs>
          <w:tab w:val="left" w:pos="3645"/>
        </w:tabs>
      </w:pPr>
    </w:p>
    <w:p w:rsidR="00867C95" w:rsidRDefault="00867C95">
      <w:pPr>
        <w:tabs>
          <w:tab w:val="left" w:pos="3645"/>
        </w:tabs>
      </w:pPr>
      <w:r w:rsidRPr="00867C95">
        <w:rPr>
          <w:sz w:val="20"/>
        </w:rPr>
        <w:pict>
          <v:line id="_x0000_s2456" style="position:absolute;z-index:251802624" from="234.6pt,5.95pt" to="263.25pt,6.05pt" o:gfxdata="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Esp1v1wAAAAkBAAAPAAAAAAAAAAEAIAAAACIAAABkcnMvZG93bnJldi54&#10;bWxQSwECFAAUAAAACACHTuJA1VdnL/sBAADqAwAADgAAAAAAAAABACAAAAAmAQAAZHJzL2Uyb0Rv&#10;Yy54bWxQSwUGAAAAAAYABgBZAQAAkwUAAAAA&#10;"/>
        </w:pict>
      </w:r>
      <w:r w:rsidRPr="00867C95">
        <w:rPr>
          <w:sz w:val="20"/>
        </w:rPr>
        <w:pict>
          <v:shape id="_x0000_s2455" type="#_x0000_t202" style="position:absolute;margin-left:117pt;margin-top:0;width:117pt;height:39pt;z-index:251782144" o:gfxdata="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NGZpPWAAAABwEAAA8AAAAAAAAAAQAgAAAA&#10;IgAAAGRycy9kb3ducmV2LnhtbFBLAQIUABQAAAAIAIdO4kBRhydxDQIAADoEAAAOAAAAAAAAAAEA&#10;IAAAACUBAABkcnMvZTJvRG9jLnhtbFBLBQYAAAAABgAGAFkBAACkBQAAAAA=&#10;">
            <v:textbox>
              <w:txbxContent>
                <w:p w:rsidR="00867C95" w:rsidRDefault="00C5701E">
                  <w:pPr>
                    <w:jc w:val="center"/>
                  </w:pPr>
                  <w:r>
                    <w:rPr>
                      <w:rFonts w:hint="eastAsia"/>
                    </w:rPr>
                    <w:t>液态钢包坠落事故</w:t>
                  </w:r>
                </w:p>
                <w:p w:rsidR="00867C95" w:rsidRDefault="00C5701E">
                  <w:pPr>
                    <w:jc w:val="center"/>
                  </w:pPr>
                  <w:r>
                    <w:rPr>
                      <w:rFonts w:hint="eastAsia"/>
                    </w:rPr>
                    <w:t>现场指挥部</w:t>
                  </w:r>
                </w:p>
              </w:txbxContent>
            </v:textbox>
          </v:shape>
        </w:pict>
      </w:r>
    </w:p>
    <w:p w:rsidR="00867C95" w:rsidRDefault="00867C95">
      <w:pPr>
        <w:tabs>
          <w:tab w:val="left" w:pos="3645"/>
        </w:tabs>
      </w:pPr>
      <w:r w:rsidRPr="00867C95">
        <w:rPr>
          <w:sz w:val="20"/>
        </w:rPr>
        <w:pict>
          <v:line id="_x0000_s2454" style="position:absolute;z-index:251807744" from="43.6pt,.2pt" to="116.35pt,.8pt" o:gfxdata="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nNwB9YAAAAFAQAADwAAAAAAAAABACAAAAAiAAAAZHJzL2Rvd25y&#10;ZXYueG1sUEsBAhQAFAAAAAgAh07iQFvvNLMAAgAA7gMAAA4AAAAAAAAAAQAgAAAAJQEAAGRycy9l&#10;Mm9Eb2MueG1sUEsFBgAAAAAGAAYAWQEAAJcFAAAAAA==&#10;">
            <v:stroke endarrow="block"/>
          </v:line>
        </w:pict>
      </w:r>
      <w:r w:rsidRPr="00867C95">
        <w:rPr>
          <w:sz w:val="20"/>
        </w:rPr>
        <w:pict>
          <v:line id="_x0000_s2453" style="position:absolute;flip:y;z-index:251803648" from="236.35pt,1.6pt" to="289.55pt,2.4pt" o:gfxdata="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TcTy2AAAAAcBAAAPAAAAAAAAAAEAIAAA&#10;ACIAAABkcnMvZG93bnJldi54bWxQSwECFAAUAAAACACHTuJAK7aDgAwCAAD6AwAADgAAAAAAAAAB&#10;ACAAAAAnAQAAZHJzL2Uyb0RvYy54bWxQSwUGAAAAAAYABgBZAQAApQUAAAAA&#10;">
            <v:stroke dashstyle="1 1" endarrow="block"/>
          </v:line>
        </w:pict>
      </w:r>
      <w:r w:rsidRPr="00867C95">
        <w:rPr>
          <w:sz w:val="20"/>
        </w:rPr>
        <w:pict>
          <v:line id="_x0000_s2452" style="position:absolute;flip:x;z-index:251791360" from="234pt,7.8pt" to="261pt,7.8pt" o:gfxdata="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bzvCtgAAAAJAQAADwAAAAAAAAABACAAAAAiAAAA&#10;ZHJzL2Rvd25yZXYueG1sUEsBAhQAFAAAAAgAh07iQJQgtwkHAgAA9QMAAA4AAAAAAAAAAQAgAAAA&#10;JwEAAGRycy9lMm9Eb2MueG1sUEsFBgAAAAAGAAYAWQEAAKAFAAAAAA==&#10;">
            <v:stroke endarrow="block"/>
          </v:line>
        </w:pict>
      </w:r>
      <w:r w:rsidRPr="00867C95">
        <w:rPr>
          <w:sz w:val="20"/>
        </w:rPr>
        <w:pict>
          <v:line id="_x0000_s2451" style="position:absolute;flip:y;z-index:251790336" from="261pt,7.8pt" to="261.05pt,171.6pt" o:gfxdata="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SopK1wAAAAoBAAAPAAAAAAAAAAEAIAAAACIAAABkcnMvZG93&#10;bnJldi54bWxQSwECFAAUAAAACACHTuJAfgJT+gECAAD0AwAADgAAAAAAAAABACAAAAAmAQAAZHJz&#10;L2Uyb0RvYy54bWxQSwUGAAAAAAYABgBZAQAAmQUAAAAA&#10;"/>
        </w:pict>
      </w:r>
    </w:p>
    <w:p w:rsidR="00867C95" w:rsidRDefault="00867C95">
      <w:pPr>
        <w:tabs>
          <w:tab w:val="left" w:pos="3645"/>
        </w:tabs>
      </w:pPr>
      <w:r w:rsidRPr="00867C95">
        <w:rPr>
          <w:sz w:val="20"/>
        </w:rPr>
        <w:pict>
          <v:line id="_x0000_s2450" style="position:absolute;flip:y;z-index:251793408" from="180pt,7.8pt" to="180.05pt,54.6pt" o:gfxdata="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v0hubYAAAACgEAAA8AAAAAAAAAAQAgAAAAIgAA&#10;AGRycy9kb3ducmV2LnhtbFBLAQIUABQAAAAIAIdO4kAkHhyjCAIAAPcDAAAOAAAAAAAAAAEAIAAA&#10;ACcBAABkcnMvZTJvRG9jLnhtbFBLBQYAAAAABgAGAFkBAAChBQAAAAA=&#10;">
            <v:stroke endarrow="block"/>
          </v:line>
        </w:pict>
      </w:r>
    </w:p>
    <w:p w:rsidR="00867C95" w:rsidRDefault="00867C95">
      <w:pPr>
        <w:tabs>
          <w:tab w:val="left" w:pos="3645"/>
        </w:tabs>
      </w:pPr>
    </w:p>
    <w:p w:rsidR="00867C95" w:rsidRDefault="00867C95">
      <w:pPr>
        <w:tabs>
          <w:tab w:val="left" w:pos="3645"/>
        </w:tabs>
      </w:pPr>
    </w:p>
    <w:p w:rsidR="00867C95" w:rsidRDefault="00867C95">
      <w:pPr>
        <w:tabs>
          <w:tab w:val="left" w:pos="3645"/>
        </w:tabs>
      </w:pPr>
      <w:r w:rsidRPr="00867C95">
        <w:rPr>
          <w:sz w:val="20"/>
        </w:rPr>
        <w:pict>
          <v:shape id="_x0000_s2449" type="#_x0000_t202" style="position:absolute;margin-left:117pt;margin-top:7.8pt;width:117pt;height:39pt;z-index:251783168" o:gfxdata="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2LPU2AAAAAkBAAAPAAAAAAAAAAEAIAAA&#10;ACIAAABkcnMvZG93bnJldi54bWxQSwECFAAUAAAACACHTuJAaMydkQwCAAA6BAAADgAAAAAAAAAB&#10;ACAAAAAnAQAAZHJzL2Uyb0RvYy54bWxQSwUGAAAAAAYABgBZAQAApQUAAAAA&#10;">
            <v:textbox>
              <w:txbxContent>
                <w:p w:rsidR="00867C95" w:rsidRDefault="00C5701E">
                  <w:pPr>
                    <w:jc w:val="center"/>
                  </w:pPr>
                  <w:r>
                    <w:rPr>
                      <w:rFonts w:hint="eastAsia"/>
                    </w:rPr>
                    <w:t>事故单位分管领导</w:t>
                  </w:r>
                </w:p>
              </w:txbxContent>
            </v:textbox>
          </v:shape>
        </w:pict>
      </w:r>
    </w:p>
    <w:p w:rsidR="00867C95" w:rsidRDefault="00867C95">
      <w:pPr>
        <w:tabs>
          <w:tab w:val="left" w:pos="3645"/>
        </w:tabs>
      </w:pPr>
    </w:p>
    <w:p w:rsidR="00867C95" w:rsidRDefault="00867C95">
      <w:pPr>
        <w:tabs>
          <w:tab w:val="left" w:pos="3645"/>
        </w:tabs>
      </w:pPr>
      <w:r>
        <w:pict>
          <v:shape id="_x0000_s2448" type="#_x0000_t202" style="position:absolute;margin-left:360.75pt;margin-top:11.8pt;width:27pt;height:93.6pt;z-index:251804672" o:gfxdata="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AHr6NkAAAAKAQAADwAAAAAAAAAB&#10;ACAAAAAiAAAAZHJzL2Rvd25yZXYueG1sUEsBAhQAFAAAAAgAh07iQD0+600PAgAAOgQAAA4AAAAA&#10;AAAAAQAgAAAAKAEAAGRycy9lMm9Eb2MueG1sUEsFBgAAAAAGAAYAWQEAAKkFAAAAAA==&#10;">
            <v:textbox>
              <w:txbxContent>
                <w:p w:rsidR="00867C95" w:rsidRDefault="00C5701E">
                  <w:pPr>
                    <w:jc w:val="center"/>
                    <w:rPr>
                      <w:szCs w:val="21"/>
                    </w:rPr>
                  </w:pPr>
                  <w:r>
                    <w:rPr>
                      <w:rFonts w:hint="eastAsia"/>
                      <w:szCs w:val="21"/>
                    </w:rPr>
                    <w:t>第一发现人</w:t>
                  </w:r>
                </w:p>
              </w:txbxContent>
            </v:textbox>
          </v:shape>
        </w:pict>
      </w:r>
    </w:p>
    <w:p w:rsidR="00867C95" w:rsidRDefault="00867C95">
      <w:pPr>
        <w:tabs>
          <w:tab w:val="left" w:pos="3645"/>
        </w:tabs>
      </w:pPr>
      <w:r w:rsidRPr="00867C95">
        <w:rPr>
          <w:sz w:val="20"/>
        </w:rPr>
        <w:pict>
          <v:line id="_x0000_s2447" style="position:absolute;flip:y;z-index:251788288" from="180pt,0" to="180.05pt,40.4pt" o:gfxdata="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OL1XHXAAAABwEAAA8AAAAAAAAAAQAgAAAAIgAA&#10;AGRycy9kb3ducmV2LnhtbFBLAQIUABQAAAAIAIdO4kCrRYujCQIAAPcDAAAOAAAAAAAAAAEAIAAA&#10;ACYBAABkcnMvZTJvRG9jLnhtbFBLBQYAAAAABgAGAFkBAAChBQAAAAA=&#10;">
            <v:stroke endarrow="block"/>
          </v:line>
        </w:pict>
      </w:r>
    </w:p>
    <w:p w:rsidR="00867C95" w:rsidRDefault="00867C95">
      <w:pPr>
        <w:tabs>
          <w:tab w:val="left" w:pos="3645"/>
        </w:tabs>
      </w:pPr>
    </w:p>
    <w:p w:rsidR="00867C95" w:rsidRDefault="00867C95">
      <w:pPr>
        <w:tabs>
          <w:tab w:val="left" w:pos="3645"/>
        </w:tabs>
      </w:pPr>
      <w:r w:rsidRPr="00867C95">
        <w:rPr>
          <w:sz w:val="20"/>
        </w:rPr>
        <w:pict>
          <v:shape id="_x0000_s2446" type="#_x0000_t202" style="position:absolute;margin-left:108pt;margin-top:9.2pt;width:126pt;height:39pt;z-index:251784192" o:gfxdata="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izWK9gAAAAJAQAADwAAAAAAAAABACAA&#10;AAAiAAAAZHJzL2Rvd25yZXYueG1sUEsBAhQAFAAAAAgAh07iQIvY5QcNAgAAOgQAAA4AAAAAAAAA&#10;AQAgAAAAJwEAAGRycy9lMm9Eb2MueG1sUEsFBgAAAAAGAAYAWQEAAKYFAAAAAA==&#10;">
            <v:textbox>
              <w:txbxContent>
                <w:p w:rsidR="00867C95" w:rsidRDefault="00C5701E">
                  <w:pPr>
                    <w:jc w:val="center"/>
                  </w:pPr>
                  <w:r>
                    <w:rPr>
                      <w:rFonts w:hint="eastAsia"/>
                    </w:rPr>
                    <w:t>公司重大钢包坠落事故现场（副指挥）</w:t>
                  </w:r>
                </w:p>
              </w:txbxContent>
            </v:textbox>
          </v:shape>
        </w:pict>
      </w:r>
    </w:p>
    <w:p w:rsidR="00867C95" w:rsidRDefault="00867C95">
      <w:pPr>
        <w:tabs>
          <w:tab w:val="left" w:pos="3645"/>
        </w:tabs>
      </w:pPr>
    </w:p>
    <w:p w:rsidR="00867C95" w:rsidRDefault="00867C95">
      <w:pPr>
        <w:tabs>
          <w:tab w:val="left" w:pos="3645"/>
        </w:tabs>
      </w:pPr>
      <w:r w:rsidRPr="00867C95">
        <w:rPr>
          <w:sz w:val="20"/>
        </w:rPr>
        <w:pict>
          <v:line id="_x0000_s2445" style="position:absolute;z-index:251806720" from="43.55pt,.2pt" to="108.85pt,.95pt" o:gfxdata="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02ACr1gAAAAUBAAAPAAAAAAAAAAEAIAAAACIAAABkcnMvZG93bnJldi54&#10;bWxQSwECFAAUAAAACACHTuJADEwCKvwBAADuAwAADgAAAAAAAAABACAAAAAlAQAAZHJzL2Uyb0Rv&#10;Yy54bWxQSwUGAAAAAAYABgBZAQAAkwUAAAAA&#10;">
            <v:stroke endarrow="block"/>
          </v:line>
        </w:pict>
      </w:r>
      <w:r w:rsidRPr="00867C95">
        <w:rPr>
          <w:sz w:val="20"/>
        </w:rPr>
        <w:pict>
          <v:line id="_x0000_s2444" style="position:absolute;flip:x y;z-index:251805696" from="233.3pt,7.45pt" to="5in,8.15pt" o:gfxdata="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nhDx9cAAAAJAQAADwAAAAAAAAABACAAAAAi&#10;AAAAZHJzL2Rvd25yZXYueG1sUEsBAhQAFAAAAAgAh07iQEkORbMLAgAAAwQAAA4AAAAAAAAAAQAg&#10;AAAAJgEAAGRycy9lMm9Eb2MueG1sUEsFBgAAAAAGAAYAWQEAAKMFAAAAAA==&#10;">
            <v:stroke endarrow="block"/>
          </v:line>
        </w:pict>
      </w:r>
      <w:r w:rsidRPr="00867C95">
        <w:rPr>
          <w:sz w:val="20"/>
        </w:rPr>
        <w:pict>
          <v:line id="_x0000_s2443" style="position:absolute;z-index:251789312" from="234pt,0" to="261pt,0" o:gfxdata="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vPw+r1AAAAAUBAAAPAAAAAAAAAAEAIAAAACIAAABkcnMvZG93bnJldi54bWxQSwEC&#10;FAAUAAAACACHTuJAQlw18vgBAADnAwAADgAAAAAAAAABACAAAAAjAQAAZHJzL2Uyb0RvYy54bWxQ&#10;SwUGAAAAAAYABgBZAQAAjQUAAAAA&#10;"/>
        </w:pict>
      </w:r>
    </w:p>
    <w:p w:rsidR="00867C95" w:rsidRDefault="00867C95">
      <w:pPr>
        <w:tabs>
          <w:tab w:val="left" w:pos="3645"/>
        </w:tabs>
      </w:pPr>
    </w:p>
    <w:p w:rsidR="00867C95" w:rsidRDefault="00C5701E">
      <w:pPr>
        <w:widowControl w:val="0"/>
        <w:spacing w:line="500" w:lineRule="exact"/>
        <w:ind w:firstLineChars="1000" w:firstLine="2811"/>
        <w:rPr>
          <w:rStyle w:val="Style3"/>
          <w:rFonts w:ascii="宋体" w:hAnsi="宋体" w:cs="宋体"/>
          <w:b/>
          <w:sz w:val="28"/>
          <w:szCs w:val="28"/>
          <w:u w:val="none"/>
        </w:rPr>
      </w:pPr>
      <w:r>
        <w:rPr>
          <w:rStyle w:val="Style3"/>
          <w:rFonts w:ascii="宋体" w:hAnsi="宋体" w:cs="宋体" w:hint="eastAsia"/>
          <w:b/>
          <w:sz w:val="28"/>
          <w:szCs w:val="28"/>
          <w:u w:val="none"/>
        </w:rPr>
        <w:t>图</w:t>
      </w:r>
      <w:r>
        <w:rPr>
          <w:rStyle w:val="Style3"/>
          <w:rFonts w:ascii="宋体" w:hAnsi="宋体" w:cs="宋体" w:hint="eastAsia"/>
          <w:b/>
          <w:sz w:val="28"/>
          <w:szCs w:val="28"/>
          <w:u w:val="none"/>
        </w:rPr>
        <w:t>2.4-2</w:t>
      </w:r>
      <w:r>
        <w:rPr>
          <w:rStyle w:val="Style3"/>
          <w:rFonts w:ascii="宋体" w:hAnsi="宋体" w:cs="宋体" w:hint="eastAsia"/>
          <w:b/>
          <w:sz w:val="28"/>
          <w:szCs w:val="28"/>
          <w:u w:val="none"/>
        </w:rPr>
        <w:t>应急报告程序框图</w:t>
      </w:r>
    </w:p>
    <w:p w:rsidR="00867C95" w:rsidRDefault="00C5701E">
      <w:pPr>
        <w:pStyle w:val="2"/>
        <w:overflowPunct w:val="0"/>
        <w:topLinePunct/>
        <w:adjustRightInd w:val="0"/>
        <w:snapToGrid w:val="0"/>
        <w:spacing w:before="100" w:beforeAutospacing="1" w:after="100" w:afterAutospacing="1" w:line="360" w:lineRule="auto"/>
        <w:jc w:val="center"/>
        <w:textAlignment w:val="top"/>
        <w:rPr>
          <w:rFonts w:ascii="Times New Roman" w:eastAsia="楷体" w:hAnsi="Times New Roman"/>
        </w:rPr>
      </w:pPr>
      <w:bookmarkStart w:id="315" w:name="_Toc24338"/>
      <w:bookmarkStart w:id="316" w:name="_Toc1044"/>
      <w:r>
        <w:rPr>
          <w:rFonts w:ascii="Times New Roman" w:eastAsia="楷体" w:hAnsi="Times New Roman" w:hint="eastAsia"/>
        </w:rPr>
        <w:t>2.4.4</w:t>
      </w:r>
      <w:r>
        <w:rPr>
          <w:rFonts w:ascii="Times New Roman" w:eastAsia="楷体" w:hAnsi="Times New Roman" w:hint="eastAsia"/>
        </w:rPr>
        <w:t>处置措施</w:t>
      </w:r>
      <w:bookmarkEnd w:id="315"/>
      <w:bookmarkEnd w:id="316"/>
    </w:p>
    <w:p w:rsidR="00867C95" w:rsidRDefault="00C5701E">
      <w:pPr>
        <w:keepNext/>
        <w:keepLines/>
        <w:widowControl w:val="0"/>
        <w:spacing w:line="360" w:lineRule="auto"/>
        <w:rPr>
          <w:rFonts w:ascii="Times New Roman" w:eastAsia="黑体" w:hAnsi="Times New Roman"/>
          <w:b/>
          <w:kern w:val="2"/>
          <w:sz w:val="28"/>
          <w:szCs w:val="28"/>
        </w:rPr>
      </w:pPr>
      <w:bookmarkStart w:id="317" w:name="_Toc29997"/>
      <w:r>
        <w:rPr>
          <w:rFonts w:ascii="Times New Roman" w:eastAsia="黑体" w:hAnsi="Times New Roman" w:hint="eastAsia"/>
          <w:b/>
          <w:kern w:val="2"/>
          <w:sz w:val="28"/>
          <w:szCs w:val="28"/>
        </w:rPr>
        <w:t>2.4.4.1</w:t>
      </w:r>
      <w:r>
        <w:rPr>
          <w:rFonts w:ascii="Times New Roman" w:eastAsia="黑体" w:hAnsi="Times New Roman" w:hint="eastAsia"/>
          <w:b/>
          <w:kern w:val="2"/>
          <w:sz w:val="28"/>
          <w:szCs w:val="28"/>
        </w:rPr>
        <w:t>应急处置指导原则</w:t>
      </w:r>
      <w:bookmarkEnd w:id="317"/>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现场指挥部下达启动本预案的指令，同时上报公司应急指挥中心，并组织应急处置行动。</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发生重大液态钢水包坠落事故引起的爆炸、着火事故时，事故单位立即实施下列工作：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发生液态钢水包坠落事故引起的着火或爆炸事故后，立即拨打“</w:t>
      </w:r>
      <w:r>
        <w:rPr>
          <w:rFonts w:ascii="Times New Roman" w:hAnsi="Times New Roman" w:hint="eastAsia"/>
        </w:rPr>
        <w:t>2988</w:t>
      </w:r>
      <w:r>
        <w:rPr>
          <w:rFonts w:ascii="Times New Roman" w:hAnsi="Times New Roman" w:hint="eastAsia"/>
        </w:rPr>
        <w:t>”火警电话，重大事故也可直接挂“</w:t>
      </w:r>
      <w:r>
        <w:rPr>
          <w:rFonts w:ascii="Times New Roman" w:hAnsi="Times New Roman" w:hint="eastAsia"/>
        </w:rPr>
        <w:t>119</w:t>
      </w:r>
      <w:r>
        <w:rPr>
          <w:rFonts w:ascii="Times New Roman" w:hAnsi="Times New Roman" w:hint="eastAsia"/>
        </w:rPr>
        <w:t>”火警电话，报警时讲明着火单位，着火详细地点，火势大小。</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lastRenderedPageBreak/>
        <w:t>马上报告生产部调度室（总指挥）。建议启动公司级专项应急预案。</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组织突击队员，立即协助现场指挥、副指挥、公司相关职能部门撤离危险区域内的人员，有权维持现场秩序。在专业分管职责内采取安全措施，有权在事故未处理完未得到上级批准后保护现场，监督现场人员安全救援。</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生产单位值班人员和四班调度主任在中夜班（</w:t>
      </w:r>
      <w:r>
        <w:rPr>
          <w:rFonts w:ascii="Times New Roman" w:hAnsi="Times New Roman" w:hint="eastAsia"/>
        </w:rPr>
        <w:t>16</w:t>
      </w:r>
      <w:r>
        <w:rPr>
          <w:rFonts w:ascii="Times New Roman" w:hAnsi="Times New Roman" w:hint="eastAsia"/>
        </w:rPr>
        <w:t>时——次日</w:t>
      </w:r>
      <w:r>
        <w:rPr>
          <w:rFonts w:ascii="Times New Roman" w:hAnsi="Times New Roman" w:hint="eastAsia"/>
        </w:rPr>
        <w:t>8</w:t>
      </w:r>
      <w:r>
        <w:rPr>
          <w:rFonts w:ascii="Times New Roman" w:hAnsi="Times New Roman" w:hint="eastAsia"/>
        </w:rPr>
        <w:t>时）出现应急事故时，承担副指挥责任，并实</w:t>
      </w:r>
      <w:r>
        <w:rPr>
          <w:rFonts w:ascii="Times New Roman" w:hAnsi="Times New Roman" w:hint="eastAsia"/>
        </w:rPr>
        <w:t>施其权力，做好应急事故的组织处理工作，有权调动所需人员和所需物资，有权制止任何人的违章作业。在紧急情况下有权在确认安全时采取措施抢救伤员，保护设备。</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按事故</w:t>
      </w:r>
      <w:r>
        <w:rPr>
          <w:rFonts w:ascii="Times New Roman" w:hAnsi="Times New Roman" w:hint="eastAsia"/>
        </w:rPr>
        <w:t>预案</w:t>
      </w:r>
      <w:r>
        <w:rPr>
          <w:rFonts w:ascii="Times New Roman" w:hAnsi="Times New Roman" w:hint="eastAsia"/>
        </w:rPr>
        <w:t>及有关规程实施事故处理、降低事故危害，避免事故扩大。</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2.4.</w:t>
      </w:r>
      <w:r>
        <w:rPr>
          <w:rFonts w:ascii="Times New Roman" w:hAnsi="Times New Roman" w:hint="eastAsia"/>
        </w:rPr>
        <w:t>4.1.1</w:t>
      </w:r>
      <w:r>
        <w:rPr>
          <w:rFonts w:ascii="Times New Roman" w:hAnsi="Times New Roman" w:hint="eastAsia"/>
        </w:rPr>
        <w:t>总指挥马上实施下列工作：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通知事故单位上下游相关生产单位事故概况，协调组织生产顺行，根据生产情况调配生产资源，明确告知相关单位停复产信息。</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立即安排公司和事故有关联的单位救护资源随时待命，必要时安排救援力量赴事故现场组织救援。</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按事故预案程序要求事故单位随时报告事故发展及现场救援</w:t>
      </w:r>
      <w:r>
        <w:rPr>
          <w:rFonts w:ascii="Times New Roman" w:hAnsi="Times New Roman" w:hint="eastAsia"/>
        </w:rPr>
        <w:t>情况。</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根据事故现场的具体情况，合理安排施救车辆（铲车等）去事故现场进行处置工作。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通知</w:t>
      </w:r>
      <w:r>
        <w:rPr>
          <w:rFonts w:ascii="Times New Roman" w:hAnsi="Times New Roman" w:hint="eastAsia"/>
        </w:rPr>
        <w:t>设备管理部门</w:t>
      </w:r>
      <w:r>
        <w:rPr>
          <w:rFonts w:ascii="Times New Roman" w:hAnsi="Times New Roman" w:hint="eastAsia"/>
        </w:rPr>
        <w:t>、安环部、公安处、职工医院及社会救援力量等相关单位组织实施事故处理现场指挥部，明确现场指挥地点。</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2.4.</w:t>
      </w:r>
      <w:r>
        <w:rPr>
          <w:rFonts w:ascii="Times New Roman" w:hAnsi="Times New Roman" w:hint="eastAsia"/>
        </w:rPr>
        <w:t>4.1.2</w:t>
      </w:r>
      <w:r>
        <w:rPr>
          <w:rFonts w:ascii="Times New Roman" w:hAnsi="Times New Roman" w:hint="eastAsia"/>
        </w:rPr>
        <w:t>设备管理部门</w:t>
      </w:r>
      <w:r>
        <w:rPr>
          <w:rFonts w:ascii="Times New Roman" w:hAnsi="Times New Roman" w:hint="eastAsia"/>
        </w:rPr>
        <w:t>实施以下工作：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①</w:t>
      </w:r>
      <w:r>
        <w:rPr>
          <w:rFonts w:ascii="Times New Roman" w:hAnsi="Times New Roman" w:hint="eastAsia"/>
        </w:rPr>
        <w:t>设备管理部门</w:t>
      </w:r>
      <w:r>
        <w:rPr>
          <w:rFonts w:ascii="Times New Roman" w:hAnsi="Times New Roman" w:hint="eastAsia"/>
        </w:rPr>
        <w:t>人员接电话后，迅速赶到现场，协助领导指挥现场救援处置工作，条件允许的情况下，告知现场救援相关单位，保护好事故现场及设备，并通知</w:t>
      </w:r>
      <w:r>
        <w:rPr>
          <w:rFonts w:ascii="Times New Roman" w:hAnsi="Times New Roman" w:hint="eastAsia"/>
        </w:rPr>
        <w:t>设备管理部门</w:t>
      </w:r>
      <w:r>
        <w:rPr>
          <w:rFonts w:ascii="Times New Roman" w:hAnsi="Times New Roman" w:hint="eastAsia"/>
        </w:rPr>
        <w:t>领导。</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②进入事故现场，协助事故单位组织好相关设备停复电工作，提供必要的技术支持，待救援工作结束后，组织现场对事故设备取样，初步分析并提出采取措施建议。</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2.4.</w:t>
      </w:r>
      <w:r>
        <w:rPr>
          <w:rFonts w:ascii="Times New Roman" w:hAnsi="Times New Roman" w:hint="eastAsia"/>
        </w:rPr>
        <w:t>4.1.3</w:t>
      </w:r>
      <w:r>
        <w:rPr>
          <w:rFonts w:ascii="Times New Roman" w:hAnsi="Times New Roman" w:hint="eastAsia"/>
        </w:rPr>
        <w:t>指挥人员迅速摸清现场情况，按以下方案发布命令：</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根据现场情况对事故现场及附近采取警戒隔离措施，同时停止事故跨所有天车运行，并命令天车操作人员对天车切断电源离开天车。</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公安处负责设立明显危险区域标志，安排现场警戒，用高音喇叭通知人员撤离，指挥行人和车辆绕行，禁止与事故处理无关的人员进入现场。</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事故单位及邻近单位的救护人员携带担架进入现场转移受伤人员</w:t>
      </w:r>
      <w:r>
        <w:rPr>
          <w:rFonts w:ascii="Times New Roman" w:hAnsi="Times New Roman" w:hint="eastAsia"/>
        </w:rPr>
        <w:t>。</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职工医院医护人员，全面展开受伤人员的抢救工作。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lastRenderedPageBreak/>
        <w:t>消防部门实施（或准备）消防作业。</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各单位准备好通讯和防护器材。</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2.4.</w:t>
      </w:r>
      <w:r>
        <w:rPr>
          <w:rFonts w:ascii="Times New Roman" w:hAnsi="Times New Roman" w:hint="eastAsia"/>
        </w:rPr>
        <w:t>4.1.4</w:t>
      </w:r>
      <w:r>
        <w:rPr>
          <w:rFonts w:ascii="Times New Roman" w:hAnsi="Times New Roman" w:hint="eastAsia"/>
        </w:rPr>
        <w:t>注意事项：</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hint="eastAsia"/>
        </w:rPr>
        <w:t>液态钢水包坠落事故发生后，防止爆炸等二次事故，禁止采用立即用水灭火的方式。</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hint="eastAsia"/>
        </w:rPr>
        <w:t>对事故严重性要有充分的预知性，必要时及时向社会力量申请救援。</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w:t>
      </w:r>
      <w:r>
        <w:rPr>
          <w:rFonts w:ascii="Times New Roman" w:hAnsi="Times New Roman" w:hint="eastAsia"/>
        </w:rPr>
        <w:t>事故跨天车采取全部停止作业的信息后，同跨相关天车作业人员尽快将天车开至上下车处撤离天车，现场指挥人员确认相关人员撤离。</w:t>
      </w:r>
    </w:p>
    <w:p w:rsidR="00867C95" w:rsidRDefault="00C5701E">
      <w:pPr>
        <w:keepNext/>
        <w:keepLines/>
        <w:widowControl w:val="0"/>
        <w:spacing w:line="360" w:lineRule="auto"/>
        <w:rPr>
          <w:rFonts w:ascii="Times New Roman" w:eastAsia="黑体" w:hAnsi="Times New Roman"/>
          <w:b/>
          <w:kern w:val="2"/>
          <w:sz w:val="28"/>
          <w:szCs w:val="28"/>
        </w:rPr>
      </w:pPr>
      <w:bookmarkStart w:id="318" w:name="_Toc28618"/>
      <w:r>
        <w:rPr>
          <w:rFonts w:ascii="Times New Roman" w:eastAsia="黑体" w:hAnsi="Times New Roman" w:hint="eastAsia"/>
          <w:b/>
          <w:kern w:val="2"/>
          <w:sz w:val="28"/>
          <w:szCs w:val="28"/>
        </w:rPr>
        <w:t>2.4.4.2</w:t>
      </w:r>
      <w:r>
        <w:rPr>
          <w:rFonts w:ascii="Times New Roman" w:eastAsia="黑体" w:hAnsi="Times New Roman" w:hint="eastAsia"/>
          <w:b/>
          <w:kern w:val="2"/>
          <w:sz w:val="28"/>
          <w:szCs w:val="28"/>
        </w:rPr>
        <w:t>现场处置措施</w:t>
      </w:r>
      <w:bookmarkEnd w:id="318"/>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2.4.</w:t>
      </w:r>
      <w:r>
        <w:rPr>
          <w:rFonts w:ascii="Times New Roman" w:hAnsi="Times New Roman" w:hint="eastAsia"/>
        </w:rPr>
        <w:t>4.2.1</w:t>
      </w:r>
      <w:r>
        <w:rPr>
          <w:rFonts w:ascii="Times New Roman" w:hAnsi="Times New Roman" w:hint="eastAsia"/>
        </w:rPr>
        <w:t>熔融金属吊运坠落、倾覆等处置措施</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hint="eastAsia"/>
        </w:rPr>
        <w:t>首先对行车起重伤害事故危害情况进行初始评估。应急救援工作小组首先到达现场处置的救援人员赶到事故现场后，应当尽快对事故发生的基本情况做出初始评估，包括事故范围及事故危害扩展的趋势以及人员伤亡和财产损失情况，并向应急指挥中心汇报现场情况。</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hint="eastAsia"/>
        </w:rPr>
        <w:t>应急救援工作小组内厂办保卫人员立即封锁事故现场，严禁一切无关的人员、车辆和物品进入事故区域，开辟应急救援人员、车辆及物资进出的安全通道，维持事故现场的生产和交通秩序，警戒保卫工作。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w:t>
      </w:r>
      <w:r>
        <w:rPr>
          <w:rFonts w:ascii="Times New Roman" w:hAnsi="Times New Roman" w:hint="eastAsia"/>
        </w:rPr>
        <w:t>应急救援工作小组成员迅速采取封闭、隔离等措施切断电源、煤气等危险源，制定出临时抢险救援的方案，并采取有针对性的安全措施，及时有效地控制事故的扩大，消除事故危害和影响，并防止可能发生的次生事故。</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w:t>
      </w:r>
      <w:r>
        <w:rPr>
          <w:rFonts w:ascii="Times New Roman" w:hAnsi="Times New Roman" w:hint="eastAsia"/>
        </w:rPr>
        <w:t>应急救援工作小组成员立即抢救受害人员，调度室立即联系急救车辆，及时、科学、有序地开展事故现场受害人员的现场抢救或者安全转移，尽最大的可能降低人员的伤亡、减少事故所造成的财产损失。</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w:t>
      </w:r>
      <w:r>
        <w:rPr>
          <w:rFonts w:ascii="Times New Roman" w:hAnsi="Times New Roman" w:hint="eastAsia"/>
        </w:rPr>
        <w:t>5</w:t>
      </w:r>
      <w:r>
        <w:rPr>
          <w:rFonts w:ascii="Times New Roman" w:hAnsi="Times New Roman" w:hint="eastAsia"/>
        </w:rPr>
        <w:t>）</w:t>
      </w:r>
      <w:r>
        <w:rPr>
          <w:rFonts w:ascii="Times New Roman" w:hAnsi="Times New Roman" w:hint="eastAsia"/>
        </w:rPr>
        <w:t>根据事故发生区域进行人员的疏散。应急救援工作小组成员在应急救援中心的下，组织相关车间人员按照应急救援预案的部署，组织本区域人员</w:t>
      </w:r>
      <w:r>
        <w:rPr>
          <w:rFonts w:ascii="Times New Roman" w:hAnsi="Times New Roman" w:hint="eastAsia"/>
        </w:rPr>
        <w:t>按照设立明显的逃生路线和集合地点进行撤离疏散自救，在到达安全地点后按照上班人数清点人员，并及时向应急指挥中</w:t>
      </w:r>
      <w:r>
        <w:rPr>
          <w:rFonts w:ascii="Times New Roman" w:hAnsi="Times New Roman" w:hint="eastAsia"/>
        </w:rPr>
        <w:t>心通报现场情况。</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w:t>
      </w:r>
      <w:r>
        <w:rPr>
          <w:rFonts w:ascii="Times New Roman" w:hAnsi="Times New Roman" w:hint="eastAsia"/>
        </w:rPr>
        <w:t>6</w:t>
      </w:r>
      <w:r>
        <w:rPr>
          <w:rFonts w:ascii="Times New Roman" w:hAnsi="Times New Roman" w:hint="eastAsia"/>
        </w:rPr>
        <w:t>）各相关科室</w:t>
      </w:r>
      <w:r>
        <w:rPr>
          <w:rFonts w:ascii="Times New Roman" w:hAnsi="Times New Roman" w:hint="eastAsia"/>
        </w:rPr>
        <w:t>和相关车间等单位接到通知后，必须立即赶赴现场，按照各自职责开展工作，听从应急救援小组长或副组长的指挥和安排，研究处理方案，在确保安全的前提下，用最短的时间予以恢复，减少对生产造成的损失。</w:t>
      </w:r>
      <w:r>
        <w:rPr>
          <w:rFonts w:ascii="Times New Roman" w:hAnsi="Times New Roman" w:hint="eastAsia"/>
        </w:rPr>
        <w:br/>
      </w:r>
      <w:r>
        <w:rPr>
          <w:rFonts w:ascii="Times New Roman" w:hAnsi="Times New Roman" w:hint="eastAsia"/>
        </w:rPr>
        <w:t>2.4.</w:t>
      </w:r>
      <w:r>
        <w:rPr>
          <w:rFonts w:ascii="Times New Roman" w:hAnsi="Times New Roman" w:hint="eastAsia"/>
        </w:rPr>
        <w:t>4.2.2</w:t>
      </w:r>
      <w:r>
        <w:rPr>
          <w:rFonts w:ascii="Times New Roman" w:hAnsi="Times New Roman" w:hint="eastAsia"/>
        </w:rPr>
        <w:t>高温容器穿包处置措施</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lastRenderedPageBreak/>
        <w:t>（</w:t>
      </w:r>
      <w:r>
        <w:rPr>
          <w:rFonts w:ascii="Times New Roman" w:hAnsi="Times New Roman" w:hint="eastAsia"/>
        </w:rPr>
        <w:t>1</w:t>
      </w:r>
      <w:r>
        <w:rPr>
          <w:rFonts w:ascii="Times New Roman" w:hAnsi="Times New Roman" w:hint="eastAsia"/>
        </w:rPr>
        <w:t>）</w:t>
      </w:r>
      <w:r>
        <w:rPr>
          <w:rFonts w:ascii="Times New Roman" w:hAnsi="Times New Roman" w:hint="eastAsia"/>
        </w:rPr>
        <w:t>铁水包穿包泄漏处置</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混铁炉及区域吊运过程泄漏处置：混铁炉及炉</w:t>
      </w:r>
      <w:r>
        <w:rPr>
          <w:rFonts w:ascii="Times New Roman" w:hAnsi="Times New Roman" w:hint="eastAsia"/>
        </w:rPr>
        <w:t>内</w:t>
      </w:r>
      <w:r>
        <w:rPr>
          <w:rFonts w:ascii="Times New Roman" w:hAnsi="Times New Roman" w:hint="eastAsia"/>
        </w:rPr>
        <w:t>铁水在吊运过程中发生铁水泄漏，立即喊开周围人员，指挥行车快速平稳地将铁水包吊</w:t>
      </w:r>
      <w:r>
        <w:rPr>
          <w:rFonts w:ascii="Times New Roman" w:hAnsi="Times New Roman" w:hint="eastAsia"/>
        </w:rPr>
        <w:t>至应急事故包上方，将跑漏的铁水接至事故包内，将铁水包保留好以便于分析。</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2.4.</w:t>
      </w:r>
      <w:r>
        <w:rPr>
          <w:rFonts w:ascii="Times New Roman" w:hAnsi="Times New Roman" w:hint="eastAsia"/>
        </w:rPr>
        <w:t>4.5.2</w:t>
      </w:r>
      <w:r>
        <w:rPr>
          <w:rFonts w:ascii="Times New Roman" w:hAnsi="Times New Roman" w:hint="eastAsia"/>
        </w:rPr>
        <w:t>精炼钢包穿包泄漏处置</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a</w:t>
      </w:r>
      <w:r>
        <w:rPr>
          <w:rFonts w:ascii="Times New Roman" w:hAnsi="Times New Roman" w:hint="eastAsia"/>
        </w:rPr>
        <w:t>）吊运过程处置：钢包在吊运过程中发生钢包穿钢，立即喊开周围人员，指挥行车快速平稳地将钢包吊至空包上方或干燥空旷的地方，将跑漏的钢水接至事故包内，将事故钢包保留好以便于分析。</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b</w:t>
      </w:r>
      <w:r>
        <w:rPr>
          <w:rFonts w:ascii="Times New Roman" w:hAnsi="Times New Roman" w:hint="eastAsia"/>
        </w:rPr>
        <w:t>）浇注过程处置：钢包在浇注过程中，出现机构穿钢造成机构失控，首先确认附近人员是否安全，在保证人员安全的情况下：</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1</w:t>
      </w:r>
      <w:r>
        <w:rPr>
          <w:rFonts w:ascii="Times New Roman" w:hAnsi="Times New Roman" w:hint="eastAsia"/>
        </w:rPr>
        <w:t>）在确认对铸机和其</w:t>
      </w:r>
      <w:r>
        <w:rPr>
          <w:rFonts w:ascii="Times New Roman" w:hAnsi="Times New Roman" w:hint="eastAsia"/>
        </w:rPr>
        <w:t>他</w:t>
      </w:r>
      <w:r>
        <w:rPr>
          <w:rFonts w:ascii="Times New Roman" w:hAnsi="Times New Roman" w:hint="eastAsia"/>
        </w:rPr>
        <w:t>浇注设备没有较大影响的情况下，将包内剩余钢水浇注完毕，然后指挥行车将钢包吊走，停止使用。</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2</w:t>
      </w:r>
      <w:r>
        <w:rPr>
          <w:rFonts w:ascii="Times New Roman" w:hAnsi="Times New Roman" w:hint="eastAsia"/>
        </w:rPr>
        <w:t>）确认对铸机和其</w:t>
      </w:r>
      <w:r>
        <w:rPr>
          <w:rFonts w:ascii="Times New Roman" w:hAnsi="Times New Roman" w:hint="eastAsia"/>
        </w:rPr>
        <w:t>他</w:t>
      </w:r>
      <w:r>
        <w:rPr>
          <w:rFonts w:ascii="Times New Roman" w:hAnsi="Times New Roman" w:hint="eastAsia"/>
        </w:rPr>
        <w:t>浇注备有重大影响，则应指挥行车将钢包吊离、转出浇注区，将钢包吊至事故包上方，将跑漏的钢水接至事故包内，在行车吊运过程中，指挥人员应确保周围人员的安全。</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2.4.</w:t>
      </w:r>
      <w:r>
        <w:rPr>
          <w:rFonts w:ascii="Times New Roman" w:hAnsi="Times New Roman" w:hint="eastAsia"/>
        </w:rPr>
        <w:t>4.5.3</w:t>
      </w:r>
      <w:r>
        <w:rPr>
          <w:rFonts w:ascii="Times New Roman" w:hAnsi="Times New Roman" w:hint="eastAsia"/>
        </w:rPr>
        <w:t>连铸机钢包及中间包穿包泄漏处置</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a</w:t>
      </w:r>
      <w:r>
        <w:rPr>
          <w:rFonts w:ascii="Times New Roman" w:hAnsi="Times New Roman" w:hint="eastAsia"/>
        </w:rPr>
        <w:t>）大包渣线出现穿钢时，班机长立即通知调度人员，如果还未坐在回转台上，等钢水不向外流时，喊开周围人员后</w:t>
      </w:r>
      <w:r>
        <w:rPr>
          <w:rFonts w:ascii="Times New Roman" w:hAnsi="Times New Roman" w:hint="eastAsia"/>
        </w:rPr>
        <w:t>，</w:t>
      </w:r>
      <w:r>
        <w:rPr>
          <w:rFonts w:ascii="Times New Roman" w:hAnsi="Times New Roman" w:hint="eastAsia"/>
        </w:rPr>
        <w:t>大包工指挥行车平稳地坐在回转台上，转过来开浇。</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b</w:t>
      </w:r>
      <w:r>
        <w:rPr>
          <w:rFonts w:ascii="Times New Roman" w:hAnsi="Times New Roman" w:hint="eastAsia"/>
        </w:rPr>
        <w:t>）如果在回转台上，大包工喊开周围人员后</w:t>
      </w:r>
      <w:r>
        <w:rPr>
          <w:rFonts w:ascii="Times New Roman" w:hAnsi="Times New Roman" w:hint="eastAsia"/>
        </w:rPr>
        <w:t>，</w:t>
      </w:r>
      <w:r>
        <w:rPr>
          <w:rFonts w:ascii="Times New Roman" w:hAnsi="Times New Roman" w:hint="eastAsia"/>
        </w:rPr>
        <w:t>立即将大包转出浇注位，然后指挥行车吊离回转台，等钢水不向外流时，大包工指挥行车平稳地坐在回转台</w:t>
      </w:r>
      <w:r>
        <w:rPr>
          <w:rFonts w:ascii="Times New Roman" w:hAnsi="Times New Roman" w:hint="eastAsia"/>
        </w:rPr>
        <w:t>上，转过来开浇。</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c</w:t>
      </w:r>
      <w:r>
        <w:rPr>
          <w:rFonts w:ascii="Times New Roman" w:hAnsi="Times New Roman" w:hint="eastAsia"/>
        </w:rPr>
        <w:t>）大包水口或包底出现穿钢时，大包工立即喊开拉钢工及周围其他人员后，转走大包到事故罐上方，立即指挥行车吊离回转台。</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d</w:t>
      </w:r>
      <w:r>
        <w:rPr>
          <w:rFonts w:ascii="Times New Roman" w:hAnsi="Times New Roman" w:hint="eastAsia"/>
        </w:rPr>
        <w:t>）如果穿包穿得较轻</w:t>
      </w:r>
      <w:r>
        <w:rPr>
          <w:rFonts w:ascii="Times New Roman" w:hAnsi="Times New Roman" w:hint="eastAsia"/>
        </w:rPr>
        <w:t>，</w:t>
      </w:r>
      <w:r>
        <w:rPr>
          <w:rFonts w:ascii="Times New Roman" w:hAnsi="Times New Roman" w:hint="eastAsia"/>
        </w:rPr>
        <w:t>可以不吊离回转台</w:t>
      </w:r>
      <w:r>
        <w:rPr>
          <w:rFonts w:ascii="Times New Roman" w:hAnsi="Times New Roman" w:hint="eastAsia"/>
        </w:rPr>
        <w:t>，</w:t>
      </w:r>
      <w:r>
        <w:rPr>
          <w:rFonts w:ascii="Times New Roman" w:hAnsi="Times New Roman" w:hint="eastAsia"/>
        </w:rPr>
        <w:t>等中间包液面下去一点</w:t>
      </w:r>
      <w:r>
        <w:rPr>
          <w:rFonts w:ascii="Times New Roman" w:hAnsi="Times New Roman" w:hint="eastAsia"/>
        </w:rPr>
        <w:t>，</w:t>
      </w:r>
      <w:r>
        <w:rPr>
          <w:rFonts w:ascii="Times New Roman" w:hAnsi="Times New Roman" w:hint="eastAsia"/>
        </w:rPr>
        <w:t>再转回继续浇注。</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e</w:t>
      </w:r>
      <w:r>
        <w:rPr>
          <w:rFonts w:ascii="Times New Roman" w:hAnsi="Times New Roman" w:hint="eastAsia"/>
        </w:rPr>
        <w:t>）出现穿包时，机长要联系好钢水节奏，必要时，堵流。</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f</w:t>
      </w:r>
      <w:r>
        <w:rPr>
          <w:rFonts w:ascii="Times New Roman" w:hAnsi="Times New Roman" w:hint="eastAsia"/>
        </w:rPr>
        <w:t>）发现中间包穿包，立即通知大包工关闭大包水口，拉钢工立即摆槽，由机长指挥喊开周围人员并立即开走中间包车到渣坑位，使钢水流在沙坑内。同时进行监护，防止钢水溢流，烧坏。</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g</w:t>
      </w:r>
      <w:r>
        <w:rPr>
          <w:rFonts w:ascii="Times New Roman" w:hAnsi="Times New Roman" w:hint="eastAsia"/>
        </w:rPr>
        <w:t>）发现水口（机件）穿钢，拉钢工立即摆槽，立即通知大包工关闭大包水口，大包工从上面下堵球、加冷料和插铝条等方法堵流。堵时，站好位置，防止烫伤。</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lastRenderedPageBreak/>
        <w:t>在行车吊运过程中，指挥人员应确保周围人员及设备设施的安全。</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耳轴断裂导致的盛装有熔融金属的容器坠落、倾覆，按照</w:t>
      </w:r>
      <w:r>
        <w:rPr>
          <w:rFonts w:ascii="Times New Roman" w:hAnsi="Times New Roman" w:hint="eastAsia"/>
        </w:rPr>
        <w:t>4.</w:t>
      </w:r>
      <w:r>
        <w:rPr>
          <w:rFonts w:ascii="Times New Roman" w:hAnsi="Times New Roman" w:hint="eastAsia"/>
        </w:rPr>
        <w:t>5.1</w:t>
      </w:r>
      <w:r>
        <w:rPr>
          <w:rFonts w:ascii="Times New Roman" w:hAnsi="Times New Roman" w:hint="eastAsia"/>
        </w:rPr>
        <w:t>执行。</w:t>
      </w:r>
    </w:p>
    <w:p w:rsidR="00867C95" w:rsidRDefault="00C5701E">
      <w:pPr>
        <w:pStyle w:val="2"/>
        <w:overflowPunct w:val="0"/>
        <w:topLinePunct/>
        <w:adjustRightInd w:val="0"/>
        <w:snapToGrid w:val="0"/>
        <w:spacing w:before="100" w:beforeAutospacing="1" w:after="100" w:afterAutospacing="1" w:line="360" w:lineRule="auto"/>
        <w:jc w:val="center"/>
        <w:textAlignment w:val="top"/>
        <w:rPr>
          <w:rFonts w:ascii="Times New Roman" w:eastAsia="楷体" w:hAnsi="Times New Roman"/>
        </w:rPr>
      </w:pPr>
      <w:bookmarkStart w:id="319" w:name="_Toc72457165"/>
      <w:bookmarkStart w:id="320" w:name="_Toc8483"/>
      <w:bookmarkStart w:id="321" w:name="_Toc70014726"/>
      <w:bookmarkStart w:id="322" w:name="_Toc11881"/>
      <w:bookmarkStart w:id="323" w:name="_Toc58886523"/>
      <w:bookmarkStart w:id="324" w:name="_Toc55091735"/>
      <w:bookmarkStart w:id="325" w:name="_Toc58191803"/>
      <w:bookmarkStart w:id="326" w:name="_Hlk70014641"/>
      <w:r>
        <w:rPr>
          <w:rFonts w:ascii="Times New Roman" w:eastAsia="楷体" w:hAnsi="Times New Roman" w:hint="eastAsia"/>
        </w:rPr>
        <w:t>2.4.5</w:t>
      </w:r>
      <w:r>
        <w:rPr>
          <w:rFonts w:ascii="Times New Roman" w:eastAsia="楷体" w:hAnsi="Times New Roman" w:hint="eastAsia"/>
        </w:rPr>
        <w:t>应急保障</w:t>
      </w:r>
      <w:bookmarkEnd w:id="319"/>
      <w:bookmarkEnd w:id="320"/>
      <w:bookmarkEnd w:id="321"/>
      <w:bookmarkEnd w:id="322"/>
      <w:bookmarkEnd w:id="323"/>
      <w:bookmarkEnd w:id="324"/>
      <w:bookmarkEnd w:id="325"/>
    </w:p>
    <w:p w:rsidR="00867C95" w:rsidRDefault="00C5701E">
      <w:pPr>
        <w:keepNext/>
        <w:keepLines/>
        <w:widowControl w:val="0"/>
        <w:spacing w:line="360" w:lineRule="auto"/>
        <w:rPr>
          <w:rFonts w:ascii="Times New Roman" w:eastAsia="黑体" w:hAnsi="Times New Roman"/>
          <w:b/>
          <w:kern w:val="2"/>
          <w:sz w:val="28"/>
          <w:szCs w:val="28"/>
        </w:rPr>
      </w:pPr>
      <w:bookmarkStart w:id="327" w:name="_Toc24216"/>
      <w:bookmarkEnd w:id="326"/>
      <w:r>
        <w:rPr>
          <w:rFonts w:ascii="Times New Roman" w:eastAsia="黑体" w:hAnsi="Times New Roman" w:hint="eastAsia"/>
          <w:b/>
          <w:kern w:val="2"/>
          <w:sz w:val="28"/>
          <w:szCs w:val="28"/>
        </w:rPr>
        <w:t>2.4.5.1</w:t>
      </w:r>
      <w:r>
        <w:rPr>
          <w:rFonts w:ascii="Times New Roman" w:eastAsia="黑体" w:hAnsi="Times New Roman" w:hint="eastAsia"/>
          <w:b/>
          <w:kern w:val="2"/>
          <w:sz w:val="28"/>
          <w:szCs w:val="28"/>
        </w:rPr>
        <w:t>通信与信息保障</w:t>
      </w:r>
      <w:bookmarkEnd w:id="327"/>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应急通讯是有效开展应急响应的基本保证，应急救援领导小组均</w:t>
      </w:r>
      <w:r>
        <w:rPr>
          <w:rFonts w:ascii="Times New Roman" w:hAnsi="Times New Roman" w:hint="eastAsia"/>
        </w:rPr>
        <w:t>24</w:t>
      </w:r>
      <w:r>
        <w:rPr>
          <w:rFonts w:ascii="Times New Roman" w:hAnsi="Times New Roman" w:hint="eastAsia"/>
        </w:rPr>
        <w:t>小时开机以方便报警，与有关方面及时取得联系。应急救援小组成员移动电话配备率达</w:t>
      </w:r>
      <w:r>
        <w:rPr>
          <w:rFonts w:ascii="Times New Roman" w:hAnsi="Times New Roman" w:hint="eastAsia"/>
        </w:rPr>
        <w:t>100%</w:t>
      </w:r>
      <w:r>
        <w:rPr>
          <w:rFonts w:ascii="Times New Roman" w:hAnsi="Times New Roman" w:hint="eastAsia"/>
        </w:rPr>
        <w:t>，可保障信息的及时传递。</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公司应急办公室确保应</w:t>
      </w:r>
      <w:r>
        <w:rPr>
          <w:rFonts w:ascii="Times New Roman" w:hAnsi="Times New Roman" w:hint="eastAsia"/>
        </w:rPr>
        <w:t>急电话</w:t>
      </w:r>
      <w:r>
        <w:rPr>
          <w:rFonts w:ascii="Times New Roman" w:hAnsi="Times New Roman" w:hint="eastAsia"/>
        </w:rPr>
        <w:t>24</w:t>
      </w:r>
      <w:r>
        <w:rPr>
          <w:rFonts w:ascii="Times New Roman" w:hAnsi="Times New Roman" w:hint="eastAsia"/>
        </w:rPr>
        <w:t>小时畅通。通过有线电话、移动电话等通讯手段，保证各有关方面的通讯联系畅通。</w:t>
      </w:r>
    </w:p>
    <w:p w:rsidR="00867C95" w:rsidRDefault="00C5701E">
      <w:pPr>
        <w:keepNext/>
        <w:keepLines/>
        <w:widowControl w:val="0"/>
        <w:spacing w:line="360" w:lineRule="auto"/>
        <w:rPr>
          <w:rFonts w:ascii="Times New Roman" w:eastAsia="黑体" w:hAnsi="Times New Roman"/>
          <w:b/>
          <w:kern w:val="2"/>
          <w:sz w:val="28"/>
          <w:szCs w:val="28"/>
        </w:rPr>
      </w:pPr>
      <w:bookmarkStart w:id="328" w:name="_Toc25497"/>
      <w:r>
        <w:rPr>
          <w:rFonts w:ascii="Times New Roman" w:eastAsia="黑体" w:hAnsi="Times New Roman" w:hint="eastAsia"/>
          <w:b/>
          <w:kern w:val="2"/>
          <w:sz w:val="28"/>
          <w:szCs w:val="28"/>
        </w:rPr>
        <w:t>2.4.5.2</w:t>
      </w:r>
      <w:r>
        <w:rPr>
          <w:rFonts w:ascii="Times New Roman" w:eastAsia="黑体" w:hAnsi="Times New Roman" w:hint="eastAsia"/>
          <w:b/>
          <w:kern w:val="2"/>
          <w:sz w:val="28"/>
          <w:szCs w:val="28"/>
        </w:rPr>
        <w:t>应急队伍保障</w:t>
      </w:r>
      <w:bookmarkEnd w:id="328"/>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公司成立兼职的应急救援队伍（包括</w:t>
      </w:r>
      <w:r>
        <w:rPr>
          <w:rFonts w:ascii="Times New Roman" w:hAnsi="Times New Roman" w:hint="eastAsia"/>
        </w:rPr>
        <w:t>现场处置组、治安保障组、</w:t>
      </w:r>
      <w:r>
        <w:rPr>
          <w:rFonts w:ascii="Times New Roman" w:hAnsi="Times New Roman" w:hint="eastAsia"/>
        </w:rPr>
        <w:t>物资保障组</w:t>
      </w:r>
      <w:r>
        <w:rPr>
          <w:rFonts w:ascii="Times New Roman" w:hAnsi="Times New Roman" w:hint="eastAsia"/>
        </w:rPr>
        <w:t>、医疗救护组、事故调查组、专家咨询组、环境监测组、善后处理组</w:t>
      </w:r>
      <w:r>
        <w:rPr>
          <w:rFonts w:ascii="Times New Roman" w:hAnsi="Times New Roman" w:hint="eastAsia"/>
        </w:rPr>
        <w:t>）。上述应急抢修、抢险队伍应由各专业、各工种技术人员和操作服务人员组成，并配备相应的通讯设备、照明设备、危化物和危险品检测设备、防毒面具、隔离设施、运输车辆、特种车辆、抢险工具和设备等。</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应急救援队伍应强化实战演练，提高救援能力，确保完成救援任务。</w:t>
      </w:r>
    </w:p>
    <w:p w:rsidR="00867C95" w:rsidRDefault="00C5701E">
      <w:pPr>
        <w:keepNext/>
        <w:keepLines/>
        <w:widowControl w:val="0"/>
        <w:spacing w:line="360" w:lineRule="auto"/>
        <w:rPr>
          <w:rFonts w:ascii="Times New Roman" w:eastAsia="黑体" w:hAnsi="Times New Roman"/>
          <w:b/>
          <w:kern w:val="2"/>
          <w:sz w:val="28"/>
          <w:szCs w:val="28"/>
        </w:rPr>
      </w:pPr>
      <w:bookmarkStart w:id="329" w:name="_Toc18135"/>
      <w:r>
        <w:rPr>
          <w:rFonts w:ascii="Times New Roman" w:eastAsia="黑体" w:hAnsi="Times New Roman" w:hint="eastAsia"/>
          <w:b/>
          <w:kern w:val="2"/>
          <w:sz w:val="28"/>
          <w:szCs w:val="28"/>
        </w:rPr>
        <w:t>2.4.5.3</w:t>
      </w:r>
      <w:r>
        <w:rPr>
          <w:rFonts w:ascii="Times New Roman" w:eastAsia="黑体" w:hAnsi="Times New Roman" w:hint="eastAsia"/>
          <w:b/>
          <w:kern w:val="2"/>
          <w:sz w:val="28"/>
          <w:szCs w:val="28"/>
        </w:rPr>
        <w:t>物资装备</w:t>
      </w:r>
      <w:r>
        <w:rPr>
          <w:rFonts w:ascii="Times New Roman" w:eastAsia="黑体" w:hAnsi="Times New Roman" w:hint="eastAsia"/>
          <w:b/>
          <w:kern w:val="2"/>
          <w:sz w:val="28"/>
          <w:szCs w:val="28"/>
        </w:rPr>
        <w:t>保障</w:t>
      </w:r>
      <w:bookmarkEnd w:id="329"/>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公司根据应急预案和相关救援工作的需要，事先做好各种应急救援队伍所需的自防自救、抢险救灾、医疗救护、通信器材、交通工具等事故应急器材装备的准备，确保应急救援的需要，并根据需要及时补充、更新，由</w:t>
      </w:r>
      <w:r>
        <w:rPr>
          <w:rFonts w:ascii="Times New Roman" w:hAnsi="Times New Roman" w:hint="eastAsia"/>
        </w:rPr>
        <w:t>物资保障组</w:t>
      </w:r>
      <w:r>
        <w:rPr>
          <w:rFonts w:ascii="Times New Roman" w:hAnsi="Times New Roman" w:hint="eastAsia"/>
        </w:rPr>
        <w:t>负责。储备资源不能满足救灾需求，需动员和征用社会物资时，指挥部及时请求上级主管部门或地方政府支持。</w:t>
      </w:r>
    </w:p>
    <w:p w:rsidR="00867C95" w:rsidRDefault="00C5701E">
      <w:pPr>
        <w:keepNext/>
        <w:keepLines/>
        <w:widowControl w:val="0"/>
        <w:spacing w:line="360" w:lineRule="auto"/>
        <w:rPr>
          <w:rFonts w:ascii="Times New Roman" w:eastAsia="黑体" w:hAnsi="Times New Roman"/>
          <w:b/>
          <w:kern w:val="2"/>
          <w:sz w:val="28"/>
          <w:szCs w:val="28"/>
        </w:rPr>
      </w:pPr>
      <w:bookmarkStart w:id="330" w:name="_Toc28044"/>
      <w:bookmarkStart w:id="331" w:name="_Hlk70052774"/>
      <w:r>
        <w:rPr>
          <w:rFonts w:ascii="Times New Roman" w:eastAsia="黑体" w:hAnsi="Times New Roman" w:hint="eastAsia"/>
          <w:b/>
          <w:kern w:val="2"/>
          <w:sz w:val="28"/>
          <w:szCs w:val="28"/>
        </w:rPr>
        <w:t>2.4.5.4</w:t>
      </w:r>
      <w:r>
        <w:rPr>
          <w:rFonts w:ascii="Times New Roman" w:eastAsia="黑体" w:hAnsi="Times New Roman" w:hint="eastAsia"/>
          <w:b/>
          <w:kern w:val="2"/>
          <w:sz w:val="28"/>
          <w:szCs w:val="28"/>
        </w:rPr>
        <w:t>其他应急保障</w:t>
      </w:r>
      <w:bookmarkEnd w:id="330"/>
    </w:p>
    <w:bookmarkEnd w:id="331"/>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5.4.1</w:t>
      </w:r>
      <w:r>
        <w:rPr>
          <w:rFonts w:ascii="Times New Roman" w:hAnsi="Times New Roman" w:hint="eastAsia"/>
        </w:rPr>
        <w:t>经费保障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应急期间所需费用由公司从安全生产费用中据实列支，公司财务部门确保费用及时到位。紧急情况下，由财务部门保障费用的落实。</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5.4.2</w:t>
      </w:r>
      <w:r>
        <w:rPr>
          <w:rFonts w:ascii="Times New Roman" w:hAnsi="Times New Roman" w:hint="eastAsia"/>
        </w:rPr>
        <w:t>技术保障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lastRenderedPageBreak/>
        <w:t>1.</w:t>
      </w:r>
      <w:r>
        <w:rPr>
          <w:rFonts w:ascii="Times New Roman" w:hAnsi="Times New Roman" w:hint="eastAsia"/>
        </w:rPr>
        <w:t>专家咨询组</w:t>
      </w:r>
      <w:r>
        <w:rPr>
          <w:rFonts w:ascii="Times New Roman" w:hAnsi="Times New Roman" w:hint="eastAsia"/>
        </w:rPr>
        <w:t>为事故</w:t>
      </w:r>
      <w:r>
        <w:rPr>
          <w:rFonts w:ascii="Times New Roman" w:hAnsi="Times New Roman" w:hint="eastAsia"/>
        </w:rPr>
        <w:t>的应急救援提供技术支持。必要时，指挥部可请求上级主管部门或地方政府委派技术专家支持。</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2.</w:t>
      </w:r>
      <w:r>
        <w:rPr>
          <w:rFonts w:ascii="Times New Roman" w:hAnsi="Times New Roman" w:hint="eastAsia"/>
        </w:rPr>
        <w:t>建立事故隐患分布和基本情况台帐，为应急救援提供数据和信息。</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5.4.3</w:t>
      </w:r>
      <w:r>
        <w:rPr>
          <w:rFonts w:ascii="Times New Roman" w:hAnsi="Times New Roman" w:hint="eastAsia"/>
        </w:rPr>
        <w:t>治安保障</w:t>
      </w:r>
    </w:p>
    <w:p w:rsidR="00867C95" w:rsidRDefault="00C5701E" w:rsidP="007A2A1D">
      <w:pPr>
        <w:adjustRightInd w:val="0"/>
        <w:snapToGrid w:val="0"/>
        <w:spacing w:line="360" w:lineRule="auto"/>
        <w:ind w:firstLineChars="197" w:firstLine="473"/>
        <w:rPr>
          <w:rFonts w:ascii="Times New Roman" w:hAnsi="Times New Roman"/>
        </w:rPr>
      </w:pPr>
      <w:bookmarkStart w:id="332" w:name="_Hlk69862941"/>
      <w:r>
        <w:rPr>
          <w:rFonts w:ascii="Times New Roman" w:hAnsi="Times New Roman" w:hint="eastAsia"/>
        </w:rPr>
        <w:t>1.</w:t>
      </w:r>
      <w:r>
        <w:rPr>
          <w:rFonts w:ascii="Times New Roman" w:hAnsi="Times New Roman" w:hint="eastAsia"/>
        </w:rPr>
        <w:t>由</w:t>
      </w:r>
      <w:bookmarkStart w:id="333" w:name="_Hlk69863057"/>
      <w:bookmarkEnd w:id="332"/>
      <w:r>
        <w:rPr>
          <w:rFonts w:ascii="Times New Roman" w:hAnsi="Times New Roman" w:hint="eastAsia"/>
        </w:rPr>
        <w:t>治安保障</w:t>
      </w:r>
      <w:r>
        <w:rPr>
          <w:rFonts w:ascii="Times New Roman" w:hAnsi="Times New Roman" w:hint="eastAsia"/>
        </w:rPr>
        <w:t>组</w:t>
      </w:r>
      <w:bookmarkEnd w:id="333"/>
      <w:r>
        <w:rPr>
          <w:rFonts w:ascii="Times New Roman" w:hAnsi="Times New Roman" w:hint="eastAsia"/>
        </w:rPr>
        <w:t>负责。事故发生后，</w:t>
      </w:r>
      <w:r>
        <w:rPr>
          <w:rFonts w:ascii="Times New Roman" w:hAnsi="Times New Roman" w:hint="eastAsia"/>
        </w:rPr>
        <w:t>治安保障</w:t>
      </w:r>
      <w:r>
        <w:rPr>
          <w:rFonts w:ascii="Times New Roman" w:hAnsi="Times New Roman" w:hint="eastAsia"/>
        </w:rPr>
        <w:t>组应组织人员对事故现场进行警戒，维护好现场秩序，及时疏散无关人员。</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2.</w:t>
      </w:r>
      <w:r>
        <w:rPr>
          <w:rFonts w:ascii="Times New Roman" w:hAnsi="Times New Roman" w:hint="eastAsia"/>
        </w:rPr>
        <w:t>应急期间，公司警戒疏散人员不足，需动用警察进行协助时，由指挥部向有关政府或政府有关部门提出增援申请。</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5.4.4</w:t>
      </w:r>
      <w:r>
        <w:rPr>
          <w:rFonts w:ascii="Times New Roman" w:hAnsi="Times New Roman" w:hint="eastAsia"/>
        </w:rPr>
        <w:t>交通保障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1.</w:t>
      </w:r>
      <w:r>
        <w:rPr>
          <w:rFonts w:ascii="Times New Roman" w:hAnsi="Times New Roman" w:hint="eastAsia"/>
        </w:rPr>
        <w:t>应急期间由救援指挥部统一调动有关运输车辆，运输力量不能满足需要时，由应急指挥部向地方政府提出支持申请。</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2.</w:t>
      </w:r>
      <w:r>
        <w:rPr>
          <w:rFonts w:ascii="Times New Roman" w:hAnsi="Times New Roman" w:hint="eastAsia"/>
        </w:rPr>
        <w:t>熟悉公司周边道路设置情况，选择最佳的道路通行，最大限度地赢得救援时间，保证应急救援人员、装备、物质等及时调运。</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5.4.5</w:t>
      </w:r>
      <w:r>
        <w:rPr>
          <w:rFonts w:ascii="Times New Roman" w:hAnsi="Times New Roman" w:hint="eastAsia"/>
        </w:rPr>
        <w:t>后勤保障</w:t>
      </w:r>
    </w:p>
    <w:p w:rsidR="00867C95" w:rsidRDefault="00C5701E">
      <w:pPr>
        <w:spacing w:line="500" w:lineRule="exact"/>
        <w:ind w:firstLineChars="100" w:firstLine="240"/>
        <w:rPr>
          <w:rFonts w:ascii="Times New Roman" w:hAnsi="Times New Roman"/>
        </w:rPr>
      </w:pPr>
      <w:r>
        <w:rPr>
          <w:rFonts w:ascii="Times New Roman" w:hAnsi="Times New Roman" w:hint="eastAsia"/>
        </w:rPr>
        <w:t>应急期间在公司会议室作为接待地点。接待力量不能满足要求时，由应急指挥部请求地方政府或政府有关部门协助</w:t>
      </w:r>
      <w:r>
        <w:rPr>
          <w:rFonts w:ascii="Times New Roman" w:hAnsi="Times New Roman" w:hint="eastAsia"/>
        </w:rPr>
        <w:t>。</w:t>
      </w:r>
    </w:p>
    <w:p w:rsidR="00867C95" w:rsidRDefault="00C5701E">
      <w:pPr>
        <w:rPr>
          <w:b/>
          <w:bCs/>
        </w:rPr>
      </w:pPr>
      <w:r>
        <w:rPr>
          <w:rFonts w:hint="eastAsia"/>
          <w:b/>
          <w:bCs/>
        </w:rPr>
        <w:t>附件</w:t>
      </w:r>
      <w:r>
        <w:rPr>
          <w:rFonts w:hint="eastAsia"/>
          <w:b/>
          <w:bCs/>
        </w:rPr>
        <w:t xml:space="preserve"> </w:t>
      </w:r>
      <w:r>
        <w:rPr>
          <w:rFonts w:hint="eastAsia"/>
          <w:b/>
          <w:bCs/>
        </w:rPr>
        <w:t>应急物资台账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7"/>
        <w:gridCol w:w="1321"/>
        <w:gridCol w:w="1186"/>
        <w:gridCol w:w="660"/>
        <w:gridCol w:w="3537"/>
        <w:gridCol w:w="952"/>
        <w:gridCol w:w="1723"/>
      </w:tblGrid>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b/>
                <w:bCs/>
                <w:sz w:val="21"/>
                <w:szCs w:val="21"/>
              </w:rPr>
            </w:pPr>
            <w:r>
              <w:rPr>
                <w:rFonts w:ascii="宋体" w:hAnsi="宋体" w:cs="宋体" w:hint="eastAsia"/>
                <w:b/>
                <w:bCs/>
                <w:sz w:val="21"/>
                <w:szCs w:val="21"/>
              </w:rPr>
              <w:t>序号</w:t>
            </w:r>
          </w:p>
        </w:tc>
        <w:tc>
          <w:tcPr>
            <w:tcW w:w="664" w:type="pct"/>
            <w:noWrap/>
            <w:vAlign w:val="center"/>
          </w:tcPr>
          <w:p w:rsidR="00867C95" w:rsidRDefault="00C5701E">
            <w:pPr>
              <w:adjustRightInd w:val="0"/>
              <w:snapToGrid w:val="0"/>
              <w:jc w:val="center"/>
              <w:textAlignment w:val="center"/>
              <w:rPr>
                <w:rFonts w:ascii="宋体" w:hAnsi="宋体" w:cs="宋体"/>
                <w:b/>
                <w:bCs/>
                <w:color w:val="000000"/>
                <w:sz w:val="21"/>
                <w:szCs w:val="21"/>
                <w:lang/>
              </w:rPr>
            </w:pPr>
            <w:r>
              <w:rPr>
                <w:rFonts w:ascii="宋体" w:hAnsi="宋体" w:cs="宋体" w:hint="eastAsia"/>
                <w:b/>
                <w:bCs/>
                <w:color w:val="000000"/>
                <w:sz w:val="21"/>
                <w:szCs w:val="21"/>
                <w:lang/>
              </w:rPr>
              <w:t>名称</w:t>
            </w:r>
          </w:p>
        </w:tc>
        <w:tc>
          <w:tcPr>
            <w:tcW w:w="597" w:type="pct"/>
            <w:noWrap/>
            <w:vAlign w:val="center"/>
          </w:tcPr>
          <w:p w:rsidR="00867C95" w:rsidRDefault="00C5701E">
            <w:pPr>
              <w:adjustRightInd w:val="0"/>
              <w:snapToGrid w:val="0"/>
              <w:jc w:val="center"/>
              <w:textAlignment w:val="center"/>
              <w:rPr>
                <w:rFonts w:ascii="宋体" w:hAnsi="宋体" w:cs="宋体"/>
                <w:b/>
                <w:bCs/>
                <w:color w:val="000000"/>
                <w:sz w:val="21"/>
                <w:szCs w:val="21"/>
                <w:lang/>
              </w:rPr>
            </w:pPr>
            <w:r>
              <w:rPr>
                <w:rFonts w:ascii="宋体" w:hAnsi="宋体" w:cs="宋体" w:hint="eastAsia"/>
                <w:b/>
                <w:bCs/>
                <w:color w:val="000000"/>
                <w:sz w:val="21"/>
                <w:szCs w:val="21"/>
                <w:lang/>
              </w:rPr>
              <w:t>规格型号</w:t>
            </w:r>
          </w:p>
        </w:tc>
        <w:tc>
          <w:tcPr>
            <w:tcW w:w="332" w:type="pct"/>
            <w:noWrap/>
            <w:vAlign w:val="center"/>
          </w:tcPr>
          <w:p w:rsidR="00867C95" w:rsidRDefault="00C5701E">
            <w:pPr>
              <w:adjustRightInd w:val="0"/>
              <w:snapToGrid w:val="0"/>
              <w:jc w:val="center"/>
              <w:textAlignment w:val="center"/>
              <w:rPr>
                <w:rFonts w:ascii="宋体" w:hAnsi="宋体" w:cs="宋体"/>
                <w:b/>
                <w:bCs/>
                <w:color w:val="000000"/>
                <w:sz w:val="21"/>
                <w:szCs w:val="21"/>
                <w:lang/>
              </w:rPr>
            </w:pPr>
            <w:r>
              <w:rPr>
                <w:rFonts w:ascii="宋体" w:hAnsi="宋体" w:cs="宋体" w:hint="eastAsia"/>
                <w:b/>
                <w:bCs/>
                <w:color w:val="000000"/>
                <w:sz w:val="21"/>
                <w:szCs w:val="21"/>
                <w:lang/>
              </w:rPr>
              <w:t>数量</w:t>
            </w:r>
          </w:p>
        </w:tc>
        <w:tc>
          <w:tcPr>
            <w:tcW w:w="1779" w:type="pct"/>
            <w:noWrap/>
            <w:vAlign w:val="center"/>
          </w:tcPr>
          <w:p w:rsidR="00867C95" w:rsidRDefault="00C5701E">
            <w:pPr>
              <w:adjustRightInd w:val="0"/>
              <w:snapToGrid w:val="0"/>
              <w:jc w:val="center"/>
              <w:textAlignment w:val="center"/>
              <w:rPr>
                <w:rFonts w:ascii="宋体" w:hAnsi="宋体" w:cs="宋体"/>
                <w:b/>
                <w:bCs/>
                <w:color w:val="000000"/>
                <w:sz w:val="21"/>
                <w:szCs w:val="21"/>
                <w:lang/>
              </w:rPr>
            </w:pPr>
            <w:r>
              <w:rPr>
                <w:rFonts w:ascii="宋体" w:hAnsi="宋体" w:cs="宋体" w:hint="eastAsia"/>
                <w:b/>
                <w:bCs/>
                <w:color w:val="000000"/>
                <w:sz w:val="21"/>
                <w:szCs w:val="21"/>
                <w:lang/>
              </w:rPr>
              <w:t>存放地点</w:t>
            </w:r>
          </w:p>
        </w:tc>
        <w:tc>
          <w:tcPr>
            <w:tcW w:w="479" w:type="pct"/>
            <w:noWrap/>
            <w:vAlign w:val="center"/>
          </w:tcPr>
          <w:p w:rsidR="00867C95" w:rsidRDefault="00C5701E">
            <w:pPr>
              <w:adjustRightInd w:val="0"/>
              <w:snapToGrid w:val="0"/>
              <w:jc w:val="center"/>
              <w:textAlignment w:val="center"/>
              <w:rPr>
                <w:rFonts w:ascii="宋体" w:hAnsi="宋体" w:cs="宋体"/>
                <w:b/>
                <w:bCs/>
                <w:color w:val="000000"/>
                <w:sz w:val="21"/>
                <w:szCs w:val="21"/>
                <w:lang/>
              </w:rPr>
            </w:pPr>
            <w:r>
              <w:rPr>
                <w:rFonts w:ascii="宋体" w:hAnsi="宋体" w:cs="宋体" w:hint="eastAsia"/>
                <w:b/>
                <w:bCs/>
                <w:color w:val="000000"/>
                <w:sz w:val="21"/>
                <w:szCs w:val="21"/>
                <w:lang/>
              </w:rPr>
              <w:t>姓名</w:t>
            </w:r>
          </w:p>
        </w:tc>
        <w:tc>
          <w:tcPr>
            <w:tcW w:w="867" w:type="pct"/>
            <w:noWrap/>
            <w:vAlign w:val="center"/>
          </w:tcPr>
          <w:p w:rsidR="00867C95" w:rsidRDefault="00C5701E">
            <w:pPr>
              <w:adjustRightInd w:val="0"/>
              <w:snapToGrid w:val="0"/>
              <w:jc w:val="center"/>
              <w:textAlignment w:val="center"/>
              <w:rPr>
                <w:rFonts w:ascii="宋体" w:hAnsi="宋体" w:cs="宋体"/>
                <w:b/>
                <w:bCs/>
                <w:color w:val="000000"/>
                <w:sz w:val="21"/>
                <w:szCs w:val="21"/>
                <w:lang/>
              </w:rPr>
            </w:pPr>
            <w:r>
              <w:rPr>
                <w:rFonts w:ascii="宋体" w:hAnsi="宋体" w:cs="宋体" w:hint="eastAsia"/>
                <w:b/>
                <w:bCs/>
                <w:color w:val="000000"/>
                <w:sz w:val="21"/>
                <w:szCs w:val="21"/>
                <w:lang/>
              </w:rPr>
              <w:t>联系方式</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w:t>
            </w:r>
          </w:p>
        </w:tc>
        <w:tc>
          <w:tcPr>
            <w:tcW w:w="664" w:type="pct"/>
            <w:noWrap/>
            <w:vAlign w:val="center"/>
          </w:tcPr>
          <w:p w:rsidR="00867C95" w:rsidRDefault="00C5701E">
            <w:pPr>
              <w:adjustRightInd w:val="0"/>
              <w:snapToGrid w:val="0"/>
              <w:jc w:val="center"/>
              <w:textAlignment w:val="center"/>
              <w:rPr>
                <w:rFonts w:ascii="宋体" w:hAnsi="宋体" w:cs="宋体"/>
                <w:kern w:val="2"/>
                <w:sz w:val="21"/>
                <w:szCs w:val="21"/>
              </w:rPr>
            </w:pPr>
            <w:r>
              <w:rPr>
                <w:rFonts w:ascii="宋体" w:hAnsi="宋体" w:cs="宋体" w:hint="eastAsia"/>
                <w:color w:val="000000"/>
                <w:sz w:val="21"/>
                <w:szCs w:val="21"/>
                <w:lang/>
              </w:rPr>
              <w:t>灭火器</w:t>
            </w:r>
          </w:p>
        </w:tc>
        <w:tc>
          <w:tcPr>
            <w:tcW w:w="597" w:type="pct"/>
            <w:noWrap/>
            <w:vAlign w:val="center"/>
          </w:tcPr>
          <w:p w:rsidR="00867C95" w:rsidRDefault="00C5701E">
            <w:pPr>
              <w:adjustRightInd w:val="0"/>
              <w:snapToGrid w:val="0"/>
              <w:jc w:val="center"/>
              <w:textAlignment w:val="center"/>
              <w:rPr>
                <w:rFonts w:ascii="宋体" w:hAnsi="宋体" w:cs="宋体"/>
                <w:kern w:val="2"/>
                <w:sz w:val="21"/>
                <w:szCs w:val="21"/>
              </w:rPr>
            </w:pPr>
            <w:r>
              <w:rPr>
                <w:rFonts w:ascii="宋体" w:hAnsi="宋体" w:cs="宋体" w:hint="eastAsia"/>
                <w:color w:val="000000"/>
                <w:sz w:val="21"/>
                <w:szCs w:val="21"/>
                <w:lang/>
              </w:rPr>
              <w:t>干粉</w:t>
            </w:r>
          </w:p>
        </w:tc>
        <w:tc>
          <w:tcPr>
            <w:tcW w:w="332" w:type="pct"/>
            <w:noWrap/>
            <w:vAlign w:val="center"/>
          </w:tcPr>
          <w:p w:rsidR="00867C95" w:rsidRDefault="00C5701E">
            <w:pPr>
              <w:adjustRightInd w:val="0"/>
              <w:snapToGrid w:val="0"/>
              <w:jc w:val="center"/>
              <w:textAlignment w:val="center"/>
              <w:rPr>
                <w:rFonts w:ascii="宋体" w:hAnsi="宋体" w:cs="宋体"/>
                <w:kern w:val="2"/>
                <w:sz w:val="21"/>
                <w:szCs w:val="21"/>
              </w:rPr>
            </w:pPr>
            <w:r>
              <w:rPr>
                <w:rFonts w:ascii="宋体" w:hAnsi="宋体" w:cs="宋体" w:hint="eastAsia"/>
                <w:color w:val="000000"/>
                <w:sz w:val="21"/>
                <w:szCs w:val="21"/>
                <w:lang/>
              </w:rPr>
              <w:t>72</w:t>
            </w:r>
          </w:p>
        </w:tc>
        <w:tc>
          <w:tcPr>
            <w:tcW w:w="1779" w:type="pct"/>
            <w:noWrap/>
            <w:vAlign w:val="center"/>
          </w:tcPr>
          <w:p w:rsidR="00867C95" w:rsidRDefault="00C5701E">
            <w:pPr>
              <w:adjustRightInd w:val="0"/>
              <w:snapToGrid w:val="0"/>
              <w:jc w:val="center"/>
              <w:textAlignment w:val="center"/>
              <w:rPr>
                <w:rFonts w:ascii="宋体" w:hAnsi="宋体" w:cs="宋体"/>
                <w:kern w:val="2"/>
                <w:sz w:val="21"/>
                <w:szCs w:val="21"/>
              </w:rPr>
            </w:pPr>
            <w:r>
              <w:rPr>
                <w:rFonts w:ascii="宋体" w:hAnsi="宋体" w:cs="宋体" w:hint="eastAsia"/>
                <w:color w:val="000000"/>
                <w:sz w:val="21"/>
                <w:szCs w:val="21"/>
                <w:lang/>
              </w:rPr>
              <w:t>精炼作业区各操作室、休息室、库房</w:t>
            </w:r>
          </w:p>
        </w:tc>
        <w:tc>
          <w:tcPr>
            <w:tcW w:w="479" w:type="pct"/>
            <w:noWrap/>
            <w:vAlign w:val="center"/>
          </w:tcPr>
          <w:p w:rsidR="00867C95" w:rsidRDefault="00C5701E">
            <w:pPr>
              <w:adjustRightInd w:val="0"/>
              <w:snapToGrid w:val="0"/>
              <w:jc w:val="center"/>
              <w:textAlignment w:val="center"/>
              <w:rPr>
                <w:rFonts w:ascii="宋体" w:hAnsi="宋体" w:cs="宋体"/>
                <w:kern w:val="2"/>
                <w:sz w:val="21"/>
                <w:szCs w:val="21"/>
              </w:rPr>
            </w:pPr>
            <w:r>
              <w:rPr>
                <w:rFonts w:ascii="宋体" w:hAnsi="宋体" w:cs="宋体" w:hint="eastAsia"/>
                <w:color w:val="000000"/>
                <w:sz w:val="21"/>
                <w:szCs w:val="21"/>
                <w:lang/>
              </w:rPr>
              <w:t>王健</w:t>
            </w:r>
          </w:p>
        </w:tc>
        <w:tc>
          <w:tcPr>
            <w:tcW w:w="867" w:type="pct"/>
            <w:noWrap/>
            <w:vAlign w:val="center"/>
          </w:tcPr>
          <w:p w:rsidR="00867C95" w:rsidRDefault="00C5701E">
            <w:pPr>
              <w:adjustRightInd w:val="0"/>
              <w:snapToGrid w:val="0"/>
              <w:jc w:val="center"/>
              <w:textAlignment w:val="center"/>
              <w:rPr>
                <w:rFonts w:ascii="宋体" w:hAnsi="宋体" w:cs="宋体"/>
                <w:kern w:val="2"/>
                <w:sz w:val="21"/>
                <w:szCs w:val="21"/>
              </w:rPr>
            </w:pPr>
            <w:r>
              <w:rPr>
                <w:rFonts w:ascii="宋体" w:hAnsi="宋体" w:cs="宋体" w:hint="eastAsia"/>
                <w:color w:val="000000"/>
                <w:sz w:val="21"/>
                <w:szCs w:val="21"/>
                <w:lang/>
              </w:rPr>
              <w:t>18661820859</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w:t>
            </w:r>
          </w:p>
        </w:tc>
        <w:tc>
          <w:tcPr>
            <w:tcW w:w="66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消防水带</w:t>
            </w:r>
          </w:p>
        </w:tc>
        <w:tc>
          <w:tcPr>
            <w:tcW w:w="597" w:type="pct"/>
            <w:noWrap/>
            <w:vAlign w:val="center"/>
          </w:tcPr>
          <w:p w:rsidR="00867C95" w:rsidRDefault="00867C95">
            <w:pPr>
              <w:adjustRightInd w:val="0"/>
              <w:snapToGrid w:val="0"/>
              <w:jc w:val="center"/>
              <w:rPr>
                <w:rFonts w:ascii="宋体" w:hAnsi="宋体" w:cs="宋体"/>
                <w:kern w:val="2"/>
                <w:sz w:val="21"/>
                <w:szCs w:val="21"/>
              </w:rPr>
            </w:pPr>
          </w:p>
        </w:tc>
        <w:tc>
          <w:tcPr>
            <w:tcW w:w="332"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3</w:t>
            </w:r>
          </w:p>
        </w:tc>
        <w:tc>
          <w:tcPr>
            <w:tcW w:w="1779"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精炼作业区库房</w:t>
            </w:r>
          </w:p>
        </w:tc>
        <w:tc>
          <w:tcPr>
            <w:tcW w:w="479"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王健</w:t>
            </w:r>
          </w:p>
        </w:tc>
        <w:tc>
          <w:tcPr>
            <w:tcW w:w="867"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18661820859</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3</w:t>
            </w:r>
          </w:p>
        </w:tc>
        <w:tc>
          <w:tcPr>
            <w:tcW w:w="66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空气呼吸器</w:t>
            </w:r>
          </w:p>
        </w:tc>
        <w:tc>
          <w:tcPr>
            <w:tcW w:w="597" w:type="pct"/>
            <w:noWrap/>
            <w:vAlign w:val="center"/>
          </w:tcPr>
          <w:p w:rsidR="00867C95" w:rsidRDefault="00867C95">
            <w:pPr>
              <w:adjustRightInd w:val="0"/>
              <w:snapToGrid w:val="0"/>
              <w:jc w:val="center"/>
              <w:rPr>
                <w:rFonts w:ascii="宋体" w:hAnsi="宋体" w:cs="宋体"/>
                <w:kern w:val="2"/>
                <w:sz w:val="21"/>
                <w:szCs w:val="21"/>
              </w:rPr>
            </w:pPr>
          </w:p>
        </w:tc>
        <w:tc>
          <w:tcPr>
            <w:tcW w:w="332"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6</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精炼作业区</w:t>
            </w:r>
          </w:p>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RH</w:t>
            </w:r>
            <w:r>
              <w:rPr>
                <w:rFonts w:ascii="宋体" w:hAnsi="宋体" w:cs="宋体" w:hint="eastAsia"/>
                <w:color w:val="000000"/>
                <w:sz w:val="21"/>
                <w:szCs w:val="21"/>
                <w:lang/>
              </w:rPr>
              <w:t>操作室、</w:t>
            </w:r>
            <w:r>
              <w:rPr>
                <w:rFonts w:ascii="宋体" w:hAnsi="宋体" w:cs="宋体" w:hint="eastAsia"/>
                <w:color w:val="000000"/>
                <w:sz w:val="21"/>
                <w:szCs w:val="21"/>
                <w:lang/>
              </w:rPr>
              <w:t>3</w:t>
            </w:r>
            <w:r>
              <w:rPr>
                <w:rFonts w:ascii="宋体" w:hAnsi="宋体" w:cs="宋体" w:hint="eastAsia"/>
                <w:color w:val="000000"/>
                <w:sz w:val="21"/>
                <w:szCs w:val="21"/>
                <w:lang/>
              </w:rPr>
              <w:t>号热修屋、冷修烤包休息室</w:t>
            </w:r>
          </w:p>
        </w:tc>
        <w:tc>
          <w:tcPr>
            <w:tcW w:w="479"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董福强</w:t>
            </w:r>
          </w:p>
        </w:tc>
        <w:tc>
          <w:tcPr>
            <w:tcW w:w="867"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13518621236</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w:t>
            </w:r>
          </w:p>
        </w:tc>
        <w:tc>
          <w:tcPr>
            <w:tcW w:w="66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三脚架（安全绳）</w:t>
            </w:r>
          </w:p>
        </w:tc>
        <w:tc>
          <w:tcPr>
            <w:tcW w:w="597" w:type="pct"/>
            <w:noWrap/>
            <w:vAlign w:val="center"/>
          </w:tcPr>
          <w:p w:rsidR="00867C95" w:rsidRDefault="00867C95">
            <w:pPr>
              <w:adjustRightInd w:val="0"/>
              <w:snapToGrid w:val="0"/>
              <w:jc w:val="center"/>
              <w:rPr>
                <w:rFonts w:ascii="宋体" w:hAnsi="宋体" w:cs="宋体"/>
                <w:kern w:val="2"/>
                <w:sz w:val="21"/>
                <w:szCs w:val="21"/>
              </w:rPr>
            </w:pPr>
          </w:p>
        </w:tc>
        <w:tc>
          <w:tcPr>
            <w:tcW w:w="332"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1</w:t>
            </w:r>
          </w:p>
        </w:tc>
        <w:tc>
          <w:tcPr>
            <w:tcW w:w="1779"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精炼作业区库房</w:t>
            </w:r>
          </w:p>
        </w:tc>
        <w:tc>
          <w:tcPr>
            <w:tcW w:w="479"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王健</w:t>
            </w:r>
          </w:p>
        </w:tc>
        <w:tc>
          <w:tcPr>
            <w:tcW w:w="867"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18661820859</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5</w:t>
            </w:r>
          </w:p>
        </w:tc>
        <w:tc>
          <w:tcPr>
            <w:tcW w:w="66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灭火器</w:t>
            </w:r>
          </w:p>
        </w:tc>
        <w:tc>
          <w:tcPr>
            <w:tcW w:w="597" w:type="pct"/>
            <w:noWrap/>
            <w:vAlign w:val="center"/>
          </w:tcPr>
          <w:p w:rsidR="00867C95" w:rsidRDefault="00C5701E">
            <w:pPr>
              <w:adjustRightInd w:val="0"/>
              <w:snapToGrid w:val="0"/>
              <w:jc w:val="center"/>
              <w:textAlignment w:val="center"/>
              <w:rPr>
                <w:rFonts w:ascii="宋体" w:hAnsi="宋体" w:cs="宋体"/>
                <w:kern w:val="2"/>
                <w:sz w:val="21"/>
                <w:szCs w:val="21"/>
              </w:rPr>
            </w:pPr>
            <w:r>
              <w:rPr>
                <w:rFonts w:ascii="宋体" w:hAnsi="宋体" w:cs="宋体" w:hint="eastAsia"/>
                <w:color w:val="000000"/>
                <w:sz w:val="21"/>
                <w:szCs w:val="21"/>
                <w:lang/>
              </w:rPr>
              <w:t>干粉</w:t>
            </w:r>
          </w:p>
        </w:tc>
        <w:tc>
          <w:tcPr>
            <w:tcW w:w="332"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连铸作业区机台</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杜凯</w:t>
            </w:r>
          </w:p>
        </w:tc>
        <w:tc>
          <w:tcPr>
            <w:tcW w:w="867"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13156289029</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6</w:t>
            </w:r>
          </w:p>
        </w:tc>
        <w:tc>
          <w:tcPr>
            <w:tcW w:w="66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空气呼吸器</w:t>
            </w:r>
          </w:p>
        </w:tc>
        <w:tc>
          <w:tcPr>
            <w:tcW w:w="597" w:type="pct"/>
            <w:noWrap/>
            <w:vAlign w:val="center"/>
          </w:tcPr>
          <w:p w:rsidR="00867C95" w:rsidRDefault="00867C95">
            <w:pPr>
              <w:adjustRightInd w:val="0"/>
              <w:snapToGrid w:val="0"/>
              <w:jc w:val="center"/>
              <w:rPr>
                <w:rFonts w:ascii="宋体" w:hAnsi="宋体" w:cs="宋体"/>
                <w:kern w:val="2"/>
                <w:sz w:val="21"/>
                <w:szCs w:val="21"/>
              </w:rPr>
            </w:pPr>
          </w:p>
        </w:tc>
        <w:tc>
          <w:tcPr>
            <w:tcW w:w="332"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8</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连铸作业区各机台主控室</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杜凯</w:t>
            </w:r>
          </w:p>
        </w:tc>
        <w:tc>
          <w:tcPr>
            <w:tcW w:w="867"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13156289029</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7</w:t>
            </w:r>
          </w:p>
        </w:tc>
        <w:tc>
          <w:tcPr>
            <w:tcW w:w="66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消防水带</w:t>
            </w:r>
          </w:p>
        </w:tc>
        <w:tc>
          <w:tcPr>
            <w:tcW w:w="597" w:type="pct"/>
            <w:noWrap/>
            <w:vAlign w:val="center"/>
          </w:tcPr>
          <w:p w:rsidR="00867C95" w:rsidRDefault="00C5701E">
            <w:pPr>
              <w:adjustRightInd w:val="0"/>
              <w:snapToGrid w:val="0"/>
              <w:jc w:val="center"/>
              <w:textAlignment w:val="center"/>
              <w:rPr>
                <w:rFonts w:ascii="宋体" w:hAnsi="宋体" w:cs="宋体"/>
                <w:kern w:val="2"/>
                <w:sz w:val="21"/>
                <w:szCs w:val="21"/>
              </w:rPr>
            </w:pPr>
            <w:r>
              <w:rPr>
                <w:rFonts w:ascii="宋体" w:hAnsi="宋体" w:cs="宋体" w:hint="eastAsia"/>
                <w:color w:val="000000"/>
                <w:sz w:val="21"/>
                <w:szCs w:val="21"/>
                <w:lang/>
              </w:rPr>
              <w:t>DN65</w:t>
            </w:r>
          </w:p>
        </w:tc>
        <w:tc>
          <w:tcPr>
            <w:tcW w:w="332"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连铸作业区消防栓</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杜凯</w:t>
            </w:r>
          </w:p>
        </w:tc>
        <w:tc>
          <w:tcPr>
            <w:tcW w:w="867"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13156289029</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8</w:t>
            </w:r>
          </w:p>
        </w:tc>
        <w:tc>
          <w:tcPr>
            <w:tcW w:w="66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三脚架（安全绳）</w:t>
            </w:r>
          </w:p>
        </w:tc>
        <w:tc>
          <w:tcPr>
            <w:tcW w:w="597" w:type="pct"/>
            <w:noWrap/>
            <w:vAlign w:val="center"/>
          </w:tcPr>
          <w:p w:rsidR="00867C95" w:rsidRDefault="00867C95">
            <w:pPr>
              <w:adjustRightInd w:val="0"/>
              <w:snapToGrid w:val="0"/>
              <w:jc w:val="center"/>
              <w:rPr>
                <w:rFonts w:ascii="宋体" w:hAnsi="宋体" w:cs="宋体"/>
                <w:kern w:val="2"/>
                <w:sz w:val="21"/>
                <w:szCs w:val="21"/>
              </w:rPr>
            </w:pPr>
          </w:p>
        </w:tc>
        <w:tc>
          <w:tcPr>
            <w:tcW w:w="332"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1</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连铸作业区库房</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杜凯</w:t>
            </w:r>
          </w:p>
        </w:tc>
        <w:tc>
          <w:tcPr>
            <w:tcW w:w="867"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13156289029</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9</w:t>
            </w:r>
          </w:p>
        </w:tc>
        <w:tc>
          <w:tcPr>
            <w:tcW w:w="66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空气呼吸器</w:t>
            </w:r>
          </w:p>
        </w:tc>
        <w:tc>
          <w:tcPr>
            <w:tcW w:w="597" w:type="pct"/>
            <w:noWrap/>
            <w:vAlign w:val="center"/>
          </w:tcPr>
          <w:p w:rsidR="00867C95" w:rsidRDefault="00C5701E">
            <w:pPr>
              <w:adjustRightInd w:val="0"/>
              <w:snapToGrid w:val="0"/>
              <w:jc w:val="center"/>
              <w:textAlignment w:val="center"/>
              <w:rPr>
                <w:rFonts w:ascii="宋体" w:hAnsi="宋体" w:cs="宋体"/>
                <w:kern w:val="2"/>
                <w:sz w:val="21"/>
                <w:szCs w:val="21"/>
              </w:rPr>
            </w:pPr>
            <w:r>
              <w:rPr>
                <w:rFonts w:ascii="宋体" w:hAnsi="宋体" w:cs="宋体" w:hint="eastAsia"/>
                <w:color w:val="000000"/>
                <w:sz w:val="21"/>
                <w:szCs w:val="21"/>
                <w:lang/>
              </w:rPr>
              <w:t>CRP</w:t>
            </w:r>
            <w:r>
              <w:rPr>
                <w:rFonts w:ascii="宋体" w:hAnsi="宋体" w:cs="宋体" w:hint="eastAsia"/>
                <w:color w:val="000000"/>
                <w:sz w:val="21"/>
                <w:szCs w:val="21"/>
                <w:lang/>
              </w:rPr>
              <w:t>Ⅲ</w:t>
            </w:r>
            <w:r>
              <w:rPr>
                <w:rFonts w:ascii="宋体" w:hAnsi="宋体" w:cs="宋体" w:hint="eastAsia"/>
                <w:color w:val="000000"/>
                <w:sz w:val="21"/>
                <w:szCs w:val="21"/>
                <w:lang/>
              </w:rPr>
              <w:t>-147-6.8-30-T</w:t>
            </w:r>
          </w:p>
        </w:tc>
        <w:tc>
          <w:tcPr>
            <w:tcW w:w="332"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净化作业区电除尘操作室</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周鑫强</w:t>
            </w:r>
          </w:p>
        </w:tc>
        <w:tc>
          <w:tcPr>
            <w:tcW w:w="867"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173 3026 5257</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10</w:t>
            </w:r>
          </w:p>
        </w:tc>
        <w:tc>
          <w:tcPr>
            <w:tcW w:w="66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4</w:t>
            </w:r>
            <w:r>
              <w:rPr>
                <w:rFonts w:ascii="宋体" w:hAnsi="宋体" w:cs="宋体" w:hint="eastAsia"/>
                <w:color w:val="000000"/>
                <w:sz w:val="21"/>
                <w:szCs w:val="21"/>
                <w:lang/>
              </w:rPr>
              <w:t>公斤灭火器</w:t>
            </w:r>
          </w:p>
        </w:tc>
        <w:tc>
          <w:tcPr>
            <w:tcW w:w="597" w:type="pct"/>
            <w:noWrap/>
            <w:vAlign w:val="center"/>
          </w:tcPr>
          <w:p w:rsidR="00867C95" w:rsidRDefault="00C5701E">
            <w:pPr>
              <w:adjustRightInd w:val="0"/>
              <w:snapToGrid w:val="0"/>
              <w:jc w:val="center"/>
              <w:textAlignment w:val="center"/>
              <w:rPr>
                <w:rFonts w:ascii="宋体" w:hAnsi="宋体" w:cs="宋体"/>
                <w:kern w:val="2"/>
                <w:sz w:val="21"/>
                <w:szCs w:val="21"/>
              </w:rPr>
            </w:pPr>
            <w:r>
              <w:rPr>
                <w:rFonts w:ascii="宋体" w:hAnsi="宋体" w:cs="宋体" w:hint="eastAsia"/>
                <w:color w:val="000000"/>
                <w:sz w:val="21"/>
                <w:szCs w:val="21"/>
                <w:lang/>
              </w:rPr>
              <w:t>干粉</w:t>
            </w:r>
          </w:p>
        </w:tc>
        <w:tc>
          <w:tcPr>
            <w:tcW w:w="332"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4</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净化作业区库房</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周鑫强</w:t>
            </w:r>
          </w:p>
        </w:tc>
        <w:tc>
          <w:tcPr>
            <w:tcW w:w="867"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173 3026 5257</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lastRenderedPageBreak/>
              <w:t>11</w:t>
            </w:r>
          </w:p>
        </w:tc>
        <w:tc>
          <w:tcPr>
            <w:tcW w:w="66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三脚架</w:t>
            </w:r>
          </w:p>
        </w:tc>
        <w:tc>
          <w:tcPr>
            <w:tcW w:w="597" w:type="pct"/>
            <w:noWrap/>
            <w:vAlign w:val="center"/>
          </w:tcPr>
          <w:p w:rsidR="00867C95" w:rsidRDefault="00867C95">
            <w:pPr>
              <w:adjustRightInd w:val="0"/>
              <w:snapToGrid w:val="0"/>
              <w:jc w:val="center"/>
              <w:rPr>
                <w:rFonts w:ascii="宋体" w:hAnsi="宋体" w:cs="宋体"/>
                <w:kern w:val="2"/>
                <w:sz w:val="21"/>
                <w:szCs w:val="21"/>
              </w:rPr>
            </w:pPr>
          </w:p>
        </w:tc>
        <w:tc>
          <w:tcPr>
            <w:tcW w:w="332"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1</w:t>
            </w:r>
          </w:p>
        </w:tc>
        <w:tc>
          <w:tcPr>
            <w:tcW w:w="1779"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净化作业区库房</w:t>
            </w:r>
          </w:p>
        </w:tc>
        <w:tc>
          <w:tcPr>
            <w:tcW w:w="479"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周鑫强</w:t>
            </w:r>
          </w:p>
        </w:tc>
        <w:tc>
          <w:tcPr>
            <w:tcW w:w="867"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173 3026 5257</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12</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干粉</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32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运行作业区天车司机室</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陈柏林</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18653292877</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13</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干粉</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运行作业区天车走台油桶存放处</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陈柏林</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18653292877</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14</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干粉</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钢坯作业区</w:t>
            </w:r>
            <w:r>
              <w:rPr>
                <w:rFonts w:ascii="宋体" w:hAnsi="宋体" w:cs="宋体" w:hint="eastAsia"/>
                <w:color w:val="000000"/>
                <w:sz w:val="21"/>
                <w:szCs w:val="21"/>
                <w:lang/>
              </w:rPr>
              <w:t>1#2#</w:t>
            </w:r>
            <w:r>
              <w:rPr>
                <w:rFonts w:ascii="宋体" w:hAnsi="宋体" w:cs="宋体" w:hint="eastAsia"/>
                <w:color w:val="000000"/>
                <w:sz w:val="21"/>
                <w:szCs w:val="21"/>
                <w:lang/>
              </w:rPr>
              <w:t>修磨液压站</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殷洪帅</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17753205212</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15</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干粉</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钢坯作业区</w:t>
            </w:r>
            <w:r>
              <w:rPr>
                <w:rFonts w:ascii="宋体" w:hAnsi="宋体" w:cs="宋体" w:hint="eastAsia"/>
                <w:color w:val="000000"/>
                <w:sz w:val="21"/>
                <w:szCs w:val="21"/>
                <w:lang/>
              </w:rPr>
              <w:t>3#</w:t>
            </w:r>
            <w:r>
              <w:rPr>
                <w:rFonts w:ascii="宋体" w:hAnsi="宋体" w:cs="宋体" w:hint="eastAsia"/>
                <w:color w:val="000000"/>
                <w:sz w:val="21"/>
                <w:szCs w:val="21"/>
                <w:lang/>
              </w:rPr>
              <w:t>修磨液压站</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殷洪帅</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17753205212</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16</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干粉</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钢坯作业区</w:t>
            </w:r>
            <w:r>
              <w:rPr>
                <w:rFonts w:ascii="宋体" w:hAnsi="宋体" w:cs="宋体" w:hint="eastAsia"/>
                <w:color w:val="000000"/>
                <w:sz w:val="21"/>
                <w:szCs w:val="21"/>
                <w:lang/>
              </w:rPr>
              <w:t>4#</w:t>
            </w:r>
            <w:r>
              <w:rPr>
                <w:rFonts w:ascii="宋体" w:hAnsi="宋体" w:cs="宋体" w:hint="eastAsia"/>
                <w:color w:val="000000"/>
                <w:sz w:val="21"/>
                <w:szCs w:val="21"/>
                <w:lang/>
              </w:rPr>
              <w:t>修磨液压站</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殷洪帅</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17753205212</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17</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三脚架</w:t>
            </w:r>
          </w:p>
        </w:tc>
        <w:tc>
          <w:tcPr>
            <w:tcW w:w="597" w:type="pct"/>
            <w:noWrap/>
            <w:vAlign w:val="center"/>
          </w:tcPr>
          <w:p w:rsidR="00867C95" w:rsidRDefault="00867C95">
            <w:pPr>
              <w:adjustRightInd w:val="0"/>
              <w:snapToGrid w:val="0"/>
              <w:jc w:val="center"/>
              <w:rPr>
                <w:rFonts w:ascii="宋体" w:hAnsi="宋体" w:cs="宋体"/>
                <w:color w:val="000000"/>
                <w:sz w:val="21"/>
                <w:szCs w:val="21"/>
                <w:lang/>
              </w:rPr>
            </w:pP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炼钢点检作业区炼钢机械板房</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王子超</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15689109339</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18</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干粉</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26</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炼钢作业区</w:t>
            </w:r>
          </w:p>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G19G18G17G16G15F19F18F17F16F15</w:t>
            </w:r>
            <w:r>
              <w:rPr>
                <w:rFonts w:ascii="宋体" w:hAnsi="宋体" w:cs="宋体" w:hint="eastAsia"/>
                <w:color w:val="000000"/>
                <w:sz w:val="21"/>
                <w:szCs w:val="21"/>
                <w:lang/>
              </w:rPr>
              <w:t>颗粒镁主控室</w:t>
            </w:r>
            <w:r>
              <w:rPr>
                <w:rFonts w:ascii="宋体" w:hAnsi="宋体" w:cs="宋体" w:hint="eastAsia"/>
                <w:color w:val="000000"/>
                <w:sz w:val="21"/>
                <w:szCs w:val="21"/>
                <w:lang/>
              </w:rPr>
              <w:t>2#KR</w:t>
            </w:r>
            <w:r>
              <w:rPr>
                <w:rFonts w:ascii="宋体" w:hAnsi="宋体" w:cs="宋体" w:hint="eastAsia"/>
                <w:color w:val="000000"/>
                <w:sz w:val="21"/>
                <w:szCs w:val="21"/>
                <w:lang/>
              </w:rPr>
              <w:t>主控室</w:t>
            </w:r>
            <w:r>
              <w:rPr>
                <w:rFonts w:ascii="宋体" w:hAnsi="宋体" w:cs="宋体" w:hint="eastAsia"/>
                <w:color w:val="000000"/>
                <w:sz w:val="21"/>
                <w:szCs w:val="21"/>
                <w:lang/>
              </w:rPr>
              <w:t>3#KR</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葛振全</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13573829055</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19</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拖车式灭火器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干粉</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炼钢作业区颗粒镁北拖车式取样器库</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葛振全</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13573829055</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20</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消防栓</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消防水</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炼钢作业区</w:t>
            </w:r>
          </w:p>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F20F19F18F16F15G20G19G18G17G16G15G14</w:t>
            </w:r>
            <w:r>
              <w:rPr>
                <w:rFonts w:ascii="宋体" w:hAnsi="宋体" w:cs="宋体" w:hint="eastAsia"/>
                <w:color w:val="000000"/>
                <w:sz w:val="21"/>
                <w:szCs w:val="21"/>
                <w:lang/>
              </w:rPr>
              <w:t>脱硫南面</w:t>
            </w:r>
            <w:r>
              <w:rPr>
                <w:rFonts w:ascii="宋体" w:hAnsi="宋体" w:cs="宋体" w:hint="eastAsia"/>
                <w:color w:val="000000"/>
                <w:sz w:val="21"/>
                <w:szCs w:val="21"/>
                <w:lang/>
              </w:rPr>
              <w:t>3#KR</w:t>
            </w:r>
            <w:r>
              <w:rPr>
                <w:rFonts w:ascii="宋体" w:hAnsi="宋体" w:cs="宋体" w:hint="eastAsia"/>
                <w:color w:val="000000"/>
                <w:sz w:val="21"/>
                <w:szCs w:val="21"/>
                <w:lang/>
              </w:rPr>
              <w:t>东侧</w:t>
            </w:r>
            <w:r>
              <w:rPr>
                <w:rFonts w:ascii="宋体" w:hAnsi="宋体" w:cs="宋体" w:hint="eastAsia"/>
                <w:color w:val="000000"/>
                <w:sz w:val="21"/>
                <w:szCs w:val="21"/>
                <w:lang/>
              </w:rPr>
              <w:t>2#KR</w:t>
            </w:r>
            <w:r>
              <w:rPr>
                <w:rFonts w:ascii="宋体" w:hAnsi="宋体" w:cs="宋体" w:hint="eastAsia"/>
                <w:color w:val="000000"/>
                <w:sz w:val="21"/>
                <w:szCs w:val="21"/>
                <w:lang/>
              </w:rPr>
              <w:t>东侧颗粒镁东侧颗粒镁北侧</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葛振全</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13573829055</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21</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钢丝绳，</w:t>
            </w:r>
            <w:r>
              <w:rPr>
                <w:rFonts w:ascii="宋体" w:hAnsi="宋体" w:cs="宋体" w:hint="eastAsia"/>
                <w:color w:val="000000"/>
                <w:sz w:val="21"/>
                <w:szCs w:val="21"/>
                <w:lang/>
              </w:rPr>
              <w:t>U</w:t>
            </w:r>
            <w:r>
              <w:rPr>
                <w:rFonts w:ascii="宋体" w:hAnsi="宋体" w:cs="宋体" w:hint="eastAsia"/>
                <w:color w:val="000000"/>
                <w:sz w:val="21"/>
                <w:szCs w:val="21"/>
                <w:lang/>
              </w:rPr>
              <w:t>型环</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6</w:t>
            </w:r>
            <w:r>
              <w:rPr>
                <w:rFonts w:ascii="宋体" w:hAnsi="宋体" w:cs="宋体" w:hint="eastAsia"/>
                <w:color w:val="000000"/>
                <w:sz w:val="21"/>
                <w:szCs w:val="21"/>
                <w:lang/>
              </w:rPr>
              <w:t>×</w:t>
            </w:r>
            <w:r>
              <w:rPr>
                <w:rFonts w:ascii="宋体" w:hAnsi="宋体" w:cs="宋体" w:hint="eastAsia"/>
                <w:color w:val="000000"/>
                <w:sz w:val="21"/>
                <w:szCs w:val="21"/>
                <w:lang/>
              </w:rPr>
              <w:t>37</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炼钢作业区颗粒镁北侧</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葛振全</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13573829055</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22</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正压式空气呼吸器</w:t>
            </w:r>
          </w:p>
        </w:tc>
        <w:tc>
          <w:tcPr>
            <w:tcW w:w="597" w:type="pct"/>
            <w:noWrap/>
            <w:vAlign w:val="center"/>
          </w:tcPr>
          <w:p w:rsidR="00867C95" w:rsidRDefault="00867C95">
            <w:pPr>
              <w:adjustRightInd w:val="0"/>
              <w:snapToGrid w:val="0"/>
              <w:jc w:val="center"/>
              <w:rPr>
                <w:rFonts w:ascii="宋体" w:hAnsi="宋体" w:cs="宋体"/>
                <w:color w:val="000000"/>
                <w:sz w:val="21"/>
                <w:szCs w:val="21"/>
                <w:lang/>
              </w:rPr>
            </w:pP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炼钢厂准备作业区合金、干燥间</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张勇锟</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18866278977</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23</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对讲机</w:t>
            </w:r>
          </w:p>
        </w:tc>
        <w:tc>
          <w:tcPr>
            <w:tcW w:w="597" w:type="pct"/>
            <w:noWrap/>
            <w:vAlign w:val="center"/>
          </w:tcPr>
          <w:p w:rsidR="00867C95" w:rsidRDefault="00867C95">
            <w:pPr>
              <w:adjustRightInd w:val="0"/>
              <w:snapToGrid w:val="0"/>
              <w:jc w:val="center"/>
              <w:rPr>
                <w:rFonts w:ascii="宋体" w:hAnsi="宋体" w:cs="宋体"/>
                <w:color w:val="000000"/>
                <w:sz w:val="21"/>
                <w:szCs w:val="21"/>
                <w:lang/>
              </w:rPr>
            </w:pP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6</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炼钢厂准备作业区合金、熔剂</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张勇锟</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18866278977</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24</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灭火器</w:t>
            </w:r>
          </w:p>
        </w:tc>
        <w:tc>
          <w:tcPr>
            <w:tcW w:w="597" w:type="pct"/>
            <w:noWrap/>
            <w:vAlign w:val="center"/>
          </w:tcPr>
          <w:p w:rsidR="00867C95" w:rsidRDefault="00867C95">
            <w:pPr>
              <w:adjustRightInd w:val="0"/>
              <w:snapToGrid w:val="0"/>
              <w:jc w:val="center"/>
              <w:rPr>
                <w:rFonts w:ascii="宋体" w:hAnsi="宋体" w:cs="宋体"/>
                <w:color w:val="000000"/>
                <w:sz w:val="21"/>
                <w:szCs w:val="21"/>
                <w:lang/>
              </w:rPr>
            </w:pP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60</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炼钢厂准备作业区各皮带通廊、操作室</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安佰鑫</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13001698301</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25</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三脚架</w:t>
            </w:r>
          </w:p>
        </w:tc>
        <w:tc>
          <w:tcPr>
            <w:tcW w:w="597" w:type="pct"/>
            <w:noWrap/>
            <w:vAlign w:val="center"/>
          </w:tcPr>
          <w:p w:rsidR="00867C95" w:rsidRDefault="00867C95">
            <w:pPr>
              <w:adjustRightInd w:val="0"/>
              <w:snapToGrid w:val="0"/>
              <w:jc w:val="center"/>
              <w:rPr>
                <w:rFonts w:ascii="宋体" w:hAnsi="宋体" w:cs="宋体"/>
                <w:color w:val="000000"/>
                <w:sz w:val="21"/>
                <w:szCs w:val="21"/>
                <w:lang/>
              </w:rPr>
            </w:pP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炼钢厂准备作业区库房</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贾振田</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13589387460</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26</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安全绳</w:t>
            </w:r>
          </w:p>
        </w:tc>
        <w:tc>
          <w:tcPr>
            <w:tcW w:w="597" w:type="pct"/>
            <w:noWrap/>
            <w:vAlign w:val="center"/>
          </w:tcPr>
          <w:p w:rsidR="00867C95" w:rsidRDefault="00867C95">
            <w:pPr>
              <w:adjustRightInd w:val="0"/>
              <w:snapToGrid w:val="0"/>
              <w:jc w:val="center"/>
              <w:rPr>
                <w:rFonts w:ascii="宋体" w:hAnsi="宋体" w:cs="宋体"/>
                <w:color w:val="000000"/>
                <w:sz w:val="21"/>
                <w:szCs w:val="21"/>
                <w:lang/>
              </w:rPr>
            </w:pP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炼钢厂准备作业区干燥间</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贾振田</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13589387460</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27</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自给正压式空气呼吸器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CRP</w:t>
            </w:r>
            <w:r>
              <w:rPr>
                <w:rFonts w:ascii="宋体" w:hAnsi="宋体" w:cs="宋体" w:hint="eastAsia"/>
                <w:color w:val="000000"/>
                <w:sz w:val="21"/>
                <w:szCs w:val="21"/>
                <w:lang/>
              </w:rPr>
              <w:t>Ⅲ</w:t>
            </w:r>
            <w:r>
              <w:rPr>
                <w:rFonts w:ascii="宋体" w:hAnsi="宋体" w:cs="宋体" w:hint="eastAsia"/>
                <w:color w:val="000000"/>
                <w:sz w:val="21"/>
                <w:szCs w:val="21"/>
                <w:lang/>
              </w:rPr>
              <w:t>-147-6.8-30.7</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炼钢作业区</w:t>
            </w:r>
            <w:r>
              <w:rPr>
                <w:rFonts w:ascii="宋体" w:hAnsi="宋体" w:cs="宋体" w:hint="eastAsia"/>
                <w:color w:val="000000"/>
                <w:sz w:val="21"/>
                <w:szCs w:val="21"/>
                <w:lang/>
              </w:rPr>
              <w:t>3#</w:t>
            </w:r>
            <w:r>
              <w:rPr>
                <w:rFonts w:ascii="宋体" w:hAnsi="宋体" w:cs="宋体" w:hint="eastAsia"/>
                <w:color w:val="000000"/>
                <w:sz w:val="21"/>
                <w:szCs w:val="21"/>
                <w:lang/>
              </w:rPr>
              <w:t>转炉操作室</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王启鹏</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18563920892</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28</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干粉</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48</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炼钢作业区转炉平台及其他</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王启鹏</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18563920892</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29</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三脚架</w:t>
            </w:r>
          </w:p>
        </w:tc>
        <w:tc>
          <w:tcPr>
            <w:tcW w:w="597" w:type="pct"/>
            <w:noWrap/>
            <w:vAlign w:val="center"/>
          </w:tcPr>
          <w:p w:rsidR="00867C95" w:rsidRDefault="00867C95">
            <w:pPr>
              <w:adjustRightInd w:val="0"/>
              <w:snapToGrid w:val="0"/>
              <w:jc w:val="center"/>
              <w:rPr>
                <w:rFonts w:ascii="宋体" w:hAnsi="宋体" w:cs="宋体"/>
                <w:color w:val="000000"/>
                <w:sz w:val="21"/>
                <w:szCs w:val="21"/>
                <w:lang/>
              </w:rPr>
            </w:pP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炼钢作业库房</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王启鹏</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18563920892</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30</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p>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天车机械</w:t>
            </w:r>
            <w:r>
              <w:rPr>
                <w:rFonts w:ascii="宋体" w:hAnsi="宋体" w:cs="宋体" w:hint="eastAsia"/>
                <w:color w:val="000000"/>
                <w:sz w:val="21"/>
                <w:szCs w:val="21"/>
                <w:lang/>
              </w:rPr>
              <w:t>2#</w:t>
            </w:r>
            <w:r>
              <w:rPr>
                <w:rFonts w:ascii="宋体" w:hAnsi="宋体" w:cs="宋体" w:hint="eastAsia"/>
                <w:color w:val="000000"/>
                <w:sz w:val="21"/>
                <w:szCs w:val="21"/>
                <w:lang/>
              </w:rPr>
              <w:t>机旁出坯过渡中间</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陈昊</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18562610456</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31</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p>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天车机械上钢跨东侧北头油桶区</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陈昊</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18562610456</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32</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ACB8</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1#LF</w:t>
            </w:r>
            <w:r>
              <w:rPr>
                <w:rFonts w:ascii="宋体" w:hAnsi="宋体" w:cs="宋体" w:hint="eastAsia"/>
                <w:color w:val="000000"/>
                <w:sz w:val="21"/>
                <w:szCs w:val="21"/>
                <w:lang/>
              </w:rPr>
              <w:t>精炼炉液压站</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33</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ACB8</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2#LF</w:t>
            </w:r>
            <w:r>
              <w:rPr>
                <w:rFonts w:ascii="宋体" w:hAnsi="宋体" w:cs="宋体" w:hint="eastAsia"/>
                <w:color w:val="000000"/>
                <w:sz w:val="21"/>
                <w:szCs w:val="21"/>
                <w:lang/>
              </w:rPr>
              <w:t>精炼炉液压站</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34</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ACB8</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4#LF</w:t>
            </w:r>
            <w:r>
              <w:rPr>
                <w:rFonts w:ascii="宋体" w:hAnsi="宋体" w:cs="宋体" w:hint="eastAsia"/>
                <w:color w:val="000000"/>
                <w:sz w:val="21"/>
                <w:szCs w:val="21"/>
                <w:lang/>
              </w:rPr>
              <w:t>精炼炉液压站</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35</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w:t>
            </w:r>
            <w:r>
              <w:rPr>
                <w:rFonts w:ascii="宋体" w:hAnsi="宋体" w:cs="宋体" w:hint="eastAsia"/>
                <w:color w:val="000000"/>
                <w:sz w:val="21"/>
                <w:szCs w:val="21"/>
                <w:lang/>
              </w:rPr>
              <w:lastRenderedPageBreak/>
              <w:t>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lastRenderedPageBreak/>
              <w:t>手提式干</w:t>
            </w:r>
            <w:r>
              <w:rPr>
                <w:rFonts w:ascii="宋体" w:hAnsi="宋体" w:cs="宋体" w:hint="eastAsia"/>
                <w:color w:val="000000"/>
                <w:sz w:val="21"/>
                <w:szCs w:val="21"/>
                <w:lang/>
              </w:rPr>
              <w:lastRenderedPageBreak/>
              <w:t>粉</w:t>
            </w:r>
            <w:r>
              <w:rPr>
                <w:rFonts w:ascii="宋体" w:hAnsi="宋体" w:cs="宋体" w:hint="eastAsia"/>
                <w:color w:val="000000"/>
                <w:sz w:val="21"/>
                <w:szCs w:val="21"/>
                <w:lang/>
              </w:rPr>
              <w:t>ACB5</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lastRenderedPageBreak/>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5#LF</w:t>
            </w:r>
            <w:r>
              <w:rPr>
                <w:rFonts w:ascii="宋体" w:hAnsi="宋体" w:cs="宋体" w:hint="eastAsia"/>
                <w:color w:val="000000"/>
                <w:sz w:val="21"/>
                <w:szCs w:val="21"/>
                <w:lang/>
              </w:rPr>
              <w:t>精炼炉液压站</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lastRenderedPageBreak/>
              <w:t>36</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ACB8</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6#LF</w:t>
            </w:r>
            <w:r>
              <w:rPr>
                <w:rFonts w:ascii="宋体" w:hAnsi="宋体" w:cs="宋体" w:hint="eastAsia"/>
                <w:color w:val="000000"/>
                <w:sz w:val="21"/>
                <w:szCs w:val="21"/>
                <w:lang/>
              </w:rPr>
              <w:t>精炼炉液压站</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37</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1#</w:t>
            </w:r>
            <w:r>
              <w:rPr>
                <w:rFonts w:ascii="宋体" w:hAnsi="宋体" w:cs="宋体" w:hint="eastAsia"/>
                <w:color w:val="000000"/>
                <w:sz w:val="21"/>
                <w:szCs w:val="21"/>
                <w:lang/>
              </w:rPr>
              <w:t>稀油站液压站</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38</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2#</w:t>
            </w:r>
            <w:r>
              <w:rPr>
                <w:rFonts w:ascii="宋体" w:hAnsi="宋体" w:cs="宋体" w:hint="eastAsia"/>
                <w:color w:val="000000"/>
                <w:sz w:val="21"/>
                <w:szCs w:val="21"/>
                <w:lang/>
              </w:rPr>
              <w:t>稀油站液压站</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39</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3#</w:t>
            </w:r>
            <w:r>
              <w:rPr>
                <w:rFonts w:ascii="宋体" w:hAnsi="宋体" w:cs="宋体" w:hint="eastAsia"/>
                <w:color w:val="000000"/>
                <w:sz w:val="21"/>
                <w:szCs w:val="21"/>
                <w:lang/>
              </w:rPr>
              <w:t>稀油站液压站</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40</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ACB8</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RH</w:t>
            </w:r>
            <w:r>
              <w:rPr>
                <w:rFonts w:ascii="宋体" w:hAnsi="宋体" w:cs="宋体" w:hint="eastAsia"/>
                <w:color w:val="000000"/>
                <w:sz w:val="21"/>
                <w:szCs w:val="21"/>
                <w:lang/>
              </w:rPr>
              <w:t>炉液压站</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41</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ACB5</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1#</w:t>
            </w:r>
            <w:r>
              <w:rPr>
                <w:rFonts w:ascii="宋体" w:hAnsi="宋体" w:cs="宋体" w:hint="eastAsia"/>
                <w:color w:val="000000"/>
                <w:sz w:val="21"/>
                <w:szCs w:val="21"/>
                <w:lang/>
              </w:rPr>
              <w:t>炉后扒渣机液压站</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42</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ACB5</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2#</w:t>
            </w:r>
            <w:r>
              <w:rPr>
                <w:rFonts w:ascii="宋体" w:hAnsi="宋体" w:cs="宋体" w:hint="eastAsia"/>
                <w:color w:val="000000"/>
                <w:sz w:val="21"/>
                <w:szCs w:val="21"/>
                <w:lang/>
              </w:rPr>
              <w:t>炉后扒渣机液压站</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43</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炼钢点检作业区颗粒镁液压站</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44</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炼钢点检作业区脱硫</w:t>
            </w:r>
            <w:r>
              <w:rPr>
                <w:rFonts w:ascii="宋体" w:hAnsi="宋体" w:cs="宋体" w:hint="eastAsia"/>
                <w:color w:val="000000"/>
                <w:sz w:val="21"/>
                <w:szCs w:val="21"/>
                <w:lang/>
              </w:rPr>
              <w:t>KR</w:t>
            </w:r>
            <w:r>
              <w:rPr>
                <w:rFonts w:ascii="宋体" w:hAnsi="宋体" w:cs="宋体" w:hint="eastAsia"/>
                <w:color w:val="000000"/>
                <w:sz w:val="21"/>
                <w:szCs w:val="21"/>
                <w:lang/>
              </w:rPr>
              <w:t>液压站</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45</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2#</w:t>
            </w:r>
            <w:r>
              <w:rPr>
                <w:rFonts w:ascii="宋体" w:hAnsi="宋体" w:cs="宋体" w:hint="eastAsia"/>
                <w:color w:val="000000"/>
                <w:sz w:val="21"/>
                <w:szCs w:val="21"/>
                <w:lang/>
              </w:rPr>
              <w:t>精炼炉液压站对面</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邰国森</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18364278570</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46</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炼钢点检作业区水管库</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刘开奇</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13854268227</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47</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炼钢点检作业区一号炉底北库</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赵延福</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15554230603</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48</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炼钢点检作业区螺栓库</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赵九国</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18263309193</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49</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5#LF</w:t>
            </w:r>
            <w:r>
              <w:rPr>
                <w:rFonts w:ascii="宋体" w:hAnsi="宋体" w:cs="宋体" w:hint="eastAsia"/>
                <w:color w:val="000000"/>
                <w:sz w:val="21"/>
                <w:szCs w:val="21"/>
                <w:lang/>
              </w:rPr>
              <w:t>炉机旁库</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50</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6#LF</w:t>
            </w:r>
            <w:r>
              <w:rPr>
                <w:rFonts w:ascii="宋体" w:hAnsi="宋体" w:cs="宋体" w:hint="eastAsia"/>
                <w:color w:val="000000"/>
                <w:sz w:val="21"/>
                <w:szCs w:val="21"/>
                <w:lang/>
              </w:rPr>
              <w:t>炉机旁库</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刘辉</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17660626703</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51</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w:t>
            </w:r>
            <w:r>
              <w:rPr>
                <w:rFonts w:ascii="宋体" w:hAnsi="宋体" w:cs="宋体" w:hint="eastAsia"/>
                <w:color w:val="000000"/>
                <w:sz w:val="21"/>
                <w:szCs w:val="21"/>
                <w:lang/>
              </w:rPr>
              <w:lastRenderedPageBreak/>
              <w:t>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lastRenderedPageBreak/>
              <w:t>手提式干粉</w:t>
            </w:r>
            <w:r>
              <w:rPr>
                <w:rFonts w:ascii="宋体" w:hAnsi="宋体" w:cs="宋体" w:hint="eastAsia"/>
                <w:color w:val="000000"/>
                <w:sz w:val="21"/>
                <w:szCs w:val="21"/>
                <w:lang/>
              </w:rPr>
              <w:t>ACB4</w:t>
            </w:r>
            <w:r>
              <w:rPr>
                <w:rFonts w:ascii="宋体" w:hAnsi="宋体" w:cs="宋体" w:hint="eastAsia"/>
                <w:color w:val="000000"/>
                <w:sz w:val="21"/>
                <w:szCs w:val="21"/>
                <w:lang/>
              </w:rPr>
              <w:t>公</w:t>
            </w:r>
            <w:r>
              <w:rPr>
                <w:rFonts w:ascii="宋体" w:hAnsi="宋体" w:cs="宋体" w:hint="eastAsia"/>
                <w:color w:val="000000"/>
                <w:sz w:val="21"/>
                <w:szCs w:val="21"/>
                <w:lang/>
              </w:rPr>
              <w:lastRenderedPageBreak/>
              <w:t>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lastRenderedPageBreak/>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1#</w:t>
            </w:r>
            <w:r>
              <w:rPr>
                <w:rFonts w:ascii="宋体" w:hAnsi="宋体" w:cs="宋体" w:hint="eastAsia"/>
                <w:color w:val="000000"/>
                <w:sz w:val="21"/>
                <w:szCs w:val="21"/>
                <w:lang/>
              </w:rPr>
              <w:t>炉底库房</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曹先顺</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13562367521</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lastRenderedPageBreak/>
              <w:t>52</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推车式磷酸铵盐干粉灭火器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推车式干粉</w:t>
            </w:r>
            <w:r>
              <w:rPr>
                <w:rFonts w:ascii="宋体" w:hAnsi="宋体" w:cs="宋体" w:hint="eastAsia"/>
                <w:color w:val="000000"/>
                <w:sz w:val="21"/>
                <w:szCs w:val="21"/>
                <w:lang/>
              </w:rPr>
              <w:t>ABC35</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3#</w:t>
            </w:r>
            <w:r>
              <w:rPr>
                <w:rFonts w:ascii="宋体" w:hAnsi="宋体" w:cs="宋体" w:hint="eastAsia"/>
                <w:color w:val="000000"/>
                <w:sz w:val="21"/>
                <w:szCs w:val="21"/>
                <w:lang/>
              </w:rPr>
              <w:t>转炉库房</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孟昭凯</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15066226463</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53</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ACB8</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p>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天车机械</w:t>
            </w:r>
            <w:r>
              <w:rPr>
                <w:rFonts w:ascii="宋体" w:hAnsi="宋体" w:cs="宋体" w:hint="eastAsia"/>
                <w:color w:val="000000"/>
                <w:sz w:val="21"/>
                <w:szCs w:val="21"/>
                <w:lang/>
              </w:rPr>
              <w:t>1#</w:t>
            </w:r>
            <w:r>
              <w:rPr>
                <w:rFonts w:ascii="宋体" w:hAnsi="宋体" w:cs="宋体" w:hint="eastAsia"/>
                <w:color w:val="000000"/>
                <w:sz w:val="21"/>
                <w:szCs w:val="21"/>
                <w:lang/>
              </w:rPr>
              <w:t>机旁库过渡跨</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马忠辉</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17864282361</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54</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ACB8</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p>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天车机械值班室固定动火区域</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陈昊</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18562610456</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55</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炼钢点检作业区风动送样库</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邰国森</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18364278570</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56</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RH</w:t>
            </w:r>
            <w:r>
              <w:rPr>
                <w:rFonts w:ascii="宋体" w:hAnsi="宋体" w:cs="宋体" w:hint="eastAsia"/>
                <w:color w:val="000000"/>
                <w:sz w:val="21"/>
                <w:szCs w:val="21"/>
                <w:lang/>
              </w:rPr>
              <w:t>炉底库房</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樊硕</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18263302812</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57</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炼钢点检作业区脱硫颗粒镁库房</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孙建文</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13687623059</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58</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炼钢点检作业区集中存放库房</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王子超</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15689109339</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59</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ACB5</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炼钢点检作业区集中存放库房</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王子超</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15689109339</w:t>
            </w:r>
          </w:p>
        </w:tc>
      </w:tr>
      <w:tr w:rsidR="00867C95">
        <w:trPr>
          <w:trHeight w:val="340"/>
          <w:jc w:val="center"/>
        </w:trPr>
        <w:tc>
          <w:tcPr>
            <w:tcW w:w="28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60</w:t>
            </w:r>
          </w:p>
        </w:tc>
        <w:tc>
          <w:tcPr>
            <w:tcW w:w="66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59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ACB8</w:t>
            </w:r>
            <w:r>
              <w:rPr>
                <w:rFonts w:ascii="宋体" w:hAnsi="宋体" w:cs="宋体" w:hint="eastAsia"/>
                <w:color w:val="000000"/>
                <w:sz w:val="21"/>
                <w:szCs w:val="21"/>
                <w:lang/>
              </w:rPr>
              <w:t>公斤</w:t>
            </w:r>
          </w:p>
        </w:tc>
        <w:tc>
          <w:tcPr>
            <w:tcW w:w="33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5</w:t>
            </w:r>
          </w:p>
        </w:tc>
        <w:tc>
          <w:tcPr>
            <w:tcW w:w="17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炼钢点检作业区集中存放库房</w:t>
            </w:r>
          </w:p>
        </w:tc>
        <w:tc>
          <w:tcPr>
            <w:tcW w:w="479"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王子超</w:t>
            </w:r>
          </w:p>
        </w:tc>
        <w:tc>
          <w:tcPr>
            <w:tcW w:w="86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15689109339</w:t>
            </w:r>
          </w:p>
        </w:tc>
      </w:tr>
    </w:tbl>
    <w:p w:rsidR="00867C95" w:rsidRDefault="00C5701E">
      <w:pPr>
        <w:rPr>
          <w:rFonts w:asciiTheme="majorEastAsia" w:eastAsiaTheme="majorEastAsia" w:hAnsiTheme="majorEastAsia" w:cstheme="majorEastAsia"/>
          <w:b/>
          <w:sz w:val="44"/>
          <w:szCs w:val="44"/>
        </w:rPr>
      </w:pPr>
      <w:bookmarkStart w:id="334" w:name="_Toc30647"/>
      <w:r>
        <w:rPr>
          <w:rFonts w:asciiTheme="majorEastAsia" w:eastAsiaTheme="majorEastAsia" w:hAnsiTheme="majorEastAsia" w:cstheme="majorEastAsia" w:hint="eastAsia"/>
          <w:b/>
          <w:sz w:val="44"/>
          <w:szCs w:val="44"/>
        </w:rPr>
        <w:br w:type="page"/>
      </w:r>
    </w:p>
    <w:p w:rsidR="00867C95" w:rsidRDefault="00C5701E">
      <w:pPr>
        <w:widowControl w:val="0"/>
        <w:spacing w:line="500" w:lineRule="exact"/>
        <w:jc w:val="center"/>
        <w:outlineLvl w:val="0"/>
        <w:rPr>
          <w:rFonts w:ascii="宋体" w:hAnsi="宋体" w:cs="宋体"/>
          <w:b/>
          <w:bCs/>
          <w:sz w:val="36"/>
          <w:szCs w:val="36"/>
        </w:rPr>
      </w:pPr>
      <w:r>
        <w:rPr>
          <w:rFonts w:ascii="宋体" w:hAnsi="宋体" w:cs="宋体" w:hint="eastAsia"/>
          <w:b/>
          <w:bCs/>
          <w:sz w:val="36"/>
          <w:szCs w:val="36"/>
        </w:rPr>
        <w:lastRenderedPageBreak/>
        <w:t>2.5</w:t>
      </w:r>
      <w:r>
        <w:rPr>
          <w:rFonts w:ascii="宋体" w:hAnsi="宋体" w:cs="宋体" w:hint="eastAsia"/>
          <w:b/>
          <w:bCs/>
          <w:sz w:val="36"/>
          <w:szCs w:val="36"/>
        </w:rPr>
        <w:t>炼钢事业部二炼钢分厂吊运熔融金属包坠落事故专项应急预案</w:t>
      </w:r>
      <w:bookmarkEnd w:id="334"/>
    </w:p>
    <w:p w:rsidR="00867C95" w:rsidRDefault="00C5701E" w:rsidP="007A2A1D">
      <w:pPr>
        <w:pStyle w:val="2"/>
        <w:spacing w:line="360" w:lineRule="auto"/>
        <w:ind w:left="643" w:hangingChars="200" w:hanging="643"/>
        <w:rPr>
          <w:rFonts w:ascii="楷体" w:eastAsia="楷体" w:hAnsi="楷体" w:cs="楷体"/>
        </w:rPr>
      </w:pPr>
      <w:bookmarkStart w:id="335" w:name="_Toc30937"/>
      <w:bookmarkStart w:id="336" w:name="_Toc11093"/>
      <w:r>
        <w:rPr>
          <w:rFonts w:ascii="楷体" w:eastAsia="楷体" w:hAnsi="楷体" w:cs="楷体" w:hint="eastAsia"/>
        </w:rPr>
        <w:t>2.5.</w:t>
      </w:r>
      <w:r>
        <w:rPr>
          <w:rFonts w:ascii="楷体" w:eastAsia="楷体" w:hAnsi="楷体" w:cs="楷体" w:hint="eastAsia"/>
        </w:rPr>
        <w:t>1</w:t>
      </w:r>
      <w:r>
        <w:rPr>
          <w:rFonts w:ascii="楷体" w:eastAsia="楷体" w:hAnsi="楷体" w:cs="楷体" w:hint="eastAsia"/>
        </w:rPr>
        <w:t>适用范围</w:t>
      </w:r>
      <w:bookmarkEnd w:id="335"/>
      <w:bookmarkEnd w:id="336"/>
    </w:p>
    <w:p w:rsidR="00867C95" w:rsidRDefault="00C5701E">
      <w:pPr>
        <w:pStyle w:val="21"/>
        <w:spacing w:after="0" w:line="360" w:lineRule="auto"/>
        <w:rPr>
          <w:rFonts w:ascii="Times New Roman" w:eastAsia="黑体" w:hAnsi="Times New Roman" w:cs="Times New Roman"/>
          <w:b/>
          <w:sz w:val="28"/>
          <w:szCs w:val="28"/>
        </w:rPr>
      </w:pPr>
      <w:r>
        <w:rPr>
          <w:rFonts w:ascii="Times New Roman" w:eastAsia="黑体" w:hAnsi="Times New Roman" w:cs="Times New Roman" w:hint="eastAsia"/>
          <w:b/>
          <w:sz w:val="28"/>
          <w:szCs w:val="28"/>
        </w:rPr>
        <w:t>2.5.1.1</w:t>
      </w:r>
      <w:r>
        <w:rPr>
          <w:rFonts w:ascii="Times New Roman" w:eastAsia="黑体" w:hAnsi="Times New Roman" w:cs="Times New Roman" w:hint="eastAsia"/>
          <w:b/>
          <w:sz w:val="28"/>
          <w:szCs w:val="28"/>
        </w:rPr>
        <w:t>本专项预案适用的范围</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青岛特殊钢铁有限公司（以下简称青钢）是青岛市政府直属企业。青岛特钢二炼钢现有用于吊运液态钢水包桥式起重设备</w:t>
      </w:r>
      <w:r>
        <w:rPr>
          <w:rFonts w:ascii="Times New Roman" w:hAnsi="Times New Roman" w:hint="eastAsia"/>
          <w:szCs w:val="28"/>
        </w:rPr>
        <w:t>7</w:t>
      </w:r>
      <w:r>
        <w:rPr>
          <w:rFonts w:ascii="Times New Roman" w:hAnsi="Times New Roman" w:hint="eastAsia"/>
          <w:szCs w:val="28"/>
        </w:rPr>
        <w:t>台，分别为加料跨</w:t>
      </w:r>
      <w:r>
        <w:rPr>
          <w:rFonts w:ascii="Times New Roman" w:hAnsi="Times New Roman" w:hint="eastAsia"/>
          <w:szCs w:val="28"/>
        </w:rPr>
        <w:t>240</w:t>
      </w:r>
      <w:r>
        <w:rPr>
          <w:rFonts w:ascii="Times New Roman" w:hAnsi="Times New Roman" w:hint="eastAsia"/>
          <w:szCs w:val="28"/>
        </w:rPr>
        <w:t>两台，铁水跨</w:t>
      </w:r>
      <w:r>
        <w:rPr>
          <w:rFonts w:ascii="Times New Roman" w:hAnsi="Times New Roman" w:hint="eastAsia"/>
          <w:szCs w:val="28"/>
        </w:rPr>
        <w:t>240</w:t>
      </w:r>
      <w:r>
        <w:rPr>
          <w:rFonts w:ascii="Times New Roman" w:hAnsi="Times New Roman" w:hint="eastAsia"/>
          <w:szCs w:val="28"/>
        </w:rPr>
        <w:t>一台，上钢跨</w:t>
      </w:r>
      <w:r>
        <w:rPr>
          <w:rFonts w:ascii="Times New Roman" w:hAnsi="Times New Roman" w:hint="eastAsia"/>
          <w:szCs w:val="28"/>
        </w:rPr>
        <w:t>24</w:t>
      </w:r>
      <w:r>
        <w:rPr>
          <w:rFonts w:ascii="Times New Roman" w:hAnsi="Times New Roman" w:hint="eastAsia"/>
          <w:szCs w:val="28"/>
        </w:rPr>
        <w:t>0</w:t>
      </w:r>
      <w:r>
        <w:rPr>
          <w:rFonts w:ascii="Times New Roman" w:hAnsi="Times New Roman" w:hint="eastAsia"/>
          <w:szCs w:val="28"/>
        </w:rPr>
        <w:t>两台，连铸跨</w:t>
      </w:r>
      <w:r>
        <w:rPr>
          <w:rFonts w:ascii="Times New Roman" w:hAnsi="Times New Roman" w:hint="eastAsia"/>
          <w:szCs w:val="28"/>
        </w:rPr>
        <w:t>125</w:t>
      </w:r>
      <w:r>
        <w:rPr>
          <w:rFonts w:ascii="Times New Roman" w:hAnsi="Times New Roman" w:hint="eastAsia"/>
          <w:szCs w:val="28"/>
        </w:rPr>
        <w:t>两台，用于吊运液态钢包的天车全部参加了青岛市</w:t>
      </w:r>
      <w:r>
        <w:rPr>
          <w:rFonts w:ascii="Times New Roman" w:hAnsi="Times New Roman" w:hint="eastAsia"/>
          <w:szCs w:val="28"/>
        </w:rPr>
        <w:t>市场监督管理局</w:t>
      </w:r>
      <w:r>
        <w:rPr>
          <w:rFonts w:ascii="Times New Roman" w:hAnsi="Times New Roman" w:hint="eastAsia"/>
          <w:szCs w:val="28"/>
        </w:rPr>
        <w:t>年审并合格运行。</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本预案适用于炼钢事业部二炼钢分厂熔融金属包坠落事故应急处置。</w:t>
      </w:r>
    </w:p>
    <w:p w:rsidR="00867C95" w:rsidRDefault="00C5701E">
      <w:pPr>
        <w:pStyle w:val="21"/>
        <w:spacing w:after="0" w:line="360" w:lineRule="auto"/>
        <w:rPr>
          <w:rFonts w:ascii="Times New Roman" w:eastAsia="黑体" w:hAnsi="Times New Roman" w:cs="Times New Roman"/>
          <w:b/>
          <w:sz w:val="28"/>
          <w:szCs w:val="28"/>
        </w:rPr>
      </w:pPr>
      <w:r>
        <w:rPr>
          <w:rFonts w:ascii="Times New Roman" w:eastAsia="黑体" w:hAnsi="Times New Roman" w:cs="Times New Roman" w:hint="eastAsia"/>
          <w:b/>
          <w:sz w:val="28"/>
          <w:szCs w:val="28"/>
        </w:rPr>
        <w:t>2.5.1.2</w:t>
      </w:r>
      <w:r>
        <w:rPr>
          <w:rFonts w:ascii="Times New Roman" w:eastAsia="黑体" w:hAnsi="Times New Roman" w:cs="Times New Roman" w:hint="eastAsia"/>
          <w:b/>
          <w:sz w:val="28"/>
          <w:szCs w:val="28"/>
        </w:rPr>
        <w:t>本预案与综合预案的关系</w:t>
      </w:r>
    </w:p>
    <w:p w:rsidR="00867C95" w:rsidRDefault="00C5701E">
      <w:pPr>
        <w:spacing w:line="500" w:lineRule="exact"/>
        <w:ind w:firstLineChars="200" w:firstLine="480"/>
        <w:rPr>
          <w:rFonts w:ascii="Times New Roman" w:hAnsi="Times New Roman"/>
          <w:szCs w:val="28"/>
        </w:rPr>
      </w:pPr>
      <w:r>
        <w:rPr>
          <w:rFonts w:ascii="Times New Roman" w:hAnsi="Times New Roman" w:hint="eastAsia"/>
          <w:szCs w:val="28"/>
        </w:rPr>
        <w:t>公司生产过程中发生安全事故或出现险情，若事故或险情超过了现场人员的应急处置能力，仅由现场人员的应急处置无法控制事故或消除险情，此种情况下，应由公司应急领</w:t>
      </w:r>
      <w:r>
        <w:rPr>
          <w:rFonts w:ascii="Times New Roman" w:hAnsi="Times New Roman" w:hint="eastAsia"/>
          <w:szCs w:val="28"/>
        </w:rPr>
        <w:t>导小组决定启动专项预案或者综合预案（对有相应专项预案的事故或险情，优先使用专项预案；无专项预案或专项预案没有规定的，适用综合预案的规定），由公司组织的应急队伍进行应急处置；在公司组织的应急队伍尚未到达事故现场前，事故或险情现场负责人应组织现场人员先按现场处置方案的要求进行前期处置；在公司组织的应急队伍到达事故现场后，现场负责人的应急指挥权上移，由公司的应急指挥机构，按照专项预案或者综合预案的要求进行应急指挥和处置。</w:t>
      </w:r>
    </w:p>
    <w:p w:rsidR="00867C95" w:rsidRDefault="00867C95" w:rsidP="007A2A1D">
      <w:pPr>
        <w:pStyle w:val="2"/>
        <w:spacing w:line="360" w:lineRule="auto"/>
        <w:ind w:left="643" w:hangingChars="200" w:hanging="643"/>
        <w:rPr>
          <w:rFonts w:ascii="楷体" w:eastAsia="楷体" w:hAnsi="楷体" w:cs="楷体"/>
        </w:rPr>
        <w:sectPr w:rsidR="00867C95">
          <w:headerReference w:type="default" r:id="rId22"/>
          <w:footerReference w:type="default" r:id="rId23"/>
          <w:pgSz w:w="11906" w:h="16838"/>
          <w:pgMar w:top="1440" w:right="1106" w:bottom="1440" w:left="1080" w:header="851" w:footer="992" w:gutter="0"/>
          <w:cols w:space="720"/>
          <w:docGrid w:type="lines" w:linePitch="312"/>
        </w:sectPr>
      </w:pPr>
    </w:p>
    <w:p w:rsidR="00867C95" w:rsidRDefault="00C5701E" w:rsidP="007A2A1D">
      <w:pPr>
        <w:pStyle w:val="2"/>
        <w:spacing w:line="360" w:lineRule="auto"/>
        <w:ind w:left="643" w:hangingChars="200" w:hanging="643"/>
        <w:rPr>
          <w:rFonts w:ascii="楷体" w:eastAsia="楷体" w:hAnsi="楷体" w:cs="楷体"/>
        </w:rPr>
      </w:pPr>
      <w:bookmarkStart w:id="337" w:name="_Toc352"/>
      <w:bookmarkStart w:id="338" w:name="_Toc30593"/>
      <w:r>
        <w:rPr>
          <w:rFonts w:ascii="楷体" w:eastAsia="楷体" w:hAnsi="楷体" w:cs="楷体" w:hint="eastAsia"/>
        </w:rPr>
        <w:lastRenderedPageBreak/>
        <w:t>2.5.</w:t>
      </w:r>
      <w:r>
        <w:rPr>
          <w:rFonts w:ascii="楷体" w:eastAsia="楷体" w:hAnsi="楷体" w:cs="楷体" w:hint="eastAsia"/>
        </w:rPr>
        <w:t>2</w:t>
      </w:r>
      <w:r>
        <w:rPr>
          <w:rFonts w:ascii="楷体" w:eastAsia="楷体" w:hAnsi="楷体" w:cs="楷体" w:hint="eastAsia"/>
        </w:rPr>
        <w:t>应急</w:t>
      </w:r>
      <w:r>
        <w:rPr>
          <w:rFonts w:ascii="楷体" w:eastAsia="楷体" w:hAnsi="楷体" w:cs="楷体" w:hint="eastAsia"/>
        </w:rPr>
        <w:t>组织机构与职责</w:t>
      </w:r>
      <w:bookmarkEnd w:id="337"/>
      <w:bookmarkEnd w:id="338"/>
    </w:p>
    <w:p w:rsidR="00867C95" w:rsidRDefault="00C5701E">
      <w:pPr>
        <w:pStyle w:val="21"/>
        <w:spacing w:after="0" w:line="360" w:lineRule="auto"/>
        <w:rPr>
          <w:rFonts w:ascii="Times New Roman" w:eastAsia="黑体" w:hAnsi="Times New Roman" w:cs="Times New Roman"/>
          <w:b/>
          <w:sz w:val="28"/>
          <w:szCs w:val="28"/>
        </w:rPr>
      </w:pPr>
      <w:bookmarkStart w:id="339" w:name="_Toc31187"/>
      <w:r>
        <w:rPr>
          <w:rFonts w:ascii="Times New Roman" w:eastAsia="黑体" w:hAnsi="Times New Roman" w:cs="Times New Roman" w:hint="eastAsia"/>
          <w:b/>
          <w:sz w:val="28"/>
          <w:szCs w:val="28"/>
        </w:rPr>
        <w:t>2.5.2.1</w:t>
      </w:r>
      <w:r>
        <w:rPr>
          <w:rFonts w:ascii="Times New Roman" w:eastAsia="黑体" w:hAnsi="Times New Roman" w:cs="Times New Roman" w:hint="eastAsia"/>
          <w:b/>
          <w:sz w:val="28"/>
          <w:szCs w:val="28"/>
        </w:rPr>
        <w:t>组织机构</w:t>
      </w:r>
      <w:bookmarkEnd w:id="339"/>
    </w:p>
    <w:p w:rsidR="00867C95" w:rsidRDefault="00C5701E">
      <w:pPr>
        <w:adjustRightInd w:val="0"/>
        <w:snapToGrid w:val="0"/>
        <w:spacing w:line="440" w:lineRule="exact"/>
        <w:ind w:firstLineChars="200" w:firstLine="480"/>
        <w:rPr>
          <w:rFonts w:ascii="宋体" w:hAnsi="宋体"/>
        </w:rPr>
      </w:pPr>
      <w:r>
        <w:rPr>
          <w:rFonts w:hint="eastAsia"/>
        </w:rPr>
        <w:t>青岛特殊钢铁有限公司</w:t>
      </w:r>
      <w:r>
        <w:rPr>
          <w:rFonts w:hint="eastAsia"/>
        </w:rPr>
        <w:t>液态钢水包坠落事故应急组织机构</w:t>
      </w:r>
      <w:r>
        <w:rPr>
          <w:rFonts w:ascii="宋体" w:hAnsi="宋体" w:hint="eastAsia"/>
        </w:rPr>
        <w:t>如图</w:t>
      </w:r>
      <w:r>
        <w:rPr>
          <w:rFonts w:ascii="宋体" w:hAnsi="宋体" w:hint="eastAsia"/>
        </w:rPr>
        <w:t>2.1-1</w:t>
      </w:r>
      <w:r>
        <w:rPr>
          <w:rFonts w:ascii="宋体" w:hAnsi="宋体" w:hint="eastAsia"/>
        </w:rPr>
        <w:t>所示：</w:t>
      </w:r>
    </w:p>
    <w:p w:rsidR="00867C95" w:rsidRDefault="00867C95">
      <w:pPr>
        <w:adjustRightInd w:val="0"/>
        <w:snapToGrid w:val="0"/>
        <w:spacing w:line="440" w:lineRule="exact"/>
        <w:ind w:firstLineChars="200" w:firstLine="480"/>
        <w:rPr>
          <w:rFonts w:ascii="宋体" w:hAnsi="宋体"/>
        </w:rPr>
      </w:pPr>
      <w:r w:rsidRPr="00867C95">
        <w:pict>
          <v:group id="_x0000_s2410" editas="canvas" style="position:absolute;left:0;text-align:left;margin-left:-4.7pt;margin-top:186.45pt;width:459.85pt;height:508.25pt;z-index:251842560;mso-position-vertical-relative:page" coordsize="5840095,6454775203" o:gfxdata="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">
            <v:shape id="_x0000_s2442" style="position:absolute;width:5840095;height:6454775" coordsize="21600,21600" o:spt="100" o:gfxdata="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" adj="0,,0" path="" filled="f" stroked="f">
              <v:stroke joinstyle="round"/>
              <v:formulas/>
              <v:path o:connecttype="segments"/>
              <o:lock v:ext="edit" aspectratio="t"/>
            </v:shape>
            <v:shape id="_x0000_s2441" type="#_x0000_t202" style="position:absolute;left:1943315;top:99060;width:1486064;height:594360" o:gfxdata="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KCnFNoAAAALAQAADwAA&#10;AAAAAAABACAAAAAiAAAAZHJzL2Rvd25yZXYueG1sUEsBAhQAFAAAAAgAh07iQAZ83voUAgAARAQA&#10;AA4AAAAAAAAAAQAgAAAAKQEAAGRycy9lMm9Eb2MueG1sUEsFBgAAAAAGAAYAWQEAAK8FAAAAAA==&#10;">
              <v:textbox>
                <w:txbxContent>
                  <w:p w:rsidR="00867C95" w:rsidRDefault="00C5701E">
                    <w:pPr>
                      <w:spacing w:line="288" w:lineRule="auto"/>
                      <w:jc w:val="center"/>
                      <w:rPr>
                        <w:szCs w:val="21"/>
                      </w:rPr>
                    </w:pPr>
                    <w:r>
                      <w:rPr>
                        <w:rFonts w:hint="eastAsia"/>
                        <w:szCs w:val="21"/>
                      </w:rPr>
                      <w:t>生产安全事故</w:t>
                    </w:r>
                  </w:p>
                  <w:p w:rsidR="00867C95" w:rsidRDefault="00C5701E">
                    <w:pPr>
                      <w:spacing w:line="288" w:lineRule="auto"/>
                      <w:jc w:val="center"/>
                      <w:rPr>
                        <w:szCs w:val="21"/>
                      </w:rPr>
                    </w:pPr>
                    <w:r>
                      <w:rPr>
                        <w:rFonts w:hint="eastAsia"/>
                        <w:szCs w:val="21"/>
                      </w:rPr>
                      <w:t>应急指挥中心</w:t>
                    </w:r>
                  </w:p>
                  <w:p w:rsidR="00867C95" w:rsidRDefault="00867C95"/>
                </w:txbxContent>
              </v:textbox>
            </v:shape>
            <v:rect id="_x0000_s2440" style="position:absolute;left:1874727;top:884555;width:1486064;height:601345" o:gfxdata="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r+Oug2AAAAAsBAAAPAAAAAAAA&#10;AAEAIAAAACIAAABkcnMvZG93bnJldi54bWxQSwECFAAUAAAACACHTuJAP7iznhICAAA4BAAADgAA&#10;AAAAAAABACAAAAAnAQAAZHJzL2Uyb0RvYy54bWxQSwUGAAAAAAYABgBZAQAAqwUAAAAA&#10;">
              <v:textbox>
                <w:txbxContent>
                  <w:p w:rsidR="00867C95" w:rsidRDefault="00C5701E">
                    <w:pPr>
                      <w:spacing w:line="288" w:lineRule="auto"/>
                      <w:jc w:val="center"/>
                      <w:rPr>
                        <w:szCs w:val="21"/>
                      </w:rPr>
                    </w:pPr>
                    <w:r>
                      <w:rPr>
                        <w:rFonts w:hint="eastAsia"/>
                        <w:szCs w:val="21"/>
                      </w:rPr>
                      <w:t>生产安全事故</w:t>
                    </w:r>
                  </w:p>
                  <w:p w:rsidR="00867C95" w:rsidRDefault="00C5701E">
                    <w:pPr>
                      <w:spacing w:line="288" w:lineRule="auto"/>
                      <w:jc w:val="center"/>
                      <w:rPr>
                        <w:szCs w:val="21"/>
                      </w:rPr>
                    </w:pPr>
                    <w:r>
                      <w:rPr>
                        <w:rFonts w:hint="eastAsia"/>
                        <w:szCs w:val="21"/>
                      </w:rPr>
                      <w:t>应急指挥办公室</w:t>
                    </w:r>
                  </w:p>
                  <w:p w:rsidR="00867C95" w:rsidRDefault="00867C95">
                    <w:pPr>
                      <w:jc w:val="center"/>
                    </w:pPr>
                  </w:p>
                </w:txbxContent>
              </v:textbox>
            </v:rect>
            <v:rect id="_x0000_s2439" style="position:absolute;left:1874727;top:1684020;width:1486064;height:572770" o:gfxdata="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jroNgAAAALAQAADwAAAAAAAAAB&#10;ACAAAAAiAAAAZHJzL2Rvd25yZXYueG1sUEsBAhQAFAAAAAgAh07iQMBOqQgQAgAAOQQAAA4AAAAA&#10;AAAAAQAgAAAAJwEAAGRycy9lMm9Eb2MueG1sUEsFBgAAAAAGAAYAWQEAAKkFAAAAAA==&#10;">
              <v:textbox>
                <w:txbxContent>
                  <w:p w:rsidR="00867C95" w:rsidRDefault="00C5701E">
                    <w:pPr>
                      <w:spacing w:line="288" w:lineRule="auto"/>
                      <w:jc w:val="center"/>
                      <w:rPr>
                        <w:szCs w:val="21"/>
                      </w:rPr>
                    </w:pPr>
                    <w:r>
                      <w:rPr>
                        <w:rFonts w:hint="eastAsia"/>
                        <w:szCs w:val="21"/>
                      </w:rPr>
                      <w:t>现场</w:t>
                    </w:r>
                  </w:p>
                  <w:p w:rsidR="00867C95" w:rsidRDefault="00C5701E">
                    <w:pPr>
                      <w:spacing w:line="288" w:lineRule="auto"/>
                      <w:jc w:val="center"/>
                      <w:rPr>
                        <w:szCs w:val="21"/>
                      </w:rPr>
                    </w:pPr>
                    <w:r>
                      <w:rPr>
                        <w:rFonts w:hint="eastAsia"/>
                        <w:szCs w:val="21"/>
                      </w:rPr>
                      <w:t>应急指挥部</w:t>
                    </w:r>
                  </w:p>
                </w:txbxContent>
              </v:textbox>
            </v:rect>
            <v:line id="_x0000_s2438" style="position:absolute" from="2559968,693420" to="2560603,891540" o:gfxdata="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&#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zQDVtkAAAALAQAADwAAAAAAAAABACAAAAAiAAAA&#10;ZHJzL2Rvd25yZXYueG1sUEsBAhQAFAAAAAgAh07iQH8voZsGAgAA9AMAAA4AAAAAAAAAAQAgAAAA&#10;KAEAAGRycy9lMm9Eb2MueG1sUEsFBgAAAAAGAAYAWQEAAKAFAAAAAA==&#10;"/>
            <v:line id="_x0000_s2437" style="position:absolute" from="2560603,1485900" to="2560603,1684020" o:gfxdata="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s0A1bZAAAACwEAAA8AAAAAAAAAAQAgAAAAIgAAAGRy&#10;cy9kb3ducmV2LnhtbFBLAQIUABQAAAAIAIdO4kBrb9ODBAIAAPMDAAAOAAAAAAAAAAEAIAAAACgB&#10;AABkcnMvZTJvRG9jLnhtbFBLBQYAAAAABgAGAFkBAACeBQAAAAA=&#10;"/>
            <v:line id="_x0000_s2436" style="position:absolute" from="228625,2476500" to="5029755,2477135" o:gfxdata="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7NANW2QAAAAsBAAAPAAAAAAAAAAEAIAAAACIAAABk&#10;cnMvZG93bnJldi54bWxQSwECFAAUAAAACACHTuJAiIZjWwUCAAD1AwAADgAAAAAAAAABACAAAAAo&#10;AQAAZHJzL2Uyb0RvYy54bWxQSwUGAAAAAAYABgBZAQAAnwUAAAAA&#10;"/>
            <v:line id="_x0000_s2435" style="position:absolute" from="2560603,2256790" to="2561238,2476500" o:gfxdata="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zQDVtkAAAALAQAADwAAAAAAAAABACAAAAAiAAAAZHJz&#10;L2Rvd25yZXYueG1sUEsBAhQAFAAAAAgAh07iQPC0w8cDAgAA9QMAAA4AAAAAAAAAAQAgAAAAKAEA&#10;AGRycy9lMm9Eb2MueG1sUEsFBgAAAAAGAAYAWQEAAJ0FAAAAAA==&#10;"/>
            <v:shape id="_x0000_s2434" type="#_x0000_t202" style="position:absolute;top:3169920;width:457250;height:1386840" o:gfxdata="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Q0Cc7Z&#10;AAAACwEAAA8AAAAAAAAAAQAgAAAAIgAAAGRycy9kb3ducmV2LnhtbFBLAQIUABQAAAAIAIdO4kAy&#10;JcA4HwIAAE4EAAAOAAAAAAAAAAEAIAAAACgBAABkcnMvZTJvRG9jLnhtbFBLBQYAAAAABgAGAFkB&#10;AAC5BQAAAAA=&#10;">
              <v:textbox style="layout-flow:vertical-ideographic">
                <w:txbxContent>
                  <w:p w:rsidR="00867C95" w:rsidRDefault="00C5701E">
                    <w:pPr>
                      <w:spacing w:line="288" w:lineRule="auto"/>
                      <w:rPr>
                        <w:szCs w:val="21"/>
                      </w:rPr>
                    </w:pPr>
                    <w:r>
                      <w:rPr>
                        <w:rFonts w:hint="eastAsia"/>
                        <w:szCs w:val="21"/>
                      </w:rPr>
                      <w:t>现场处置组</w:t>
                    </w:r>
                  </w:p>
                </w:txbxContent>
              </v:textbox>
            </v:shape>
            <v:shape id="_x0000_s2433" type="#_x0000_t202" style="position:absolute;left:604520;top:3169920;width:538480;height:1386840" o:gfxdata="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Q0&#10;Cc7ZAAAACwEAAA8AAAAAAAAAAQAgAAAAIgAAAGRycy9kb3ducmV2LnhtbFBLAQIUABQAAAAIAIdO&#10;4kBfO+6HIgIAAFMEAAAOAAAAAAAAAAEAIAAAACgBAABkcnMvZTJvRG9jLnhtbFBLBQYAAAAABgAG&#10;AFkBAAC8BQAAAAA=&#10;">
              <v:textbox style="layout-flow:vertical-ideographic">
                <w:txbxContent>
                  <w:p w:rsidR="00867C95" w:rsidRDefault="00C5701E">
                    <w:pPr>
                      <w:rPr>
                        <w:szCs w:val="21"/>
                      </w:rPr>
                    </w:pPr>
                    <w:r>
                      <w:rPr>
                        <w:rFonts w:hint="eastAsia"/>
                        <w:szCs w:val="21"/>
                      </w:rPr>
                      <w:t>治安保障组</w:t>
                    </w:r>
                  </w:p>
                </w:txbxContent>
              </v:textbox>
            </v:shape>
            <v:shape id="_x0000_s2432" type="#_x0000_t202" style="position:absolute;left:1371751;top:3169920;width:457250;height:1386840" o:gfxdata="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DQJztkAAAALAQAADwAAAAAAAAABACAAAAAiAAAAZHJzL2Rvd25yZXYueG1sUEsBAhQAFAAAAAgA&#10;h07iQAOqjyskAgAAVAQAAA4AAAAAAAAAAQAgAAAAKAEAAGRycy9lMm9Eb2MueG1sUEsFBgAAAAAG&#10;AAYAWQEAAL4FAAAAAA==&#10;">
              <v:textbox style="layout-flow:vertical-ideographic">
                <w:txbxContent>
                  <w:p w:rsidR="00867C95" w:rsidRDefault="00C5701E">
                    <w:pPr>
                      <w:rPr>
                        <w:szCs w:val="21"/>
                      </w:rPr>
                    </w:pPr>
                    <w:r>
                      <w:rPr>
                        <w:rFonts w:hint="eastAsia"/>
                        <w:szCs w:val="21"/>
                      </w:rPr>
                      <w:t>物资</w:t>
                    </w:r>
                    <w:r>
                      <w:rPr>
                        <w:rFonts w:hint="eastAsia"/>
                        <w:szCs w:val="21"/>
                      </w:rPr>
                      <w:t>保障组</w:t>
                    </w:r>
                  </w:p>
                </w:txbxContent>
              </v:textbox>
            </v:shape>
            <v:shape id="_x0000_s2431" type="#_x0000_t202" style="position:absolute;left:1988820;top:3169920;width:525780;height:1386840" o:gfxdata="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Q0&#10;Cc7ZAAAACwEAAA8AAAAAAAAAAQAgAAAAIgAAAGRycy9kb3ducmV2LnhtbFBLAQIUABQAAAAIAIdO&#10;4kAi9xcCIgIAAFQEAAAOAAAAAAAAAAEAIAAAACgBAABkcnMvZTJvRG9jLnhtbFBLBQYAAAAABgAG&#10;AFkBAAC8BQAAAAA=&#10;">
              <v:textbox style="layout-flow:vertical-ideographic">
                <w:txbxContent>
                  <w:p w:rsidR="00867C95" w:rsidRDefault="00C5701E">
                    <w:pPr>
                      <w:rPr>
                        <w:szCs w:val="21"/>
                      </w:rPr>
                    </w:pPr>
                    <w:r>
                      <w:rPr>
                        <w:rFonts w:hint="eastAsia"/>
                        <w:szCs w:val="21"/>
                      </w:rPr>
                      <w:t>医疗救护组</w:t>
                    </w:r>
                  </w:p>
                </w:txbxContent>
              </v:textbox>
            </v:shape>
            <v:shape id="_x0000_s2430" type="#_x0000_t202" style="position:absolute;left:2706370;top:3169920;width:494030;height:1386840" o:gfxdata="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E&#10;NAnO2QAAAAsBAAAPAAAAAAAAAAEAIAAAACIAAABkcnMvZG93bnJldi54bWxQSwECFAAUAAAACACH&#10;TuJAePQwXyMCAABUBAAADgAAAAAAAAABACAAAAAoAQAAZHJzL2Uyb0RvYy54bWxQSwUGAAAAAAYA&#10;BgBZAQAAvQUAAAAA&#10;">
              <v:textbox style="layout-flow:vertical-ideographic">
                <w:txbxContent>
                  <w:p w:rsidR="00867C95" w:rsidRDefault="00C5701E">
                    <w:pPr>
                      <w:rPr>
                        <w:szCs w:val="21"/>
                      </w:rPr>
                    </w:pPr>
                    <w:r>
                      <w:rPr>
                        <w:rFonts w:hint="eastAsia"/>
                        <w:szCs w:val="21"/>
                      </w:rPr>
                      <w:t>事故调查组</w:t>
                    </w:r>
                  </w:p>
                </w:txbxContent>
              </v:textbox>
            </v:shape>
            <v:shape id="_x0000_s2429" type="#_x0000_t202" style="position:absolute;left:3392805;top:3169920;width:494030;height:1386840" o:gfxdata="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DQJztkAAAALAQAADwAAAAAAAAABACAAAAAiAAAAZHJzL2Rvd25yZXYueG1sUEsBAhQAFAAAAAgA&#10;h07iQO6Bd5IkAgAAVAQAAA4AAAAAAAAAAQAgAAAAKAEAAGRycy9lMm9Eb2MueG1sUEsFBgAAAAAG&#10;AAYAWQEAAL4FAAAAAA==&#10;">
              <v:textbox style="layout-flow:vertical-ideographic">
                <w:txbxContent>
                  <w:p w:rsidR="00867C95" w:rsidRDefault="00C5701E">
                    <w:pPr>
                      <w:rPr>
                        <w:szCs w:val="21"/>
                      </w:rPr>
                    </w:pPr>
                    <w:r>
                      <w:rPr>
                        <w:rFonts w:hint="eastAsia"/>
                        <w:szCs w:val="21"/>
                      </w:rPr>
                      <w:t>专家咨询组</w:t>
                    </w:r>
                  </w:p>
                </w:txbxContent>
              </v:textbox>
            </v:shape>
            <v:shape id="_x0000_s2428" type="#_x0000_t202" style="position:absolute;left:4115254;top:3169920;width:457250;height:1386840" o:gfxdata="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E&#10;NAnO2QAAAAsBAAAPAAAAAAAAAAEAIAAAACIAAABkcnMvZG93bnJldi54bWxQSwECFAAUAAAACACH&#10;TuJAA+5HQyMCAABUBAAADgAAAAAAAAABACAAAAAoAQAAZHJzL2Uyb0RvYy54bWxQSwUGAAAAAAYA&#10;BgBZAQAAvQUAAAAA&#10;">
              <v:textbox style="layout-flow:vertical-ideographic">
                <w:txbxContent>
                  <w:p w:rsidR="00867C95" w:rsidRDefault="00C5701E">
                    <w:pPr>
                      <w:rPr>
                        <w:szCs w:val="21"/>
                      </w:rPr>
                    </w:pPr>
                    <w:r>
                      <w:rPr>
                        <w:rFonts w:hint="eastAsia"/>
                        <w:szCs w:val="21"/>
                      </w:rPr>
                      <w:t>环境监测组</w:t>
                    </w:r>
                  </w:p>
                  <w:p w:rsidR="00867C95" w:rsidRDefault="00867C95"/>
                </w:txbxContent>
              </v:textbox>
            </v:shape>
            <v:shape id="_x0000_s2427" type="#_x0000_t202" style="position:absolute;left:4801130;top:3169920;width:457250;height:1386840" o:gfxdata="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DQJztkAAAALAQAADwAAAAAAAAABACAAAAAiAAAAZHJzL2Rvd25yZXYueG1sUEsBAhQAFAAAAAgA&#10;h07iQE+sIrMkAgAAVAQAAA4AAAAAAAAAAQAgAAAAKAEAAGRycy9lMm9Eb2MueG1sUEsFBgAAAAAG&#10;AAYAWQEAAL4FAAAAAA==&#10;">
              <v:textbox style="layout-flow:vertical-ideographic">
                <w:txbxContent>
                  <w:p w:rsidR="00867C95" w:rsidRDefault="00C5701E">
                    <w:pPr>
                      <w:rPr>
                        <w:szCs w:val="21"/>
                      </w:rPr>
                    </w:pPr>
                    <w:r>
                      <w:rPr>
                        <w:rFonts w:hint="eastAsia"/>
                        <w:szCs w:val="21"/>
                      </w:rPr>
                      <w:t>善后处理组</w:t>
                    </w:r>
                  </w:p>
                </w:txbxContent>
              </v:textbox>
            </v:shape>
            <v:line id="_x0000_s2426" style="position:absolute" from="228625,2476500" to="228625,3169920" o:gfxdata="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s0A1bZAAAACwEAAA8AAAAAAAAAAQAgAAAAIgAAAGRy&#10;cy9kb3ducmV2LnhtbFBLAQIUABQAAAAIAIdO4kBeDjbJBAIAAPIDAAAOAAAAAAAAAAEAIAAAACgB&#10;AABkcnMvZTJvRG9jLnhtbFBLBQYAAAAABgAGAFkBAACeBQAAAAA=&#10;"/>
            <v:line id="_x0000_s2425" style="position:absolute" from="2286252,2476500" to="2286887,3169920" o:gfxdata="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s0A1bZAAAACwEAAA8AAAAAAAAAAQAgAAAAIgAA&#10;AGRycy9kb3ducmV2LnhtbFBLAQIUABQAAAAIAIdO4kCaN76SBwIAAPUDAAAOAAAAAAAAAAEAIAAA&#10;ACgBAABkcnMvZTJvRG9jLnhtbFBLBQYAAAAABgAGAFkBAAChBQAAAAA=&#10;"/>
            <v:line id="_x0000_s2424" style="position:absolute" from="1600377,2476500" to="1601012,3169920" o:gfxdata="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s0A1bZAAAACwEAAA8AAAAAAAAAAQAgAAAAIgAA&#10;AGRycy9kb3ducmV2LnhtbFBLAQIUABQAAAAIAIdO4kA2PwUoBwIAAPUDAAAOAAAAAAAAAAEAIAAA&#10;ACgBAABkcnMvZTJvRG9jLnhtbFBLBQYAAAAABgAGAFkBAAChBQAAAAA=&#10;"/>
            <v:line id="_x0000_s2423" style="position:absolute" from="914501,2476500" to="915136,3169920" o:gfxdata="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s0A1bZAAAACwEAAA8AAAAAAAAAAQAgAAAAIgAA&#10;AGRycy9kb3ducmV2LnhtbFBLAQIUABQAAAAIAIdO4kC6yJIwBwIAAPQDAAAOAAAAAAAAAAEAIAAA&#10;ACgBAABkcnMvZTJvRG9jLnhtbFBLBQYAAAAABgAGAFkBAAChBQAAAAA=&#10;"/>
            <v:line id="_x0000_s2422" style="position:absolute" from="2972128,2476500" to="2972763,3169920" o:gfxdata="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s0A1bZAAAACwEAAA8AAAAAAAAAAQAgAAAAIgAA&#10;AGRycy9kb3ducmV2LnhtbFBLAQIUABQAAAAIAIdO4kD8CF8QBwIAAPUDAAAOAAAAAAAAAAEAIAAA&#10;ACgBAABkcnMvZTJvRG9jLnhtbFBLBQYAAAAABgAGAFkBAAChBQAAAAA=&#10;"/>
            <v:line id="_x0000_s2421" style="position:absolute" from="5029755,2476500" to="5030390,3169920" o:gfxdata="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NANW2QAAAAsBAAAPAAAAAAAAAAEAIAAAACIA&#10;AABkcnMvZG93bnJldi54bWxQSwECFAAUAAAACACHTuJAFkzBKggCAAD1AwAADgAAAAAAAAABACAA&#10;AAAoAQAAZHJzL2Uyb0RvYy54bWxQSwUGAAAAAAYABgBZAQAAogUAAAAA&#10;"/>
            <v:line id="_x0000_s2420" style="position:absolute" from="4343880,2476500" to="4344515,3169920" o:gfxdata="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zQDVtkAAAALAQAADwAAAAAAAAABACAAAAAiAAAA&#10;ZHJzL2Rvd25yZXYueG1sUEsBAhQAFAAAAAgAh07iQE81g4wGAgAA9QMAAA4AAAAAAAAAAQAgAAAA&#10;KAEAAGRycy9lMm9Eb2MueG1sUEsFBgAAAAAGAAYAWQEAAKAFAAAAAA==&#10;"/>
            <v:rect id="_x0000_s2419" style="position:absolute;left:1600377;top:5151120;width:1486064;height:297180" o:gfxdata="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jroNgAAAALAQAADwAAAAAA&#10;AAABACAAAAAiAAAAZHJzL2Rvd25yZXYueG1sUEsBAhQAFAAAAAgAh07iQDqkobkTAgAAOQQAAA4A&#10;AAAAAAAAAQAgAAAAJwEAAGRycy9lMm9Eb2MueG1sUEsFBgAAAAAGAAYAWQEAAKwFAAAAAA==&#10;">
              <v:textbox>
                <w:txbxContent>
                  <w:p w:rsidR="00867C95" w:rsidRDefault="00C5701E">
                    <w:pPr>
                      <w:jc w:val="center"/>
                      <w:rPr>
                        <w:szCs w:val="21"/>
                      </w:rPr>
                    </w:pPr>
                    <w:r>
                      <w:rPr>
                        <w:rFonts w:hint="eastAsia"/>
                        <w:szCs w:val="21"/>
                      </w:rPr>
                      <w:t>青钢</w:t>
                    </w:r>
                    <w:r>
                      <w:rPr>
                        <w:rFonts w:hint="eastAsia"/>
                        <w:szCs w:val="21"/>
                      </w:rPr>
                      <w:t>医疗站</w:t>
                    </w:r>
                  </w:p>
                </w:txbxContent>
              </v:textbox>
            </v:rect>
            <v:rect id="_x0000_s2418" style="position:absolute;left:3658004;top:5151120;width:1486064;height:297180" o:gfxdata="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jroNgAAAALAQAADwAAAAAA&#10;AAABACAAAAAiAAAAZHJzL2Rvd25yZXYueG1sUEsBAhQAFAAAAAgAh07iQC7p1IoTAgAAOQQAAA4A&#10;AAAAAAAAAQAgAAAAJwEAAGRycy9lMm9Eb2MueG1sUEsFBgAAAAAGAAYAWQEAAKwFAAAAAA==&#10;">
              <v:textbox>
                <w:txbxContent>
                  <w:p w:rsidR="00867C95" w:rsidRDefault="00C5701E">
                    <w:pPr>
                      <w:jc w:val="center"/>
                      <w:rPr>
                        <w:szCs w:val="21"/>
                      </w:rPr>
                    </w:pPr>
                    <w:r>
                      <w:rPr>
                        <w:rFonts w:hint="eastAsia"/>
                        <w:szCs w:val="21"/>
                      </w:rPr>
                      <w:t>董家口消防支队</w:t>
                    </w:r>
                  </w:p>
                </w:txbxContent>
              </v:textbox>
            </v:rect>
            <v:line id="_x0000_s2417" style="position:absolute" from="2286252,4556760" to="2286887,5151120" o:gfxdata="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s0A1bZAAAACwEAAA8AAAAAAAAAAQAgAAAAIgAA&#10;AGRycy9kb3ducmV2LnhtbFBLAQIUABQAAAAIAIdO4kA0W8J8BwIAAPUDAAAOAAAAAAAAAAEAIAAA&#10;ACgBAABkcnMvZTJvRG9jLnhtbFBLBQYAAAAABgAGAFkBAAChBQAAAAA=&#10;"/>
            <v:line id="_x0000_s2416" style="position:absolute" from="5029755,2475865" to="5601318,2476500" o:gfxdata="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NANW2QAAAAsBAAAPAAAAAAAAAAEAIAAAACIA&#10;AABkcnMvZG93bnJldi54bWxQSwECFAAUAAAACACHTuJAbggADQgCAAD1AwAADgAAAAAAAAABACAA&#10;AAAoAQAAZHJzL2Uyb0RvYy54bWxQSwUGAAAAAAYABgBZAQAAogUAAAAA&#10;"/>
            <v:line id="_x0000_s2415" style="position:absolute" from="5600683,2476500" to="5601318,5349240" o:gfxdata="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s0A1bZAAAACwEAAA8AAAAAAAAAAQAgAAAAIgAA&#10;AGRycy9kb3ducmV2LnhtbFBLAQIUABQAAAAIAIdO4kBXyejJBwIAAPYDAAAOAAAAAAAAAAEAIAAA&#10;ACgBAABkcnMvZTJvRG9jLnhtbFBLBQYAAAAABgAGAFkBAAChBQAAAAA=&#10;"/>
            <v:line id="_x0000_s2414" style="position:absolute" from="5144068,5349240" to="5601318,5349875" o:gfxdata="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s0A1bZAAAACwEAAA8AAAAAAAAAAQAgAAAAIgAAAGRy&#10;cy9kb3ducmV2LnhtbFBLAQIUABQAAAAIAIdO4kBfbYUUBAIAAPUDAAAOAAAAAAAAAAEAIAAAACgB&#10;AABkcnMvZTJvRG9jLnhtbFBLBQYAAAAABgAGAFkBAACeBQAAAAA=&#10;"/>
            <v:rect id="_x0000_s2413" style="position:absolute;left:1600377;top:6141720;width:1486064;height:297180" o:gfxdata="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jroNgAAAALAQAADwAAAAAA&#10;AAABACAAAAAiAAAAZHJzL2Rvd25yZXYueG1sUEsBAhQAFAAAAAgAh07iQFBOTV0TAgAAOQQAAA4A&#10;AAAAAAAAAQAgAAAAJwEAAGRycy9lMm9Eb2MueG1sUEsFBgAAAAAGAAYAWQEAAKwFAAAAAA==&#10;">
              <v:textbox>
                <w:txbxContent>
                  <w:p w:rsidR="00867C95" w:rsidRDefault="00C5701E">
                    <w:pPr>
                      <w:jc w:val="center"/>
                      <w:rPr>
                        <w:szCs w:val="21"/>
                      </w:rPr>
                    </w:pPr>
                    <w:r>
                      <w:rPr>
                        <w:rFonts w:hint="eastAsia"/>
                        <w:szCs w:val="21"/>
                      </w:rPr>
                      <w:t>胶南泊里医院</w:t>
                    </w:r>
                  </w:p>
                </w:txbxContent>
              </v:textbox>
            </v:rect>
            <v:line id="_x0000_s2412" style="position:absolute" from="2286252,5448300" to="2286887,6141720" o:gfxdata="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s0A1bZAAAACwEAAA8AAAAAAAAAAQAgAAAAIgAA&#10;AGRycy9kb3ducmV2LnhtbFBLAQIUABQAAAAIAIdO4kAnMprrBwIAAPUDAAAOAAAAAAAAAAEAIAAA&#10;ACgBAABkcnMvZTJvRG9jLnhtbFBLBQYAAAAABgAGAFkBAAChBQAAAAA=&#10;"/>
            <v:line id="_x0000_s2411" style="position:absolute" from="3658004,2476500" to="3658639,3169920" o:gfxdata="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s0A1bZAAAACwEAAA8AAAAAAAAAAQAgAAAAIgAA&#10;AGRycy9kb3ducmV2LnhtbFBLAQIUABQAAAAIAIdO4kAfNwG/BwIAAPUDAAAOAAAAAAAAAAEAIAAA&#10;ACgBAABkcnMvZTJvRG9jLnhtbFBLBQYAAAAABgAGAFkBAAChBQAAAAA=&#10;"/>
            <w10:wrap type="topAndBottom" anchory="page"/>
          </v:group>
        </w:pict>
      </w:r>
    </w:p>
    <w:p w:rsidR="00867C95" w:rsidRDefault="00C5701E">
      <w:pPr>
        <w:widowControl w:val="0"/>
        <w:spacing w:line="500" w:lineRule="exact"/>
        <w:jc w:val="center"/>
        <w:rPr>
          <w:rStyle w:val="Style3"/>
          <w:rFonts w:ascii="宋体" w:hAnsi="宋体" w:cs="宋体"/>
          <w:b/>
          <w:sz w:val="28"/>
          <w:szCs w:val="28"/>
          <w:u w:val="none"/>
        </w:rPr>
      </w:pPr>
      <w:r>
        <w:rPr>
          <w:rStyle w:val="Style3"/>
          <w:rFonts w:ascii="宋体" w:hAnsi="宋体" w:cs="宋体" w:hint="eastAsia"/>
          <w:b/>
          <w:sz w:val="28"/>
          <w:szCs w:val="28"/>
          <w:u w:val="none"/>
        </w:rPr>
        <w:t>图</w:t>
      </w:r>
      <w:r>
        <w:rPr>
          <w:rStyle w:val="Style3"/>
          <w:rFonts w:ascii="宋体" w:hAnsi="宋体" w:cs="宋体" w:hint="eastAsia"/>
          <w:b/>
          <w:sz w:val="28"/>
          <w:szCs w:val="28"/>
          <w:u w:val="none"/>
        </w:rPr>
        <w:t>2.5-1</w:t>
      </w:r>
      <w:r>
        <w:rPr>
          <w:rStyle w:val="Style3"/>
          <w:rFonts w:ascii="宋体" w:hAnsi="宋体" w:cs="宋体" w:hint="eastAsia"/>
          <w:b/>
          <w:sz w:val="28"/>
          <w:szCs w:val="28"/>
          <w:u w:val="none"/>
        </w:rPr>
        <w:t>应急救援组织体系图</w:t>
      </w:r>
    </w:p>
    <w:p w:rsidR="00867C95" w:rsidRDefault="00867C95">
      <w:pPr>
        <w:adjustRightInd w:val="0"/>
        <w:snapToGrid w:val="0"/>
        <w:spacing w:line="440" w:lineRule="exact"/>
        <w:ind w:firstLineChars="200" w:firstLine="480"/>
        <w:rPr>
          <w:rFonts w:ascii="宋体" w:hAnsi="宋体"/>
        </w:rPr>
      </w:pPr>
    </w:p>
    <w:p w:rsidR="00867C95" w:rsidRDefault="00C5701E">
      <w:pPr>
        <w:pStyle w:val="21"/>
        <w:spacing w:after="0" w:line="360" w:lineRule="auto"/>
        <w:rPr>
          <w:rFonts w:ascii="Times New Roman" w:eastAsia="黑体" w:hAnsi="Times New Roman" w:cs="Times New Roman"/>
          <w:b/>
          <w:sz w:val="28"/>
          <w:szCs w:val="28"/>
        </w:rPr>
      </w:pPr>
      <w:bookmarkStart w:id="340" w:name="_Toc21968"/>
      <w:r>
        <w:rPr>
          <w:rFonts w:ascii="Times New Roman" w:eastAsia="黑体" w:hAnsi="Times New Roman" w:cs="Times New Roman" w:hint="eastAsia"/>
          <w:b/>
          <w:sz w:val="28"/>
          <w:szCs w:val="28"/>
        </w:rPr>
        <w:lastRenderedPageBreak/>
        <w:t>2.5.2.2</w:t>
      </w:r>
      <w:r>
        <w:rPr>
          <w:rFonts w:ascii="Times New Roman" w:eastAsia="黑体" w:hAnsi="Times New Roman" w:cs="Times New Roman" w:hint="eastAsia"/>
          <w:b/>
          <w:sz w:val="28"/>
          <w:szCs w:val="28"/>
        </w:rPr>
        <w:t>应急指挥中心与应急指挥办公室组成及其职责</w:t>
      </w:r>
      <w:bookmarkEnd w:id="340"/>
    </w:p>
    <w:p w:rsidR="00867C95" w:rsidRDefault="00C5701E">
      <w:pPr>
        <w:spacing w:line="360" w:lineRule="auto"/>
        <w:ind w:firstLineChars="200" w:firstLine="480"/>
        <w:rPr>
          <w:rFonts w:ascii="宋体" w:cs="宋体"/>
          <w:szCs w:val="20"/>
        </w:rPr>
      </w:pPr>
      <w:r>
        <w:rPr>
          <w:rFonts w:ascii="宋体" w:cs="宋体" w:hint="eastAsia"/>
          <w:szCs w:val="20"/>
        </w:rPr>
        <w:t>见《青岛特殊钢铁有限公司安全生产事故综合应急预案》</w:t>
      </w:r>
      <w:r>
        <w:rPr>
          <w:rFonts w:ascii="宋体" w:cs="宋体" w:hint="eastAsia"/>
          <w:szCs w:val="20"/>
        </w:rPr>
        <w:t>3.3.1</w:t>
      </w:r>
      <w:r>
        <w:rPr>
          <w:rFonts w:ascii="宋体" w:cs="宋体" w:hint="eastAsia"/>
          <w:szCs w:val="20"/>
        </w:rPr>
        <w:t>。</w:t>
      </w:r>
    </w:p>
    <w:p w:rsidR="00867C95" w:rsidRDefault="00C5701E">
      <w:pPr>
        <w:pStyle w:val="21"/>
        <w:spacing w:after="0" w:line="360" w:lineRule="auto"/>
        <w:rPr>
          <w:rFonts w:ascii="Times New Roman" w:eastAsia="黑体" w:hAnsi="Times New Roman" w:cs="Times New Roman"/>
          <w:b/>
          <w:sz w:val="28"/>
          <w:szCs w:val="28"/>
        </w:rPr>
      </w:pPr>
      <w:bookmarkStart w:id="341" w:name="_Toc28206"/>
      <w:r>
        <w:rPr>
          <w:rFonts w:ascii="Times New Roman" w:eastAsia="黑体" w:hAnsi="Times New Roman" w:cs="Times New Roman" w:hint="eastAsia"/>
          <w:b/>
          <w:sz w:val="28"/>
          <w:szCs w:val="28"/>
        </w:rPr>
        <w:t>2.5.2.3</w:t>
      </w:r>
      <w:r>
        <w:rPr>
          <w:rFonts w:ascii="Times New Roman" w:eastAsia="黑体" w:hAnsi="Times New Roman" w:cs="Times New Roman" w:hint="eastAsia"/>
          <w:b/>
          <w:sz w:val="28"/>
          <w:szCs w:val="28"/>
        </w:rPr>
        <w:t>现场应急指挥部及其职责</w:t>
      </w:r>
      <w:bookmarkEnd w:id="341"/>
    </w:p>
    <w:p w:rsidR="00867C95" w:rsidRDefault="00C5701E">
      <w:pPr>
        <w:keepNext/>
        <w:keepLines/>
        <w:widowControl w:val="0"/>
        <w:spacing w:line="360" w:lineRule="auto"/>
        <w:rPr>
          <w:rFonts w:ascii="宋体" w:hAnsi="Times New Roman" w:cs="宋体"/>
          <w:szCs w:val="20"/>
        </w:rPr>
      </w:pPr>
      <w:r>
        <w:rPr>
          <w:rFonts w:ascii="宋体" w:hAnsi="Times New Roman" w:cs="宋体" w:hint="eastAsia"/>
          <w:szCs w:val="20"/>
        </w:rPr>
        <w:t>2.5.</w:t>
      </w:r>
      <w:r>
        <w:rPr>
          <w:rFonts w:ascii="宋体" w:hAnsi="Times New Roman" w:cs="宋体" w:hint="eastAsia"/>
          <w:szCs w:val="20"/>
        </w:rPr>
        <w:t>2.3.1</w:t>
      </w:r>
      <w:r>
        <w:rPr>
          <w:rFonts w:ascii="宋体" w:hAnsi="Times New Roman" w:cs="宋体" w:hint="eastAsia"/>
          <w:szCs w:val="20"/>
        </w:rPr>
        <w:t>现场应急指挥部组成</w:t>
      </w:r>
    </w:p>
    <w:p w:rsidR="00867C95" w:rsidRDefault="00C5701E">
      <w:pPr>
        <w:spacing w:line="360" w:lineRule="auto"/>
        <w:ind w:firstLineChars="200" w:firstLine="480"/>
        <w:rPr>
          <w:rFonts w:ascii="宋体" w:hAnsi="Times New Roman" w:cs="宋体"/>
          <w:szCs w:val="20"/>
        </w:rPr>
      </w:pPr>
      <w:r>
        <w:rPr>
          <w:rFonts w:ascii="宋体" w:hAnsi="Times New Roman" w:cs="宋体" w:hint="eastAsia"/>
          <w:szCs w:val="20"/>
        </w:rPr>
        <w:t>青钢液态钢包坠落、倾翻事故现场指挥部地点设在炼钢总厂调度室。现场指挥部由现场指挥、副指挥、公司相关职能部门（白班生产负责人，中夜班值班人员）、发生事故单位的突击队员成员等构成。</w:t>
      </w:r>
    </w:p>
    <w:p w:rsidR="00867C95" w:rsidRDefault="00C5701E">
      <w:pPr>
        <w:spacing w:line="360" w:lineRule="auto"/>
        <w:ind w:firstLineChars="200" w:firstLine="480"/>
        <w:rPr>
          <w:rFonts w:ascii="宋体" w:hAnsi="Times New Roman" w:cs="宋体"/>
          <w:szCs w:val="20"/>
        </w:rPr>
      </w:pPr>
      <w:r>
        <w:rPr>
          <w:rFonts w:ascii="宋体" w:hAnsi="Times New Roman" w:cs="宋体" w:hint="eastAsia"/>
          <w:szCs w:val="20"/>
        </w:rPr>
        <w:t>指挥：炼钢事业部二炼钢分厂厂长</w:t>
      </w:r>
    </w:p>
    <w:p w:rsidR="00867C95" w:rsidRDefault="00C5701E">
      <w:pPr>
        <w:adjustRightInd w:val="0"/>
        <w:snapToGrid w:val="0"/>
        <w:spacing w:line="440" w:lineRule="exact"/>
        <w:ind w:firstLineChars="200" w:firstLine="480"/>
        <w:rPr>
          <w:rFonts w:ascii="宋体" w:hAnsi="Times New Roman" w:cs="宋体"/>
          <w:szCs w:val="20"/>
        </w:rPr>
      </w:pPr>
      <w:r>
        <w:rPr>
          <w:rFonts w:ascii="宋体" w:hAnsi="Times New Roman" w:cs="宋体" w:hint="eastAsia"/>
          <w:szCs w:val="20"/>
        </w:rPr>
        <w:t>副指挥：调度长</w:t>
      </w:r>
    </w:p>
    <w:p w:rsidR="00867C95" w:rsidRDefault="00C5701E">
      <w:pPr>
        <w:spacing w:line="360" w:lineRule="auto"/>
        <w:ind w:firstLineChars="200" w:firstLine="480"/>
        <w:rPr>
          <w:rFonts w:ascii="宋体" w:hAnsi="Times New Roman" w:cs="宋体"/>
          <w:szCs w:val="20"/>
        </w:rPr>
      </w:pPr>
      <w:r>
        <w:rPr>
          <w:rFonts w:ascii="宋体" w:hAnsi="Times New Roman" w:cs="宋体" w:hint="eastAsia"/>
          <w:szCs w:val="20"/>
        </w:rPr>
        <w:t>成员：生产、工艺、调度负责人、设备负责人、电气负责人、安全负责人、部分天车突击</w:t>
      </w:r>
    </w:p>
    <w:p w:rsidR="00867C95" w:rsidRDefault="00C5701E">
      <w:pPr>
        <w:spacing w:line="360" w:lineRule="auto"/>
        <w:rPr>
          <w:rFonts w:ascii="宋体" w:hAnsi="Times New Roman" w:cs="宋体"/>
          <w:szCs w:val="20"/>
        </w:rPr>
      </w:pPr>
      <w:r>
        <w:rPr>
          <w:rFonts w:ascii="宋体" w:hAnsi="Times New Roman" w:cs="宋体" w:hint="eastAsia"/>
          <w:szCs w:val="20"/>
        </w:rPr>
        <w:t>队员、炼钢总厂部分地面突击队员、保卫处负责人、事故周边单位生产指挥人员。</w:t>
      </w:r>
    </w:p>
    <w:p w:rsidR="00867C95" w:rsidRDefault="00C5701E">
      <w:pPr>
        <w:keepNext/>
        <w:keepLines/>
        <w:widowControl w:val="0"/>
        <w:spacing w:line="360" w:lineRule="auto"/>
        <w:rPr>
          <w:rFonts w:ascii="宋体" w:hAnsi="Times New Roman" w:cs="宋体"/>
          <w:szCs w:val="20"/>
        </w:rPr>
      </w:pPr>
      <w:r>
        <w:rPr>
          <w:rFonts w:ascii="宋体" w:hAnsi="Times New Roman" w:cs="宋体" w:hint="eastAsia"/>
          <w:szCs w:val="20"/>
        </w:rPr>
        <w:t>2.5.</w:t>
      </w:r>
      <w:r>
        <w:rPr>
          <w:rFonts w:ascii="宋体" w:hAnsi="Times New Roman" w:cs="宋体" w:hint="eastAsia"/>
          <w:szCs w:val="20"/>
        </w:rPr>
        <w:t>2.3.2</w:t>
      </w:r>
      <w:r>
        <w:rPr>
          <w:rFonts w:ascii="宋体" w:hAnsi="Times New Roman" w:cs="宋体" w:hint="eastAsia"/>
          <w:szCs w:val="20"/>
        </w:rPr>
        <w:t>现场指挥部职责</w:t>
      </w:r>
    </w:p>
    <w:p w:rsidR="00867C95" w:rsidRDefault="00C5701E">
      <w:pPr>
        <w:adjustRightInd w:val="0"/>
        <w:snapToGrid w:val="0"/>
        <w:spacing w:line="440" w:lineRule="exact"/>
        <w:ind w:firstLineChars="200" w:firstLine="480"/>
        <w:rPr>
          <w:rFonts w:ascii="宋体" w:hAnsi="Times New Roman" w:cs="宋体"/>
          <w:szCs w:val="20"/>
        </w:rPr>
      </w:pPr>
      <w:r>
        <w:rPr>
          <w:rFonts w:ascii="宋体" w:hAnsi="Times New Roman" w:cs="宋体" w:hint="eastAsia"/>
          <w:szCs w:val="20"/>
        </w:rPr>
        <w:t>现场指挥部在应急指挥中心领导下开展事故的应急处置工作，其职责如下：</w:t>
      </w:r>
    </w:p>
    <w:p w:rsidR="00867C95" w:rsidRDefault="00C5701E">
      <w:pPr>
        <w:spacing w:line="360" w:lineRule="auto"/>
        <w:ind w:firstLineChars="200" w:firstLine="480"/>
        <w:rPr>
          <w:rFonts w:ascii="宋体" w:hAnsi="宋体"/>
          <w:color w:val="000000"/>
        </w:rPr>
      </w:pPr>
      <w:r>
        <w:rPr>
          <w:rFonts w:ascii="宋体" w:hAnsi="宋体" w:hint="eastAsia"/>
          <w:color w:val="000000"/>
        </w:rPr>
        <w:t>——按照公司应急指挥中心指令，负责事故、抢救人员等现场指挥工作；</w:t>
      </w:r>
    </w:p>
    <w:p w:rsidR="00867C95" w:rsidRDefault="00C5701E">
      <w:pPr>
        <w:spacing w:line="360" w:lineRule="auto"/>
        <w:ind w:firstLineChars="200" w:firstLine="480"/>
        <w:rPr>
          <w:rFonts w:ascii="宋体" w:hAnsi="宋体"/>
          <w:color w:val="000000"/>
        </w:rPr>
      </w:pPr>
      <w:r>
        <w:rPr>
          <w:rFonts w:ascii="宋体" w:hAnsi="宋体" w:hint="eastAsia"/>
          <w:color w:val="000000"/>
        </w:rPr>
        <w:t>——负责与公司应急指挥中心信息沟通，根据事故现场的实际情况，经公司应急指挥中心的批准，下达启动事故应急预案的命令；</w:t>
      </w:r>
    </w:p>
    <w:p w:rsidR="00867C95" w:rsidRDefault="00C5701E">
      <w:pPr>
        <w:spacing w:line="360" w:lineRule="auto"/>
        <w:ind w:firstLineChars="200" w:firstLine="480"/>
        <w:rPr>
          <w:rFonts w:ascii="宋体" w:hAnsi="宋体"/>
          <w:color w:val="000000"/>
        </w:rPr>
      </w:pPr>
      <w:r>
        <w:rPr>
          <w:rFonts w:ascii="宋体" w:hAnsi="宋体" w:hint="eastAsia"/>
          <w:color w:val="000000"/>
        </w:rPr>
        <w:t>——负责组织抢救事故现场被困人员的工作，并组织现场人员的安全疏散；</w:t>
      </w:r>
    </w:p>
    <w:p w:rsidR="00867C95" w:rsidRDefault="00C5701E">
      <w:pPr>
        <w:spacing w:line="360" w:lineRule="auto"/>
        <w:ind w:firstLineChars="200" w:firstLine="480"/>
        <w:rPr>
          <w:rFonts w:ascii="宋体" w:hAnsi="宋体"/>
          <w:color w:val="000000"/>
        </w:rPr>
      </w:pPr>
      <w:r>
        <w:rPr>
          <w:rFonts w:ascii="宋体" w:hAnsi="宋体" w:hint="eastAsia"/>
          <w:color w:val="000000"/>
        </w:rPr>
        <w:t>——负</w:t>
      </w:r>
      <w:r>
        <w:rPr>
          <w:rFonts w:ascii="宋体" w:hAnsi="宋体" w:hint="eastAsia"/>
          <w:color w:val="000000"/>
        </w:rPr>
        <w:t>责组织力量处置</w:t>
      </w:r>
      <w:r>
        <w:rPr>
          <w:rFonts w:hint="eastAsia"/>
        </w:rPr>
        <w:t>液态钢包坠落、倾翻</w:t>
      </w:r>
      <w:r>
        <w:rPr>
          <w:rFonts w:ascii="宋体" w:hAnsi="宋体" w:hint="eastAsia"/>
          <w:bCs/>
          <w:color w:val="000000"/>
        </w:rPr>
        <w:t>重大</w:t>
      </w:r>
      <w:r>
        <w:rPr>
          <w:rFonts w:ascii="宋体" w:hAnsi="宋体" w:hint="eastAsia"/>
          <w:color w:val="000000"/>
        </w:rPr>
        <w:t>事故的工作；</w:t>
      </w:r>
    </w:p>
    <w:p w:rsidR="00867C95" w:rsidRDefault="00C5701E">
      <w:pPr>
        <w:spacing w:line="360" w:lineRule="auto"/>
        <w:ind w:firstLineChars="200" w:firstLine="480"/>
        <w:rPr>
          <w:rFonts w:ascii="宋体" w:hAnsi="宋体"/>
          <w:color w:val="000000"/>
        </w:rPr>
      </w:pPr>
      <w:r>
        <w:rPr>
          <w:rFonts w:ascii="宋体" w:hAnsi="宋体" w:hint="eastAsia"/>
          <w:color w:val="000000"/>
        </w:rPr>
        <w:t>——负责组织事故现场的交通治安秩序的管制工作；</w:t>
      </w:r>
    </w:p>
    <w:p w:rsidR="00867C95" w:rsidRDefault="00C5701E">
      <w:pPr>
        <w:spacing w:line="360" w:lineRule="auto"/>
        <w:ind w:firstLineChars="200" w:firstLine="480"/>
        <w:rPr>
          <w:rFonts w:ascii="宋体" w:hAnsi="宋体"/>
          <w:color w:val="000000"/>
        </w:rPr>
      </w:pPr>
      <w:r>
        <w:rPr>
          <w:rFonts w:ascii="宋体" w:hAnsi="宋体" w:hint="eastAsia"/>
          <w:color w:val="000000"/>
        </w:rPr>
        <w:t>——负责组织事故所急需物资、设备调配供应工作；</w:t>
      </w:r>
    </w:p>
    <w:p w:rsidR="00867C95" w:rsidRDefault="00C5701E">
      <w:pPr>
        <w:adjustRightInd w:val="0"/>
        <w:snapToGrid w:val="0"/>
        <w:spacing w:line="440" w:lineRule="exact"/>
        <w:ind w:firstLineChars="200" w:firstLine="480"/>
      </w:pPr>
      <w:r>
        <w:rPr>
          <w:rFonts w:ascii="宋体" w:hAnsi="宋体" w:hint="eastAsia"/>
          <w:color w:val="000000"/>
        </w:rPr>
        <w:t>——负责组织在事故中受伤人员的救护工作；</w:t>
      </w:r>
    </w:p>
    <w:p w:rsidR="00867C95" w:rsidRDefault="00C5701E">
      <w:pPr>
        <w:spacing w:line="360" w:lineRule="auto"/>
        <w:ind w:firstLineChars="200" w:firstLine="480"/>
        <w:rPr>
          <w:rFonts w:ascii="宋体" w:hAnsi="宋体"/>
        </w:rPr>
      </w:pPr>
      <w:r>
        <w:rPr>
          <w:rFonts w:ascii="宋体" w:hAnsi="宋体" w:hint="eastAsia"/>
          <w:color w:val="000000"/>
        </w:rPr>
        <w:t>——负责组织收集、核实现场信息，针对事态发展组织调整或制定现场应急预案；</w:t>
      </w:r>
    </w:p>
    <w:p w:rsidR="00867C95" w:rsidRDefault="00C5701E">
      <w:pPr>
        <w:spacing w:line="360" w:lineRule="auto"/>
        <w:ind w:firstLineChars="200" w:firstLine="480"/>
        <w:rPr>
          <w:rFonts w:ascii="宋体" w:hAnsi="宋体"/>
          <w:color w:val="000000"/>
        </w:rPr>
      </w:pPr>
      <w:r>
        <w:rPr>
          <w:rFonts w:ascii="宋体" w:hAnsi="宋体" w:hint="eastAsia"/>
          <w:color w:val="000000"/>
        </w:rPr>
        <w:t>——负责向公司应急指挥中心和地方人民政府汇报应急处置情况或请求支援。</w:t>
      </w:r>
    </w:p>
    <w:p w:rsidR="00867C95" w:rsidRDefault="00C5701E">
      <w:pPr>
        <w:spacing w:line="360" w:lineRule="auto"/>
        <w:ind w:firstLineChars="200" w:firstLine="480"/>
        <w:rPr>
          <w:rFonts w:ascii="宋体" w:hAnsi="宋体"/>
          <w:color w:val="000000"/>
        </w:rPr>
      </w:pPr>
      <w:r>
        <w:rPr>
          <w:rFonts w:ascii="宋体" w:hAnsi="宋体" w:hint="eastAsia"/>
          <w:color w:val="000000"/>
        </w:rPr>
        <w:t>——负责协调与地方人民政府的应急救援工作；</w:t>
      </w:r>
    </w:p>
    <w:p w:rsidR="00867C95" w:rsidRDefault="00C5701E">
      <w:pPr>
        <w:spacing w:line="360" w:lineRule="auto"/>
        <w:ind w:firstLineChars="200" w:firstLine="480"/>
        <w:rPr>
          <w:rFonts w:ascii="宋体" w:hAnsi="宋体"/>
          <w:color w:val="000000"/>
        </w:rPr>
      </w:pPr>
      <w:r>
        <w:rPr>
          <w:rFonts w:ascii="宋体" w:hAnsi="宋体" w:hint="eastAsia"/>
          <w:color w:val="000000"/>
        </w:rPr>
        <w:t>——负责组织人员撤离现场，核实应急终止条件并向公司应急指挥中心请示应急终止，经公司应急指挥中心批准后，下达应急终止命令；</w:t>
      </w:r>
    </w:p>
    <w:p w:rsidR="00867C95" w:rsidRDefault="00C5701E">
      <w:pPr>
        <w:spacing w:line="360" w:lineRule="auto"/>
        <w:ind w:firstLineChars="200" w:firstLine="480"/>
        <w:rPr>
          <w:rFonts w:ascii="宋体" w:hAnsi="宋体"/>
          <w:color w:val="000000"/>
        </w:rPr>
      </w:pPr>
      <w:r>
        <w:rPr>
          <w:rFonts w:ascii="宋体" w:hAnsi="宋体" w:hint="eastAsia"/>
          <w:color w:val="000000"/>
        </w:rPr>
        <w:lastRenderedPageBreak/>
        <w:t>——负责封锁现</w:t>
      </w:r>
      <w:r>
        <w:rPr>
          <w:rFonts w:ascii="宋体" w:hAnsi="宋体" w:hint="eastAsia"/>
          <w:color w:val="000000"/>
        </w:rPr>
        <w:t>场、检查现场，组织相关人员进行事故原因调查；</w:t>
      </w:r>
    </w:p>
    <w:p w:rsidR="00867C95" w:rsidRDefault="00C5701E">
      <w:pPr>
        <w:spacing w:line="360" w:lineRule="auto"/>
        <w:ind w:firstLineChars="200" w:firstLine="480"/>
        <w:rPr>
          <w:rFonts w:ascii="宋体" w:hAnsi="宋体"/>
          <w:color w:val="000000"/>
        </w:rPr>
      </w:pPr>
      <w:r>
        <w:rPr>
          <w:rFonts w:ascii="宋体" w:hAnsi="宋体" w:hint="eastAsia"/>
          <w:color w:val="000000"/>
        </w:rPr>
        <w:t>——负责组织事故应急预案实施工作总结，组织相关部门对事故应急预案进行评审和修订。</w:t>
      </w:r>
    </w:p>
    <w:p w:rsidR="00867C95" w:rsidRDefault="00C5701E">
      <w:pPr>
        <w:pStyle w:val="21"/>
        <w:spacing w:after="0" w:line="360" w:lineRule="auto"/>
        <w:rPr>
          <w:rFonts w:ascii="Times New Roman" w:eastAsia="黑体" w:hAnsi="Times New Roman" w:cs="Times New Roman"/>
          <w:b/>
          <w:sz w:val="28"/>
          <w:szCs w:val="28"/>
        </w:rPr>
      </w:pPr>
      <w:bookmarkStart w:id="342" w:name="_Toc24707"/>
      <w:r>
        <w:rPr>
          <w:rFonts w:ascii="Times New Roman" w:eastAsia="黑体" w:hAnsi="Times New Roman" w:cs="Times New Roman" w:hint="eastAsia"/>
          <w:b/>
          <w:sz w:val="28"/>
          <w:szCs w:val="28"/>
        </w:rPr>
        <w:t>2.5.2.4</w:t>
      </w:r>
      <w:r>
        <w:rPr>
          <w:rFonts w:ascii="Times New Roman" w:eastAsia="黑体" w:hAnsi="Times New Roman" w:cs="Times New Roman" w:hint="eastAsia"/>
          <w:b/>
          <w:sz w:val="28"/>
          <w:szCs w:val="28"/>
        </w:rPr>
        <w:t>应急小组及其职责</w:t>
      </w:r>
      <w:bookmarkEnd w:id="342"/>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现场应急指挥部管辖的</w:t>
      </w:r>
      <w:r>
        <w:rPr>
          <w:rFonts w:ascii="Times New Roman" w:hAnsi="Times New Roman" w:hint="eastAsia"/>
          <w:szCs w:val="28"/>
        </w:rPr>
        <w:t>8</w:t>
      </w:r>
      <w:r>
        <w:rPr>
          <w:rFonts w:ascii="Times New Roman" w:hAnsi="Times New Roman" w:hint="eastAsia"/>
          <w:szCs w:val="28"/>
        </w:rPr>
        <w:t>个应急小组的组长担任现场处置的负责人，负责各自小组的应急事故处置，根据应急事故需要，可调动公司其他单位的值班、生产指挥人员参与应急处置。各应急小组负责人及成员组成，也可由现场应急指挥部指挥、副指挥根据具体事态，指定小组负责人及成员组成。</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szCs w:val="28"/>
        </w:rPr>
        <w:t>①</w:t>
      </w:r>
      <w:r>
        <w:rPr>
          <w:rFonts w:ascii="Times New Roman" w:hAnsi="Times New Roman" w:hint="eastAsia"/>
          <w:szCs w:val="28"/>
        </w:rPr>
        <w:t>现场处置组组长由炼钢事业部二炼钢分厂厂长担任，成员由调度、保卫处消防小组及部分天车突击队员组成。</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现场处置组的主要职责：</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——由调度牵头，协助分厂领导进行液态钢包坠落、倾翻事故处理，中夜班时或炼钢事业部领导不在现场时由分厂带班领导现场协助公司领导（或总调）指挥现场救援工作。</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——组织好现场封锁，及时做好人员抢救；</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——组织好各岗位工作协调，组织各级人员参与救援；</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——组织设备维护人员负责设备抢修工作；</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——及时上报领导，启动应急响应；</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——保卫处消防小组及首安消防负责消防工作。</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②治安保障组组长由安全生产副</w:t>
      </w:r>
      <w:r>
        <w:rPr>
          <w:rFonts w:ascii="Times New Roman" w:hAnsi="Times New Roman" w:hint="eastAsia"/>
          <w:szCs w:val="28"/>
        </w:rPr>
        <w:t>厂长担任，成员由由安全管理室成员、炼钢厂部分地面突击队员、周边受影响单位的当班值班、带班、生产指挥人员、电气作业小组组成。</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治安保障组的主要职责：</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——用最快的速度通知、组织事故现场无关人员以及周边受影响单位按疏散的方向和通道进行疏散；</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——及时将危险区域内聚集的人群疏散到紧急避难所或安全区域并清点人数、报告总指挥；</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lastRenderedPageBreak/>
        <w:t>——负责对事故现场周围重要物质的迅速转移；</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——做好治安工作，防止无关人员和车辆进入危险区域，保障救援道路的畅通。</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szCs w:val="28"/>
        </w:rPr>
        <w:t>③</w:t>
      </w:r>
      <w:r>
        <w:rPr>
          <w:rFonts w:ascii="Times New Roman" w:hAnsi="Times New Roman" w:hint="eastAsia"/>
          <w:szCs w:val="28"/>
        </w:rPr>
        <w:t>医疗救护组组长由青钢</w:t>
      </w:r>
      <w:r>
        <w:rPr>
          <w:rFonts w:ascii="Times New Roman" w:hAnsi="Times New Roman" w:hint="eastAsia"/>
          <w:szCs w:val="28"/>
        </w:rPr>
        <w:t>医疗站</w:t>
      </w:r>
      <w:r>
        <w:rPr>
          <w:rFonts w:ascii="Times New Roman" w:hAnsi="Times New Roman" w:hint="eastAsia"/>
          <w:szCs w:val="28"/>
        </w:rPr>
        <w:t>负责人担任，成员由事故单位现场救护人员、青钢医院</w:t>
      </w:r>
      <w:r>
        <w:rPr>
          <w:rFonts w:ascii="Times New Roman" w:hAnsi="Times New Roman" w:hint="eastAsia"/>
          <w:szCs w:val="28"/>
        </w:rPr>
        <w:t>医护人员和黄岛区人民医院驻泊里镇医院医护人员组成。</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医疗救护组主要职责：</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——负责在现场附近安全区域设置临时医疗救护点，配备好应急救护所需要的医疗器材和药品；</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——对事故现场受伤人员的搜救和紧急处理；</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——负责对紧急救治的重伤人员送至医院作进一步治疗，向医护人员介绍病情；</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④物资保障组组长由设备副部长担任，成员由设备科成员组成。</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物资保障组主要职责：</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——负责组织抢险物资、工器具、工程机械和后勤物质的供应；</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——组织车辆运送抢救物质和人员；</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⑤专家咨询组组长由安全总监担任，成员由安全</w:t>
      </w:r>
      <w:r>
        <w:rPr>
          <w:rFonts w:ascii="Times New Roman" w:hAnsi="Times New Roman" w:hint="eastAsia"/>
          <w:szCs w:val="28"/>
        </w:rPr>
        <w:t>管理室</w:t>
      </w:r>
      <w:r>
        <w:rPr>
          <w:rFonts w:ascii="Times New Roman" w:hAnsi="Times New Roman" w:hint="eastAsia"/>
          <w:szCs w:val="28"/>
        </w:rPr>
        <w:t>成员、工艺主任工程</w:t>
      </w:r>
      <w:r>
        <w:rPr>
          <w:rFonts w:ascii="Times New Roman" w:hAnsi="Times New Roman" w:hint="eastAsia"/>
          <w:szCs w:val="28"/>
        </w:rPr>
        <w:t>师、设备主任工程师组成。</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专家咨询组在现场指挥部领导下开展工作，负责为现场指挥部提供各种技术支持，其职责如下：</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——提供电力技术支持、设备技术支持、燃气技术支持、消防设施的技术支持、通讯技术支持、人员救护技术支持等；</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——参与制定、调整事故现场应急救援方案；</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——在处置事故过程中，及时收集技术信息，为现场指挥部提供各种技术依据。</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——负责公司生产安全事故应急指挥中心交办的其</w:t>
      </w:r>
      <w:r>
        <w:rPr>
          <w:rFonts w:ascii="Times New Roman" w:hAnsi="Times New Roman" w:hint="eastAsia"/>
          <w:szCs w:val="28"/>
        </w:rPr>
        <w:t>他</w:t>
      </w:r>
      <w:r>
        <w:rPr>
          <w:rFonts w:ascii="Times New Roman" w:hAnsi="Times New Roman" w:hint="eastAsia"/>
          <w:szCs w:val="28"/>
        </w:rPr>
        <w:t>任务；</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⑥事故调查组事故发生后，根据事故的具体情况，组长由炼钢事业部部长担任，成员由安全总监、质量副部长、设备副部长、安全生产副厂长、设备副厂长、</w:t>
      </w:r>
      <w:r>
        <w:rPr>
          <w:rFonts w:ascii="Times New Roman" w:hAnsi="Times New Roman" w:hint="eastAsia"/>
          <w:szCs w:val="28"/>
        </w:rPr>
        <w:lastRenderedPageBreak/>
        <w:t>设备主任工程师、工艺主任工程师、安全管理室成员、设备管理室成员、生产管理室成员组成。</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事故调查组主要职责：</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——负责调查事故发生的原因，评估事故的影响，认定事故性质；</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——保护事故现场，并对现场有关实物、资料进行取样保存；</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——与其</w:t>
      </w:r>
      <w:r>
        <w:rPr>
          <w:rFonts w:ascii="Times New Roman" w:hAnsi="Times New Roman" w:hint="eastAsia"/>
          <w:szCs w:val="28"/>
        </w:rPr>
        <w:t>他</w:t>
      </w:r>
      <w:r>
        <w:rPr>
          <w:rFonts w:ascii="Times New Roman" w:hAnsi="Times New Roman" w:hint="eastAsia"/>
          <w:szCs w:val="28"/>
        </w:rPr>
        <w:t>应急小组加强联系，紧密合作，共同完成事故调查工作；</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——按照“四不放过”原则对相关责任人员进行处罚、教育，提出防范和整改措施；</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——提交事故</w:t>
      </w:r>
      <w:r>
        <w:rPr>
          <w:rFonts w:ascii="Times New Roman" w:hAnsi="Times New Roman" w:hint="eastAsia"/>
          <w:szCs w:val="28"/>
        </w:rPr>
        <w:t>调查报告</w:t>
      </w:r>
      <w:r>
        <w:rPr>
          <w:rFonts w:ascii="Times New Roman" w:hAnsi="Times New Roman" w:hint="eastAsia"/>
          <w:szCs w:val="28"/>
        </w:rPr>
        <w:t>，</w:t>
      </w:r>
      <w:r>
        <w:rPr>
          <w:rFonts w:ascii="Times New Roman" w:hAnsi="Times New Roman" w:hint="eastAsia"/>
          <w:szCs w:val="28"/>
        </w:rPr>
        <w:t>由政府组织调查时，配合政府做好事故调查工作。</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⑦环境监测组事故发生后，根据事故的具体情况，组长由设备副厂长担任，成员由设备</w:t>
      </w:r>
      <w:r>
        <w:rPr>
          <w:rFonts w:ascii="Times New Roman" w:hAnsi="Times New Roman" w:hint="eastAsia"/>
          <w:szCs w:val="28"/>
        </w:rPr>
        <w:t>管理室成员</w:t>
      </w:r>
      <w:r>
        <w:rPr>
          <w:rFonts w:ascii="Times New Roman" w:hAnsi="Times New Roman" w:hint="eastAsia"/>
          <w:szCs w:val="28"/>
        </w:rPr>
        <w:t>组成。</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环境监测组主要职责：</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应急状态终止后，应根据有关指示和实际情况，环境监测组负责继续配合当地环境监测站进行跟踪环境监测和评估工作。</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——大气监测</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在事故现场附近及下风向一定范围内设置监测点，大型事故应在下风向生活居住区增设监测点，按事故类型对相关地点进行跟踪监测，根据事故发生泄漏或可能产生的污染选择监测项目。</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——水质监测</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泄漏事故或火灾事故发生后，在事故发生地</w:t>
      </w:r>
      <w:r>
        <w:rPr>
          <w:rFonts w:ascii="Times New Roman" w:hAnsi="Times New Roman" w:hint="eastAsia"/>
          <w:szCs w:val="28"/>
        </w:rPr>
        <w:t>附近装置的污水排口、清净水及雨水排口设置人工监测点，并及时掌握雨</w:t>
      </w:r>
      <w:r>
        <w:rPr>
          <w:rFonts w:ascii="Times New Roman" w:hAnsi="Times New Roman" w:hint="eastAsia"/>
          <w:szCs w:val="28"/>
        </w:rPr>
        <w:t>/</w:t>
      </w:r>
      <w:r>
        <w:rPr>
          <w:rFonts w:ascii="Times New Roman" w:hAnsi="Times New Roman" w:hint="eastAsia"/>
          <w:szCs w:val="28"/>
        </w:rPr>
        <w:t>污水外排口自动监测站的实时监测信息，对事故污水可能输送到的污水处理站或事故监控池增加监测频次，及时监控事故污水的动向。</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——生态监测</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对事故现场周围土壤、植被进行损害监测，并在事故后不定期对生态环境的恢复状况进行监测。</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监测周围需要从事故发生至其后的半年至一年时间内，定期进行监测，了解</w:t>
      </w:r>
      <w:r>
        <w:rPr>
          <w:rFonts w:ascii="Times New Roman" w:hAnsi="Times New Roman" w:hint="eastAsia"/>
          <w:szCs w:val="28"/>
        </w:rPr>
        <w:lastRenderedPageBreak/>
        <w:t>事故的污染情况，根据污染情况，及时委托专业部门制定治理措施，防止污染的进一步扩散。</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上述污染状况待黄岛环保分局环境监测站监测合格后，方可终止跟踪监测。</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⑧善后处</w:t>
      </w:r>
      <w:r>
        <w:rPr>
          <w:rFonts w:ascii="Times New Roman" w:hAnsi="Times New Roman" w:hint="eastAsia"/>
          <w:szCs w:val="28"/>
        </w:rPr>
        <w:t>理组事故发生后，根据事故的具体情况，组长综合管理科科长担任，成员由综合管理科人员组成。</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善后</w:t>
      </w:r>
      <w:r>
        <w:rPr>
          <w:rFonts w:ascii="Times New Roman" w:hAnsi="Times New Roman" w:hint="eastAsia"/>
          <w:szCs w:val="28"/>
        </w:rPr>
        <w:t>处理</w:t>
      </w:r>
      <w:r>
        <w:rPr>
          <w:rFonts w:ascii="Times New Roman" w:hAnsi="Times New Roman" w:hint="eastAsia"/>
          <w:szCs w:val="28"/>
        </w:rPr>
        <w:t>组主要职责：</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——负责接待、安抚伤亡人员家属；</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——负责做好遇难者家属的安置工作；</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——落实遇难家属抚恤金和受伤人员的住院治疗等工作，事故损失理赔及其他善后事宜。</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备注：事发单位内部应急突击队员有：当班运行作业区班长、电工，事故区域责任单位班长、组长（炼钢作业区、精炼作业区、准备作业区）</w:t>
      </w:r>
    </w:p>
    <w:p w:rsidR="00867C95" w:rsidRDefault="00C5701E" w:rsidP="007A2A1D">
      <w:pPr>
        <w:pStyle w:val="2"/>
        <w:spacing w:line="360" w:lineRule="auto"/>
        <w:ind w:left="643" w:hangingChars="200" w:hanging="643"/>
        <w:rPr>
          <w:rFonts w:ascii="楷体" w:eastAsia="楷体" w:hAnsi="楷体" w:cs="楷体"/>
        </w:rPr>
      </w:pPr>
      <w:bookmarkStart w:id="343" w:name="_Toc21989"/>
      <w:bookmarkStart w:id="344" w:name="_Toc10175"/>
      <w:r>
        <w:rPr>
          <w:rFonts w:ascii="楷体" w:eastAsia="楷体" w:hAnsi="楷体" w:cs="楷体" w:hint="eastAsia"/>
        </w:rPr>
        <w:t>2.5.3</w:t>
      </w:r>
      <w:r>
        <w:rPr>
          <w:rFonts w:ascii="楷体" w:eastAsia="楷体" w:hAnsi="楷体" w:cs="楷体" w:hint="eastAsia"/>
        </w:rPr>
        <w:t>响应</w:t>
      </w:r>
      <w:r>
        <w:rPr>
          <w:rFonts w:ascii="楷体" w:eastAsia="楷体" w:hAnsi="楷体" w:cs="楷体" w:hint="eastAsia"/>
        </w:rPr>
        <w:t>启动</w:t>
      </w:r>
      <w:bookmarkEnd w:id="343"/>
      <w:bookmarkEnd w:id="344"/>
    </w:p>
    <w:p w:rsidR="00867C95" w:rsidRDefault="00C5701E">
      <w:pPr>
        <w:pStyle w:val="21"/>
        <w:spacing w:after="0" w:line="360" w:lineRule="auto"/>
        <w:rPr>
          <w:rFonts w:ascii="Times New Roman" w:eastAsia="黑体" w:hAnsi="Times New Roman" w:cs="Times New Roman"/>
          <w:b/>
          <w:sz w:val="28"/>
          <w:szCs w:val="28"/>
        </w:rPr>
      </w:pPr>
      <w:bookmarkStart w:id="345" w:name="_Toc21646"/>
      <w:r>
        <w:rPr>
          <w:rFonts w:ascii="Times New Roman" w:eastAsia="黑体" w:hAnsi="Times New Roman" w:cs="Times New Roman" w:hint="eastAsia"/>
          <w:b/>
          <w:sz w:val="28"/>
          <w:szCs w:val="28"/>
        </w:rPr>
        <w:t>2.5.3.1</w:t>
      </w:r>
      <w:r>
        <w:rPr>
          <w:rFonts w:ascii="Times New Roman" w:eastAsia="黑体" w:hAnsi="Times New Roman" w:cs="Times New Roman" w:hint="eastAsia"/>
          <w:b/>
          <w:sz w:val="28"/>
          <w:szCs w:val="28"/>
        </w:rPr>
        <w:t>应急响应分级</w:t>
      </w:r>
      <w:bookmarkEnd w:id="345"/>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按事故危害的可控性、严重程度和影响范围，以及危害识别及风险评估的趋势，启动</w:t>
      </w:r>
      <w:r>
        <w:rPr>
          <w:rFonts w:ascii="Times New Roman" w:hAnsi="Times New Roman" w:hint="eastAsia"/>
          <w:szCs w:val="28"/>
        </w:rPr>
        <w:t>I</w:t>
      </w:r>
      <w:r>
        <w:rPr>
          <w:rFonts w:ascii="Times New Roman" w:hAnsi="Times New Roman" w:hint="eastAsia"/>
          <w:szCs w:val="28"/>
        </w:rPr>
        <w:t>级（公司级）、</w:t>
      </w:r>
      <w:r>
        <w:rPr>
          <w:rFonts w:ascii="Times New Roman" w:hAnsi="Times New Roman" w:hint="eastAsia"/>
          <w:szCs w:val="28"/>
        </w:rPr>
        <w:t>II</w:t>
      </w:r>
      <w:r>
        <w:rPr>
          <w:rFonts w:ascii="Times New Roman" w:hAnsi="Times New Roman" w:hint="eastAsia"/>
          <w:szCs w:val="28"/>
        </w:rPr>
        <w:t>级（部门级）预案。发生</w:t>
      </w:r>
      <w:r>
        <w:rPr>
          <w:rFonts w:ascii="Times New Roman" w:hAnsi="Times New Roman" w:hint="eastAsia"/>
          <w:szCs w:val="28"/>
        </w:rPr>
        <w:t>II</w:t>
      </w:r>
      <w:r>
        <w:rPr>
          <w:rFonts w:ascii="Times New Roman" w:hAnsi="Times New Roman" w:hint="eastAsia"/>
          <w:szCs w:val="28"/>
        </w:rPr>
        <w:t>级事故由部门启动</w:t>
      </w:r>
      <w:r>
        <w:rPr>
          <w:rFonts w:ascii="Times New Roman" w:hAnsi="Times New Roman" w:hint="eastAsia"/>
          <w:szCs w:val="28"/>
        </w:rPr>
        <w:t>II</w:t>
      </w:r>
      <w:r>
        <w:rPr>
          <w:rFonts w:ascii="Times New Roman" w:hAnsi="Times New Roman" w:hint="eastAsia"/>
          <w:szCs w:val="28"/>
        </w:rPr>
        <w:t>级应急预案；发生</w:t>
      </w:r>
      <w:r>
        <w:rPr>
          <w:rFonts w:ascii="Times New Roman" w:hAnsi="Times New Roman" w:hint="eastAsia"/>
          <w:szCs w:val="28"/>
        </w:rPr>
        <w:t>I</w:t>
      </w:r>
      <w:r>
        <w:rPr>
          <w:rFonts w:ascii="Times New Roman" w:hAnsi="Times New Roman" w:hint="eastAsia"/>
          <w:szCs w:val="28"/>
        </w:rPr>
        <w:t>级事故由公司启动</w:t>
      </w:r>
      <w:r>
        <w:rPr>
          <w:rFonts w:ascii="Times New Roman" w:hAnsi="Times New Roman" w:hint="eastAsia"/>
          <w:szCs w:val="28"/>
        </w:rPr>
        <w:t>I</w:t>
      </w:r>
      <w:r>
        <w:rPr>
          <w:rFonts w:ascii="Times New Roman" w:hAnsi="Times New Roman" w:hint="eastAsia"/>
          <w:szCs w:val="28"/>
        </w:rPr>
        <w:t>级应急预案。</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——事故发生地现场人员难以控制的液态钢水包坠落事故引起的爆炸、着火的事故为</w:t>
      </w:r>
      <w:r>
        <w:rPr>
          <w:rFonts w:ascii="Times New Roman" w:hAnsi="Times New Roman" w:hint="eastAsia"/>
          <w:szCs w:val="28"/>
        </w:rPr>
        <w:t>I</w:t>
      </w:r>
      <w:r>
        <w:rPr>
          <w:rFonts w:ascii="Times New Roman" w:hAnsi="Times New Roman" w:hint="eastAsia"/>
          <w:szCs w:val="28"/>
        </w:rPr>
        <w:t>级（公司级）</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——进行现场处置能够迅速控制的事故为</w:t>
      </w:r>
      <w:r>
        <w:rPr>
          <w:rFonts w:ascii="Times New Roman" w:hAnsi="Times New Roman" w:hint="eastAsia"/>
          <w:szCs w:val="28"/>
        </w:rPr>
        <w:t>II</w:t>
      </w:r>
      <w:r>
        <w:rPr>
          <w:rFonts w:ascii="Times New Roman" w:hAnsi="Times New Roman" w:hint="eastAsia"/>
          <w:szCs w:val="28"/>
        </w:rPr>
        <w:t>级（部门级）。</w:t>
      </w:r>
    </w:p>
    <w:p w:rsidR="00867C95" w:rsidRDefault="00C5701E">
      <w:pPr>
        <w:widowControl w:val="0"/>
        <w:spacing w:line="500" w:lineRule="exact"/>
        <w:ind w:firstLineChars="200" w:firstLine="480"/>
        <w:rPr>
          <w:rFonts w:ascii="Times New Roman" w:hAnsi="Times New Roman"/>
          <w:szCs w:val="28"/>
        </w:rPr>
      </w:pPr>
      <w:r>
        <w:rPr>
          <w:rFonts w:ascii="宋体" w:hAnsi="Times New Roman" w:cs="宋体" w:hint="eastAsia"/>
          <w:szCs w:val="20"/>
        </w:rPr>
        <w:t>2.5.</w:t>
      </w:r>
      <w:r>
        <w:rPr>
          <w:rFonts w:ascii="Times New Roman" w:hAnsi="Times New Roman" w:hint="eastAsia"/>
          <w:szCs w:val="28"/>
        </w:rPr>
        <w:t>3.1.1</w:t>
      </w:r>
      <w:r>
        <w:rPr>
          <w:rFonts w:ascii="Times New Roman" w:hAnsi="Times New Roman" w:hint="eastAsia"/>
          <w:szCs w:val="28"/>
        </w:rPr>
        <w:t>符合下列条件之一的，为</w:t>
      </w:r>
      <w:r>
        <w:rPr>
          <w:rFonts w:ascii="Times New Roman" w:hAnsi="Times New Roman" w:hint="eastAsia"/>
          <w:szCs w:val="28"/>
        </w:rPr>
        <w:t>I</w:t>
      </w:r>
      <w:r>
        <w:rPr>
          <w:rFonts w:ascii="Times New Roman" w:hAnsi="Times New Roman" w:hint="eastAsia"/>
          <w:szCs w:val="28"/>
        </w:rPr>
        <w:t>级响应</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——公司应急指挥中心或应急指挥中心办公室指令启动时。</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——发生</w:t>
      </w:r>
      <w:r>
        <w:rPr>
          <w:rFonts w:ascii="Times New Roman" w:hAnsi="Times New Roman" w:hint="eastAsia"/>
          <w:szCs w:val="28"/>
        </w:rPr>
        <w:t>II</w:t>
      </w:r>
      <w:r>
        <w:rPr>
          <w:rFonts w:ascii="Times New Roman" w:hAnsi="Times New Roman" w:hint="eastAsia"/>
          <w:szCs w:val="28"/>
        </w:rPr>
        <w:t>级及以上危害事故时</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——各单位在发生危害事故要求启动时。</w:t>
      </w:r>
    </w:p>
    <w:p w:rsidR="00867C95" w:rsidRDefault="00C5701E">
      <w:pPr>
        <w:widowControl w:val="0"/>
        <w:spacing w:line="500" w:lineRule="exact"/>
        <w:ind w:firstLineChars="200" w:firstLine="480"/>
        <w:rPr>
          <w:rFonts w:ascii="Times New Roman" w:hAnsi="Times New Roman"/>
          <w:szCs w:val="28"/>
        </w:rPr>
      </w:pPr>
      <w:r>
        <w:rPr>
          <w:rFonts w:ascii="宋体" w:hAnsi="Times New Roman" w:cs="宋体" w:hint="eastAsia"/>
          <w:szCs w:val="20"/>
        </w:rPr>
        <w:t>2</w:t>
      </w:r>
      <w:r>
        <w:rPr>
          <w:rFonts w:ascii="宋体" w:hAnsi="Times New Roman" w:cs="宋体" w:hint="eastAsia"/>
          <w:szCs w:val="20"/>
        </w:rPr>
        <w:t>.5.</w:t>
      </w:r>
      <w:r>
        <w:rPr>
          <w:rFonts w:ascii="Times New Roman" w:hAnsi="Times New Roman" w:hint="eastAsia"/>
          <w:szCs w:val="28"/>
        </w:rPr>
        <w:t>3.1.2II</w:t>
      </w:r>
      <w:r>
        <w:rPr>
          <w:rFonts w:ascii="Times New Roman" w:hAnsi="Times New Roman" w:hint="eastAsia"/>
          <w:szCs w:val="28"/>
        </w:rPr>
        <w:t>级响应的条件是事故的有害影响局限在公司内部某个单位内，且利用本单位的资源能够解决和控制，不会影响到本单位以外区域的一般事故。</w:t>
      </w:r>
    </w:p>
    <w:p w:rsidR="00867C95" w:rsidRDefault="00C5701E">
      <w:pPr>
        <w:widowControl w:val="0"/>
        <w:spacing w:line="500" w:lineRule="exact"/>
        <w:ind w:firstLineChars="200" w:firstLine="480"/>
        <w:rPr>
          <w:rFonts w:ascii="Times New Roman" w:hAnsi="Times New Roman"/>
          <w:szCs w:val="28"/>
        </w:rPr>
      </w:pPr>
      <w:r>
        <w:rPr>
          <w:rFonts w:ascii="宋体" w:hAnsi="Times New Roman" w:cs="宋体" w:hint="eastAsia"/>
          <w:szCs w:val="20"/>
        </w:rPr>
        <w:lastRenderedPageBreak/>
        <w:t>2.5.</w:t>
      </w:r>
      <w:r>
        <w:rPr>
          <w:rFonts w:ascii="Times New Roman" w:hAnsi="Times New Roman" w:hint="eastAsia"/>
          <w:szCs w:val="28"/>
        </w:rPr>
        <w:t>3.1.3</w:t>
      </w:r>
      <w:r>
        <w:rPr>
          <w:rFonts w:ascii="Times New Roman" w:hAnsi="Times New Roman" w:hint="eastAsia"/>
          <w:szCs w:val="28"/>
        </w:rPr>
        <w:t>超出公司应急救援处置能力时，及时报当地政府有关部门，启动相应级别的预案。</w:t>
      </w:r>
    </w:p>
    <w:p w:rsidR="00867C95" w:rsidRDefault="00C5701E">
      <w:pPr>
        <w:pStyle w:val="21"/>
        <w:spacing w:after="0" w:line="360" w:lineRule="auto"/>
        <w:rPr>
          <w:rFonts w:ascii="Times New Roman" w:eastAsia="黑体" w:hAnsi="Times New Roman" w:cs="Times New Roman"/>
          <w:b/>
          <w:sz w:val="28"/>
          <w:szCs w:val="28"/>
        </w:rPr>
      </w:pPr>
      <w:bookmarkStart w:id="346" w:name="_Toc12372"/>
      <w:r>
        <w:rPr>
          <w:rFonts w:ascii="Times New Roman" w:eastAsia="黑体" w:hAnsi="Times New Roman" w:cs="Times New Roman" w:hint="eastAsia"/>
          <w:b/>
          <w:sz w:val="28"/>
          <w:szCs w:val="28"/>
        </w:rPr>
        <w:t>2.5.3.2</w:t>
      </w:r>
      <w:r>
        <w:rPr>
          <w:rFonts w:ascii="Times New Roman" w:eastAsia="黑体" w:hAnsi="Times New Roman" w:cs="Times New Roman" w:hint="eastAsia"/>
          <w:b/>
          <w:sz w:val="28"/>
          <w:szCs w:val="28"/>
        </w:rPr>
        <w:t>响应程序</w:t>
      </w:r>
      <w:bookmarkEnd w:id="346"/>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现场指挥部在进入启动准备状态和进入启动状态时，根据事故发展态势和现场救援情况，执行如下应急响应程序：</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——迅速通知公司相关职能部门和事故发生单位或影响单位；</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——根据发生的事故，命令专家组、相关职能部门人员等立即进入现场指导救援。</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——组织液态钢水包</w:t>
      </w:r>
      <w:r>
        <w:rPr>
          <w:rFonts w:ascii="Times New Roman" w:hAnsi="Times New Roman" w:hint="eastAsia"/>
          <w:szCs w:val="28"/>
        </w:rPr>
        <w:t>坠落事故应急力量进行救援。</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——立即向公司应急指挥中心报告事故情况，收集事故有关信息，人员疏散情况等信息；</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——密切注意和掌握事态发展和现场救援情况，及时向应急指挥中心报告；</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——通知并组织有关专家、队伍有关成员、有关单位做好应急准备；</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——向驻地消防部门提出事故应急救援；</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——召集有关人员和专家到事故现场指导救援，提供相关的预案、专家、队伍、装备、物资等信息；</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——现场进行指导协调和指挥应急处置；</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——通知有关部门做好交通、通信、物资、消防等支援工作；</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——及时将事故应急救援信息、公众的反映及舆论动态向应</w:t>
      </w:r>
      <w:r>
        <w:rPr>
          <w:rFonts w:ascii="Times New Roman" w:hAnsi="Times New Roman" w:hint="eastAsia"/>
          <w:szCs w:val="28"/>
        </w:rPr>
        <w:t>急指挥中心报告。</w:t>
      </w:r>
    </w:p>
    <w:p w:rsidR="00867C95" w:rsidRDefault="00C5701E">
      <w:pPr>
        <w:pStyle w:val="21"/>
        <w:spacing w:after="0" w:line="360" w:lineRule="auto"/>
        <w:rPr>
          <w:rFonts w:ascii="Times New Roman" w:eastAsia="黑体" w:hAnsi="Times New Roman" w:cs="Times New Roman"/>
          <w:b/>
          <w:sz w:val="28"/>
          <w:szCs w:val="28"/>
        </w:rPr>
      </w:pPr>
      <w:bookmarkStart w:id="347" w:name="_Toc31021"/>
      <w:r>
        <w:rPr>
          <w:rFonts w:ascii="Times New Roman" w:eastAsia="黑体" w:hAnsi="Times New Roman" w:cs="Times New Roman" w:hint="eastAsia"/>
          <w:b/>
          <w:sz w:val="28"/>
          <w:szCs w:val="28"/>
        </w:rPr>
        <w:t>2.5.3.3</w:t>
      </w:r>
      <w:r>
        <w:rPr>
          <w:rFonts w:ascii="Times New Roman" w:eastAsia="黑体" w:hAnsi="Times New Roman" w:cs="Times New Roman" w:hint="eastAsia"/>
          <w:b/>
          <w:sz w:val="28"/>
          <w:szCs w:val="28"/>
        </w:rPr>
        <w:t>应急报告程序</w:t>
      </w:r>
      <w:bookmarkEnd w:id="347"/>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生产安全事故发生时，公司当班生产调度长接到报告后，应立即将现场情况向应急指挥中心报告。</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由于钢铁企业的行业特点，公司生产安全事故应急指挥中心总指挥明确授权：紧急情况下，公司当班生产调度长接到事故报告后，在立即将现场情况向应急指挥中心报告的同时，有权启动公司生产安全事故综合应急预案及专项应急预案Ⅰ级响应，事故单位及相关单位主要领导到达现场时，自动进入现场指挥部，情况严重时替代响应的值班人员应急指挥职能。</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lastRenderedPageBreak/>
        <w:t>公司下属单位发生</w:t>
      </w:r>
      <w:r>
        <w:rPr>
          <w:rFonts w:ascii="Times New Roman" w:hAnsi="Times New Roman" w:hint="eastAsia"/>
          <w:szCs w:val="28"/>
        </w:rPr>
        <w:t>I</w:t>
      </w:r>
      <w:r>
        <w:rPr>
          <w:rFonts w:ascii="Times New Roman" w:hAnsi="Times New Roman" w:hint="eastAsia"/>
          <w:szCs w:val="28"/>
        </w:rPr>
        <w:t>级事故时，事故单位在启动本单位</w:t>
      </w:r>
      <w:r>
        <w:rPr>
          <w:rFonts w:ascii="Times New Roman" w:hAnsi="Times New Roman" w:hint="eastAsia"/>
          <w:szCs w:val="28"/>
        </w:rPr>
        <w:t>II</w:t>
      </w:r>
      <w:r>
        <w:rPr>
          <w:rFonts w:ascii="Times New Roman" w:hAnsi="Times New Roman" w:hint="eastAsia"/>
          <w:szCs w:val="28"/>
        </w:rPr>
        <w:t>级应急预案时，迅速向现场指挥部报告，现场指挥部向应急指挥中心或公司应急指挥中心办公室报告，或按照公司应急指挥中心的指令向当地人民政府、公安消防局报告，向</w:t>
      </w:r>
      <w:r>
        <w:rPr>
          <w:rFonts w:ascii="Times New Roman" w:hAnsi="Times New Roman" w:hint="eastAsia"/>
          <w:szCs w:val="28"/>
        </w:rPr>
        <w:t>120</w:t>
      </w:r>
      <w:r>
        <w:rPr>
          <w:rFonts w:ascii="Times New Roman" w:hAnsi="Times New Roman" w:hint="eastAsia"/>
          <w:szCs w:val="28"/>
        </w:rPr>
        <w:t>急救系统求援。</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发生或可能发生</w:t>
      </w:r>
      <w:r>
        <w:rPr>
          <w:rFonts w:ascii="Times New Roman" w:hAnsi="Times New Roman" w:hint="eastAsia"/>
          <w:szCs w:val="28"/>
        </w:rPr>
        <w:t>II</w:t>
      </w:r>
      <w:r>
        <w:rPr>
          <w:rFonts w:ascii="Times New Roman" w:hAnsi="Times New Roman" w:hint="eastAsia"/>
          <w:szCs w:val="28"/>
        </w:rPr>
        <w:t>级事故的单位，应立即启动本单位的现场应急处置方案，并向现场指挥部报告。</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应急报告的内容应将发生或可能发生事故的单位、地点、事故的危险性、可能造成的损失和影响、发生或可能发生的事故的</w:t>
      </w:r>
      <w:r>
        <w:rPr>
          <w:rFonts w:ascii="Times New Roman" w:hAnsi="Times New Roman" w:hint="eastAsia"/>
          <w:szCs w:val="28"/>
        </w:rPr>
        <w:t>II</w:t>
      </w:r>
      <w:r>
        <w:rPr>
          <w:rFonts w:ascii="Times New Roman" w:hAnsi="Times New Roman" w:hint="eastAsia"/>
          <w:szCs w:val="28"/>
        </w:rPr>
        <w:t>级预案是否启动、进行的综合评价是否要求启动</w:t>
      </w:r>
      <w:r>
        <w:rPr>
          <w:rFonts w:ascii="Times New Roman" w:hAnsi="Times New Roman" w:hint="eastAsia"/>
          <w:szCs w:val="28"/>
        </w:rPr>
        <w:t>I</w:t>
      </w:r>
      <w:r>
        <w:rPr>
          <w:rFonts w:ascii="Times New Roman" w:hAnsi="Times New Roman" w:hint="eastAsia"/>
          <w:szCs w:val="28"/>
        </w:rPr>
        <w:t>级应急预案。</w:t>
      </w:r>
    </w:p>
    <w:p w:rsidR="00867C95" w:rsidRDefault="00C5701E">
      <w:pPr>
        <w:spacing w:line="500" w:lineRule="exact"/>
        <w:ind w:firstLineChars="100" w:firstLine="240"/>
        <w:rPr>
          <w:rFonts w:ascii="Times New Roman" w:hAnsi="Times New Roman"/>
          <w:szCs w:val="28"/>
        </w:rPr>
      </w:pPr>
      <w:r>
        <w:rPr>
          <w:rFonts w:ascii="宋体" w:hAnsi="Times New Roman" w:cs="宋体" w:hint="eastAsia"/>
          <w:szCs w:val="20"/>
        </w:rPr>
        <w:t>2.5.</w:t>
      </w:r>
      <w:r>
        <w:rPr>
          <w:rFonts w:ascii="Times New Roman" w:hAnsi="Times New Roman" w:hint="eastAsia"/>
          <w:szCs w:val="28"/>
        </w:rPr>
        <w:t>3.3.1</w:t>
      </w:r>
      <w:r>
        <w:rPr>
          <w:rFonts w:ascii="Times New Roman" w:hAnsi="Times New Roman"/>
          <w:szCs w:val="28"/>
        </w:rPr>
        <w:t>事故信息上报</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szCs w:val="28"/>
        </w:rPr>
        <w:t>公司发生事故后，按照《生产安全事故报告和调查处理条例》规定的时限和程序向上级有关部门进行信息上报。</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szCs w:val="28"/>
        </w:rPr>
        <w:t>事故上报条件：事故造成人员死亡、重伤或者直接经济损失的各类生产安全事故。</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szCs w:val="28"/>
        </w:rPr>
        <w:t>事故现场有关人员可以直接向上述部门报告。</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szCs w:val="28"/>
        </w:rPr>
        <w:t>事故上报内容：事故发生时间、地点、单位；事故的简要经过、伤亡人数，直接经济损失</w:t>
      </w:r>
      <w:r>
        <w:rPr>
          <w:rFonts w:ascii="Times New Roman" w:hAnsi="Times New Roman"/>
          <w:szCs w:val="28"/>
        </w:rPr>
        <w:t>的初步估计；事故发生的原因的初步判断；事故发生后采取的措施及事故控制情况；事故报告单位。</w:t>
      </w:r>
    </w:p>
    <w:p w:rsidR="00867C95" w:rsidRDefault="00C5701E">
      <w:pPr>
        <w:spacing w:line="500" w:lineRule="exact"/>
        <w:ind w:firstLineChars="100" w:firstLine="240"/>
        <w:rPr>
          <w:rFonts w:ascii="Times New Roman" w:hAnsi="Times New Roman"/>
          <w:szCs w:val="28"/>
        </w:rPr>
      </w:pPr>
      <w:r>
        <w:rPr>
          <w:rFonts w:ascii="宋体" w:hAnsi="Times New Roman" w:cs="宋体" w:hint="eastAsia"/>
          <w:szCs w:val="20"/>
        </w:rPr>
        <w:t>2.5.</w:t>
      </w:r>
      <w:r>
        <w:rPr>
          <w:rFonts w:ascii="Times New Roman" w:hAnsi="Times New Roman"/>
          <w:szCs w:val="28"/>
        </w:rPr>
        <w:t>3</w:t>
      </w:r>
      <w:r>
        <w:rPr>
          <w:rFonts w:ascii="Times New Roman" w:hAnsi="Times New Roman" w:hint="eastAsia"/>
          <w:szCs w:val="28"/>
        </w:rPr>
        <w:t>.3.2</w:t>
      </w:r>
      <w:r>
        <w:rPr>
          <w:rFonts w:ascii="Times New Roman" w:hAnsi="Times New Roman"/>
          <w:szCs w:val="28"/>
        </w:rPr>
        <w:t>应急资源协调</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公司发生任何伤害事故，按照下面程序进行资源调配：</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w:t>
      </w:r>
      <w:r>
        <w:rPr>
          <w:rFonts w:ascii="Times New Roman" w:hAnsi="Times New Roman"/>
          <w:szCs w:val="28"/>
        </w:rPr>
        <w:t>1</w:t>
      </w:r>
      <w:r>
        <w:rPr>
          <w:rFonts w:ascii="Times New Roman" w:hAnsi="Times New Roman"/>
          <w:szCs w:val="28"/>
        </w:rPr>
        <w:t>）所有应急救援物资和抢险救援</w:t>
      </w:r>
      <w:r>
        <w:rPr>
          <w:rFonts w:ascii="Times New Roman" w:hAnsi="Times New Roman"/>
          <w:szCs w:val="28"/>
        </w:rPr>
        <w:t>物资、设备、应急救援车辆都由</w:t>
      </w:r>
      <w:r>
        <w:rPr>
          <w:rFonts w:ascii="Times New Roman" w:hAnsi="Times New Roman" w:hint="eastAsia"/>
          <w:szCs w:val="28"/>
        </w:rPr>
        <w:t>物资保障组</w:t>
      </w:r>
      <w:r>
        <w:rPr>
          <w:rFonts w:ascii="Times New Roman" w:hAnsi="Times New Roman"/>
          <w:szCs w:val="28"/>
        </w:rPr>
        <w:t>长统一调配与指挥，其他人不得擅自调用。</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w:t>
      </w:r>
      <w:r>
        <w:rPr>
          <w:rFonts w:ascii="Times New Roman" w:hAnsi="Times New Roman"/>
          <w:szCs w:val="28"/>
        </w:rPr>
        <w:t>2</w:t>
      </w:r>
      <w:r>
        <w:rPr>
          <w:rFonts w:ascii="Times New Roman" w:hAnsi="Times New Roman"/>
          <w:szCs w:val="28"/>
        </w:rPr>
        <w:t>）</w:t>
      </w:r>
      <w:r>
        <w:rPr>
          <w:rFonts w:ascii="Times New Roman" w:hAnsi="Times New Roman" w:hint="eastAsia"/>
          <w:szCs w:val="28"/>
        </w:rPr>
        <w:t>物资保障组</w:t>
      </w:r>
      <w:r>
        <w:rPr>
          <w:rFonts w:ascii="Times New Roman" w:hAnsi="Times New Roman"/>
          <w:szCs w:val="28"/>
        </w:rPr>
        <w:t>将物资及时调配至应急现场。</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w:t>
      </w:r>
      <w:r>
        <w:rPr>
          <w:rFonts w:ascii="Times New Roman" w:hAnsi="Times New Roman"/>
          <w:szCs w:val="28"/>
        </w:rPr>
        <w:t>3</w:t>
      </w:r>
      <w:r>
        <w:rPr>
          <w:rFonts w:ascii="Times New Roman" w:hAnsi="Times New Roman"/>
          <w:szCs w:val="28"/>
        </w:rPr>
        <w:t>）救援车辆及部门值班车辆接到出车的指令后，必须及时迅速地将救护车辆开至事发现场。在确保安全、不盲目快速的原则下，车速可不受场区内限速规定限制。救护现场要随时保持至少一台救护车辆。</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w:t>
      </w:r>
      <w:r>
        <w:rPr>
          <w:rFonts w:ascii="Times New Roman" w:hAnsi="Times New Roman"/>
          <w:szCs w:val="28"/>
        </w:rPr>
        <w:t>4</w:t>
      </w:r>
      <w:r>
        <w:rPr>
          <w:rFonts w:ascii="Times New Roman" w:hAnsi="Times New Roman"/>
          <w:szCs w:val="28"/>
        </w:rPr>
        <w:t>）</w:t>
      </w:r>
      <w:r>
        <w:rPr>
          <w:rFonts w:ascii="Times New Roman" w:hAnsi="Times New Roman" w:hint="eastAsia"/>
          <w:szCs w:val="28"/>
        </w:rPr>
        <w:t>物资保障组</w:t>
      </w:r>
      <w:r>
        <w:rPr>
          <w:rFonts w:ascii="Times New Roman" w:hAnsi="Times New Roman"/>
          <w:szCs w:val="28"/>
        </w:rPr>
        <w:t>负责应急救援所需医疗物品的保障工作。</w:t>
      </w:r>
    </w:p>
    <w:p w:rsidR="00867C95" w:rsidRDefault="00C5701E">
      <w:pPr>
        <w:spacing w:line="500" w:lineRule="exact"/>
        <w:ind w:firstLineChars="100" w:firstLine="240"/>
        <w:rPr>
          <w:rFonts w:ascii="Times New Roman" w:hAnsi="Times New Roman"/>
          <w:szCs w:val="28"/>
        </w:rPr>
      </w:pPr>
      <w:r>
        <w:rPr>
          <w:rFonts w:ascii="宋体" w:hAnsi="Times New Roman" w:cs="宋体" w:hint="eastAsia"/>
          <w:szCs w:val="20"/>
        </w:rPr>
        <w:lastRenderedPageBreak/>
        <w:t>2.5.</w:t>
      </w:r>
      <w:r>
        <w:rPr>
          <w:rFonts w:ascii="Times New Roman" w:hAnsi="Times New Roman" w:hint="eastAsia"/>
          <w:szCs w:val="28"/>
        </w:rPr>
        <w:t>3.3.3</w:t>
      </w:r>
      <w:r>
        <w:rPr>
          <w:rFonts w:ascii="Times New Roman" w:hAnsi="Times New Roman"/>
          <w:szCs w:val="28"/>
        </w:rPr>
        <w:t>事故信息公开</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w:t>
      </w:r>
      <w:r>
        <w:rPr>
          <w:rFonts w:ascii="Times New Roman" w:hAnsi="Times New Roman"/>
          <w:szCs w:val="28"/>
        </w:rPr>
        <w:t>1</w:t>
      </w:r>
      <w:r>
        <w:rPr>
          <w:rFonts w:ascii="Times New Roman" w:hAnsi="Times New Roman"/>
          <w:szCs w:val="28"/>
        </w:rPr>
        <w:t>）信息发布授权</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事故应急信息发布，需经公司主要负责人授权，未经负责人授权，不得对外进行信息发布工作。</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w:t>
      </w:r>
      <w:r>
        <w:rPr>
          <w:rFonts w:ascii="Times New Roman" w:hAnsi="Times New Roman"/>
          <w:szCs w:val="28"/>
        </w:rPr>
        <w:t>2</w:t>
      </w:r>
      <w:r>
        <w:rPr>
          <w:rFonts w:ascii="Times New Roman" w:hAnsi="Times New Roman"/>
          <w:szCs w:val="28"/>
        </w:rPr>
        <w:t>）信息发布</w:t>
      </w:r>
      <w:r>
        <w:rPr>
          <w:rFonts w:ascii="Times New Roman" w:hAnsi="Times New Roman"/>
          <w:szCs w:val="28"/>
        </w:rPr>
        <w:t>原则</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①</w:t>
      </w:r>
      <w:r>
        <w:rPr>
          <w:rFonts w:ascii="Times New Roman" w:hAnsi="Times New Roman"/>
          <w:szCs w:val="28"/>
        </w:rPr>
        <w:t>发布信息应本着</w:t>
      </w:r>
      <w:r>
        <w:rPr>
          <w:rFonts w:ascii="Times New Roman" w:hAnsi="Times New Roman"/>
          <w:szCs w:val="28"/>
        </w:rPr>
        <w:t>“</w:t>
      </w:r>
      <w:r>
        <w:rPr>
          <w:rFonts w:ascii="Times New Roman" w:hAnsi="Times New Roman"/>
          <w:szCs w:val="28"/>
        </w:rPr>
        <w:t>实事求是，客观公正，及时准确</w:t>
      </w:r>
      <w:r>
        <w:rPr>
          <w:rFonts w:ascii="Times New Roman" w:hAnsi="Times New Roman"/>
          <w:szCs w:val="28"/>
        </w:rPr>
        <w:t>”</w:t>
      </w:r>
      <w:r>
        <w:rPr>
          <w:rFonts w:ascii="Times New Roman" w:hAnsi="Times New Roman"/>
          <w:szCs w:val="28"/>
        </w:rPr>
        <w:t>的原则；</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②</w:t>
      </w:r>
      <w:r>
        <w:rPr>
          <w:rFonts w:ascii="Times New Roman" w:hAnsi="Times New Roman"/>
          <w:szCs w:val="28"/>
        </w:rPr>
        <w:t>由应急领导小组指派专人负责信息发布，其他任何人员无权发布；</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③</w:t>
      </w:r>
      <w:r>
        <w:rPr>
          <w:rFonts w:ascii="Times New Roman" w:hAnsi="Times New Roman"/>
          <w:szCs w:val="28"/>
        </w:rPr>
        <w:t>发布内容、发布时间必须通过应急领导小组审定。</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5.</w:t>
      </w:r>
      <w:r>
        <w:rPr>
          <w:rFonts w:ascii="Times New Roman" w:hAnsi="Times New Roman"/>
          <w:szCs w:val="28"/>
        </w:rPr>
        <w:t>现场施救</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应急响应决定启动后，</w:t>
      </w:r>
      <w:r>
        <w:rPr>
          <w:rFonts w:ascii="Times New Roman" w:hAnsi="Times New Roman" w:hint="eastAsia"/>
          <w:szCs w:val="28"/>
        </w:rPr>
        <w:t>现场处置组</w:t>
      </w:r>
      <w:r>
        <w:rPr>
          <w:rFonts w:ascii="Times New Roman" w:hAnsi="Times New Roman"/>
          <w:szCs w:val="28"/>
        </w:rPr>
        <w:t>应根据应急领导小组的应急指令，快速向事故现场的指定地点集结，根据现场情况，预判险情，紧急制定急救方案及措施，配备相关应急装备，开始进入现场进行应急处置和伤员急救。</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6</w:t>
      </w:r>
      <w:r>
        <w:rPr>
          <w:rFonts w:ascii="Times New Roman" w:hAnsi="Times New Roman" w:hint="eastAsia"/>
          <w:szCs w:val="28"/>
        </w:rPr>
        <w:t>.</w:t>
      </w:r>
      <w:r>
        <w:rPr>
          <w:rFonts w:ascii="Times New Roman" w:hAnsi="Times New Roman"/>
          <w:szCs w:val="28"/>
        </w:rPr>
        <w:t>通讯保障</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应急响应决定启动后，</w:t>
      </w:r>
      <w:r>
        <w:rPr>
          <w:rFonts w:ascii="Times New Roman" w:hAnsi="Times New Roman" w:hint="eastAsia"/>
          <w:szCs w:val="28"/>
        </w:rPr>
        <w:t>物资保障组</w:t>
      </w:r>
      <w:r>
        <w:rPr>
          <w:rFonts w:ascii="Times New Roman" w:hAnsi="Times New Roman"/>
          <w:szCs w:val="28"/>
        </w:rPr>
        <w:t>应确保应急领导小组与抢险现场的应急通信联络畅通，及时处理通讯设备、打印设备、网络设备等出现的故障。</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7</w:t>
      </w:r>
      <w:r>
        <w:rPr>
          <w:rFonts w:ascii="Times New Roman" w:hAnsi="Times New Roman" w:hint="eastAsia"/>
          <w:szCs w:val="28"/>
        </w:rPr>
        <w:t>.</w:t>
      </w:r>
      <w:r>
        <w:rPr>
          <w:rFonts w:ascii="Times New Roman" w:hAnsi="Times New Roman"/>
          <w:szCs w:val="28"/>
        </w:rPr>
        <w:t>后勤保障</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应急响应决定启动后，</w:t>
      </w:r>
      <w:r>
        <w:rPr>
          <w:rFonts w:ascii="Times New Roman" w:hAnsi="Times New Roman" w:hint="eastAsia"/>
          <w:szCs w:val="28"/>
        </w:rPr>
        <w:t>物资保障组</w:t>
      </w:r>
      <w:r>
        <w:rPr>
          <w:rFonts w:ascii="Times New Roman" w:hAnsi="Times New Roman"/>
          <w:szCs w:val="28"/>
        </w:rPr>
        <w:t>根据应急领导小组的指令置备应急车辆，迅速向应急现场指定地点调运应急物资及生活用品，联络专业救治资源，开辟人员救治通道；根据现场应急需要及时提供应急资金。</w:t>
      </w:r>
    </w:p>
    <w:p w:rsidR="00867C95" w:rsidRDefault="00C5701E">
      <w:pPr>
        <w:spacing w:line="500" w:lineRule="exact"/>
        <w:ind w:firstLineChars="100" w:firstLine="240"/>
        <w:rPr>
          <w:rFonts w:ascii="Times New Roman" w:hAnsi="Times New Roman"/>
          <w:szCs w:val="28"/>
        </w:rPr>
      </w:pPr>
      <w:r>
        <w:rPr>
          <w:rFonts w:ascii="Times New Roman" w:hAnsi="Times New Roman"/>
          <w:szCs w:val="28"/>
        </w:rPr>
        <w:t>8</w:t>
      </w:r>
      <w:r>
        <w:rPr>
          <w:rFonts w:ascii="Times New Roman" w:hAnsi="Times New Roman" w:hint="eastAsia"/>
          <w:szCs w:val="28"/>
        </w:rPr>
        <w:t>.</w:t>
      </w:r>
      <w:r>
        <w:rPr>
          <w:rFonts w:ascii="Times New Roman" w:hAnsi="Times New Roman"/>
          <w:szCs w:val="28"/>
        </w:rPr>
        <w:t>其他保障</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szCs w:val="28"/>
        </w:rPr>
        <w:t>应急响应决定启动后，应急</w:t>
      </w:r>
      <w:r>
        <w:rPr>
          <w:rFonts w:ascii="Times New Roman" w:hAnsi="Times New Roman" w:hint="eastAsia"/>
          <w:szCs w:val="28"/>
        </w:rPr>
        <w:t>指挥</w:t>
      </w:r>
      <w:r>
        <w:rPr>
          <w:rFonts w:ascii="Times New Roman" w:hAnsi="Times New Roman"/>
          <w:szCs w:val="28"/>
        </w:rPr>
        <w:t>办公室负责尽快消除事故影响，妥善安置和慰问受害及受影响人员，保证人员情绪稳定；应及时对事故现场进行勘察、调查和取证，对现场进行拍照和录像，照片和录像资料要充足，为事故的调查分析做好证据准备</w:t>
      </w:r>
      <w:r>
        <w:rPr>
          <w:rFonts w:ascii="Times New Roman" w:hAnsi="Times New Roman" w:hint="eastAsia"/>
          <w:szCs w:val="28"/>
        </w:rPr>
        <w:t>。</w:t>
      </w:r>
    </w:p>
    <w:p w:rsidR="00867C95" w:rsidRDefault="00C5701E">
      <w:pPr>
        <w:widowControl w:val="0"/>
        <w:spacing w:line="500" w:lineRule="exact"/>
        <w:ind w:firstLineChars="200" w:firstLine="480"/>
        <w:rPr>
          <w:rFonts w:ascii="Times New Roman" w:hAnsi="Times New Roman"/>
          <w:szCs w:val="28"/>
        </w:rPr>
      </w:pPr>
      <w:r>
        <w:rPr>
          <w:rFonts w:ascii="Times New Roman" w:hAnsi="Times New Roman" w:hint="eastAsia"/>
          <w:szCs w:val="28"/>
        </w:rPr>
        <w:t>应急报告程序见图</w:t>
      </w:r>
      <w:r>
        <w:rPr>
          <w:rFonts w:ascii="Times New Roman" w:hAnsi="Times New Roman" w:hint="eastAsia"/>
          <w:szCs w:val="28"/>
        </w:rPr>
        <w:t>3-1</w:t>
      </w:r>
      <w:r>
        <w:rPr>
          <w:rFonts w:ascii="Times New Roman" w:hAnsi="Times New Roman" w:hint="eastAsia"/>
          <w:szCs w:val="28"/>
        </w:rPr>
        <w:t>：</w:t>
      </w:r>
    </w:p>
    <w:p w:rsidR="00867C95" w:rsidRDefault="00867C95">
      <w:pPr>
        <w:widowControl w:val="0"/>
        <w:spacing w:line="500" w:lineRule="exact"/>
        <w:ind w:firstLineChars="200" w:firstLine="480"/>
        <w:rPr>
          <w:rFonts w:ascii="Times New Roman" w:hAnsi="Times New Roman"/>
          <w:szCs w:val="28"/>
        </w:rPr>
      </w:pPr>
    </w:p>
    <w:p w:rsidR="00867C95" w:rsidRDefault="00867C95">
      <w:pPr>
        <w:widowControl w:val="0"/>
        <w:spacing w:line="500" w:lineRule="exact"/>
        <w:ind w:firstLineChars="200" w:firstLine="480"/>
        <w:rPr>
          <w:rFonts w:ascii="Times New Roman" w:hAnsi="Times New Roman"/>
          <w:szCs w:val="28"/>
        </w:rPr>
      </w:pPr>
    </w:p>
    <w:p w:rsidR="00867C95" w:rsidRDefault="00867C95"/>
    <w:p w:rsidR="00867C95" w:rsidRDefault="00867C95">
      <w:r w:rsidRPr="00867C95">
        <w:rPr>
          <w:sz w:val="20"/>
        </w:rPr>
        <w:lastRenderedPageBreak/>
        <w:pict>
          <v:line id="_x0000_s2409" style="position:absolute;z-index:251830272" from="27pt,7.8pt" to="63pt,7.8pt" o:gfxdata="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rAOqrXAAAACAEAAA8AAAAAAAAAAQAgAAAAIgAAAGRycy9kb3ducmV2&#10;LnhtbFBLAQIUABQAAAAIAIdO4kB5I5Fy/QEAAOsDAAAOAAAAAAAAAAEAIAAAACYBAABkcnMvZTJv&#10;RG9jLnhtbFBLBQYAAAAABgAGAFkBAACVBQAAAAA=&#10;">
            <v:stroke endarrow="block"/>
          </v:line>
        </w:pict>
      </w:r>
      <w:r w:rsidR="00C5701E">
        <w:rPr>
          <w:rFonts w:hint="eastAsia"/>
        </w:rPr>
        <w:t>报告</w:t>
      </w:r>
    </w:p>
    <w:p w:rsidR="00867C95" w:rsidRDefault="00867C95">
      <w:r w:rsidRPr="00867C95">
        <w:rPr>
          <w:sz w:val="20"/>
        </w:rPr>
        <w:pict>
          <v:line id="_x0000_s2408" style="position:absolute;z-index:251831296" from="27pt,7.8pt" to="63pt,7.8pt" o:gfxdata="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JO4qtUAAAAIAQAADwAAAAAAAAABACAAAAAiAAAAZHJzL2Rvd25y&#10;ZXYueG1sUEsBAhQAFAAAAAgAh07iQGMCY0wBAgAA7AMAAA4AAAAAAAAAAQAgAAAAJAEAAGRycy9l&#10;Mm9Eb2MueG1sUEsFBgAAAAAGAAYAWQEAAJcFAAAAAA==&#10;">
            <v:stroke dashstyle="1 1" endarrow="block"/>
          </v:line>
        </w:pict>
      </w:r>
      <w:r w:rsidR="00C5701E">
        <w:rPr>
          <w:rFonts w:hint="eastAsia"/>
        </w:rPr>
        <w:t>通知</w:t>
      </w:r>
    </w:p>
    <w:p w:rsidR="00867C95" w:rsidRDefault="00867C95">
      <w:pPr>
        <w:tabs>
          <w:tab w:val="left" w:pos="3645"/>
        </w:tabs>
      </w:pPr>
      <w:r w:rsidRPr="00867C95">
        <w:rPr>
          <w:sz w:val="20"/>
        </w:rPr>
        <w:pict>
          <v:line id="_x0000_s2407" style="position:absolute;flip:y;z-index:251832320" from="263.3pt,13.65pt" to="265.25pt,241.9pt" o:gfxdata="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PJsP9kAAAAKAQAADwAAAAAAAAABACAAAAAiAAAAZHJz&#10;L2Rvd25yZXYueG1sUEsBAhQAFAAAAAgAh07iQKQrAIEDAgAA9gMAAA4AAAAAAAAAAQAgAAAAKAEA&#10;AGRycy9lMm9Eb2MueG1sUEsFBgAAAAAGAAYAWQEAAJ0FAAAAAA==&#10;"/>
        </w:pict>
      </w:r>
      <w:r w:rsidRPr="00867C95">
        <w:rPr>
          <w:sz w:val="20"/>
        </w:rPr>
        <w:pict>
          <v:line id="_x0000_s2406" style="position:absolute;flip:x y;z-index:251833344" from="242.95pt,14.6pt" to="264.8pt,14.9pt" o:gfxdata="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gkUznYAAAACQEAAA8AAAAAAAAAAQAg&#10;AAAAIgAAAGRycy9kb3ducmV2LnhtbFBLAQIUABQAAAAIAIdO4kDto5DjDgIAAAIEAAAOAAAAAAAA&#10;AAEAIAAAACcBAABkcnMvZTJvRG9jLnhtbFBLBQYAAAAABgAGAFkBAACnBQAAAAA=&#10;">
            <v:stroke endarrow="block"/>
          </v:line>
        </w:pict>
      </w:r>
      <w:r w:rsidRPr="00867C95">
        <w:rPr>
          <w:sz w:val="20"/>
        </w:rPr>
        <w:pict>
          <v:shape id="_x0000_s2405" type="#_x0000_t202" style="position:absolute;margin-left:126pt;margin-top:0;width:117pt;height:39pt;z-index:251811840" o:gfxdata="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kUIRHXAAAABwEAAA8AAAAAAAAAAQAgAAAA&#10;IgAAAGRycy9kb3ducmV2LnhtbFBLAQIUABQAAAAIAIdO4kDauG2/DAIAADoEAAAOAAAAAAAAAAEA&#10;IAAAACYBAABkcnMvZTJvRG9jLnhtbFBLBQYAAAAABgAGAFkBAACkBQAAAAA=&#10;">
            <v:textbox>
              <w:txbxContent>
                <w:p w:rsidR="00867C95" w:rsidRDefault="00C5701E">
                  <w:pPr>
                    <w:jc w:val="center"/>
                  </w:pPr>
                  <w:r>
                    <w:rPr>
                      <w:rFonts w:hint="eastAsia"/>
                    </w:rPr>
                    <w:t>政府应急管理办公室</w:t>
                  </w:r>
                </w:p>
                <w:p w:rsidR="00867C95" w:rsidRDefault="00867C95">
                  <w:pPr>
                    <w:jc w:val="center"/>
                  </w:pPr>
                </w:p>
                <w:p w:rsidR="00867C95" w:rsidRDefault="00867C95">
                  <w:pPr>
                    <w:jc w:val="center"/>
                  </w:pPr>
                </w:p>
              </w:txbxContent>
            </v:textbox>
          </v:shape>
        </w:pict>
      </w:r>
    </w:p>
    <w:p w:rsidR="00867C95" w:rsidRDefault="00867C95">
      <w:pPr>
        <w:tabs>
          <w:tab w:val="left" w:pos="3645"/>
        </w:tabs>
      </w:pPr>
    </w:p>
    <w:p w:rsidR="00867C95" w:rsidRDefault="00867C95">
      <w:pPr>
        <w:tabs>
          <w:tab w:val="left" w:pos="3645"/>
        </w:tabs>
      </w:pPr>
      <w:r w:rsidRPr="00867C95">
        <w:rPr>
          <w:sz w:val="20"/>
        </w:rPr>
        <w:pict>
          <v:line id="_x0000_s2404" style="position:absolute;flip:x y;z-index:251824128" from="187.55pt,7.7pt" to="187.6pt,45.85pt" o:gfxdata="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XdpIO1gAAAAkBAAAPAAAAAAAAAAEAIAAA&#10;ACIAAABkcnMvZG93bnJldi54bWxQSwECFAAUAAAACACHTuJAhraWjQ4CAAACBAAADgAAAAAAAAAB&#10;ACAAAAAlAQAAZHJzL2Uyb0RvYy54bWxQSwUGAAAAAAYABgBZAQAApQUAAAAA&#10;">
            <v:stroke dashstyle="1 1" endarrow="block"/>
          </v:line>
        </w:pict>
      </w:r>
      <w:r w:rsidRPr="00867C95">
        <w:rPr>
          <w:sz w:val="20"/>
        </w:rPr>
        <w:pict>
          <v:shape id="_x0000_s2403" type="#_x0000_t202" style="position:absolute;margin-left:18pt;margin-top:0;width:63pt;height:39pt;z-index:251810816" o:gfxdata="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tjn91gAAAAYBAAAPAAAAAAAAAAEAIAAAACIA&#10;AABkcnMvZG93bnJldi54bWxQSwECFAAUAAAACACHTuJAmAZgCgsCAAA5BAAADgAAAAAAAAABACAA&#10;AAAlAQAAZHJzL2Uyb0RvYy54bWxQSwUGAAAAAAYABgBZAQAAogUAAAAA&#10;">
            <v:textbox>
              <w:txbxContent>
                <w:p w:rsidR="00867C95" w:rsidRDefault="00C5701E">
                  <w:pPr>
                    <w:jc w:val="center"/>
                  </w:pPr>
                  <w:r>
                    <w:rPr>
                      <w:rFonts w:hint="eastAsia"/>
                    </w:rPr>
                    <w:t>地方政府</w:t>
                  </w:r>
                </w:p>
                <w:p w:rsidR="00867C95" w:rsidRDefault="00C5701E">
                  <w:pPr>
                    <w:jc w:val="center"/>
                  </w:pPr>
                  <w:r>
                    <w:rPr>
                      <w:rFonts w:hint="eastAsia"/>
                    </w:rPr>
                    <w:t>主管部门</w:t>
                  </w:r>
                </w:p>
              </w:txbxContent>
            </v:textbox>
          </v:shape>
        </w:pict>
      </w:r>
    </w:p>
    <w:p w:rsidR="00867C95" w:rsidRDefault="00867C95">
      <w:pPr>
        <w:tabs>
          <w:tab w:val="left" w:pos="3645"/>
        </w:tabs>
      </w:pPr>
      <w:r w:rsidRPr="00867C95">
        <w:rPr>
          <w:sz w:val="20"/>
        </w:rPr>
        <w:pict>
          <v:shape id="_x0000_s2402" type="#_x0000_t202" style="position:absolute;margin-left:279pt;margin-top:1.4pt;width:117pt;height:39pt;z-index:251816960" o:gfxdata="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5mZwjXAAAACAEAAA8AAAAAAAAAAQAgAAAA&#10;IgAAAGRycy9kb3ducmV2LnhtbFBLAQIUABQAAAAIAIdO4kDj89dfDAIAADoEAAAOAAAAAAAAAAEA&#10;IAAAACYBAABkcnMvZTJvRG9jLnhtbFBLBQYAAAAABgAGAFkBAACkBQAAAAA=&#10;">
            <v:textbox>
              <w:txbxContent>
                <w:p w:rsidR="00867C95" w:rsidRDefault="00C5701E">
                  <w:pPr>
                    <w:jc w:val="center"/>
                  </w:pPr>
                  <w:r>
                    <w:rPr>
                      <w:rFonts w:hint="eastAsia"/>
                    </w:rPr>
                    <w:t>政府主管部门</w:t>
                  </w:r>
                </w:p>
              </w:txbxContent>
            </v:textbox>
          </v:shape>
        </w:pict>
      </w:r>
    </w:p>
    <w:p w:rsidR="00867C95" w:rsidRDefault="00867C95">
      <w:pPr>
        <w:tabs>
          <w:tab w:val="left" w:pos="3645"/>
        </w:tabs>
      </w:pPr>
      <w:r w:rsidRPr="00867C95">
        <w:rPr>
          <w:sz w:val="20"/>
        </w:rPr>
        <w:pict>
          <v:shape id="_x0000_s2401" type="#_x0000_t202" style="position:absolute;margin-left:126pt;margin-top:15.6pt;width:119.3pt;height:39pt;z-index:251812864" o:gfxdata="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XunnHZAAAACgEAAA8AAAAAAAAAAQAg&#10;AAAAIgAAAGRycy9kb3ducmV2LnhtbFBLAQIUABQAAAAIAIdO4kAwcv18DQIAADoEAAAOAAAAAAAA&#10;AAEAIAAAACgBAABkcnMvZTJvRG9jLnhtbFBLBQYAAAAABgAGAFkBAACnBQAAAAA=&#10;">
            <v:textbox>
              <w:txbxContent>
                <w:p w:rsidR="00867C95" w:rsidRDefault="00C5701E" w:rsidP="007A2A1D">
                  <w:pPr>
                    <w:ind w:left="360" w:hangingChars="150" w:hanging="360"/>
                    <w:jc w:val="center"/>
                  </w:pPr>
                  <w:r>
                    <w:rPr>
                      <w:rFonts w:hint="eastAsia"/>
                    </w:rPr>
                    <w:t>事故应急指挥中心</w:t>
                  </w:r>
                </w:p>
                <w:p w:rsidR="00867C95" w:rsidRDefault="00867C95"/>
              </w:txbxContent>
            </v:textbox>
          </v:shape>
        </w:pict>
      </w:r>
      <w:r w:rsidRPr="00867C95">
        <w:rPr>
          <w:sz w:val="20"/>
        </w:rPr>
        <w:pict>
          <v:line id="_x0000_s2400" style="position:absolute;flip:y;z-index:251828224" from="63pt,7.8pt" to="63.05pt,39pt" o:gfxdata="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M0we2AAAAAkBAAAPAAAAAAAAAAEAIAAAACIA&#10;AABkcnMvZG93bnJldi54bWxQSwECFAAUAAAACACHTuJAaoDT5wkCAAD3AwAADgAAAAAAAAABACAA&#10;AAAnAQAAZHJzL2Uyb0RvYy54bWxQSwUGAAAAAAYABgBZAQAAogUAAAAA&#10;">
            <v:stroke endarrow="block"/>
          </v:line>
        </w:pict>
      </w:r>
      <w:r w:rsidRPr="00867C95">
        <w:rPr>
          <w:sz w:val="20"/>
        </w:rPr>
        <w:pict>
          <v:line id="_x0000_s2399" style="position:absolute;flip:y;z-index:251819008" from="42.45pt,7.8pt" to="45pt,359.1pt" o:gfxdata="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y89Cd2AAAAAgBAAAPAAAAAAAAAAEAIAAA&#10;ACIAAABkcnMvZG93bnJldi54bWxQSwECFAAUAAAACACHTuJAI11uzgwCAAD6AwAADgAAAAAAAAAB&#10;ACAAAAAnAQAAZHJzL2Uyb0RvYy54bWxQSwUGAAAAAAYABgBZAQAApQUAAAAA&#10;">
            <v:stroke endarrow="block"/>
          </v:line>
        </w:pict>
      </w:r>
    </w:p>
    <w:p w:rsidR="00867C95" w:rsidRDefault="00867C95">
      <w:pPr>
        <w:tabs>
          <w:tab w:val="left" w:pos="3645"/>
        </w:tabs>
      </w:pPr>
      <w:r w:rsidRPr="00867C95">
        <w:rPr>
          <w:sz w:val="20"/>
        </w:rPr>
        <w:pict>
          <v:line id="_x0000_s2398" style="position:absolute;flip:y;z-index:251829248" from="333pt,9.2pt" to="333.05pt,63.8pt" o:gfxdata="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j6sf3YAAAACgEAAA8AAAAAAAAAAQAgAAAAIgAA&#10;AGRycy9kb3ducmV2LnhtbFBLAQIUABQAAAAIAIdO4kDTfnNhCAIAAPcDAAAOAAAAAAAAAAEAIAAA&#10;ACcBAABkcnMvZTJvRG9jLnhtbFBLBQYAAAAABgAGAFkBAAChBQAAAAA=&#10;">
            <v:stroke endarrow="block"/>
          </v:line>
        </w:pict>
      </w:r>
    </w:p>
    <w:p w:rsidR="00867C95" w:rsidRDefault="00867C95">
      <w:pPr>
        <w:tabs>
          <w:tab w:val="left" w:pos="3645"/>
        </w:tabs>
      </w:pPr>
      <w:r w:rsidRPr="00867C95">
        <w:rPr>
          <w:sz w:val="20"/>
        </w:rPr>
        <w:pict>
          <v:line id="_x0000_s2397" style="position:absolute;flip:x;z-index:251827200" from="63pt,7.8pt" to="126pt,7.8pt" o:gfxdata="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TdzGz0wAAAAkBAAAPAAAAAAAAAAEAIAAAACIAAABkcnMvZG93bnJldi54bWxQ&#10;SwECFAAUAAAACACHTuJAyS/Nf/wBAADxAwAADgAAAAAAAAABACAAAAAiAQAAZHJzL2Uyb0RvYy54&#10;bWxQSwUGAAAAAAYABgBZAQAAkAUAAAAA&#10;"/>
        </w:pict>
      </w:r>
    </w:p>
    <w:p w:rsidR="00867C95" w:rsidRDefault="00867C95">
      <w:pPr>
        <w:tabs>
          <w:tab w:val="left" w:pos="3645"/>
        </w:tabs>
      </w:pPr>
      <w:r w:rsidRPr="00867C95">
        <w:rPr>
          <w:sz w:val="20"/>
        </w:rPr>
        <w:pict>
          <v:line id="_x0000_s2396" style="position:absolute;flip:x y;z-index:251841536" from="183.8pt,6.6pt" to="183.85pt,41.25pt" o:gfxdata="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n0kZjYAAAACQEAAA8AAAAAAAAAAQAgAAAA&#10;IgAAAGRycy9kb3ducmV2LnhtbFBLAQIUABQAAAAIAIdO4kDPlqyJCwIAAAEEAAAOAAAAAAAAAAEA&#10;IAAAACcBAABkcnMvZTJvRG9jLnhtbFBLBQYAAAAABgAGAFkBAACkBQAAAAA=&#10;">
            <v:stroke endarrow="block"/>
          </v:line>
        </w:pict>
      </w:r>
    </w:p>
    <w:p w:rsidR="00867C95" w:rsidRDefault="00867C95">
      <w:pPr>
        <w:tabs>
          <w:tab w:val="left" w:pos="3645"/>
        </w:tabs>
      </w:pPr>
    </w:p>
    <w:p w:rsidR="00867C95" w:rsidRDefault="00867C95">
      <w:pPr>
        <w:tabs>
          <w:tab w:val="left" w:pos="3645"/>
        </w:tabs>
      </w:pPr>
      <w:r w:rsidRPr="00867C95">
        <w:rPr>
          <w:sz w:val="20"/>
        </w:rPr>
        <w:pict>
          <v:shape id="_x0000_s2395" type="#_x0000_t202" style="position:absolute;margin-left:119.7pt;margin-top:10.35pt;width:126.35pt;height:39pt;z-index:251840512" o:gfxdata="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Cg8c/ZAAAACQEAAA8AAAAAAAAA&#10;AQAgAAAAIgAAAGRycy9kb3ducmV2LnhtbFBLAQIUABQAAAAIAIdO4kDdOTCIEAIAADoEAAAOAAAA&#10;AAAAAAEAIAAAACgBAABkcnMvZTJvRG9jLnhtbFBLBQYAAAAABgAGAFkBAACqBQAAAAA=&#10;">
            <v:textbox>
              <w:txbxContent>
                <w:p w:rsidR="00867C95" w:rsidRDefault="00C5701E" w:rsidP="007A2A1D">
                  <w:pPr>
                    <w:ind w:left="360" w:hangingChars="150" w:hanging="360"/>
                    <w:jc w:val="center"/>
                  </w:pPr>
                  <w:r>
                    <w:rPr>
                      <w:rFonts w:hint="eastAsia"/>
                    </w:rPr>
                    <w:t>事故指挥中心办公室</w:t>
                  </w:r>
                </w:p>
              </w:txbxContent>
            </v:textbox>
          </v:shape>
        </w:pict>
      </w:r>
      <w:r w:rsidRPr="00867C95">
        <w:rPr>
          <w:sz w:val="20"/>
        </w:rPr>
        <w:pict>
          <v:shape id="_x0000_s2394" type="#_x0000_t202" style="position:absolute;margin-left:4in;margin-top:1.4pt;width:99pt;height:202.8pt;z-index:251817984" o:gfxdata="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s0AydgAAAAJAQAADwAAAAAAAAABACAA&#10;AAAiAAAAZHJzL2Rvd25yZXYueG1sUEsBAhQAFAAAAAgAh07iQKjYHI0NAgAAOwQAAA4AAAAAAAAA&#10;AQAgAAAAJwEAAGRycy9lMm9Eb2MueG1sUEsFBgAAAAAGAAYAWQEAAKYFAAAAAA==&#10;">
            <v:textbox>
              <w:txbxContent>
                <w:p w:rsidR="00867C95" w:rsidRDefault="00867C95">
                  <w:pPr>
                    <w:rPr>
                      <w:szCs w:val="21"/>
                    </w:rPr>
                  </w:pPr>
                </w:p>
                <w:p w:rsidR="00867C95" w:rsidRDefault="00C5701E">
                  <w:pPr>
                    <w:jc w:val="center"/>
                    <w:rPr>
                      <w:szCs w:val="21"/>
                    </w:rPr>
                  </w:pPr>
                  <w:r>
                    <w:rPr>
                      <w:rFonts w:hint="eastAsia"/>
                      <w:szCs w:val="21"/>
                    </w:rPr>
                    <w:t>公司办公室</w:t>
                  </w:r>
                </w:p>
                <w:p w:rsidR="00867C95" w:rsidRDefault="00867C95">
                  <w:pPr>
                    <w:jc w:val="center"/>
                    <w:rPr>
                      <w:szCs w:val="21"/>
                    </w:rPr>
                  </w:pPr>
                </w:p>
                <w:p w:rsidR="00867C95" w:rsidRDefault="00C5701E">
                  <w:pPr>
                    <w:jc w:val="center"/>
                    <w:rPr>
                      <w:szCs w:val="21"/>
                    </w:rPr>
                  </w:pPr>
                  <w:r>
                    <w:rPr>
                      <w:rFonts w:hint="eastAsia"/>
                      <w:szCs w:val="21"/>
                    </w:rPr>
                    <w:t>生产部</w:t>
                  </w:r>
                </w:p>
                <w:p w:rsidR="00867C95" w:rsidRDefault="00867C95">
                  <w:pPr>
                    <w:jc w:val="center"/>
                    <w:rPr>
                      <w:szCs w:val="21"/>
                    </w:rPr>
                  </w:pPr>
                </w:p>
                <w:p w:rsidR="00867C95" w:rsidRDefault="00C5701E">
                  <w:pPr>
                    <w:jc w:val="center"/>
                    <w:rPr>
                      <w:szCs w:val="21"/>
                    </w:rPr>
                  </w:pPr>
                  <w:r>
                    <w:rPr>
                      <w:rFonts w:hint="eastAsia"/>
                      <w:szCs w:val="21"/>
                    </w:rPr>
                    <w:t>安全环保部</w:t>
                  </w:r>
                </w:p>
                <w:p w:rsidR="00867C95" w:rsidRDefault="00867C95">
                  <w:pPr>
                    <w:jc w:val="center"/>
                    <w:rPr>
                      <w:szCs w:val="21"/>
                    </w:rPr>
                  </w:pPr>
                </w:p>
                <w:p w:rsidR="00867C95" w:rsidRDefault="00C5701E">
                  <w:pPr>
                    <w:jc w:val="center"/>
                    <w:rPr>
                      <w:szCs w:val="21"/>
                    </w:rPr>
                  </w:pPr>
                  <w:r>
                    <w:rPr>
                      <w:rFonts w:hint="eastAsia"/>
                      <w:szCs w:val="21"/>
                    </w:rPr>
                    <w:t>设备管理部</w:t>
                  </w:r>
                </w:p>
                <w:p w:rsidR="00867C95" w:rsidRDefault="00867C95">
                  <w:pPr>
                    <w:jc w:val="center"/>
                    <w:rPr>
                      <w:szCs w:val="21"/>
                    </w:rPr>
                  </w:pPr>
                </w:p>
                <w:p w:rsidR="00867C95" w:rsidRDefault="00C5701E">
                  <w:pPr>
                    <w:jc w:val="center"/>
                    <w:rPr>
                      <w:szCs w:val="21"/>
                    </w:rPr>
                  </w:pPr>
                  <w:r>
                    <w:rPr>
                      <w:rFonts w:hint="eastAsia"/>
                      <w:szCs w:val="21"/>
                    </w:rPr>
                    <w:t>公安处</w:t>
                  </w:r>
                </w:p>
                <w:p w:rsidR="00867C95" w:rsidRDefault="00867C95">
                  <w:pPr>
                    <w:jc w:val="center"/>
                    <w:rPr>
                      <w:szCs w:val="21"/>
                    </w:rPr>
                  </w:pPr>
                </w:p>
                <w:p w:rsidR="00867C95" w:rsidRDefault="00C5701E">
                  <w:pPr>
                    <w:jc w:val="center"/>
                    <w:rPr>
                      <w:szCs w:val="21"/>
                    </w:rPr>
                  </w:pPr>
                  <w:r>
                    <w:rPr>
                      <w:rFonts w:hint="eastAsia"/>
                      <w:szCs w:val="21"/>
                    </w:rPr>
                    <w:t>公司其他部门</w:t>
                  </w:r>
                </w:p>
                <w:p w:rsidR="00867C95" w:rsidRDefault="00867C95">
                  <w:pPr>
                    <w:jc w:val="center"/>
                    <w:rPr>
                      <w:szCs w:val="21"/>
                    </w:rPr>
                  </w:pPr>
                </w:p>
              </w:txbxContent>
            </v:textbox>
          </v:shape>
        </w:pict>
      </w:r>
    </w:p>
    <w:p w:rsidR="00867C95" w:rsidRDefault="00867C95">
      <w:pPr>
        <w:tabs>
          <w:tab w:val="left" w:pos="3645"/>
        </w:tabs>
      </w:pPr>
    </w:p>
    <w:p w:rsidR="00867C95" w:rsidRDefault="00867C95">
      <w:pPr>
        <w:tabs>
          <w:tab w:val="left" w:pos="3645"/>
        </w:tabs>
      </w:pPr>
    </w:p>
    <w:p w:rsidR="00867C95" w:rsidRDefault="00867C95">
      <w:pPr>
        <w:tabs>
          <w:tab w:val="left" w:pos="3645"/>
        </w:tabs>
      </w:pPr>
      <w:r w:rsidRPr="00867C95">
        <w:rPr>
          <w:sz w:val="20"/>
        </w:rPr>
        <w:pict>
          <v:line id="_x0000_s2393" style="position:absolute;flip:y;z-index:251826176" from="179.25pt,3.75pt" to="180.05pt,45.95pt" o:gfxdata="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yqZKp2QAAAAgBAAAPAAAAAAAAAAEAIAAA&#10;ACIAAABkcnMvZG93bnJldi54bWxQSwECFAAUAAAACACHTuJAAZlz5wsCAAD5AwAADgAAAAAAAAAB&#10;ACAAAAAoAQAAZHJzL2Uyb0RvYy54bWxQSwUGAAAAAAYABgBZAQAApQUAAAAA&#10;">
            <v:stroke endarrow="block"/>
          </v:line>
        </w:pict>
      </w:r>
    </w:p>
    <w:p w:rsidR="00867C95" w:rsidRDefault="00867C95">
      <w:pPr>
        <w:tabs>
          <w:tab w:val="left" w:pos="3645"/>
        </w:tabs>
      </w:pPr>
    </w:p>
    <w:p w:rsidR="00867C95" w:rsidRDefault="00867C95">
      <w:pPr>
        <w:tabs>
          <w:tab w:val="left" w:pos="3645"/>
        </w:tabs>
      </w:pPr>
    </w:p>
    <w:p w:rsidR="00867C95" w:rsidRDefault="00867C95">
      <w:pPr>
        <w:tabs>
          <w:tab w:val="left" w:pos="3645"/>
        </w:tabs>
      </w:pPr>
      <w:r w:rsidRPr="00867C95">
        <w:rPr>
          <w:sz w:val="20"/>
        </w:rPr>
        <w:pict>
          <v:line id="_x0000_s2392" style="position:absolute;flip:y;z-index:251834368" from="234.75pt,7.8pt" to="263pt,8.25pt" o:gfxdata="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f9iI/WAAAACQEAAA8AAAAAAAAAAQAgAAAAIgAAAGRycy9kb3ducmV2&#10;LnhtbFBLAQIUABQAAAAIAIdO4kDg9RBk/gEAAPQDAAAOAAAAAAAAAAEAIAAAACUBAABkcnMvZTJv&#10;RG9jLnhtbFBLBQYAAAAABgAGAFkBAACVBQAAAAA=&#10;"/>
        </w:pict>
      </w:r>
      <w:r w:rsidRPr="00867C95">
        <w:rPr>
          <w:sz w:val="20"/>
        </w:rPr>
        <w:pict>
          <v:shape id="_x0000_s2391" type="#_x0000_t202" style="position:absolute;margin-left:117pt;margin-top:0;width:117pt;height:39pt;z-index:251813888" o:gfxdata="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0Zmk9YAAAAHAQAADwAAAAAAAAABACAAAAAi&#10;AAAAZHJzL2Rvd25yZXYueG1sUEsBAhQAFAAAAAgAh07iQKP+3r0MAgAAOgQAAA4AAAAAAAAAAQAg&#10;AAAAJQEAAGRycy9lMm9Eb2MueG1sUEsFBgAAAAAGAAYAWQEAAKMFAAAAAA==&#10;">
            <v:textbox>
              <w:txbxContent>
                <w:p w:rsidR="00867C95" w:rsidRDefault="00C5701E">
                  <w:pPr>
                    <w:jc w:val="center"/>
                  </w:pPr>
                  <w:r>
                    <w:rPr>
                      <w:rFonts w:hint="eastAsia"/>
                    </w:rPr>
                    <w:t>液态钢包坠落事故</w:t>
                  </w:r>
                </w:p>
                <w:p w:rsidR="00867C95" w:rsidRDefault="00C5701E">
                  <w:pPr>
                    <w:jc w:val="center"/>
                  </w:pPr>
                  <w:r>
                    <w:rPr>
                      <w:rFonts w:hint="eastAsia"/>
                    </w:rPr>
                    <w:t>现场指挥部</w:t>
                  </w:r>
                </w:p>
              </w:txbxContent>
            </v:textbox>
          </v:shape>
        </w:pict>
      </w:r>
    </w:p>
    <w:p w:rsidR="00867C95" w:rsidRDefault="00867C95">
      <w:pPr>
        <w:tabs>
          <w:tab w:val="left" w:pos="3645"/>
        </w:tabs>
      </w:pPr>
      <w:r w:rsidRPr="00867C95">
        <w:rPr>
          <w:sz w:val="20"/>
        </w:rPr>
        <w:pict>
          <v:line id="_x0000_s2390" style="position:absolute;z-index:251839488" from="43.6pt,.2pt" to="116.35pt,.8pt" o:gfxdata="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ZzcAfWAAAABQEAAA8AAAAAAAAAAQAgAAAAIgAAAGRycy9kb3du&#10;cmV2LnhtbFBLAQIUABQAAAAIAIdO4kDhREDxAQIAAO4DAAAOAAAAAAAAAAEAIAAAACUBAABkcnMv&#10;ZTJvRG9jLnhtbFBLBQYAAAAABgAGAFkBAACYBQAAAAA=&#10;">
            <v:stroke endarrow="block"/>
          </v:line>
        </w:pict>
      </w:r>
      <w:r w:rsidRPr="00867C95">
        <w:rPr>
          <w:sz w:val="20"/>
        </w:rPr>
        <w:pict>
          <v:line id="_x0000_s2389" style="position:absolute;flip:y;z-index:251835392" from="236.35pt,1.6pt" to="289.55pt,2.4pt" o:gfxdata="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NNxPLYAAAABwEAAA8AAAAAAAAAAQAg&#10;AAAAIgAAAGRycy9kb3ducmV2LnhtbFBLAQIUABQAAAAIAIdO4kAMVAdKDgIAAPoDAAAOAAAAAAAA&#10;AAEAIAAAACcBAABkcnMvZTJvRG9jLnhtbFBLBQYAAAAABgAGAFkBAACnBQAAAAA=&#10;">
            <v:stroke dashstyle="1 1" endarrow="block"/>
          </v:line>
        </w:pict>
      </w:r>
      <w:r w:rsidRPr="00867C95">
        <w:rPr>
          <w:sz w:val="20"/>
        </w:rPr>
        <w:pict>
          <v:line id="_x0000_s2388" style="position:absolute;flip:x;z-index:251823104" from="234pt,7.8pt" to="261pt,7.8pt" o:gfxdata="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bzvCtgAAAAJAQAADwAAAAAAAAABACAAAAAiAAAA&#10;ZHJzL2Rvd25yZXYueG1sUEsBAhQAFAAAAAgAh07iQBoM2NkHAgAA9QMAAA4AAAAAAAAAAQAgAAAA&#10;JwEAAGRycy9lMm9Eb2MueG1sUEsFBgAAAAAGAAYAWQEAAKAFAAAAAA==&#10;">
            <v:stroke endarrow="block"/>
          </v:line>
        </w:pict>
      </w:r>
      <w:r w:rsidRPr="00867C95">
        <w:rPr>
          <w:sz w:val="20"/>
        </w:rPr>
        <w:pict>
          <v:line id="_x0000_s2387" style="position:absolute;flip:y;z-index:251822080" from="261pt,7.8pt" to="261.05pt,171.6pt" o:gfxdata="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SopK1wAAAAoBAAAPAAAAAAAAAAEAIAAAACIAAABkcnMvZG93&#10;bnJldi54bWxQSwECFAAUAAAACACHTuJA23io3gECAAD0AwAADgAAAAAAAAABACAAAAAmAQAAZHJz&#10;L2Uyb0RvYy54bWxQSwUGAAAAAAYABgBZAQAAmQUAAAAA&#10;"/>
        </w:pict>
      </w:r>
    </w:p>
    <w:p w:rsidR="00867C95" w:rsidRDefault="00867C95">
      <w:pPr>
        <w:tabs>
          <w:tab w:val="left" w:pos="3645"/>
        </w:tabs>
      </w:pPr>
      <w:r w:rsidRPr="00867C95">
        <w:rPr>
          <w:sz w:val="20"/>
        </w:rPr>
        <w:pict>
          <v:line id="_x0000_s2386" style="position:absolute;flip:y;z-index:251825152" from="180pt,7.8pt" to="180.05pt,54.6pt" o:gfxdata="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v0hubYAAAACgEAAA8AAAAAAAAAAQAgAAAAIgAA&#10;AGRycy9kb3ducmV2LnhtbFBLAQIUABQAAAAIAIdO4kBjOxCDCAIAAPcDAAAOAAAAAAAAAAEAIAAA&#10;ACcBAABkcnMvZTJvRG9jLnhtbFBLBQYAAAAABgAGAFkBAAChBQAAAAA=&#10;">
            <v:stroke endarrow="block"/>
          </v:line>
        </w:pict>
      </w:r>
    </w:p>
    <w:p w:rsidR="00867C95" w:rsidRDefault="00867C95">
      <w:pPr>
        <w:tabs>
          <w:tab w:val="left" w:pos="3645"/>
        </w:tabs>
      </w:pPr>
    </w:p>
    <w:p w:rsidR="00867C95" w:rsidRDefault="00867C95">
      <w:pPr>
        <w:tabs>
          <w:tab w:val="left" w:pos="3645"/>
        </w:tabs>
      </w:pPr>
    </w:p>
    <w:p w:rsidR="00867C95" w:rsidRDefault="00867C95">
      <w:pPr>
        <w:tabs>
          <w:tab w:val="left" w:pos="3645"/>
        </w:tabs>
      </w:pPr>
      <w:r w:rsidRPr="00867C95">
        <w:rPr>
          <w:sz w:val="20"/>
        </w:rPr>
        <w:pict>
          <v:shape id="_x0000_s2385" type="#_x0000_t202" style="position:absolute;margin-left:117pt;margin-top:7.8pt;width:117pt;height:39pt;z-index:251814912" o:gfxdata="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2LPU2AAAAAkBAAAPAAAAAAAAAAEAIAAA&#10;ACIAAABkcnMvZG93bnJldi54bWxQSwECFAAUAAAACACHTuJAB15DRAwCAAA6BAAADgAAAAAAAAAB&#10;ACAAAAAnAQAAZHJzL2Uyb0RvYy54bWxQSwUGAAAAAAYABgBZAQAApQUAAAAA&#10;">
            <v:textbox>
              <w:txbxContent>
                <w:p w:rsidR="00867C95" w:rsidRDefault="00C5701E">
                  <w:pPr>
                    <w:jc w:val="center"/>
                  </w:pPr>
                  <w:r>
                    <w:rPr>
                      <w:rFonts w:hint="eastAsia"/>
                    </w:rPr>
                    <w:t>事故单位</w:t>
                  </w:r>
                </w:p>
                <w:p w:rsidR="00867C95" w:rsidRDefault="00C5701E">
                  <w:pPr>
                    <w:jc w:val="center"/>
                  </w:pPr>
                  <w:r>
                    <w:rPr>
                      <w:rFonts w:hint="eastAsia"/>
                    </w:rPr>
                    <w:t>分管领导</w:t>
                  </w:r>
                </w:p>
              </w:txbxContent>
            </v:textbox>
          </v:shape>
        </w:pict>
      </w:r>
    </w:p>
    <w:p w:rsidR="00867C95" w:rsidRDefault="00867C95">
      <w:pPr>
        <w:tabs>
          <w:tab w:val="left" w:pos="3645"/>
        </w:tabs>
      </w:pPr>
    </w:p>
    <w:p w:rsidR="00867C95" w:rsidRDefault="00867C95">
      <w:pPr>
        <w:tabs>
          <w:tab w:val="left" w:pos="3645"/>
        </w:tabs>
      </w:pPr>
      <w:r>
        <w:pict>
          <v:shape id="_x0000_s2384" type="#_x0000_t202" style="position:absolute;margin-left:360.75pt;margin-top:11.8pt;width:27pt;height:93.6pt;z-index:251836416" o:gfxdata="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AHr6NkAAAAKAQAADwAAAAAAAAAB&#10;ACAAAAAiAAAAZHJzL2Rvd25yZXYueG1sUEsBAhQAFAAAAAgAh07iQLbbDYsPAgAAOgQAAA4AAAAA&#10;AAAAAQAgAAAAKAEAAGRycy9lMm9Eb2MueG1sUEsFBgAAAAAGAAYAWQEAAKkFAAAAAA==&#10;">
            <v:textbox>
              <w:txbxContent>
                <w:p w:rsidR="00867C95" w:rsidRDefault="00C5701E">
                  <w:pPr>
                    <w:jc w:val="center"/>
                    <w:rPr>
                      <w:szCs w:val="21"/>
                    </w:rPr>
                  </w:pPr>
                  <w:r>
                    <w:rPr>
                      <w:rFonts w:hint="eastAsia"/>
                      <w:szCs w:val="21"/>
                    </w:rPr>
                    <w:t>第一发现人</w:t>
                  </w:r>
                </w:p>
              </w:txbxContent>
            </v:textbox>
          </v:shape>
        </w:pict>
      </w:r>
    </w:p>
    <w:p w:rsidR="00867C95" w:rsidRDefault="00867C95">
      <w:pPr>
        <w:tabs>
          <w:tab w:val="left" w:pos="3645"/>
        </w:tabs>
      </w:pPr>
      <w:r w:rsidRPr="00867C95">
        <w:rPr>
          <w:sz w:val="20"/>
        </w:rPr>
        <w:pict>
          <v:line id="_x0000_s2383" style="position:absolute;flip:y;z-index:251820032" from="180pt,0" to="180.05pt,40.4pt" o:gfxdata="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&#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4vVcdcAAAAHAQAADwAAAAAAAAABACAAAAAiAAAA&#10;ZHJzL2Rvd25yZXYueG1sUEsBAhQAFAAAAAgAh07iQIYRIJoIAgAA9wMAAA4AAAAAAAAAAQAgAAAA&#10;JgEAAGRycy9lMm9Eb2MueG1sUEsFBgAAAAAGAAYAWQEAAKAFAAAAAA==&#10;">
            <v:stroke endarrow="block"/>
          </v:line>
        </w:pict>
      </w:r>
    </w:p>
    <w:p w:rsidR="00867C95" w:rsidRDefault="00867C95">
      <w:pPr>
        <w:tabs>
          <w:tab w:val="left" w:pos="3645"/>
        </w:tabs>
      </w:pPr>
    </w:p>
    <w:p w:rsidR="00867C95" w:rsidRDefault="00867C95">
      <w:pPr>
        <w:tabs>
          <w:tab w:val="left" w:pos="3645"/>
        </w:tabs>
      </w:pPr>
      <w:r w:rsidRPr="00867C95">
        <w:rPr>
          <w:sz w:val="20"/>
        </w:rPr>
        <w:pict>
          <v:shape id="_x0000_s2382" type="#_x0000_t202" style="position:absolute;margin-left:108pt;margin-top:9.2pt;width:126pt;height:39pt;z-index:251815936" o:gfxdata="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os1ivYAAAACQEAAA8AAAAAAAAAAQAgAAAA&#10;IgAAAGRycy9kb3ducmV2LnhtbFBLAQIUABQAAAAIAIdO4kCBLGk8CwIAADoEAAAOAAAAAAAAAAEA&#10;IAAAACcBAABkcnMvZTJvRG9jLnhtbFBLBQYAAAAABgAGAFkBAACkBQAAAAA=&#10;">
            <v:textbox>
              <w:txbxContent>
                <w:p w:rsidR="00867C95" w:rsidRDefault="00C5701E">
                  <w:pPr>
                    <w:jc w:val="center"/>
                  </w:pPr>
                  <w:r>
                    <w:rPr>
                      <w:rFonts w:hint="eastAsia"/>
                    </w:rPr>
                    <w:t>公司重大钢包坠落事故现场（副指挥）</w:t>
                  </w:r>
                </w:p>
              </w:txbxContent>
            </v:textbox>
          </v:shape>
        </w:pict>
      </w:r>
    </w:p>
    <w:p w:rsidR="00867C95" w:rsidRDefault="00867C95">
      <w:pPr>
        <w:tabs>
          <w:tab w:val="left" w:pos="3645"/>
        </w:tabs>
      </w:pPr>
    </w:p>
    <w:p w:rsidR="00867C95" w:rsidRDefault="00867C95">
      <w:pPr>
        <w:tabs>
          <w:tab w:val="left" w:pos="3645"/>
        </w:tabs>
      </w:pPr>
      <w:r w:rsidRPr="00867C95">
        <w:rPr>
          <w:sz w:val="20"/>
        </w:rPr>
        <w:pict>
          <v:line id="_x0000_s2381" style="position:absolute;flip:x y;z-index:251837440" from="235pt,5.8pt" to="361.7pt,6.5pt" o:gfxdata="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BmHBLYAAAACQEAAA8AAAAAAAAAAQAgAAAA&#10;IgAAAGRycy9kb3ducmV2LnhtbFBLAQIUABQAAAAIAIdO4kB/zpQvCwIAAAMEAAAOAAAAAAAAAAEA&#10;IAAAACcBAABkcnMvZTJvRG9jLnhtbFBLBQYAAAAABgAGAFkBAACkBQAAAAA=&#10;">
            <v:stroke endarrow="block"/>
          </v:line>
        </w:pict>
      </w:r>
      <w:r w:rsidRPr="00867C95">
        <w:rPr>
          <w:sz w:val="20"/>
        </w:rPr>
        <w:pict>
          <v:line id="_x0000_s2380" style="position:absolute;z-index:251838464" from="43.55pt,.2pt" to="108.85pt,.95pt" o:gfxdata="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02ACr1gAAAAUBAAAPAAAAAAAAAAEAIAAAACIAAABkcnMvZG93bnJldi54&#10;bWxQSwECFAAUAAAACACHTuJAVxzUN/wBAADuAwAADgAAAAAAAAABACAAAAAlAQAAZHJzL2Uyb0Rv&#10;Yy54bWxQSwUGAAAAAAYABgBZAQAAkwUAAAAA&#10;">
            <v:stroke endarrow="block"/>
          </v:line>
        </w:pict>
      </w:r>
      <w:r w:rsidRPr="00867C95">
        <w:rPr>
          <w:sz w:val="20"/>
        </w:rPr>
        <w:pict>
          <v:line id="_x0000_s2379" style="position:absolute;z-index:251821056" from="234pt,0" to="261pt,0" o:gfxdata="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8/D6vUAAAABQEAAA8AAAAAAAAAAQAgAAAAIgAAAGRycy9kb3ducmV2LnhtbFBLAQIU&#10;ABQAAAAIAIdO4kC+05QV9wEAAOcDAAAOAAAAAAAAAAEAIAAAACMBAABkcnMvZTJvRG9jLnhtbFBL&#10;BQYAAAAABgAGAFkBAACMBQAAAAA=&#10;"/>
        </w:pict>
      </w:r>
    </w:p>
    <w:p w:rsidR="00867C95" w:rsidRDefault="00867C95">
      <w:pPr>
        <w:tabs>
          <w:tab w:val="left" w:pos="3645"/>
        </w:tabs>
        <w:jc w:val="center"/>
      </w:pPr>
    </w:p>
    <w:p w:rsidR="00867C95" w:rsidRDefault="00C5701E">
      <w:pPr>
        <w:widowControl w:val="0"/>
        <w:spacing w:line="500" w:lineRule="exact"/>
        <w:jc w:val="center"/>
        <w:rPr>
          <w:rStyle w:val="Style3"/>
          <w:rFonts w:ascii="宋体" w:hAnsi="宋体" w:cs="宋体"/>
          <w:b/>
          <w:sz w:val="28"/>
          <w:szCs w:val="28"/>
          <w:u w:val="none"/>
        </w:rPr>
      </w:pPr>
      <w:r>
        <w:rPr>
          <w:rStyle w:val="Style3"/>
          <w:rFonts w:ascii="宋体" w:hAnsi="宋体" w:cs="宋体" w:hint="eastAsia"/>
          <w:b/>
          <w:sz w:val="28"/>
          <w:szCs w:val="28"/>
          <w:u w:val="none"/>
        </w:rPr>
        <w:t>图</w:t>
      </w:r>
      <w:r>
        <w:rPr>
          <w:rStyle w:val="Style3"/>
          <w:rFonts w:ascii="宋体" w:hAnsi="宋体" w:cs="宋体" w:hint="eastAsia"/>
          <w:b/>
          <w:sz w:val="28"/>
          <w:szCs w:val="28"/>
          <w:u w:val="none"/>
        </w:rPr>
        <w:t>2.5-2</w:t>
      </w:r>
      <w:r>
        <w:rPr>
          <w:rStyle w:val="Style3"/>
          <w:rFonts w:ascii="宋体" w:hAnsi="宋体" w:cs="宋体" w:hint="eastAsia"/>
          <w:b/>
          <w:sz w:val="28"/>
          <w:szCs w:val="28"/>
          <w:u w:val="none"/>
        </w:rPr>
        <w:t>应急报告程序框图</w:t>
      </w:r>
    </w:p>
    <w:p w:rsidR="00867C95" w:rsidRDefault="00C5701E" w:rsidP="007A2A1D">
      <w:pPr>
        <w:pStyle w:val="2"/>
        <w:spacing w:line="360" w:lineRule="auto"/>
        <w:ind w:left="643" w:hangingChars="200" w:hanging="643"/>
        <w:rPr>
          <w:rFonts w:ascii="楷体" w:eastAsia="楷体" w:hAnsi="楷体" w:cs="楷体"/>
        </w:rPr>
      </w:pPr>
      <w:bookmarkStart w:id="348" w:name="_Toc8150"/>
      <w:bookmarkStart w:id="349" w:name="_Toc2446"/>
      <w:r>
        <w:rPr>
          <w:rFonts w:ascii="楷体" w:eastAsia="楷体" w:hAnsi="楷体" w:cs="楷体" w:hint="eastAsia"/>
        </w:rPr>
        <w:t>2.5.4</w:t>
      </w:r>
      <w:r>
        <w:rPr>
          <w:rFonts w:ascii="楷体" w:eastAsia="楷体" w:hAnsi="楷体" w:cs="楷体" w:hint="eastAsia"/>
        </w:rPr>
        <w:t>处置措施</w:t>
      </w:r>
      <w:bookmarkEnd w:id="348"/>
      <w:bookmarkEnd w:id="349"/>
    </w:p>
    <w:p w:rsidR="00867C95" w:rsidRDefault="00C5701E">
      <w:pPr>
        <w:pStyle w:val="21"/>
        <w:spacing w:after="0" w:line="360" w:lineRule="auto"/>
        <w:rPr>
          <w:rFonts w:ascii="Times New Roman" w:eastAsia="黑体" w:hAnsi="Times New Roman" w:cs="Times New Roman"/>
          <w:b/>
          <w:sz w:val="28"/>
          <w:szCs w:val="28"/>
        </w:rPr>
      </w:pPr>
      <w:bookmarkStart w:id="350" w:name="_Toc10032"/>
      <w:r>
        <w:rPr>
          <w:rFonts w:ascii="Times New Roman" w:eastAsia="黑体" w:hAnsi="Times New Roman" w:cs="Times New Roman" w:hint="eastAsia"/>
          <w:b/>
          <w:sz w:val="28"/>
          <w:szCs w:val="28"/>
        </w:rPr>
        <w:t>2.5.4.1</w:t>
      </w:r>
      <w:r>
        <w:rPr>
          <w:rFonts w:ascii="Times New Roman" w:eastAsia="黑体" w:hAnsi="Times New Roman" w:cs="Times New Roman" w:hint="eastAsia"/>
          <w:b/>
          <w:sz w:val="28"/>
          <w:szCs w:val="28"/>
        </w:rPr>
        <w:t>应急处置指导原则</w:t>
      </w:r>
      <w:bookmarkEnd w:id="350"/>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现场指挥部下达启动本预案的指令，同时上报公司应急指挥中心，并组织应急处置行动。</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发生重大液态钢水包坠落事故引起的爆炸、着火事故时，事故单位立即实施下列工作：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lastRenderedPageBreak/>
        <w:t>发生液态钢水包坠落事故引起的着火或爆炸事故后，立即拨打“</w:t>
      </w:r>
      <w:r>
        <w:rPr>
          <w:rFonts w:ascii="Times New Roman" w:hAnsi="Times New Roman" w:hint="eastAsia"/>
        </w:rPr>
        <w:t>2988</w:t>
      </w:r>
      <w:r>
        <w:rPr>
          <w:rFonts w:ascii="Times New Roman" w:hAnsi="Times New Roman" w:hint="eastAsia"/>
        </w:rPr>
        <w:t>”火警电话，重大事故也可直接挂“</w:t>
      </w:r>
      <w:r>
        <w:rPr>
          <w:rFonts w:ascii="Times New Roman" w:hAnsi="Times New Roman" w:hint="eastAsia"/>
        </w:rPr>
        <w:t>119</w:t>
      </w:r>
      <w:r>
        <w:rPr>
          <w:rFonts w:ascii="Times New Roman" w:hAnsi="Times New Roman" w:hint="eastAsia"/>
        </w:rPr>
        <w:t>”火警电话，报警时讲明着火单位，着火详细地点，火势大小。</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马上报告生产部调度室（总指挥）。建议启动公司级专项应急预案。</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组织突击队员，立即协助现场指挥、副指挥、公司相关职能部门撤离危险区域内的人员，有权维持现场秩序。在专业分管职责内采取安全措施，有权在事故未处理完未得到上级批准后保护现场，监督现场人员安全救援。</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生产单位值班人员和四班调度主任在中夜班（</w:t>
      </w:r>
      <w:r>
        <w:rPr>
          <w:rFonts w:ascii="Times New Roman" w:hAnsi="Times New Roman" w:hint="eastAsia"/>
        </w:rPr>
        <w:t>16</w:t>
      </w:r>
      <w:r>
        <w:rPr>
          <w:rFonts w:ascii="Times New Roman" w:hAnsi="Times New Roman" w:hint="eastAsia"/>
        </w:rPr>
        <w:t>时—次日</w:t>
      </w:r>
      <w:r>
        <w:rPr>
          <w:rFonts w:ascii="Times New Roman" w:hAnsi="Times New Roman" w:hint="eastAsia"/>
        </w:rPr>
        <w:t>8</w:t>
      </w:r>
      <w:r>
        <w:rPr>
          <w:rFonts w:ascii="Times New Roman" w:hAnsi="Times New Roman" w:hint="eastAsia"/>
        </w:rPr>
        <w:t>时）出现应急事故时，承担副指挥责任，并实施</w:t>
      </w:r>
      <w:r>
        <w:rPr>
          <w:rFonts w:ascii="Times New Roman" w:hAnsi="Times New Roman" w:hint="eastAsia"/>
        </w:rPr>
        <w:t>其权力，做好应急事故的组织处理工作，有权调动所需人员和所需物资，有权制止任何人的违章作业。在紧急情况下有权在确认安全时采取措施抢救伤员，保护设备。</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按事故</w:t>
      </w:r>
      <w:r>
        <w:rPr>
          <w:rFonts w:ascii="Times New Roman" w:hAnsi="Times New Roman" w:hint="eastAsia"/>
        </w:rPr>
        <w:t>预案</w:t>
      </w:r>
      <w:r>
        <w:rPr>
          <w:rFonts w:ascii="Times New Roman" w:hAnsi="Times New Roman" w:hint="eastAsia"/>
        </w:rPr>
        <w:t>及有关规程实施事故处理、降低事故危害，避免事故扩大。</w:t>
      </w:r>
    </w:p>
    <w:p w:rsidR="00867C95" w:rsidRDefault="00C5701E" w:rsidP="007A2A1D">
      <w:pPr>
        <w:adjustRightInd w:val="0"/>
        <w:snapToGrid w:val="0"/>
        <w:spacing w:line="360" w:lineRule="auto"/>
        <w:ind w:firstLineChars="197" w:firstLine="473"/>
        <w:rPr>
          <w:rFonts w:ascii="Times New Roman" w:hAnsi="Times New Roman"/>
        </w:rPr>
      </w:pPr>
      <w:r>
        <w:rPr>
          <w:rFonts w:ascii="宋体" w:hAnsi="Times New Roman" w:cs="宋体" w:hint="eastAsia"/>
          <w:szCs w:val="20"/>
        </w:rPr>
        <w:t>2.5.</w:t>
      </w:r>
      <w:r>
        <w:rPr>
          <w:rFonts w:ascii="Times New Roman" w:hAnsi="Times New Roman" w:hint="eastAsia"/>
        </w:rPr>
        <w:t>4.1.1</w:t>
      </w:r>
      <w:r>
        <w:rPr>
          <w:rFonts w:ascii="Times New Roman" w:hAnsi="Times New Roman" w:hint="eastAsia"/>
        </w:rPr>
        <w:t>总指挥马上实施下列工作：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通知事故单位上下游相关生产单位事故概况，协调组织生产顺行，根据生产情况调配生产资源，明确告知相关单位停复产信息。</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立即安排公司和事故有关联的单位救护资源随时待命，必要时安排救援力量赴事故现场组织救援。</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按事故预案程序要求事故单位随时报告事故发展及现场救援情况。</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根据事故现场的具体情况，合理安排施救车辆（铲车等）去事故现场进行处置工作。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通知</w:t>
      </w:r>
      <w:r>
        <w:rPr>
          <w:rFonts w:ascii="Times New Roman" w:hAnsi="Times New Roman" w:hint="eastAsia"/>
        </w:rPr>
        <w:t>设备管理部门</w:t>
      </w:r>
      <w:r>
        <w:rPr>
          <w:rFonts w:ascii="Times New Roman" w:hAnsi="Times New Roman" w:hint="eastAsia"/>
        </w:rPr>
        <w:t>、安环部、公安处、职工医院及社会救援力量等相关单位组织实施事故处理现场指挥部，明确现场指挥地点。</w:t>
      </w:r>
    </w:p>
    <w:p w:rsidR="00867C95" w:rsidRDefault="00C5701E" w:rsidP="007A2A1D">
      <w:pPr>
        <w:adjustRightInd w:val="0"/>
        <w:snapToGrid w:val="0"/>
        <w:spacing w:line="360" w:lineRule="auto"/>
        <w:ind w:firstLineChars="197" w:firstLine="473"/>
        <w:rPr>
          <w:rFonts w:ascii="Times New Roman" w:hAnsi="Times New Roman"/>
        </w:rPr>
      </w:pPr>
      <w:r>
        <w:rPr>
          <w:rFonts w:ascii="宋体" w:hAnsi="Times New Roman" w:cs="宋体" w:hint="eastAsia"/>
          <w:szCs w:val="20"/>
        </w:rPr>
        <w:t>2.5.</w:t>
      </w:r>
      <w:r>
        <w:rPr>
          <w:rFonts w:ascii="Times New Roman" w:hAnsi="Times New Roman" w:hint="eastAsia"/>
        </w:rPr>
        <w:t>4.1.2</w:t>
      </w:r>
      <w:r>
        <w:rPr>
          <w:rFonts w:ascii="Times New Roman" w:hAnsi="Times New Roman" w:hint="eastAsia"/>
        </w:rPr>
        <w:t>设备管理部门</w:t>
      </w:r>
      <w:r>
        <w:rPr>
          <w:rFonts w:ascii="Times New Roman" w:hAnsi="Times New Roman" w:hint="eastAsia"/>
        </w:rPr>
        <w:t>实施以下工作：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①</w:t>
      </w:r>
      <w:r>
        <w:rPr>
          <w:rFonts w:ascii="Times New Roman" w:hAnsi="Times New Roman" w:hint="eastAsia"/>
        </w:rPr>
        <w:t>设备管理部门</w:t>
      </w:r>
      <w:r>
        <w:rPr>
          <w:rFonts w:ascii="Times New Roman" w:hAnsi="Times New Roman" w:hint="eastAsia"/>
        </w:rPr>
        <w:t>人员接电话后，迅速赶到现场，协助领导指挥现场救援处置工作，条件允许的情况下，告知现场救援相关单位，保护好事故现场及设备，并通知</w:t>
      </w:r>
      <w:r>
        <w:rPr>
          <w:rFonts w:ascii="Times New Roman" w:hAnsi="Times New Roman" w:hint="eastAsia"/>
        </w:rPr>
        <w:t>设备管理部门</w:t>
      </w:r>
      <w:r>
        <w:rPr>
          <w:rFonts w:ascii="Times New Roman" w:hAnsi="Times New Roman" w:hint="eastAsia"/>
        </w:rPr>
        <w:t>领导。</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②进入事故现场，协助事故单位组织好相关设备停复电工作，提</w:t>
      </w:r>
      <w:r>
        <w:rPr>
          <w:rFonts w:ascii="Times New Roman" w:hAnsi="Times New Roman" w:hint="eastAsia"/>
        </w:rPr>
        <w:t>供必要的技术支持，待救援工作结束后，组织现场对事故设备取样，初步分析并提出采取措施建议。</w:t>
      </w:r>
    </w:p>
    <w:p w:rsidR="00867C95" w:rsidRDefault="00C5701E" w:rsidP="007A2A1D">
      <w:pPr>
        <w:adjustRightInd w:val="0"/>
        <w:snapToGrid w:val="0"/>
        <w:spacing w:line="360" w:lineRule="auto"/>
        <w:ind w:firstLineChars="197" w:firstLine="473"/>
        <w:rPr>
          <w:rFonts w:ascii="Times New Roman" w:hAnsi="Times New Roman"/>
        </w:rPr>
      </w:pPr>
      <w:r>
        <w:rPr>
          <w:rFonts w:ascii="宋体" w:hAnsi="Times New Roman" w:cs="宋体" w:hint="eastAsia"/>
          <w:szCs w:val="20"/>
        </w:rPr>
        <w:t>2.5.</w:t>
      </w:r>
      <w:r>
        <w:rPr>
          <w:rFonts w:ascii="Times New Roman" w:hAnsi="Times New Roman" w:hint="eastAsia"/>
        </w:rPr>
        <w:t>4.1.3</w:t>
      </w:r>
      <w:r>
        <w:rPr>
          <w:rFonts w:ascii="Times New Roman" w:hAnsi="Times New Roman" w:hint="eastAsia"/>
        </w:rPr>
        <w:t>指挥人员迅速摸清现场情况，按以下方案发布命令：</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lastRenderedPageBreak/>
        <w:t>根据现场情况对事故现场及附近采取警戒隔离措施，同时停止事故跨所有天车运行，并命令天车操作人员对天车切断电源离开天车。</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公安处负责设立明显危险区域标志，安排现场警戒，用高音喇叭通知人员撤离，指挥行人和车辆绕行，禁止与事故处理无关的人员进入现场。</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事故单位及邻近单位的救护人员携带担架进入现场转移受伤人员。</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职工医院医护人员，全面展开受伤人员的抢救工作。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消防部门实施（或准备）消防作业。</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各单位准备好通讯和防护器材。</w:t>
      </w:r>
    </w:p>
    <w:p w:rsidR="00867C95" w:rsidRDefault="00C5701E" w:rsidP="007A2A1D">
      <w:pPr>
        <w:adjustRightInd w:val="0"/>
        <w:snapToGrid w:val="0"/>
        <w:spacing w:line="360" w:lineRule="auto"/>
        <w:ind w:firstLineChars="197" w:firstLine="473"/>
        <w:rPr>
          <w:rFonts w:ascii="Times New Roman" w:hAnsi="Times New Roman"/>
        </w:rPr>
      </w:pPr>
      <w:r>
        <w:rPr>
          <w:rFonts w:ascii="宋体" w:hAnsi="Times New Roman" w:cs="宋体" w:hint="eastAsia"/>
          <w:szCs w:val="20"/>
        </w:rPr>
        <w:t>2.5.</w:t>
      </w:r>
      <w:r>
        <w:rPr>
          <w:rFonts w:ascii="Times New Roman" w:hAnsi="Times New Roman" w:hint="eastAsia"/>
        </w:rPr>
        <w:t>4.1.4</w:t>
      </w:r>
      <w:r>
        <w:rPr>
          <w:rFonts w:ascii="Times New Roman" w:hAnsi="Times New Roman" w:hint="eastAsia"/>
        </w:rPr>
        <w:t>注意事项：</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hint="eastAsia"/>
        </w:rPr>
        <w:t>液态钢水包坠落事故发生后，防止爆炸等二次事故，禁止采用立即用水灭火的方式。</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hint="eastAsia"/>
        </w:rPr>
        <w:t>对事故严重性要有充分的预知性，必要时及时向社会力量申请救援。</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w:t>
      </w:r>
      <w:r>
        <w:rPr>
          <w:rFonts w:ascii="Times New Roman" w:hAnsi="Times New Roman" w:hint="eastAsia"/>
        </w:rPr>
        <w:t>事故跨天车采取全部停止作业的信息后，同跨相关天车作业人员尽快将天车开至上下车处撤离天车，现场指挥人员确认相关人员撤离。</w:t>
      </w:r>
    </w:p>
    <w:p w:rsidR="00867C95" w:rsidRDefault="00C5701E">
      <w:pPr>
        <w:pStyle w:val="21"/>
        <w:spacing w:after="0" w:line="360" w:lineRule="auto"/>
        <w:rPr>
          <w:rFonts w:ascii="Times New Roman" w:eastAsia="黑体" w:hAnsi="Times New Roman" w:cs="Times New Roman"/>
          <w:b/>
          <w:sz w:val="28"/>
          <w:szCs w:val="28"/>
        </w:rPr>
      </w:pPr>
      <w:bookmarkStart w:id="351" w:name="_Toc25167"/>
      <w:r>
        <w:rPr>
          <w:rFonts w:ascii="Times New Roman" w:eastAsia="黑体" w:hAnsi="Times New Roman" w:cs="Times New Roman" w:hint="eastAsia"/>
          <w:b/>
          <w:sz w:val="28"/>
          <w:szCs w:val="28"/>
        </w:rPr>
        <w:t>2.5.4.2</w:t>
      </w:r>
      <w:r>
        <w:rPr>
          <w:rFonts w:ascii="Times New Roman" w:eastAsia="黑体" w:hAnsi="Times New Roman" w:cs="Times New Roman" w:hint="eastAsia"/>
          <w:b/>
          <w:sz w:val="28"/>
          <w:szCs w:val="28"/>
        </w:rPr>
        <w:t>现场处置措施</w:t>
      </w:r>
      <w:bookmarkEnd w:id="351"/>
    </w:p>
    <w:p w:rsidR="00867C95" w:rsidRDefault="00C5701E" w:rsidP="007A2A1D">
      <w:pPr>
        <w:adjustRightInd w:val="0"/>
        <w:snapToGrid w:val="0"/>
        <w:spacing w:line="360" w:lineRule="auto"/>
        <w:ind w:firstLineChars="197" w:firstLine="473"/>
        <w:rPr>
          <w:rFonts w:ascii="Times New Roman" w:hAnsi="Times New Roman"/>
        </w:rPr>
      </w:pPr>
      <w:r>
        <w:rPr>
          <w:rFonts w:ascii="宋体" w:hAnsi="Times New Roman" w:cs="宋体" w:hint="eastAsia"/>
          <w:szCs w:val="20"/>
        </w:rPr>
        <w:t>2.5.</w:t>
      </w:r>
      <w:r>
        <w:rPr>
          <w:rFonts w:ascii="Times New Roman" w:hAnsi="Times New Roman" w:hint="eastAsia"/>
        </w:rPr>
        <w:t>4.2.1</w:t>
      </w:r>
      <w:r>
        <w:rPr>
          <w:rFonts w:ascii="Times New Roman" w:hAnsi="Times New Roman" w:hint="eastAsia"/>
        </w:rPr>
        <w:t>事故类型</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控制器或制动开关失灵时，导致吊运液态钢水包坠落事故；</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固定钢丝绳的压板螺栓松动时，造成</w:t>
      </w:r>
      <w:r>
        <w:rPr>
          <w:rFonts w:ascii="Times New Roman" w:hAnsi="Times New Roman" w:hint="eastAsia"/>
        </w:rPr>
        <w:t>吊运液态钢水包坠落事故；</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固定钢丝绳的压板折（滚筒瓦座）破裂或断裂时，导致吊运液态钢水包坠落事故；</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吊运液态钢水包的起重设备滑轮脱落、破损；滚筒断；滚筒瓦座断裂或底座螺栓松动；滚筒球较型联轴器</w:t>
      </w:r>
      <w:r>
        <w:rPr>
          <w:rFonts w:ascii="Times New Roman" w:hAnsi="Times New Roman" w:hint="eastAsia"/>
        </w:rPr>
        <w:t>（</w:t>
      </w:r>
      <w:r>
        <w:rPr>
          <w:rFonts w:ascii="Times New Roman" w:hAnsi="Times New Roman" w:hint="eastAsia"/>
        </w:rPr>
        <w:t>或齿盘</w:t>
      </w:r>
      <w:r>
        <w:rPr>
          <w:rFonts w:ascii="Times New Roman" w:hAnsi="Times New Roman" w:hint="eastAsia"/>
        </w:rPr>
        <w:t>）</w:t>
      </w:r>
      <w:r>
        <w:rPr>
          <w:rFonts w:ascii="Times New Roman" w:hAnsi="Times New Roman" w:hint="eastAsia"/>
        </w:rPr>
        <w:t>损坏；滚筒箍连接螺栓松动或剪断；减速机棘轮棘爪损坏，造成液态钢水包坠落事故；</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起重设备钢丝绳因负荷过大或受外加剪切力导致断绳，造成液态钢水包坠落事故；</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鸡心环销子轴断或脱落；鸡心环钢丝绳夹松动，造成液态钢水包坠落事故；</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液态钢水包耳轴或耳轴挡片因长期磨损导致承载应力超标造成断裂，导致液态钢水包坠落事故；</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主钩</w:t>
      </w:r>
      <w:r>
        <w:rPr>
          <w:rFonts w:ascii="Times New Roman" w:hAnsi="Times New Roman" w:hint="eastAsia"/>
        </w:rPr>
        <w:t>连接轴联轴器打齿、断裂或螺栓松动，造成液态钢水包坠落事故；</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lastRenderedPageBreak/>
        <w:t>制动器机械部分失效，造成液态钢水包坠落事故；</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主小车车体、大车梁断；主小车或大车脱轨，造成液态钢水包坠落事故；</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未采用冶金专用铸造起重机，违规使用普通起重机，造成液态钢包坠落事故；</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吊运液态钢包的龙门钩因长期使用磨损，超负荷承载断裂，造成液态钢包坠落事故；</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起重机主钩与龙门钩安全插销断裂或脱落，叉形件上、下销子轴断裂或脱落；轭板焊缝撕裂或断开；造成液态钢包坠落事故；</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起重设备卷筒、钢丝绳压板、滚筒钢丝绳槽等因磨损致使承载力减小导致断裂，造成液态钢包坠落事故；</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起重设备制动器及制动衬垫设备、电气控制系统故障，造成液态钢包坠落事故；</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起重设备操作人员误操作、地面指挥人员误指挥、操作人员与指挥人员配合失误致使液态钢包撞击到障碍物，造成液态钢包倾翻、坠落事故。</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起重设备主钩减速机各级齿轮滚键或齿轮打齿，高速制动轮滚键断裂，各级轴断裂造成主钩失控，导致液态钢包坠落、倾翻。</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在吊负荷的情况下，电阻档不吸，电阻不能切除；转子开路；制动器中间继电器坏或者粘，电阻不能切除；上升限位两级限</w:t>
      </w:r>
      <w:r>
        <w:rPr>
          <w:rFonts w:ascii="Times New Roman" w:hAnsi="Times New Roman" w:hint="eastAsia"/>
        </w:rPr>
        <w:t>位失灵；采取紧急措施不及时，造成液态钢包坠落事故；</w:t>
      </w:r>
    </w:p>
    <w:p w:rsidR="00867C95" w:rsidRDefault="00C5701E" w:rsidP="007A2A1D">
      <w:pPr>
        <w:adjustRightInd w:val="0"/>
        <w:snapToGrid w:val="0"/>
        <w:spacing w:line="360" w:lineRule="auto"/>
        <w:ind w:firstLineChars="197" w:firstLine="473"/>
        <w:rPr>
          <w:rFonts w:ascii="Times New Roman" w:hAnsi="Times New Roman"/>
        </w:rPr>
      </w:pPr>
      <w:r>
        <w:rPr>
          <w:rFonts w:ascii="宋体" w:hAnsi="Times New Roman" w:cs="宋体" w:hint="eastAsia"/>
          <w:szCs w:val="20"/>
        </w:rPr>
        <w:t>2.5.</w:t>
      </w:r>
      <w:r>
        <w:rPr>
          <w:rFonts w:ascii="Times New Roman" w:hAnsi="Times New Roman" w:hint="eastAsia"/>
        </w:rPr>
        <w:t>4.2.2</w:t>
      </w:r>
      <w:r>
        <w:rPr>
          <w:rFonts w:ascii="Times New Roman" w:hAnsi="Times New Roman" w:hint="eastAsia"/>
        </w:rPr>
        <w:t>危害后果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液态钢包坠落、倾翻后，引起周边群体强热辐射、烧烫伤事故，抢救不及时引起死亡事故；</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液态钢包坠落、倾翻后，对周边建筑物及生产设备造成破坏及造成人员伤亡事故；</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液态钢包坠落、倾翻后，造成对周边建筑物及生产设备火灾事故，处置不当，引发爆炸、伤亡事故。</w:t>
      </w:r>
    </w:p>
    <w:p w:rsidR="00867C95" w:rsidRDefault="00C5701E" w:rsidP="007A2A1D">
      <w:pPr>
        <w:adjustRightInd w:val="0"/>
        <w:snapToGrid w:val="0"/>
        <w:spacing w:line="360" w:lineRule="auto"/>
        <w:ind w:firstLineChars="197" w:firstLine="473"/>
        <w:rPr>
          <w:rFonts w:ascii="Times New Roman" w:hAnsi="Times New Roman"/>
        </w:rPr>
      </w:pPr>
      <w:r>
        <w:rPr>
          <w:rFonts w:ascii="宋体" w:hAnsi="Times New Roman" w:cs="宋体" w:hint="eastAsia"/>
          <w:szCs w:val="20"/>
        </w:rPr>
        <w:t>2.5.</w:t>
      </w:r>
      <w:r>
        <w:rPr>
          <w:rFonts w:ascii="Times New Roman" w:hAnsi="Times New Roman" w:hint="eastAsia"/>
        </w:rPr>
        <w:t>4.2.3</w:t>
      </w:r>
      <w:r>
        <w:rPr>
          <w:rFonts w:ascii="Times New Roman" w:hAnsi="Times New Roman" w:hint="eastAsia"/>
        </w:rPr>
        <w:t>事故承受限度</w:t>
      </w:r>
    </w:p>
    <w:p w:rsidR="00867C95" w:rsidRDefault="00C5701E" w:rsidP="007A2A1D">
      <w:pPr>
        <w:adjustRightInd w:val="0"/>
        <w:snapToGrid w:val="0"/>
        <w:spacing w:line="360" w:lineRule="auto"/>
        <w:ind w:firstLineChars="197" w:firstLine="473"/>
        <w:rPr>
          <w:rFonts w:ascii="宋体" w:hAnsi="宋体"/>
          <w:kern w:val="2"/>
          <w:position w:val="2"/>
        </w:rPr>
      </w:pPr>
      <w:r>
        <w:rPr>
          <w:rFonts w:ascii="Times New Roman" w:hAnsi="Times New Roman" w:hint="eastAsia"/>
        </w:rPr>
        <w:t>公司只有一辆救护车，出现大量人员受伤时，需要向</w:t>
      </w:r>
      <w:r>
        <w:rPr>
          <w:rFonts w:ascii="Times New Roman" w:hAnsi="Times New Roman" w:hint="eastAsia"/>
        </w:rPr>
        <w:t>120</w:t>
      </w:r>
      <w:r>
        <w:rPr>
          <w:rFonts w:ascii="Times New Roman" w:hAnsi="Times New Roman" w:hint="eastAsia"/>
        </w:rPr>
        <w:t>急救系统求援；出现液态钢包坠落、倾翻重大火灾、爆炸、伤亡事故时，需要向社会消</w:t>
      </w:r>
      <w:r>
        <w:rPr>
          <w:rFonts w:ascii="宋体" w:hAnsi="宋体" w:hint="eastAsia"/>
          <w:kern w:val="2"/>
          <w:position w:val="2"/>
        </w:rPr>
        <w:t>防部门求援。</w:t>
      </w:r>
    </w:p>
    <w:p w:rsidR="00867C95" w:rsidRDefault="00C5701E" w:rsidP="007A2A1D">
      <w:pPr>
        <w:adjustRightInd w:val="0"/>
        <w:snapToGrid w:val="0"/>
        <w:spacing w:line="360" w:lineRule="auto"/>
        <w:ind w:firstLineChars="197" w:firstLine="473"/>
        <w:rPr>
          <w:rFonts w:ascii="Times New Roman" w:hAnsi="Times New Roman"/>
        </w:rPr>
      </w:pPr>
      <w:r>
        <w:rPr>
          <w:rFonts w:ascii="宋体" w:hAnsi="Times New Roman" w:cs="宋体" w:hint="eastAsia"/>
          <w:szCs w:val="20"/>
        </w:rPr>
        <w:t>2.5.</w:t>
      </w:r>
      <w:r>
        <w:rPr>
          <w:rFonts w:ascii="Times New Roman" w:hAnsi="Times New Roman" w:hint="eastAsia"/>
        </w:rPr>
        <w:t>4.</w:t>
      </w:r>
      <w:r>
        <w:rPr>
          <w:rFonts w:ascii="Times New Roman" w:hAnsi="Times New Roman" w:hint="eastAsia"/>
        </w:rPr>
        <w:t>2.4</w:t>
      </w:r>
      <w:r>
        <w:rPr>
          <w:rFonts w:ascii="Times New Roman" w:hAnsi="Times New Roman" w:hint="eastAsia"/>
        </w:rPr>
        <w:t>熔融金属吊运坠落、倾覆等处置措施</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lastRenderedPageBreak/>
        <w:t>（</w:t>
      </w:r>
      <w:r>
        <w:rPr>
          <w:rFonts w:ascii="Times New Roman" w:hAnsi="Times New Roman" w:hint="eastAsia"/>
        </w:rPr>
        <w:t>1</w:t>
      </w:r>
      <w:r>
        <w:rPr>
          <w:rFonts w:ascii="Times New Roman" w:hAnsi="Times New Roman" w:hint="eastAsia"/>
        </w:rPr>
        <w:t>）</w:t>
      </w:r>
      <w:r>
        <w:rPr>
          <w:rFonts w:ascii="Times New Roman" w:hAnsi="Times New Roman" w:hint="eastAsia"/>
        </w:rPr>
        <w:t>首先对行车起重伤害事故危害情况进行初始评估。应急救援工作小组首先到达现场处置的救援人员赶到事故现场后，应当尽快对事故发生的基本情况做出初始评估，包括事故范围及事故危害扩展的趋势以及人员伤亡和财产损失情况，并向应急指挥中心汇报现场情况。</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hint="eastAsia"/>
        </w:rPr>
        <w:t>应急救援工作小组内厂办保卫人员立即封锁事故现场，严禁一切无关的人员、车辆和物品进入事故区域，开辟应急救援人员、车辆及物资进出的安全通道，维持事故现场的生产和交通秩序，警戒保卫工作。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w:t>
      </w:r>
      <w:r>
        <w:rPr>
          <w:rFonts w:ascii="Times New Roman" w:hAnsi="Times New Roman" w:hint="eastAsia"/>
        </w:rPr>
        <w:t>应急救援工作小组成员迅速采取封闭、隔</w:t>
      </w:r>
      <w:r>
        <w:rPr>
          <w:rFonts w:ascii="Times New Roman" w:hAnsi="Times New Roman" w:hint="eastAsia"/>
        </w:rPr>
        <w:t>离等措施切断电源、煤气等危险源，制定出临时抢险救援的方案，并采取有针对性的安全措施，及时有效地控制事故的扩大，消除事故危害和影响，并防止可能发生的次生事故。</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w:t>
      </w:r>
      <w:r>
        <w:rPr>
          <w:rFonts w:ascii="Times New Roman" w:hAnsi="Times New Roman" w:hint="eastAsia"/>
        </w:rPr>
        <w:t>应急救援工作小组成员立即抢救受害人员，调度室立即联系急救车辆，及时、科学、有序地开展事故现场受害人员的现场抢救或者安全转移，尽最大的可能降低人员的伤亡、减少事故所造成的财产损失。</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w:t>
      </w:r>
      <w:r>
        <w:rPr>
          <w:rFonts w:ascii="Times New Roman" w:hAnsi="Times New Roman" w:hint="eastAsia"/>
        </w:rPr>
        <w:t>5</w:t>
      </w:r>
      <w:r>
        <w:rPr>
          <w:rFonts w:ascii="Times New Roman" w:hAnsi="Times New Roman" w:hint="eastAsia"/>
        </w:rPr>
        <w:t>）</w:t>
      </w:r>
      <w:r>
        <w:rPr>
          <w:rFonts w:ascii="Times New Roman" w:hAnsi="Times New Roman" w:hint="eastAsia"/>
        </w:rPr>
        <w:t>根据事故发生区域进行人员的疏散。应急救援工作小组成员在应急救援中心的下，组织相关车间人员按照按照应急救援预案的部署，组织本区域人员按照设立明显的逃生路线和集合地点</w:t>
      </w:r>
      <w:r>
        <w:rPr>
          <w:rFonts w:ascii="Times New Roman" w:hAnsi="Times New Roman" w:hint="eastAsia"/>
        </w:rPr>
        <w:t>进行撤离疏散自救，在到达安全地点后按照上班人数清点人员，并及时向应急指挥中</w:t>
      </w:r>
      <w:r>
        <w:rPr>
          <w:rFonts w:ascii="Times New Roman" w:hAnsi="Times New Roman" w:hint="eastAsia"/>
        </w:rPr>
        <w:t>心通报现场情况。</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w:t>
      </w:r>
      <w:r>
        <w:rPr>
          <w:rFonts w:ascii="Times New Roman" w:hAnsi="Times New Roman" w:hint="eastAsia"/>
        </w:rPr>
        <w:t>6</w:t>
      </w:r>
      <w:r>
        <w:rPr>
          <w:rFonts w:ascii="Times New Roman" w:hAnsi="Times New Roman" w:hint="eastAsia"/>
        </w:rPr>
        <w:t>）各相关科室</w:t>
      </w:r>
      <w:r>
        <w:rPr>
          <w:rFonts w:ascii="Times New Roman" w:hAnsi="Times New Roman" w:hint="eastAsia"/>
        </w:rPr>
        <w:t>和相关车间等单位接到通知后，必须立即赶赴现场，按照各自职责开展工作，听从应急救援小组长或副组长的指挥和安排，研究处理方案，在确保安全的前提下，用最短的时间予以恢复，减少对生产造成的损失。</w:t>
      </w:r>
      <w:r>
        <w:rPr>
          <w:rFonts w:ascii="Times New Roman" w:hAnsi="Times New Roman" w:hint="eastAsia"/>
        </w:rPr>
        <w:br/>
      </w:r>
      <w:r>
        <w:rPr>
          <w:rFonts w:ascii="宋体" w:hAnsi="Times New Roman" w:cs="宋体" w:hint="eastAsia"/>
          <w:szCs w:val="20"/>
        </w:rPr>
        <w:t>2.5.4.2.5</w:t>
      </w:r>
      <w:r>
        <w:rPr>
          <w:rFonts w:ascii="宋体" w:hAnsi="Times New Roman" w:cs="宋体" w:hint="eastAsia"/>
          <w:szCs w:val="20"/>
        </w:rPr>
        <w:t>高温容器穿包处置措施</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hint="eastAsia"/>
        </w:rPr>
        <w:t>铁水包穿包泄漏处置</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混铁炉及区域吊运过程泄漏处置：混铁炉及炉</w:t>
      </w:r>
      <w:r>
        <w:rPr>
          <w:rFonts w:ascii="Times New Roman" w:hAnsi="Times New Roman" w:hint="eastAsia"/>
        </w:rPr>
        <w:t>内</w:t>
      </w:r>
      <w:r>
        <w:rPr>
          <w:rFonts w:ascii="Times New Roman" w:hAnsi="Times New Roman" w:hint="eastAsia"/>
        </w:rPr>
        <w:t>铁水在吊运过程中发生铁水泄漏，立即喊开周围人员，指挥行车快速平稳地将铁水包吊至应急事故包上方，将跑漏的铁水接至事故包内，将铁水包保留好以便于分析。</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4.5.2</w:t>
      </w:r>
      <w:r>
        <w:rPr>
          <w:rFonts w:ascii="Times New Roman" w:hAnsi="Times New Roman" w:hint="eastAsia"/>
        </w:rPr>
        <w:t>精炼钢包穿包泄漏处置</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a</w:t>
      </w:r>
      <w:r>
        <w:rPr>
          <w:rFonts w:ascii="Times New Roman" w:hAnsi="Times New Roman" w:hint="eastAsia"/>
        </w:rPr>
        <w:t>）吊运过程处置：钢包在吊运过程中发生钢包穿钢，立即喊开周围人员，指挥行车快速平稳地将钢包吊至空包上方或干燥空旷的地方，将跑漏的钢水接至事故包内，将事故钢包保留好以便于分析。</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lastRenderedPageBreak/>
        <w:t>b</w:t>
      </w:r>
      <w:r>
        <w:rPr>
          <w:rFonts w:ascii="Times New Roman" w:hAnsi="Times New Roman" w:hint="eastAsia"/>
        </w:rPr>
        <w:t>）浇注过程处置：钢包在浇注过程中，出现机构穿钢造成机构失控，首先确认附近人员是否安全，在保证人员安全的情况下：</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1</w:t>
      </w:r>
      <w:r>
        <w:rPr>
          <w:rFonts w:ascii="Times New Roman" w:hAnsi="Times New Roman" w:hint="eastAsia"/>
        </w:rPr>
        <w:t>）在确认对铸机和其</w:t>
      </w:r>
      <w:r>
        <w:rPr>
          <w:rFonts w:ascii="Times New Roman" w:hAnsi="Times New Roman" w:hint="eastAsia"/>
        </w:rPr>
        <w:t>他</w:t>
      </w:r>
      <w:r>
        <w:rPr>
          <w:rFonts w:ascii="Times New Roman" w:hAnsi="Times New Roman" w:hint="eastAsia"/>
        </w:rPr>
        <w:t>浇注设备没有较大影响的情况下，将包内剩余钢水浇注完毕，然后指挥行车将钢包吊走，停止使用。</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2</w:t>
      </w:r>
      <w:r>
        <w:rPr>
          <w:rFonts w:ascii="Times New Roman" w:hAnsi="Times New Roman" w:hint="eastAsia"/>
        </w:rPr>
        <w:t>）确认对铸机和其</w:t>
      </w:r>
      <w:r>
        <w:rPr>
          <w:rFonts w:ascii="Times New Roman" w:hAnsi="Times New Roman" w:hint="eastAsia"/>
        </w:rPr>
        <w:t>他</w:t>
      </w:r>
      <w:r>
        <w:rPr>
          <w:rFonts w:ascii="Times New Roman" w:hAnsi="Times New Roman" w:hint="eastAsia"/>
        </w:rPr>
        <w:t>浇注备有重大影响，则应指挥行车将钢包吊离、转出浇注区，将钢包吊至事故包上方，将跑漏的钢水接至事故包内，在行车吊运过程中，指挥人员应确保周围人员的安全。</w:t>
      </w:r>
    </w:p>
    <w:p w:rsidR="00867C95" w:rsidRDefault="00C5701E" w:rsidP="007A2A1D">
      <w:pPr>
        <w:adjustRightInd w:val="0"/>
        <w:snapToGrid w:val="0"/>
        <w:spacing w:line="360" w:lineRule="auto"/>
        <w:ind w:firstLineChars="197" w:firstLine="473"/>
        <w:rPr>
          <w:rFonts w:ascii="Times New Roman" w:hAnsi="Times New Roman"/>
        </w:rPr>
      </w:pPr>
      <w:r>
        <w:rPr>
          <w:rFonts w:ascii="宋体" w:hAnsi="Times New Roman" w:cs="宋体" w:hint="eastAsia"/>
          <w:szCs w:val="20"/>
        </w:rPr>
        <w:t>2.5.</w:t>
      </w:r>
      <w:r>
        <w:rPr>
          <w:rFonts w:ascii="Times New Roman" w:hAnsi="Times New Roman" w:hint="eastAsia"/>
        </w:rPr>
        <w:t>4.5.</w:t>
      </w:r>
      <w:r>
        <w:rPr>
          <w:rFonts w:ascii="Times New Roman" w:hAnsi="Times New Roman" w:hint="eastAsia"/>
        </w:rPr>
        <w:t>6</w:t>
      </w:r>
      <w:r>
        <w:rPr>
          <w:rFonts w:ascii="Times New Roman" w:hAnsi="Times New Roman" w:hint="eastAsia"/>
        </w:rPr>
        <w:t>连铸机钢包及中间包穿包泄漏处置</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a</w:t>
      </w:r>
      <w:r>
        <w:rPr>
          <w:rFonts w:ascii="Times New Roman" w:hAnsi="Times New Roman" w:hint="eastAsia"/>
        </w:rPr>
        <w:t>）大包渣线出现穿钢时，班机长立即通知调度人员，如果还未坐在回转台上，等钢水不向外流时，喊开周围人员后</w:t>
      </w:r>
      <w:r>
        <w:rPr>
          <w:rFonts w:ascii="Times New Roman" w:hAnsi="Times New Roman" w:hint="eastAsia"/>
        </w:rPr>
        <w:t>，</w:t>
      </w:r>
      <w:r>
        <w:rPr>
          <w:rFonts w:ascii="Times New Roman" w:hAnsi="Times New Roman" w:hint="eastAsia"/>
        </w:rPr>
        <w:t>大包工指挥行车平稳地坐在回转台上，转过来开浇。</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b</w:t>
      </w:r>
      <w:r>
        <w:rPr>
          <w:rFonts w:ascii="Times New Roman" w:hAnsi="Times New Roman" w:hint="eastAsia"/>
        </w:rPr>
        <w:t>）如果在回转台上，大包工喊开周围人员后</w:t>
      </w:r>
      <w:r>
        <w:rPr>
          <w:rFonts w:ascii="Times New Roman" w:hAnsi="Times New Roman" w:hint="eastAsia"/>
        </w:rPr>
        <w:t>，</w:t>
      </w:r>
      <w:r>
        <w:rPr>
          <w:rFonts w:ascii="Times New Roman" w:hAnsi="Times New Roman" w:hint="eastAsia"/>
        </w:rPr>
        <w:t>立即将</w:t>
      </w:r>
      <w:r>
        <w:rPr>
          <w:rFonts w:ascii="Times New Roman" w:hAnsi="Times New Roman" w:hint="eastAsia"/>
        </w:rPr>
        <w:t>大包转出浇注位，然后指挥行车吊离回转台，等钢水不向外流时，大包工指挥行车平稳地坐在回转台上，转过来开浇。</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c</w:t>
      </w:r>
      <w:r>
        <w:rPr>
          <w:rFonts w:ascii="Times New Roman" w:hAnsi="Times New Roman" w:hint="eastAsia"/>
        </w:rPr>
        <w:t>）大包水口或包底出现穿钢时，大包工立即喊开拉钢工及周围其他人员后，转走大包到事故罐上方，立即指挥行车吊离回转台。</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d</w:t>
      </w:r>
      <w:r>
        <w:rPr>
          <w:rFonts w:ascii="Times New Roman" w:hAnsi="Times New Roman" w:hint="eastAsia"/>
        </w:rPr>
        <w:t>）如果穿包穿得较轻</w:t>
      </w:r>
      <w:r>
        <w:rPr>
          <w:rFonts w:ascii="Times New Roman" w:hAnsi="Times New Roman" w:hint="eastAsia"/>
        </w:rPr>
        <w:t>，</w:t>
      </w:r>
      <w:r>
        <w:rPr>
          <w:rFonts w:ascii="Times New Roman" w:hAnsi="Times New Roman" w:hint="eastAsia"/>
        </w:rPr>
        <w:t>可以不吊离回转台</w:t>
      </w:r>
      <w:r>
        <w:rPr>
          <w:rFonts w:ascii="Times New Roman" w:hAnsi="Times New Roman" w:hint="eastAsia"/>
        </w:rPr>
        <w:t>，</w:t>
      </w:r>
      <w:r>
        <w:rPr>
          <w:rFonts w:ascii="Times New Roman" w:hAnsi="Times New Roman" w:hint="eastAsia"/>
        </w:rPr>
        <w:t>等中间包液面下去一点</w:t>
      </w:r>
      <w:r>
        <w:rPr>
          <w:rFonts w:ascii="Times New Roman" w:hAnsi="Times New Roman" w:hint="eastAsia"/>
        </w:rPr>
        <w:t>，</w:t>
      </w:r>
      <w:r>
        <w:rPr>
          <w:rFonts w:ascii="Times New Roman" w:hAnsi="Times New Roman" w:hint="eastAsia"/>
        </w:rPr>
        <w:t>再转回继续浇注。</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e</w:t>
      </w:r>
      <w:r>
        <w:rPr>
          <w:rFonts w:ascii="Times New Roman" w:hAnsi="Times New Roman" w:hint="eastAsia"/>
        </w:rPr>
        <w:t>）出现穿包时，机长要联系好钢水节奏，必要时，堵流。</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f</w:t>
      </w:r>
      <w:r>
        <w:rPr>
          <w:rFonts w:ascii="Times New Roman" w:hAnsi="Times New Roman" w:hint="eastAsia"/>
        </w:rPr>
        <w:t>）发现中间包穿包，立即通知大包工关闭大包水口，拉钢工立即摆槽，由机长指挥喊开周围人员并立即开走中间包车到渣坑位，使钢水流在沙坑内。同时进行监护，防止钢水溢</w:t>
      </w:r>
      <w:r>
        <w:rPr>
          <w:rFonts w:ascii="Times New Roman" w:hAnsi="Times New Roman" w:hint="eastAsia"/>
        </w:rPr>
        <w:t>流，烧坏。</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g</w:t>
      </w:r>
      <w:r>
        <w:rPr>
          <w:rFonts w:ascii="Times New Roman" w:hAnsi="Times New Roman" w:hint="eastAsia"/>
        </w:rPr>
        <w:t>）发现水口（机件）穿钢，拉钢工立即摆槽，立即通知大包工关闭大包水口，大包工从上面下堵球、加冷料和插铝条等方法堵流。堵时，站好位置，防止烫伤。</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在行车吊运过程中，指挥人员应确保周围人员及设备设施的安全。</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耳轴断裂导致的盛装有熔融金属的容器坠落、倾覆，按照</w:t>
      </w:r>
      <w:r>
        <w:rPr>
          <w:rFonts w:ascii="Times New Roman" w:hAnsi="Times New Roman" w:hint="eastAsia"/>
        </w:rPr>
        <w:t>4.</w:t>
      </w:r>
      <w:r>
        <w:rPr>
          <w:rFonts w:ascii="Times New Roman" w:hAnsi="Times New Roman" w:hint="eastAsia"/>
        </w:rPr>
        <w:t>5.1</w:t>
      </w:r>
      <w:r>
        <w:rPr>
          <w:rFonts w:ascii="Times New Roman" w:hAnsi="Times New Roman" w:hint="eastAsia"/>
        </w:rPr>
        <w:t>执行。</w:t>
      </w:r>
    </w:p>
    <w:p w:rsidR="00867C95" w:rsidRDefault="00C5701E" w:rsidP="007A2A1D">
      <w:pPr>
        <w:pStyle w:val="2"/>
        <w:spacing w:line="360" w:lineRule="auto"/>
        <w:ind w:left="643" w:hangingChars="200" w:hanging="643"/>
        <w:rPr>
          <w:rFonts w:ascii="楷体" w:eastAsia="楷体" w:hAnsi="楷体" w:cs="楷体"/>
        </w:rPr>
      </w:pPr>
      <w:bookmarkStart w:id="352" w:name="_Toc13281"/>
      <w:bookmarkStart w:id="353" w:name="_Toc14858"/>
      <w:r>
        <w:rPr>
          <w:rFonts w:ascii="楷体" w:eastAsia="楷体" w:hAnsi="楷体" w:cs="楷体" w:hint="eastAsia"/>
        </w:rPr>
        <w:lastRenderedPageBreak/>
        <w:t>2.5.5</w:t>
      </w:r>
      <w:r>
        <w:rPr>
          <w:rFonts w:ascii="楷体" w:eastAsia="楷体" w:hAnsi="楷体" w:cs="楷体" w:hint="eastAsia"/>
        </w:rPr>
        <w:t>应急保障</w:t>
      </w:r>
      <w:bookmarkEnd w:id="352"/>
      <w:bookmarkEnd w:id="353"/>
    </w:p>
    <w:p w:rsidR="00867C95" w:rsidRDefault="00C5701E">
      <w:pPr>
        <w:pStyle w:val="21"/>
        <w:spacing w:after="0" w:line="360" w:lineRule="auto"/>
        <w:rPr>
          <w:rFonts w:ascii="Times New Roman" w:eastAsia="黑体" w:hAnsi="Times New Roman" w:cs="Times New Roman"/>
          <w:b/>
          <w:sz w:val="28"/>
          <w:szCs w:val="28"/>
        </w:rPr>
      </w:pPr>
      <w:bookmarkStart w:id="354" w:name="_Toc4877"/>
      <w:r>
        <w:rPr>
          <w:rFonts w:ascii="Times New Roman" w:eastAsia="黑体" w:hAnsi="Times New Roman" w:cs="Times New Roman" w:hint="eastAsia"/>
          <w:b/>
          <w:sz w:val="28"/>
          <w:szCs w:val="28"/>
        </w:rPr>
        <w:t>2.5.5.1</w:t>
      </w:r>
      <w:r>
        <w:rPr>
          <w:rFonts w:ascii="Times New Roman" w:eastAsia="黑体" w:hAnsi="Times New Roman" w:cs="Times New Roman" w:hint="eastAsia"/>
          <w:b/>
          <w:sz w:val="28"/>
          <w:szCs w:val="28"/>
        </w:rPr>
        <w:t>通信与信息保障</w:t>
      </w:r>
      <w:bookmarkEnd w:id="354"/>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应急通讯是有效开展应急响应的基本保证，应急救援领导小组均</w:t>
      </w:r>
      <w:r>
        <w:rPr>
          <w:rFonts w:ascii="Times New Roman" w:hAnsi="Times New Roman" w:hint="eastAsia"/>
        </w:rPr>
        <w:t>24</w:t>
      </w:r>
      <w:r>
        <w:rPr>
          <w:rFonts w:ascii="Times New Roman" w:hAnsi="Times New Roman" w:hint="eastAsia"/>
        </w:rPr>
        <w:t>小时开机以方便报警，与有关方面及时取得联系。应急救援小组成员移动电话配备率达</w:t>
      </w:r>
      <w:r>
        <w:rPr>
          <w:rFonts w:ascii="Times New Roman" w:hAnsi="Times New Roman" w:hint="eastAsia"/>
        </w:rPr>
        <w:t>100%</w:t>
      </w:r>
      <w:r>
        <w:rPr>
          <w:rFonts w:ascii="Times New Roman" w:hAnsi="Times New Roman" w:hint="eastAsia"/>
        </w:rPr>
        <w:t>，可保障信息的及时传递。</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公司应急办公室确保应急电话</w:t>
      </w:r>
      <w:r>
        <w:rPr>
          <w:rFonts w:ascii="Times New Roman" w:hAnsi="Times New Roman" w:hint="eastAsia"/>
        </w:rPr>
        <w:t>24</w:t>
      </w:r>
      <w:r>
        <w:rPr>
          <w:rFonts w:ascii="Times New Roman" w:hAnsi="Times New Roman" w:hint="eastAsia"/>
        </w:rPr>
        <w:t>小时畅通。通过有线电话、移动电话等通讯手段，保证各有关方面的通讯联系畅通。</w:t>
      </w:r>
    </w:p>
    <w:p w:rsidR="00867C95" w:rsidRDefault="00C5701E">
      <w:pPr>
        <w:pStyle w:val="21"/>
        <w:spacing w:after="0" w:line="360" w:lineRule="auto"/>
        <w:rPr>
          <w:rFonts w:ascii="Times New Roman" w:eastAsia="黑体" w:hAnsi="Times New Roman" w:cs="Times New Roman"/>
          <w:b/>
          <w:sz w:val="28"/>
          <w:szCs w:val="28"/>
        </w:rPr>
      </w:pPr>
      <w:bookmarkStart w:id="355" w:name="_Toc9170"/>
      <w:r>
        <w:rPr>
          <w:rFonts w:ascii="Times New Roman" w:eastAsia="黑体" w:hAnsi="Times New Roman" w:cs="Times New Roman" w:hint="eastAsia"/>
          <w:b/>
          <w:sz w:val="28"/>
          <w:szCs w:val="28"/>
        </w:rPr>
        <w:t>2.5.5.2</w:t>
      </w:r>
      <w:r>
        <w:rPr>
          <w:rFonts w:ascii="Times New Roman" w:eastAsia="黑体" w:hAnsi="Times New Roman" w:cs="Times New Roman" w:hint="eastAsia"/>
          <w:b/>
          <w:sz w:val="28"/>
          <w:szCs w:val="28"/>
        </w:rPr>
        <w:t>应急队伍保障</w:t>
      </w:r>
      <w:bookmarkEnd w:id="355"/>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公司成立兼职的应急救援队伍（包括</w:t>
      </w:r>
      <w:r>
        <w:rPr>
          <w:rFonts w:ascii="Times New Roman" w:hAnsi="Times New Roman" w:hint="eastAsia"/>
        </w:rPr>
        <w:t>现场处置组、治安保障组、</w:t>
      </w:r>
      <w:r>
        <w:rPr>
          <w:rFonts w:ascii="Times New Roman" w:hAnsi="Times New Roman" w:hint="eastAsia"/>
        </w:rPr>
        <w:t>物资保障组</w:t>
      </w:r>
      <w:r>
        <w:rPr>
          <w:rFonts w:ascii="Times New Roman" w:hAnsi="Times New Roman" w:hint="eastAsia"/>
        </w:rPr>
        <w:t>、医疗救护组、事故调查组、专家咨询组、环境监测组、善后处理组</w:t>
      </w:r>
      <w:r>
        <w:rPr>
          <w:rFonts w:ascii="Times New Roman" w:hAnsi="Times New Roman" w:hint="eastAsia"/>
        </w:rPr>
        <w:t>）。上述应急抢修、抢险队伍应由各专业、各工种技术人员和操作服务人员组成，并配备相应的通讯设备、照明设备、危化物和危险品检测设备、防毒面具、隔离设施、运输车辆、特种车辆、抢险工具和设备等。</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应急救援队伍应强化实战演练，提高救援能力，确保完成救援任务。</w:t>
      </w:r>
    </w:p>
    <w:p w:rsidR="00867C95" w:rsidRDefault="00C5701E">
      <w:pPr>
        <w:pStyle w:val="21"/>
        <w:spacing w:after="0" w:line="360" w:lineRule="auto"/>
        <w:rPr>
          <w:rFonts w:ascii="Times New Roman" w:eastAsia="黑体" w:hAnsi="Times New Roman" w:cs="Times New Roman"/>
          <w:b/>
          <w:sz w:val="28"/>
          <w:szCs w:val="28"/>
        </w:rPr>
      </w:pPr>
      <w:bookmarkStart w:id="356" w:name="_Toc10451"/>
      <w:r>
        <w:rPr>
          <w:rFonts w:ascii="Times New Roman" w:eastAsia="黑体" w:hAnsi="Times New Roman" w:cs="Times New Roman" w:hint="eastAsia"/>
          <w:b/>
          <w:sz w:val="28"/>
          <w:szCs w:val="28"/>
        </w:rPr>
        <w:t>2</w:t>
      </w:r>
      <w:r>
        <w:rPr>
          <w:rFonts w:ascii="Times New Roman" w:eastAsia="黑体" w:hAnsi="Times New Roman" w:cs="Times New Roman" w:hint="eastAsia"/>
          <w:b/>
          <w:sz w:val="28"/>
          <w:szCs w:val="28"/>
        </w:rPr>
        <w:t>.5.5.3</w:t>
      </w:r>
      <w:r>
        <w:rPr>
          <w:rFonts w:ascii="Times New Roman" w:eastAsia="黑体" w:hAnsi="Times New Roman" w:cs="Times New Roman" w:hint="eastAsia"/>
          <w:b/>
          <w:sz w:val="28"/>
          <w:szCs w:val="28"/>
        </w:rPr>
        <w:t>物资装备保障</w:t>
      </w:r>
      <w:bookmarkEnd w:id="356"/>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公司根据应急预案和相关救援工作的需要，事先做好各种应急救援队伍所需的自防自救、抢险救灾、医疗救护、通信器材、交通工具等事故应急器材装备的准备，确保应急救援的需要，并根据需要及时补充、更新，由</w:t>
      </w:r>
      <w:r>
        <w:rPr>
          <w:rFonts w:ascii="Times New Roman" w:hAnsi="Times New Roman" w:hint="eastAsia"/>
        </w:rPr>
        <w:t>物资保障组</w:t>
      </w:r>
      <w:r>
        <w:rPr>
          <w:rFonts w:ascii="Times New Roman" w:hAnsi="Times New Roman" w:hint="eastAsia"/>
        </w:rPr>
        <w:t>负责。储备资源不能满足救灾需求，需动员和征用社会物资时，指挥部及时请求上级主管部门或地方政府支持。</w:t>
      </w:r>
    </w:p>
    <w:p w:rsidR="00867C95" w:rsidRDefault="00C5701E">
      <w:pPr>
        <w:pStyle w:val="21"/>
        <w:spacing w:after="0" w:line="360" w:lineRule="auto"/>
        <w:rPr>
          <w:rFonts w:ascii="Times New Roman" w:eastAsia="黑体" w:hAnsi="Times New Roman" w:cs="Times New Roman"/>
          <w:b/>
          <w:sz w:val="28"/>
          <w:szCs w:val="28"/>
        </w:rPr>
      </w:pPr>
      <w:bookmarkStart w:id="357" w:name="_Toc27986"/>
      <w:r>
        <w:rPr>
          <w:rFonts w:ascii="Times New Roman" w:eastAsia="黑体" w:hAnsi="Times New Roman" w:cs="Times New Roman" w:hint="eastAsia"/>
          <w:b/>
          <w:sz w:val="28"/>
          <w:szCs w:val="28"/>
        </w:rPr>
        <w:t>2.5.5.4</w:t>
      </w:r>
      <w:r>
        <w:rPr>
          <w:rFonts w:ascii="Times New Roman" w:eastAsia="黑体" w:hAnsi="Times New Roman" w:cs="Times New Roman" w:hint="eastAsia"/>
          <w:b/>
          <w:sz w:val="28"/>
          <w:szCs w:val="28"/>
        </w:rPr>
        <w:t>其他应急保障</w:t>
      </w:r>
      <w:bookmarkEnd w:id="357"/>
    </w:p>
    <w:p w:rsidR="00867C95" w:rsidRDefault="00C5701E" w:rsidP="007A2A1D">
      <w:pPr>
        <w:adjustRightInd w:val="0"/>
        <w:snapToGrid w:val="0"/>
        <w:spacing w:line="360" w:lineRule="auto"/>
        <w:ind w:firstLineChars="197" w:firstLine="473"/>
        <w:rPr>
          <w:rFonts w:ascii="Times New Roman" w:hAnsi="Times New Roman"/>
        </w:rPr>
      </w:pPr>
      <w:r>
        <w:rPr>
          <w:rFonts w:ascii="宋体" w:hAnsi="Times New Roman" w:cs="宋体" w:hint="eastAsia"/>
          <w:szCs w:val="20"/>
        </w:rPr>
        <w:t>2.5.</w:t>
      </w:r>
      <w:r>
        <w:rPr>
          <w:rFonts w:ascii="Times New Roman" w:hAnsi="Times New Roman" w:hint="eastAsia"/>
        </w:rPr>
        <w:t>5.4.1</w:t>
      </w:r>
      <w:r>
        <w:rPr>
          <w:rFonts w:ascii="Times New Roman" w:hAnsi="Times New Roman" w:hint="eastAsia"/>
        </w:rPr>
        <w:t>经费保障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应急期间所需费用由公司从安全生产费用中据实列支，公司财务部门确保费用及时到位。紧急情况下，由财务部门保障费用的落实。</w:t>
      </w:r>
    </w:p>
    <w:p w:rsidR="00867C95" w:rsidRDefault="00C5701E" w:rsidP="007A2A1D">
      <w:pPr>
        <w:adjustRightInd w:val="0"/>
        <w:snapToGrid w:val="0"/>
        <w:spacing w:line="360" w:lineRule="auto"/>
        <w:ind w:firstLineChars="197" w:firstLine="473"/>
        <w:rPr>
          <w:rFonts w:ascii="Times New Roman" w:hAnsi="Times New Roman"/>
        </w:rPr>
      </w:pPr>
      <w:r>
        <w:rPr>
          <w:rFonts w:ascii="宋体" w:hAnsi="Times New Roman" w:cs="宋体" w:hint="eastAsia"/>
          <w:szCs w:val="20"/>
        </w:rPr>
        <w:t>2.5.</w:t>
      </w:r>
      <w:r>
        <w:rPr>
          <w:rFonts w:ascii="Times New Roman" w:hAnsi="Times New Roman" w:hint="eastAsia"/>
        </w:rPr>
        <w:t>5.</w:t>
      </w:r>
      <w:r>
        <w:rPr>
          <w:rFonts w:ascii="Times New Roman" w:hAnsi="Times New Roman" w:hint="eastAsia"/>
        </w:rPr>
        <w:t>4.2</w:t>
      </w:r>
      <w:r>
        <w:rPr>
          <w:rFonts w:ascii="Times New Roman" w:hAnsi="Times New Roman" w:hint="eastAsia"/>
        </w:rPr>
        <w:t>技术保障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1.</w:t>
      </w:r>
      <w:r>
        <w:rPr>
          <w:rFonts w:ascii="Times New Roman" w:hAnsi="Times New Roman" w:hint="eastAsia"/>
        </w:rPr>
        <w:t>专家咨询组</w:t>
      </w:r>
      <w:r>
        <w:rPr>
          <w:rFonts w:ascii="Times New Roman" w:hAnsi="Times New Roman" w:hint="eastAsia"/>
        </w:rPr>
        <w:t>为事故的应急救援提供技术支持。必要时，指挥部可请求上级主管部门或地方政府委派技术专家支持。</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lastRenderedPageBreak/>
        <w:t>2.</w:t>
      </w:r>
      <w:r>
        <w:rPr>
          <w:rFonts w:ascii="Times New Roman" w:hAnsi="Times New Roman" w:hint="eastAsia"/>
        </w:rPr>
        <w:t>建立事故隐患分布和基本情况台帐，为应急救援提供数据和信息。</w:t>
      </w:r>
    </w:p>
    <w:p w:rsidR="00867C95" w:rsidRDefault="00C5701E" w:rsidP="007A2A1D">
      <w:pPr>
        <w:adjustRightInd w:val="0"/>
        <w:snapToGrid w:val="0"/>
        <w:spacing w:line="360" w:lineRule="auto"/>
        <w:ind w:firstLineChars="197" w:firstLine="473"/>
        <w:rPr>
          <w:rFonts w:ascii="Times New Roman" w:hAnsi="Times New Roman"/>
        </w:rPr>
      </w:pPr>
      <w:r>
        <w:rPr>
          <w:rFonts w:ascii="宋体" w:hAnsi="Times New Roman" w:cs="宋体" w:hint="eastAsia"/>
          <w:szCs w:val="20"/>
        </w:rPr>
        <w:t>2.5.</w:t>
      </w:r>
      <w:r>
        <w:rPr>
          <w:rFonts w:ascii="Times New Roman" w:hAnsi="Times New Roman" w:hint="eastAsia"/>
        </w:rPr>
        <w:t>5.4.3</w:t>
      </w:r>
      <w:r>
        <w:rPr>
          <w:rFonts w:ascii="Times New Roman" w:hAnsi="Times New Roman" w:hint="eastAsia"/>
        </w:rPr>
        <w:t>治安保障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1.</w:t>
      </w:r>
      <w:r>
        <w:rPr>
          <w:rFonts w:ascii="Times New Roman" w:hAnsi="Times New Roman" w:hint="eastAsia"/>
        </w:rPr>
        <w:t>由</w:t>
      </w:r>
      <w:r>
        <w:rPr>
          <w:rFonts w:ascii="Times New Roman" w:hAnsi="Times New Roman" w:hint="eastAsia"/>
        </w:rPr>
        <w:t>治安保障</w:t>
      </w:r>
      <w:r>
        <w:rPr>
          <w:rFonts w:ascii="Times New Roman" w:hAnsi="Times New Roman" w:hint="eastAsia"/>
        </w:rPr>
        <w:t>组负责。事故发生后，</w:t>
      </w:r>
      <w:r>
        <w:rPr>
          <w:rFonts w:ascii="Times New Roman" w:hAnsi="Times New Roman" w:hint="eastAsia"/>
        </w:rPr>
        <w:t>治安保障</w:t>
      </w:r>
      <w:r>
        <w:rPr>
          <w:rFonts w:ascii="Times New Roman" w:hAnsi="Times New Roman" w:hint="eastAsia"/>
        </w:rPr>
        <w:t>组应组织人员对事故现场进行警戒，维护好现场秩序，及时疏散无关人员。</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2.</w:t>
      </w:r>
      <w:r>
        <w:rPr>
          <w:rFonts w:ascii="Times New Roman" w:hAnsi="Times New Roman" w:hint="eastAsia"/>
        </w:rPr>
        <w:t>应急期间，公司警戒疏散人员不足，需动用警察进行协助时，由指挥部向有关政府或政府有关部门提出增援申请。</w:t>
      </w:r>
    </w:p>
    <w:p w:rsidR="00867C95" w:rsidRDefault="00C5701E" w:rsidP="007A2A1D">
      <w:pPr>
        <w:adjustRightInd w:val="0"/>
        <w:snapToGrid w:val="0"/>
        <w:spacing w:line="360" w:lineRule="auto"/>
        <w:ind w:firstLineChars="197" w:firstLine="473"/>
        <w:rPr>
          <w:rFonts w:ascii="Times New Roman" w:hAnsi="Times New Roman"/>
        </w:rPr>
      </w:pPr>
      <w:r>
        <w:rPr>
          <w:rFonts w:ascii="宋体" w:hAnsi="Times New Roman" w:cs="宋体" w:hint="eastAsia"/>
          <w:szCs w:val="20"/>
        </w:rPr>
        <w:t>2.5.</w:t>
      </w:r>
      <w:r>
        <w:rPr>
          <w:rFonts w:ascii="Times New Roman" w:hAnsi="Times New Roman" w:hint="eastAsia"/>
        </w:rPr>
        <w:t>5.4.4</w:t>
      </w:r>
      <w:r>
        <w:rPr>
          <w:rFonts w:ascii="Times New Roman" w:hAnsi="Times New Roman" w:hint="eastAsia"/>
        </w:rPr>
        <w:t>交通保障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1.</w:t>
      </w:r>
      <w:r>
        <w:rPr>
          <w:rFonts w:ascii="Times New Roman" w:hAnsi="Times New Roman" w:hint="eastAsia"/>
        </w:rPr>
        <w:t>应急期间由救援指挥部统一调动有关运输车辆，运输力量不能满足需要时，由应急指挥部向地方政府提出支持申请。</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2.</w:t>
      </w:r>
      <w:r>
        <w:rPr>
          <w:rFonts w:ascii="Times New Roman" w:hAnsi="Times New Roman" w:hint="eastAsia"/>
        </w:rPr>
        <w:t>熟悉公司周边道路设置情况，选择最佳的道路通行，最大限度地赢得救援时间，保证应急救援人员、装备、物质等及时调运。</w:t>
      </w:r>
    </w:p>
    <w:p w:rsidR="00867C95" w:rsidRDefault="00C5701E" w:rsidP="007A2A1D">
      <w:pPr>
        <w:adjustRightInd w:val="0"/>
        <w:snapToGrid w:val="0"/>
        <w:spacing w:line="360" w:lineRule="auto"/>
        <w:ind w:firstLineChars="197" w:firstLine="473"/>
        <w:rPr>
          <w:rFonts w:ascii="Times New Roman" w:hAnsi="Times New Roman"/>
        </w:rPr>
      </w:pPr>
      <w:r>
        <w:rPr>
          <w:rFonts w:ascii="宋体" w:hAnsi="Times New Roman" w:cs="宋体" w:hint="eastAsia"/>
          <w:szCs w:val="20"/>
        </w:rPr>
        <w:t>2.5.</w:t>
      </w:r>
      <w:r>
        <w:rPr>
          <w:rFonts w:ascii="Times New Roman" w:hAnsi="Times New Roman" w:hint="eastAsia"/>
        </w:rPr>
        <w:t>5.4.5</w:t>
      </w:r>
      <w:r>
        <w:rPr>
          <w:rFonts w:ascii="Times New Roman" w:hAnsi="Times New Roman" w:hint="eastAsia"/>
        </w:rPr>
        <w:t>后勤保障</w:t>
      </w:r>
    </w:p>
    <w:p w:rsidR="00867C95" w:rsidRDefault="00C5701E" w:rsidP="007A2A1D">
      <w:pPr>
        <w:adjustRightInd w:val="0"/>
        <w:snapToGrid w:val="0"/>
        <w:spacing w:line="360" w:lineRule="auto"/>
        <w:ind w:firstLineChars="197" w:firstLine="473"/>
        <w:rPr>
          <w:rFonts w:ascii="Times New Roman" w:hAnsi="Times New Roman"/>
        </w:rPr>
      </w:pPr>
      <w:r>
        <w:rPr>
          <w:rFonts w:ascii="Times New Roman" w:hAnsi="Times New Roman" w:hint="eastAsia"/>
        </w:rPr>
        <w:t>应急期间在公司会议室作为接待地点。接待力量不能满足要求时，由应急指挥部请求地方政府或政府有关部门协助</w:t>
      </w:r>
      <w:r>
        <w:rPr>
          <w:rFonts w:ascii="Times New Roman" w:hAnsi="Times New Roman" w:hint="eastAsia"/>
        </w:rPr>
        <w:t>。</w:t>
      </w:r>
    </w:p>
    <w:p w:rsidR="00867C95" w:rsidRDefault="00C5701E">
      <w:pPr>
        <w:rPr>
          <w:b/>
          <w:bCs/>
        </w:rPr>
      </w:pPr>
      <w:r>
        <w:rPr>
          <w:rFonts w:hint="eastAsia"/>
          <w:b/>
          <w:bCs/>
        </w:rPr>
        <w:t>附件</w:t>
      </w:r>
      <w:r>
        <w:rPr>
          <w:rFonts w:hint="eastAsia"/>
          <w:b/>
          <w:bCs/>
        </w:rPr>
        <w:t xml:space="preserve"> </w:t>
      </w:r>
      <w:r>
        <w:rPr>
          <w:rFonts w:hint="eastAsia"/>
          <w:b/>
          <w:bCs/>
        </w:rPr>
        <w:t>应急物资台账</w:t>
      </w: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9"/>
        <w:gridCol w:w="1196"/>
        <w:gridCol w:w="1349"/>
        <w:gridCol w:w="694"/>
        <w:gridCol w:w="2253"/>
        <w:gridCol w:w="885"/>
        <w:gridCol w:w="1392"/>
      </w:tblGrid>
      <w:tr w:rsidR="00867C95">
        <w:trPr>
          <w:trHeight w:val="340"/>
          <w:jc w:val="center"/>
        </w:trPr>
        <w:tc>
          <w:tcPr>
            <w:tcW w:w="434" w:type="pct"/>
            <w:noWrap/>
            <w:vAlign w:val="center"/>
          </w:tcPr>
          <w:p w:rsidR="00867C95" w:rsidRDefault="00C5701E">
            <w:pPr>
              <w:autoSpaceDE w:val="0"/>
              <w:autoSpaceDN w:val="0"/>
              <w:adjustRightInd w:val="0"/>
              <w:snapToGrid w:val="0"/>
              <w:jc w:val="center"/>
              <w:rPr>
                <w:rFonts w:ascii="宋体" w:hAnsi="宋体" w:cs="宋体"/>
                <w:b/>
                <w:bCs/>
                <w:sz w:val="21"/>
                <w:szCs w:val="21"/>
              </w:rPr>
            </w:pPr>
            <w:r>
              <w:rPr>
                <w:rFonts w:ascii="宋体" w:hAnsi="宋体" w:cs="宋体" w:hint="eastAsia"/>
                <w:b/>
                <w:bCs/>
                <w:sz w:val="21"/>
                <w:szCs w:val="21"/>
              </w:rPr>
              <w:t>序号</w:t>
            </w:r>
          </w:p>
        </w:tc>
        <w:tc>
          <w:tcPr>
            <w:tcW w:w="702" w:type="pct"/>
            <w:noWrap/>
            <w:vAlign w:val="center"/>
          </w:tcPr>
          <w:p w:rsidR="00867C95" w:rsidRDefault="00C5701E">
            <w:pPr>
              <w:autoSpaceDE w:val="0"/>
              <w:autoSpaceDN w:val="0"/>
              <w:adjustRightInd w:val="0"/>
              <w:snapToGrid w:val="0"/>
              <w:jc w:val="center"/>
              <w:rPr>
                <w:rFonts w:ascii="宋体" w:hAnsi="宋体" w:cs="宋体"/>
                <w:b/>
                <w:bCs/>
                <w:sz w:val="21"/>
                <w:szCs w:val="21"/>
              </w:rPr>
            </w:pPr>
            <w:r>
              <w:rPr>
                <w:rFonts w:ascii="宋体" w:hAnsi="宋体" w:cs="宋体" w:hint="eastAsia"/>
                <w:b/>
                <w:bCs/>
                <w:sz w:val="21"/>
                <w:szCs w:val="21"/>
              </w:rPr>
              <w:t>物资装备名称</w:t>
            </w:r>
          </w:p>
        </w:tc>
        <w:tc>
          <w:tcPr>
            <w:tcW w:w="792" w:type="pct"/>
            <w:noWrap/>
            <w:vAlign w:val="center"/>
          </w:tcPr>
          <w:p w:rsidR="00867C95" w:rsidRDefault="00C5701E">
            <w:pPr>
              <w:autoSpaceDE w:val="0"/>
              <w:autoSpaceDN w:val="0"/>
              <w:adjustRightInd w:val="0"/>
              <w:snapToGrid w:val="0"/>
              <w:jc w:val="center"/>
              <w:rPr>
                <w:rFonts w:ascii="宋体" w:hAnsi="宋体" w:cs="宋体"/>
                <w:b/>
                <w:bCs/>
                <w:sz w:val="21"/>
                <w:szCs w:val="21"/>
              </w:rPr>
            </w:pPr>
            <w:r>
              <w:rPr>
                <w:rFonts w:ascii="宋体" w:hAnsi="宋体" w:cs="宋体" w:hint="eastAsia"/>
                <w:b/>
                <w:bCs/>
                <w:sz w:val="21"/>
                <w:szCs w:val="21"/>
              </w:rPr>
              <w:t>类型</w:t>
            </w:r>
          </w:p>
        </w:tc>
        <w:tc>
          <w:tcPr>
            <w:tcW w:w="408" w:type="pct"/>
            <w:noWrap/>
            <w:vAlign w:val="center"/>
          </w:tcPr>
          <w:p w:rsidR="00867C95" w:rsidRDefault="00C5701E">
            <w:pPr>
              <w:autoSpaceDE w:val="0"/>
              <w:autoSpaceDN w:val="0"/>
              <w:adjustRightInd w:val="0"/>
              <w:snapToGrid w:val="0"/>
              <w:jc w:val="center"/>
              <w:rPr>
                <w:rFonts w:ascii="宋体" w:hAnsi="宋体" w:cs="宋体"/>
                <w:b/>
                <w:bCs/>
                <w:sz w:val="21"/>
                <w:szCs w:val="21"/>
              </w:rPr>
            </w:pPr>
            <w:r>
              <w:rPr>
                <w:rFonts w:ascii="宋体" w:hAnsi="宋体" w:cs="宋体" w:hint="eastAsia"/>
                <w:b/>
                <w:bCs/>
                <w:sz w:val="21"/>
                <w:szCs w:val="21"/>
              </w:rPr>
              <w:t>数量</w:t>
            </w:r>
          </w:p>
        </w:tc>
        <w:tc>
          <w:tcPr>
            <w:tcW w:w="1323" w:type="pct"/>
            <w:noWrap/>
            <w:vAlign w:val="center"/>
          </w:tcPr>
          <w:p w:rsidR="00867C95" w:rsidRDefault="00C5701E">
            <w:pPr>
              <w:autoSpaceDE w:val="0"/>
              <w:autoSpaceDN w:val="0"/>
              <w:adjustRightInd w:val="0"/>
              <w:snapToGrid w:val="0"/>
              <w:jc w:val="center"/>
              <w:rPr>
                <w:rFonts w:ascii="宋体" w:hAnsi="宋体" w:cs="宋体"/>
                <w:b/>
                <w:bCs/>
                <w:sz w:val="21"/>
                <w:szCs w:val="21"/>
              </w:rPr>
            </w:pPr>
            <w:r>
              <w:rPr>
                <w:rFonts w:ascii="宋体" w:hAnsi="宋体" w:cs="宋体" w:hint="eastAsia"/>
                <w:b/>
                <w:bCs/>
                <w:sz w:val="21"/>
                <w:szCs w:val="21"/>
              </w:rPr>
              <w:t>存放位置</w:t>
            </w:r>
          </w:p>
        </w:tc>
        <w:tc>
          <w:tcPr>
            <w:tcW w:w="520" w:type="pct"/>
            <w:noWrap/>
            <w:vAlign w:val="center"/>
          </w:tcPr>
          <w:p w:rsidR="00867C95" w:rsidRDefault="00C5701E">
            <w:pPr>
              <w:autoSpaceDE w:val="0"/>
              <w:autoSpaceDN w:val="0"/>
              <w:adjustRightInd w:val="0"/>
              <w:snapToGrid w:val="0"/>
              <w:jc w:val="center"/>
              <w:rPr>
                <w:rFonts w:ascii="宋体" w:hAnsi="宋体" w:cs="宋体"/>
                <w:b/>
                <w:bCs/>
                <w:sz w:val="21"/>
                <w:szCs w:val="21"/>
              </w:rPr>
            </w:pPr>
            <w:r>
              <w:rPr>
                <w:rFonts w:ascii="宋体" w:hAnsi="宋体" w:cs="宋体" w:hint="eastAsia"/>
                <w:b/>
                <w:bCs/>
                <w:sz w:val="21"/>
                <w:szCs w:val="21"/>
              </w:rPr>
              <w:t>管理责任人</w:t>
            </w:r>
          </w:p>
        </w:tc>
        <w:tc>
          <w:tcPr>
            <w:tcW w:w="817" w:type="pct"/>
            <w:noWrap/>
            <w:vAlign w:val="center"/>
          </w:tcPr>
          <w:p w:rsidR="00867C95" w:rsidRDefault="00C5701E">
            <w:pPr>
              <w:autoSpaceDE w:val="0"/>
              <w:autoSpaceDN w:val="0"/>
              <w:adjustRightInd w:val="0"/>
              <w:snapToGrid w:val="0"/>
              <w:jc w:val="center"/>
              <w:rPr>
                <w:rFonts w:ascii="宋体" w:hAnsi="宋体" w:cs="宋体"/>
                <w:b/>
                <w:bCs/>
                <w:sz w:val="21"/>
                <w:szCs w:val="21"/>
              </w:rPr>
            </w:pPr>
            <w:r>
              <w:rPr>
                <w:rFonts w:ascii="宋体" w:hAnsi="宋体" w:cs="宋体" w:hint="eastAsia"/>
                <w:b/>
                <w:bCs/>
                <w:sz w:val="21"/>
                <w:szCs w:val="21"/>
              </w:rPr>
              <w:t>联系方式</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固定式煤气报警仪</w:t>
            </w:r>
          </w:p>
        </w:tc>
        <w:tc>
          <w:tcPr>
            <w:tcW w:w="79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FS-80</w:t>
            </w:r>
            <w:r>
              <w:rPr>
                <w:rFonts w:ascii="宋体" w:hAnsi="宋体" w:cs="宋体" w:hint="eastAsia"/>
                <w:color w:val="000000"/>
                <w:sz w:val="21"/>
                <w:szCs w:val="21"/>
                <w:lang/>
              </w:rPr>
              <w:t>、</w:t>
            </w:r>
            <w:r>
              <w:rPr>
                <w:rFonts w:ascii="宋体" w:hAnsi="宋体" w:cs="宋体" w:hint="eastAsia"/>
                <w:color w:val="000000"/>
                <w:sz w:val="21"/>
                <w:szCs w:val="21"/>
                <w:lang/>
              </w:rPr>
              <w:t>QB10N-01+SG10</w:t>
            </w:r>
            <w:r>
              <w:rPr>
                <w:rFonts w:ascii="宋体" w:hAnsi="宋体" w:cs="宋体" w:hint="eastAsia"/>
                <w:color w:val="000000"/>
                <w:sz w:val="21"/>
                <w:szCs w:val="21"/>
                <w:lang/>
              </w:rPr>
              <w:t>、</w:t>
            </w:r>
            <w:r>
              <w:rPr>
                <w:rFonts w:ascii="宋体" w:hAnsi="宋体" w:cs="宋体" w:hint="eastAsia"/>
                <w:color w:val="000000"/>
                <w:sz w:val="21"/>
                <w:szCs w:val="21"/>
                <w:lang/>
              </w:rPr>
              <w:t>SP-2104PULS</w:t>
            </w:r>
            <w:r>
              <w:rPr>
                <w:rFonts w:ascii="宋体" w:hAnsi="宋体" w:cs="宋体" w:hint="eastAsia"/>
                <w:color w:val="000000"/>
                <w:sz w:val="21"/>
                <w:szCs w:val="21"/>
                <w:lang/>
              </w:rPr>
              <w:t>、</w:t>
            </w:r>
            <w:r>
              <w:rPr>
                <w:rFonts w:ascii="宋体" w:hAnsi="宋体" w:cs="宋体" w:hint="eastAsia"/>
                <w:color w:val="000000"/>
                <w:sz w:val="21"/>
                <w:szCs w:val="21"/>
                <w:lang/>
              </w:rPr>
              <w:t>SK6403</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64</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各休息室、操作台</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别照军</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15853272866</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一氧化碳气体检测报警器</w:t>
            </w:r>
          </w:p>
        </w:tc>
        <w:tc>
          <w:tcPr>
            <w:tcW w:w="79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FS-80CO</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53</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厂房各个重点部位</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别照军</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15853272866</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3</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雨衣</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维保室</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徐增飞</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15908932992</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雨鞋</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维保室</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徐增飞</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15908932992</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5</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对讲机</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5</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维保室</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徐增飞</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15908932992</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6</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警戒线</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维保室</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徐增飞</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15908932992</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7</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雨衣</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维保室出坯跨南运行会议室</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张万发</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13780650220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8</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雨鞋</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维保室出坯跨南运行会议室</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张万发</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13780650220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9</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对讲机</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维保室出坯跨南运行会议室</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张万发</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13780650220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10</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警戒线</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维保室出坯跨南运行会议室</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张万发</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13780650220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11</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消防沙</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维保室出坯跨南运行会议室</w:t>
            </w:r>
            <w:r>
              <w:rPr>
                <w:rFonts w:ascii="宋体" w:hAnsi="宋体" w:cs="宋体" w:hint="eastAsia"/>
                <w:color w:val="000000"/>
                <w:sz w:val="21"/>
                <w:szCs w:val="21"/>
                <w:lang/>
              </w:rPr>
              <w:t>4#</w:t>
            </w:r>
            <w:r>
              <w:rPr>
                <w:rFonts w:ascii="宋体" w:hAnsi="宋体" w:cs="宋体" w:hint="eastAsia"/>
                <w:color w:val="000000"/>
                <w:sz w:val="21"/>
                <w:szCs w:val="21"/>
                <w:lang/>
              </w:rPr>
              <w:t>转炉</w:t>
            </w:r>
            <w:r>
              <w:rPr>
                <w:rFonts w:ascii="宋体" w:hAnsi="宋体" w:cs="宋体" w:hint="eastAsia"/>
                <w:color w:val="000000"/>
                <w:sz w:val="21"/>
                <w:szCs w:val="21"/>
                <w:lang/>
              </w:rPr>
              <w:lastRenderedPageBreak/>
              <w:t>液压站</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lastRenderedPageBreak/>
              <w:t>袁升道</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15192009568</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lastRenderedPageBreak/>
              <w:t>12</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空气呼吸器</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转炉休息室</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袁升道</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15192009568</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13</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雨衣</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转炉休息室、脱硫站休息室</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袁升道</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15192009568</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14</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雨鞋</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转炉休息室、脱硫站休息室</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袁升道</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15192009568</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15</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消防掀</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4#</w:t>
            </w:r>
            <w:r>
              <w:rPr>
                <w:rFonts w:ascii="宋体" w:hAnsi="宋体" w:cs="宋体" w:hint="eastAsia"/>
                <w:color w:val="000000"/>
                <w:sz w:val="21"/>
                <w:szCs w:val="21"/>
                <w:lang/>
              </w:rPr>
              <w:t>转炉液压站</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袁升道</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15192009568</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16</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雨衣</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1</w:t>
            </w:r>
            <w:r>
              <w:rPr>
                <w:rFonts w:ascii="宋体" w:hAnsi="宋体" w:cs="宋体" w:hint="eastAsia"/>
                <w:color w:val="000000"/>
                <w:sz w:val="21"/>
                <w:szCs w:val="21"/>
                <w:lang/>
              </w:rPr>
              <w:t>号门库房</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侯松林</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17606390898</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17</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雨鞋</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1</w:t>
            </w:r>
            <w:r>
              <w:rPr>
                <w:rFonts w:ascii="宋体" w:hAnsi="宋体" w:cs="宋体" w:hint="eastAsia"/>
                <w:color w:val="000000"/>
                <w:sz w:val="21"/>
                <w:szCs w:val="21"/>
                <w:lang/>
              </w:rPr>
              <w:t>号门库房</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侯松林</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17606390898</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18</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防汛沙袋</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10</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1</w:t>
            </w:r>
            <w:r>
              <w:rPr>
                <w:rFonts w:ascii="宋体" w:hAnsi="宋体" w:cs="宋体" w:hint="eastAsia"/>
                <w:color w:val="000000"/>
                <w:sz w:val="21"/>
                <w:szCs w:val="21"/>
                <w:lang/>
              </w:rPr>
              <w:t>号门库房</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侯松林</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17606390898</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19</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对讲机</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炼钢点检值班室</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侯松林</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17606390898</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20</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警戒线</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1</w:t>
            </w:r>
            <w:r>
              <w:rPr>
                <w:rFonts w:ascii="宋体" w:hAnsi="宋体" w:cs="宋体" w:hint="eastAsia"/>
                <w:color w:val="000000"/>
                <w:sz w:val="21"/>
                <w:szCs w:val="21"/>
                <w:lang/>
              </w:rPr>
              <w:t>号门库房</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侯松林</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17606390898</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21</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空气呼吸器</w:t>
            </w:r>
          </w:p>
        </w:tc>
        <w:tc>
          <w:tcPr>
            <w:tcW w:w="79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RHZKF6.8/30</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6</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RH</w:t>
            </w:r>
            <w:r>
              <w:rPr>
                <w:rFonts w:ascii="宋体" w:hAnsi="宋体" w:cs="宋体" w:hint="eastAsia"/>
                <w:color w:val="000000"/>
                <w:sz w:val="21"/>
                <w:szCs w:val="21"/>
                <w:lang/>
              </w:rPr>
              <w:t>、热修值班室、冷修库房</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李明照</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18866225764</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22</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防汛雨衣</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9</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RH</w:t>
            </w:r>
            <w:r>
              <w:rPr>
                <w:rFonts w:ascii="宋体" w:hAnsi="宋体" w:cs="宋体" w:hint="eastAsia"/>
                <w:color w:val="000000"/>
                <w:sz w:val="21"/>
                <w:szCs w:val="21"/>
                <w:lang/>
              </w:rPr>
              <w:t>库房</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毛德凯</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18561550161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23</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防汛雨鞋</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5</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RH</w:t>
            </w:r>
            <w:r>
              <w:rPr>
                <w:rFonts w:ascii="宋体" w:hAnsi="宋体" w:cs="宋体" w:hint="eastAsia"/>
                <w:color w:val="000000"/>
                <w:sz w:val="21"/>
                <w:szCs w:val="21"/>
                <w:lang/>
              </w:rPr>
              <w:t>库房</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毛德凯</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18561550162</w:t>
            </w:r>
          </w:p>
        </w:tc>
      </w:tr>
      <w:tr w:rsidR="00867C95">
        <w:trPr>
          <w:trHeight w:val="9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24</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对讲机</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精炼现场</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毛德凯</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18561550161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25</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救援三脚架</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RH</w:t>
            </w:r>
            <w:r>
              <w:rPr>
                <w:rFonts w:ascii="宋体" w:hAnsi="宋体" w:cs="宋体" w:hint="eastAsia"/>
                <w:color w:val="000000"/>
                <w:sz w:val="21"/>
                <w:szCs w:val="21"/>
                <w:lang/>
              </w:rPr>
              <w:t>库房</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李明照</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18866225764</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26</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防汛沙袋</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180</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2.3.4.16.17</w:t>
            </w:r>
            <w:r>
              <w:rPr>
                <w:rFonts w:ascii="宋体" w:hAnsi="宋体" w:cs="宋体" w:hint="eastAsia"/>
                <w:color w:val="000000"/>
                <w:sz w:val="21"/>
                <w:szCs w:val="21"/>
                <w:lang/>
              </w:rPr>
              <w:t>号门</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李明照</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18866225765</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27</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空气呼吸器</w:t>
            </w:r>
          </w:p>
        </w:tc>
        <w:tc>
          <w:tcPr>
            <w:tcW w:w="79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RHZKF6.8/30</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炉前操作室</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于延蕊</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13964218728</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28</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空气呼吸器</w:t>
            </w:r>
          </w:p>
        </w:tc>
        <w:tc>
          <w:tcPr>
            <w:tcW w:w="79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RHZKF6.8/30</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电除尘操作室</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于延蕊</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13964218728</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29</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潜水泵</w:t>
            </w:r>
          </w:p>
        </w:tc>
        <w:tc>
          <w:tcPr>
            <w:tcW w:w="79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QD10-16-0.75220V</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净化泵房应急物资库</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杨克鹏</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13375578665</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30</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救援三脚架、救援绳</w:t>
            </w:r>
          </w:p>
        </w:tc>
        <w:tc>
          <w:tcPr>
            <w:tcW w:w="79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SJY-10</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净化泵房应急物资库</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杨克鹏</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13375578665</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31</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消防锨</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净化泵房应急物资库</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杨克鹏</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13375578665</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32</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雨衣</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10</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净化泵房应急物资库</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杨克鹏</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13375578665</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33</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雨鞋</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10</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净化泵房应急物资库</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杨克鹏</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13375578665</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34</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雨衣</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20</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连铸库房</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许崇超</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17865178120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35</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防汛沙袋</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200</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现场厂房门口（</w:t>
            </w:r>
            <w:r>
              <w:rPr>
                <w:rFonts w:ascii="宋体" w:hAnsi="宋体" w:cs="宋体" w:hint="eastAsia"/>
                <w:color w:val="000000"/>
                <w:sz w:val="21"/>
                <w:szCs w:val="21"/>
                <w:lang/>
              </w:rPr>
              <w:t>5#</w:t>
            </w:r>
            <w:r>
              <w:rPr>
                <w:rFonts w:ascii="宋体" w:hAnsi="宋体" w:cs="宋体" w:hint="eastAsia"/>
                <w:color w:val="000000"/>
                <w:sz w:val="21"/>
                <w:szCs w:val="21"/>
                <w:lang/>
              </w:rPr>
              <w:t>、</w:t>
            </w:r>
            <w:r>
              <w:rPr>
                <w:rFonts w:ascii="宋体" w:hAnsi="宋体" w:cs="宋体" w:hint="eastAsia"/>
                <w:color w:val="000000"/>
                <w:sz w:val="21"/>
                <w:szCs w:val="21"/>
                <w:lang/>
              </w:rPr>
              <w:t>6#</w:t>
            </w:r>
            <w:r>
              <w:rPr>
                <w:rFonts w:ascii="宋体" w:hAnsi="宋体" w:cs="宋体" w:hint="eastAsia"/>
                <w:color w:val="000000"/>
                <w:sz w:val="21"/>
                <w:szCs w:val="21"/>
                <w:lang/>
              </w:rPr>
              <w:t>、</w:t>
            </w:r>
            <w:r>
              <w:rPr>
                <w:rFonts w:ascii="宋体" w:hAnsi="宋体" w:cs="宋体" w:hint="eastAsia"/>
                <w:color w:val="000000"/>
                <w:sz w:val="21"/>
                <w:szCs w:val="21"/>
                <w:lang/>
              </w:rPr>
              <w:t>7#</w:t>
            </w:r>
            <w:r>
              <w:rPr>
                <w:rFonts w:ascii="宋体" w:hAnsi="宋体" w:cs="宋体" w:hint="eastAsia"/>
                <w:color w:val="000000"/>
                <w:sz w:val="21"/>
                <w:szCs w:val="21"/>
                <w:lang/>
              </w:rPr>
              <w:t>、</w:t>
            </w:r>
            <w:r>
              <w:rPr>
                <w:rFonts w:ascii="宋体" w:hAnsi="宋体" w:cs="宋体" w:hint="eastAsia"/>
                <w:color w:val="000000"/>
                <w:sz w:val="21"/>
                <w:szCs w:val="21"/>
                <w:lang/>
              </w:rPr>
              <w:t>8#</w:t>
            </w:r>
            <w:r>
              <w:rPr>
                <w:rFonts w:ascii="宋体" w:hAnsi="宋体" w:cs="宋体" w:hint="eastAsia"/>
                <w:color w:val="000000"/>
                <w:sz w:val="21"/>
                <w:szCs w:val="21"/>
                <w:lang/>
              </w:rPr>
              <w:t>、</w:t>
            </w:r>
            <w:r>
              <w:rPr>
                <w:rFonts w:ascii="宋体" w:hAnsi="宋体" w:cs="宋体" w:hint="eastAsia"/>
                <w:color w:val="000000"/>
                <w:sz w:val="21"/>
                <w:szCs w:val="21"/>
                <w:lang/>
              </w:rPr>
              <w:t>12#</w:t>
            </w:r>
            <w:r>
              <w:rPr>
                <w:rFonts w:ascii="宋体" w:hAnsi="宋体" w:cs="宋体" w:hint="eastAsia"/>
                <w:color w:val="000000"/>
                <w:sz w:val="21"/>
                <w:szCs w:val="21"/>
                <w:lang/>
              </w:rPr>
              <w:t>、</w:t>
            </w:r>
            <w:r>
              <w:rPr>
                <w:rFonts w:ascii="宋体" w:hAnsi="宋体" w:cs="宋体" w:hint="eastAsia"/>
                <w:color w:val="000000"/>
                <w:sz w:val="21"/>
                <w:szCs w:val="21"/>
                <w:lang/>
              </w:rPr>
              <w:t>13#</w:t>
            </w:r>
            <w:r>
              <w:rPr>
                <w:rFonts w:ascii="宋体" w:hAnsi="宋体" w:cs="宋体" w:hint="eastAsia"/>
                <w:color w:val="000000"/>
                <w:sz w:val="21"/>
                <w:szCs w:val="21"/>
                <w:lang/>
              </w:rPr>
              <w:t>、</w:t>
            </w:r>
            <w:r>
              <w:rPr>
                <w:rFonts w:ascii="宋体" w:hAnsi="宋体" w:cs="宋体" w:hint="eastAsia"/>
                <w:color w:val="000000"/>
                <w:sz w:val="21"/>
                <w:szCs w:val="21"/>
                <w:lang/>
              </w:rPr>
              <w:t>14#</w:t>
            </w:r>
            <w:r>
              <w:rPr>
                <w:rFonts w:ascii="宋体" w:hAnsi="宋体" w:cs="宋体" w:hint="eastAsia"/>
                <w:color w:val="000000"/>
                <w:sz w:val="21"/>
                <w:szCs w:val="21"/>
                <w:lang/>
              </w:rPr>
              <w:t>、</w:t>
            </w:r>
            <w:r>
              <w:rPr>
                <w:rFonts w:ascii="宋体" w:hAnsi="宋体" w:cs="宋体" w:hint="eastAsia"/>
                <w:color w:val="000000"/>
                <w:sz w:val="21"/>
                <w:szCs w:val="21"/>
                <w:lang/>
              </w:rPr>
              <w:t>15#</w:t>
            </w:r>
            <w:r>
              <w:rPr>
                <w:rFonts w:ascii="宋体" w:hAnsi="宋体" w:cs="宋体" w:hint="eastAsia"/>
                <w:color w:val="000000"/>
                <w:sz w:val="21"/>
                <w:szCs w:val="21"/>
                <w:lang/>
              </w:rPr>
              <w:t>）</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许崇超</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17865178120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36</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对讲机</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5.6</w:t>
            </w:r>
            <w:r>
              <w:rPr>
                <w:rFonts w:ascii="宋体" w:hAnsi="宋体" w:cs="宋体" w:hint="eastAsia"/>
                <w:color w:val="000000"/>
                <w:sz w:val="21"/>
                <w:szCs w:val="21"/>
                <w:lang/>
              </w:rPr>
              <w:t>号连铸主控室</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许崇超</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17865178120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37</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空气呼吸器</w:t>
            </w:r>
          </w:p>
        </w:tc>
        <w:tc>
          <w:tcPr>
            <w:tcW w:w="79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RHZKF6.8/30</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5.6</w:t>
            </w:r>
            <w:r>
              <w:rPr>
                <w:rFonts w:ascii="宋体" w:hAnsi="宋体" w:cs="宋体" w:hint="eastAsia"/>
                <w:color w:val="000000"/>
                <w:sz w:val="21"/>
                <w:szCs w:val="21"/>
                <w:lang/>
              </w:rPr>
              <w:t>号连铸主控室</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许崇超</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17865178120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38</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救援三脚架</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连铸库房</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许崇超</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17865178120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lastRenderedPageBreak/>
              <w:t>39</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潜水泵</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5.6</w:t>
            </w:r>
            <w:r>
              <w:rPr>
                <w:rFonts w:ascii="宋体" w:hAnsi="宋体" w:cs="宋体" w:hint="eastAsia"/>
                <w:color w:val="000000"/>
                <w:sz w:val="21"/>
                <w:szCs w:val="21"/>
                <w:lang/>
              </w:rPr>
              <w:t>号连铸下料台架</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许崇超</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17865178120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40</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安全带</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连铸库房</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许崇超</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17865178120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41</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防汛沙袋</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180</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底料仓转运站</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栾新胜</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13964825912</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42</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潜水式排污潜水泵</w:t>
            </w:r>
          </w:p>
        </w:tc>
        <w:tc>
          <w:tcPr>
            <w:tcW w:w="79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QD10-16-0.75220V</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底料仓转运站</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栾新胜</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13964825912</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43</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警戒安全带</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底料仓转运站</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栾新胜</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13964825912</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44</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防雨篷布</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底料仓转运站</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栾新胜</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13964825912</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45</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对讲机</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底料仓转运站</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栾新胜</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13964825912</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46</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雨鞋</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5</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底料仓转运站</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栾新胜</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13964825912</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47</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雨衣</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5</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底料仓转运站</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栾新胜</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13964825912</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48</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消防锨</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5</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底料仓转运站</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栾新胜</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13964825912</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49</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空气呼吸器</w:t>
            </w:r>
          </w:p>
        </w:tc>
        <w:tc>
          <w:tcPr>
            <w:tcW w:w="79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RHZKF6.8/30</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底料仓转运站</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胡建新</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17554168847</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50</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便携式煤气报警仪</w:t>
            </w:r>
          </w:p>
        </w:tc>
        <w:tc>
          <w:tcPr>
            <w:tcW w:w="79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FS-90-CO</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90</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现场</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别照军</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15853272866</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51</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推车式干粉灭火器</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液压站内</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张军</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18663036605</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52</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手提式干粉灭火器</w:t>
            </w:r>
          </w:p>
        </w:tc>
        <w:tc>
          <w:tcPr>
            <w:tcW w:w="79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MFZ/ABC5</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368</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现场</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胡建新</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17554168847</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53</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MFA/ABC2</w:t>
            </w:r>
            <w:r>
              <w:rPr>
                <w:rFonts w:ascii="宋体" w:hAnsi="宋体" w:cs="宋体" w:hint="eastAsia"/>
                <w:color w:val="000000"/>
                <w:sz w:val="21"/>
                <w:szCs w:val="21"/>
                <w:lang/>
              </w:rPr>
              <w:t>型手提式干粉灭火器</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62</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现场</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胡建新</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17554168847</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54</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室内消防栓</w:t>
            </w:r>
          </w:p>
        </w:tc>
        <w:tc>
          <w:tcPr>
            <w:tcW w:w="79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SM65</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51</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现场</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胡建新</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17554168847</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55</w:t>
            </w:r>
          </w:p>
        </w:tc>
        <w:tc>
          <w:tcPr>
            <w:tcW w:w="702"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室外消防栓</w:t>
            </w:r>
          </w:p>
        </w:tc>
        <w:tc>
          <w:tcPr>
            <w:tcW w:w="792" w:type="pct"/>
            <w:noWrap/>
            <w:vAlign w:val="center"/>
          </w:tcPr>
          <w:p w:rsidR="00867C95" w:rsidRDefault="00C5701E">
            <w:pPr>
              <w:adjustRightInd w:val="0"/>
              <w:snapToGrid w:val="0"/>
              <w:jc w:val="center"/>
              <w:rPr>
                <w:rFonts w:ascii="宋体" w:hAnsi="宋体" w:cs="宋体"/>
                <w:color w:val="000000"/>
                <w:sz w:val="21"/>
                <w:szCs w:val="21"/>
                <w:lang/>
              </w:rPr>
            </w:pP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32</w:t>
            </w:r>
          </w:p>
        </w:tc>
        <w:tc>
          <w:tcPr>
            <w:tcW w:w="1323"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厂房外</w:t>
            </w:r>
          </w:p>
        </w:tc>
        <w:tc>
          <w:tcPr>
            <w:tcW w:w="520"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胡建新</w:t>
            </w:r>
          </w:p>
        </w:tc>
        <w:tc>
          <w:tcPr>
            <w:tcW w:w="817" w:type="pct"/>
            <w:noWrap/>
            <w:vAlign w:val="center"/>
          </w:tcPr>
          <w:p w:rsidR="00867C95" w:rsidRDefault="00C5701E">
            <w:pPr>
              <w:adjustRightInd w:val="0"/>
              <w:snapToGrid w:val="0"/>
              <w:jc w:val="center"/>
              <w:textAlignment w:val="center"/>
              <w:rPr>
                <w:rFonts w:ascii="宋体" w:hAnsi="宋体" w:cs="宋体"/>
                <w:color w:val="000000"/>
                <w:sz w:val="21"/>
                <w:szCs w:val="21"/>
                <w:lang/>
              </w:rPr>
            </w:pPr>
            <w:r>
              <w:rPr>
                <w:rFonts w:ascii="宋体" w:hAnsi="宋体" w:cs="宋体" w:hint="eastAsia"/>
                <w:color w:val="000000"/>
                <w:sz w:val="21"/>
                <w:szCs w:val="21"/>
                <w:lang/>
              </w:rPr>
              <w:t>17554168847</w:t>
            </w:r>
          </w:p>
        </w:tc>
      </w:tr>
    </w:tbl>
    <w:p w:rsidR="00867C95" w:rsidRDefault="00C5701E">
      <w:pPr>
        <w:rPr>
          <w:rFonts w:ascii="宋体" w:hAnsi="宋体" w:cs="宋体"/>
          <w:color w:val="000000"/>
          <w:sz w:val="36"/>
          <w:szCs w:val="36"/>
        </w:rPr>
      </w:pPr>
      <w:r>
        <w:rPr>
          <w:rFonts w:ascii="Times New Roman" w:hAnsi="Times New Roman" w:hint="eastAsia"/>
        </w:rPr>
        <w:br w:type="page"/>
      </w:r>
    </w:p>
    <w:p w:rsidR="00867C95" w:rsidRDefault="00867C95">
      <w:pPr>
        <w:rPr>
          <w:rFonts w:ascii="Times New Roman" w:hAnsi="Times New Roman"/>
        </w:rPr>
      </w:pPr>
    </w:p>
    <w:p w:rsidR="00867C95" w:rsidRDefault="00C5701E">
      <w:pPr>
        <w:widowControl w:val="0"/>
        <w:spacing w:line="500" w:lineRule="exact"/>
        <w:jc w:val="center"/>
        <w:outlineLvl w:val="0"/>
        <w:rPr>
          <w:rFonts w:ascii="宋体" w:hAnsi="宋体" w:cs="宋体"/>
          <w:b/>
          <w:bCs/>
          <w:sz w:val="36"/>
          <w:szCs w:val="36"/>
        </w:rPr>
      </w:pPr>
      <w:bookmarkStart w:id="358" w:name="_Toc58191809"/>
      <w:bookmarkStart w:id="359" w:name="_Toc70014730"/>
      <w:bookmarkStart w:id="360" w:name="_Toc72457169"/>
      <w:bookmarkStart w:id="361" w:name="_Toc15348"/>
      <w:bookmarkStart w:id="362" w:name="_Toc18190541"/>
      <w:bookmarkStart w:id="363" w:name="_Toc530948610"/>
      <w:bookmarkStart w:id="364" w:name="_Toc58886526"/>
      <w:r>
        <w:rPr>
          <w:rFonts w:ascii="宋体" w:hAnsi="宋体" w:cs="宋体" w:hint="eastAsia"/>
          <w:b/>
          <w:bCs/>
          <w:sz w:val="36"/>
          <w:szCs w:val="36"/>
        </w:rPr>
        <w:t>2.6</w:t>
      </w:r>
      <w:r>
        <w:rPr>
          <w:rFonts w:ascii="宋体" w:hAnsi="宋体" w:cs="宋体" w:hint="eastAsia"/>
          <w:b/>
          <w:bCs/>
          <w:sz w:val="36"/>
          <w:szCs w:val="36"/>
        </w:rPr>
        <w:t>有限空间事故专项应急预案</w:t>
      </w:r>
      <w:bookmarkEnd w:id="358"/>
      <w:bookmarkEnd w:id="359"/>
      <w:bookmarkEnd w:id="360"/>
      <w:bookmarkEnd w:id="361"/>
      <w:bookmarkEnd w:id="362"/>
      <w:bookmarkEnd w:id="363"/>
      <w:bookmarkEnd w:id="364"/>
    </w:p>
    <w:p w:rsidR="00867C95" w:rsidRDefault="00C5701E" w:rsidP="007A2A1D">
      <w:pPr>
        <w:pStyle w:val="2"/>
        <w:spacing w:line="360" w:lineRule="auto"/>
        <w:ind w:left="643" w:hangingChars="200" w:hanging="643"/>
        <w:jc w:val="center"/>
        <w:rPr>
          <w:rFonts w:ascii="楷体" w:eastAsia="楷体" w:hAnsi="楷体" w:cs="楷体"/>
        </w:rPr>
      </w:pPr>
      <w:bookmarkStart w:id="365" w:name="_Toc25952"/>
      <w:bookmarkStart w:id="366" w:name="_Toc31918"/>
      <w:r>
        <w:rPr>
          <w:rFonts w:ascii="楷体" w:eastAsia="楷体" w:hAnsi="楷体" w:cs="楷体" w:hint="eastAsia"/>
        </w:rPr>
        <w:t>2.6.1</w:t>
      </w:r>
      <w:r>
        <w:rPr>
          <w:rFonts w:ascii="楷体" w:eastAsia="楷体" w:hAnsi="楷体" w:cs="楷体" w:hint="eastAsia"/>
        </w:rPr>
        <w:t>适用范围</w:t>
      </w:r>
      <w:bookmarkEnd w:id="365"/>
      <w:bookmarkEnd w:id="366"/>
    </w:p>
    <w:p w:rsidR="00867C95" w:rsidRDefault="00C5701E">
      <w:pPr>
        <w:pStyle w:val="21"/>
        <w:spacing w:after="0" w:line="360" w:lineRule="auto"/>
        <w:rPr>
          <w:rFonts w:ascii="Times New Roman" w:eastAsia="黑体" w:hAnsi="Times New Roman" w:cs="Times New Roman"/>
          <w:b/>
          <w:sz w:val="28"/>
          <w:szCs w:val="28"/>
        </w:rPr>
      </w:pPr>
      <w:r>
        <w:rPr>
          <w:rFonts w:ascii="Times New Roman" w:eastAsia="黑体" w:hAnsi="Times New Roman" w:cs="Times New Roman" w:hint="eastAsia"/>
          <w:b/>
          <w:sz w:val="28"/>
          <w:szCs w:val="28"/>
        </w:rPr>
        <w:t>2.6.1.1</w:t>
      </w:r>
      <w:r>
        <w:rPr>
          <w:rFonts w:ascii="Times New Roman" w:eastAsia="黑体" w:hAnsi="Times New Roman" w:cs="Times New Roman" w:hint="eastAsia"/>
          <w:b/>
          <w:sz w:val="28"/>
          <w:szCs w:val="28"/>
        </w:rPr>
        <w:t>本专项预案适用的范围</w:t>
      </w:r>
    </w:p>
    <w:p w:rsidR="00867C95" w:rsidRDefault="00C5701E">
      <w:pPr>
        <w:pStyle w:val="31"/>
        <w:overflowPunct w:val="0"/>
        <w:topLinePunct/>
        <w:snapToGrid w:val="0"/>
        <w:ind w:firstLineChars="200" w:firstLine="480"/>
        <w:jc w:val="both"/>
        <w:textAlignment w:val="top"/>
        <w:rPr>
          <w:rFonts w:cs="宋体"/>
          <w:color w:val="auto"/>
        </w:rPr>
      </w:pPr>
      <w:r>
        <w:rPr>
          <w:rFonts w:cs="宋体" w:hint="eastAsia"/>
          <w:color w:val="auto"/>
        </w:rPr>
        <w:t>本有限空间事故专项应急预案，适用于我公司所有有限空间事故的应急救援。针对我公司存在的有限空间特点，我公司可能发生的有限空间作业中可能发生的事故类型有：火灾、其他爆炸、中毒窒息、坍塌、高处坠落、其他伤害等。</w:t>
      </w:r>
    </w:p>
    <w:p w:rsidR="00867C95" w:rsidRDefault="00C5701E">
      <w:pPr>
        <w:pStyle w:val="21"/>
        <w:spacing w:after="0" w:line="360" w:lineRule="auto"/>
        <w:rPr>
          <w:rFonts w:ascii="Times New Roman" w:eastAsia="黑体" w:hAnsi="Times New Roman" w:cs="Times New Roman"/>
          <w:b/>
          <w:sz w:val="28"/>
          <w:szCs w:val="28"/>
        </w:rPr>
      </w:pPr>
      <w:r>
        <w:rPr>
          <w:rFonts w:ascii="Times New Roman" w:eastAsia="黑体" w:hAnsi="Times New Roman" w:cs="Times New Roman" w:hint="eastAsia"/>
          <w:b/>
          <w:sz w:val="28"/>
          <w:szCs w:val="28"/>
        </w:rPr>
        <w:t>2.6.1.2</w:t>
      </w:r>
      <w:r>
        <w:rPr>
          <w:rFonts w:ascii="Times New Roman" w:eastAsia="黑体" w:hAnsi="Times New Roman" w:cs="Times New Roman" w:hint="eastAsia"/>
          <w:b/>
          <w:sz w:val="28"/>
          <w:szCs w:val="28"/>
        </w:rPr>
        <w:t>本预案与综合预案的关系</w:t>
      </w:r>
    </w:p>
    <w:p w:rsidR="00867C95" w:rsidRDefault="00C5701E">
      <w:pPr>
        <w:pStyle w:val="31"/>
        <w:overflowPunct w:val="0"/>
        <w:topLinePunct/>
        <w:snapToGrid w:val="0"/>
        <w:ind w:firstLineChars="200" w:firstLine="480"/>
        <w:jc w:val="both"/>
        <w:textAlignment w:val="top"/>
        <w:rPr>
          <w:rFonts w:cs="宋体"/>
          <w:color w:val="auto"/>
        </w:rPr>
      </w:pPr>
      <w:r>
        <w:rPr>
          <w:rFonts w:cs="宋体" w:hint="eastAsia"/>
          <w:color w:val="auto"/>
        </w:rPr>
        <w:t>本专项预案是针对公司所有</w:t>
      </w:r>
      <w:bookmarkStart w:id="367" w:name="_Hlk70020615"/>
      <w:r>
        <w:rPr>
          <w:rFonts w:cs="宋体" w:hint="eastAsia"/>
          <w:color w:val="auto"/>
        </w:rPr>
        <w:t>有限空间</w:t>
      </w:r>
      <w:bookmarkEnd w:id="367"/>
      <w:r>
        <w:rPr>
          <w:rFonts w:cs="宋体" w:hint="eastAsia"/>
          <w:color w:val="auto"/>
        </w:rPr>
        <w:t>事故而定制的专项工作方案。</w:t>
      </w:r>
    </w:p>
    <w:p w:rsidR="00867C95" w:rsidRDefault="00C5701E">
      <w:pPr>
        <w:pStyle w:val="31"/>
        <w:overflowPunct w:val="0"/>
        <w:topLinePunct/>
        <w:snapToGrid w:val="0"/>
        <w:ind w:firstLineChars="200" w:firstLine="480"/>
        <w:jc w:val="both"/>
        <w:textAlignment w:val="top"/>
        <w:rPr>
          <w:rFonts w:cs="宋体"/>
          <w:color w:val="auto"/>
        </w:rPr>
      </w:pPr>
      <w:r>
        <w:rPr>
          <w:rFonts w:cs="宋体" w:hint="eastAsia"/>
          <w:color w:val="auto"/>
        </w:rPr>
        <w:t>公司</w:t>
      </w:r>
      <w:bookmarkStart w:id="368" w:name="_Hlk70020878"/>
      <w:r>
        <w:rPr>
          <w:rFonts w:cs="宋体" w:hint="eastAsia"/>
          <w:color w:val="auto"/>
        </w:rPr>
        <w:t>有限空间</w:t>
      </w:r>
      <w:bookmarkEnd w:id="368"/>
      <w:r>
        <w:rPr>
          <w:rFonts w:cs="宋体" w:hint="eastAsia"/>
          <w:color w:val="auto"/>
        </w:rPr>
        <w:t>事故或险情的应急工作，优先使用本预案。本预案没有规定的，使用综合应急预案的规定。</w:t>
      </w:r>
    </w:p>
    <w:p w:rsidR="00867C95" w:rsidRDefault="00C5701E" w:rsidP="007A2A1D">
      <w:pPr>
        <w:pStyle w:val="2"/>
        <w:spacing w:line="360" w:lineRule="auto"/>
        <w:ind w:left="643" w:hangingChars="200" w:hanging="643"/>
        <w:jc w:val="center"/>
        <w:rPr>
          <w:rFonts w:ascii="楷体" w:eastAsia="楷体" w:hAnsi="楷体" w:cs="楷体"/>
        </w:rPr>
      </w:pPr>
      <w:bookmarkStart w:id="369" w:name="_Toc30514"/>
      <w:bookmarkStart w:id="370" w:name="_Toc25567"/>
      <w:r>
        <w:rPr>
          <w:rFonts w:ascii="楷体" w:eastAsia="楷体" w:hAnsi="楷体" w:cs="楷体" w:hint="eastAsia"/>
        </w:rPr>
        <w:t>2.6.2</w:t>
      </w:r>
      <w:r>
        <w:rPr>
          <w:rFonts w:ascii="楷体" w:eastAsia="楷体" w:hAnsi="楷体" w:cs="楷体" w:hint="eastAsia"/>
        </w:rPr>
        <w:t>应急组织机构及职责</w:t>
      </w:r>
      <w:bookmarkEnd w:id="369"/>
      <w:bookmarkEnd w:id="370"/>
    </w:p>
    <w:p w:rsidR="00867C95" w:rsidRDefault="00C5701E">
      <w:pPr>
        <w:pStyle w:val="21"/>
        <w:spacing w:after="0" w:line="360" w:lineRule="auto"/>
        <w:rPr>
          <w:rFonts w:ascii="Times New Roman" w:eastAsia="黑体" w:hAnsi="Times New Roman"/>
          <w:b/>
          <w:sz w:val="28"/>
          <w:szCs w:val="28"/>
        </w:rPr>
      </w:pPr>
      <w:r>
        <w:rPr>
          <w:rFonts w:ascii="Times New Roman" w:eastAsia="黑体" w:hAnsi="Times New Roman" w:hint="eastAsia"/>
          <w:b/>
          <w:sz w:val="28"/>
          <w:szCs w:val="28"/>
        </w:rPr>
        <w:t>2.6.</w:t>
      </w:r>
      <w:r>
        <w:rPr>
          <w:rFonts w:ascii="Times New Roman" w:eastAsia="黑体" w:hAnsi="Times New Roman" w:hint="eastAsia"/>
          <w:b/>
          <w:sz w:val="28"/>
          <w:szCs w:val="28"/>
        </w:rPr>
        <w:t>2.1</w:t>
      </w:r>
      <w:r>
        <w:rPr>
          <w:rFonts w:ascii="Times New Roman" w:eastAsia="黑体" w:hAnsi="Times New Roman" w:hint="eastAsia"/>
          <w:b/>
          <w:sz w:val="28"/>
          <w:szCs w:val="28"/>
        </w:rPr>
        <w:t>应急组织体系</w:t>
      </w:r>
    </w:p>
    <w:p w:rsidR="00867C95" w:rsidRDefault="00C5701E">
      <w:pPr>
        <w:spacing w:line="360" w:lineRule="auto"/>
        <w:ind w:firstLineChars="200" w:firstLine="480"/>
        <w:rPr>
          <w:rFonts w:ascii="Times New Roman" w:hAnsi="Times New Roman"/>
        </w:rPr>
      </w:pPr>
      <w:r>
        <w:rPr>
          <w:rFonts w:ascii="Times New Roman" w:hAnsi="Times New Roman"/>
        </w:rPr>
        <w:t>公司应急组织体系由生产安全事故应急指挥部、生产安全事故应急指挥办公室、现场应急指挥部、各应</w:t>
      </w:r>
      <w:r>
        <w:rPr>
          <w:rFonts w:ascii="Times New Roman" w:hAnsi="Times New Roman"/>
        </w:rPr>
        <w:t>急小组组成。应急救援组织体系见图</w:t>
      </w:r>
      <w:r>
        <w:rPr>
          <w:rFonts w:ascii="Times New Roman" w:hAnsi="Times New Roman" w:hint="eastAsia"/>
        </w:rPr>
        <w:t>2.6</w:t>
      </w:r>
      <w:r>
        <w:rPr>
          <w:rFonts w:ascii="Times New Roman" w:hAnsi="Times New Roman"/>
        </w:rPr>
        <w:t>-1</w:t>
      </w:r>
      <w:r>
        <w:rPr>
          <w:rFonts w:ascii="Times New Roman" w:hAnsi="Times New Roman"/>
        </w:rPr>
        <w:t>。</w:t>
      </w:r>
    </w:p>
    <w:p w:rsidR="00867C95" w:rsidRDefault="00C5701E">
      <w:pPr>
        <w:spacing w:line="360" w:lineRule="auto"/>
        <w:ind w:firstLineChars="150" w:firstLine="360"/>
        <w:rPr>
          <w:rFonts w:ascii="Times New Roman" w:hAnsi="Times New Roman"/>
        </w:rPr>
      </w:pPr>
      <w:r>
        <w:rPr>
          <w:rFonts w:ascii="Times New Roman" w:hAnsi="Times New Roman"/>
        </w:rPr>
        <w:t>各厂依据自身情况，成立部门应急救援指挥机构，并纳入公司生产安全事故应急组织体系中，根据公司应急指令进行一体化运作。</w:t>
      </w:r>
    </w:p>
    <w:p w:rsidR="00867C95" w:rsidRDefault="00867C95">
      <w:pPr>
        <w:spacing w:line="360" w:lineRule="auto"/>
        <w:ind w:firstLineChars="150" w:firstLine="360"/>
        <w:rPr>
          <w:rFonts w:ascii="Times New Roman" w:hAnsi="Times New Roman"/>
        </w:rPr>
      </w:pPr>
    </w:p>
    <w:p w:rsidR="00867C95" w:rsidRDefault="00867C95">
      <w:pPr>
        <w:spacing w:line="360" w:lineRule="auto"/>
        <w:ind w:firstLineChars="150" w:firstLine="360"/>
        <w:rPr>
          <w:rFonts w:ascii="Times New Roman" w:hAnsi="Times New Roman"/>
        </w:rPr>
      </w:pPr>
    </w:p>
    <w:p w:rsidR="00867C95" w:rsidRDefault="00867C95">
      <w:pPr>
        <w:spacing w:line="360" w:lineRule="auto"/>
        <w:ind w:firstLineChars="150" w:firstLine="360"/>
        <w:rPr>
          <w:rFonts w:ascii="Times New Roman" w:hAnsi="Times New Roman"/>
        </w:rPr>
      </w:pPr>
    </w:p>
    <w:p w:rsidR="00867C95" w:rsidRDefault="00867C95">
      <w:pPr>
        <w:spacing w:line="360" w:lineRule="auto"/>
        <w:ind w:firstLineChars="150" w:firstLine="360"/>
        <w:rPr>
          <w:rFonts w:ascii="Times New Roman" w:hAnsi="Times New Roman"/>
        </w:rPr>
      </w:pPr>
    </w:p>
    <w:p w:rsidR="00867C95" w:rsidRDefault="00867C95">
      <w:pPr>
        <w:spacing w:line="360" w:lineRule="auto"/>
        <w:ind w:firstLineChars="150" w:firstLine="360"/>
        <w:rPr>
          <w:rFonts w:ascii="Times New Roman" w:hAnsi="Times New Roman"/>
        </w:rPr>
      </w:pPr>
    </w:p>
    <w:p w:rsidR="00867C95" w:rsidRDefault="00867C95">
      <w:pPr>
        <w:spacing w:line="360" w:lineRule="auto"/>
        <w:ind w:firstLineChars="150" w:firstLine="360"/>
        <w:rPr>
          <w:rFonts w:ascii="Times New Roman" w:hAnsi="Times New Roman"/>
        </w:rPr>
      </w:pPr>
    </w:p>
    <w:p w:rsidR="00867C95" w:rsidRDefault="00867C95">
      <w:pPr>
        <w:spacing w:line="360" w:lineRule="auto"/>
        <w:ind w:firstLineChars="150" w:firstLine="360"/>
        <w:rPr>
          <w:rFonts w:ascii="Times New Roman" w:hAnsi="Times New Roman"/>
        </w:rPr>
      </w:pPr>
    </w:p>
    <w:p w:rsidR="00867C95" w:rsidRDefault="00867C95">
      <w:pPr>
        <w:spacing w:line="360" w:lineRule="auto"/>
        <w:ind w:firstLineChars="150" w:firstLine="360"/>
        <w:rPr>
          <w:rFonts w:ascii="Times New Roman" w:hAnsi="Times New Roman"/>
        </w:rPr>
      </w:pPr>
    </w:p>
    <w:p w:rsidR="00867C95" w:rsidRDefault="00867C95">
      <w:pPr>
        <w:spacing w:line="360" w:lineRule="auto"/>
        <w:ind w:firstLineChars="150" w:firstLine="360"/>
        <w:rPr>
          <w:rFonts w:ascii="Times New Roman" w:hAnsi="Times New Roman"/>
        </w:rPr>
      </w:pPr>
    </w:p>
    <w:p w:rsidR="00867C95" w:rsidRDefault="00867C95">
      <w:pPr>
        <w:spacing w:line="360" w:lineRule="auto"/>
        <w:ind w:firstLineChars="150" w:firstLine="360"/>
        <w:rPr>
          <w:rFonts w:ascii="Times New Roman" w:hAnsi="Times New Roman"/>
        </w:rPr>
      </w:pPr>
      <w:r>
        <w:rPr>
          <w:rFonts w:ascii="Times New Roman" w:hAnsi="Times New Roman"/>
        </w:rPr>
        <w:lastRenderedPageBreak/>
        <w:pict>
          <v:shape id="_x0000_s2378" type="#_x0000_t202" style="position:absolute;left:0;text-align:left;margin-left:138pt;margin-top:3pt;width:117pt;height:46.8pt;z-index:252052480" o:gfxdata="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8ZpftcAAAAIAQAADwAAAAAAAAAB&#10;ACAAAAAiAAAAZHJzL2Rvd25yZXYueG1sUEsBAhQAFAAAAAgAh07iQAJRPRURAgAAOgQAAA4AAAAA&#10;AAAAAQAgAAAAJgEAAGRycy9lMm9Eb2MueG1sUEsFBgAAAAAGAAYAWQEAAKkFAAAAAA==&#10;">
            <v:textbox>
              <w:txbxContent>
                <w:p w:rsidR="00867C95" w:rsidRDefault="00C5701E">
                  <w:pPr>
                    <w:spacing w:line="288" w:lineRule="auto"/>
                    <w:jc w:val="center"/>
                  </w:pPr>
                  <w:r>
                    <w:rPr>
                      <w:rFonts w:hint="eastAsia"/>
                    </w:rPr>
                    <w:t>生产安全事故</w:t>
                  </w:r>
                </w:p>
                <w:p w:rsidR="00867C95" w:rsidRDefault="00C5701E">
                  <w:pPr>
                    <w:spacing w:line="288" w:lineRule="auto"/>
                    <w:jc w:val="center"/>
                  </w:pPr>
                  <w:r>
                    <w:rPr>
                      <w:rFonts w:hint="eastAsia"/>
                    </w:rPr>
                    <w:t>应急指挥中心</w:t>
                  </w:r>
                </w:p>
                <w:p w:rsidR="00867C95" w:rsidRDefault="00867C95"/>
              </w:txbxContent>
            </v:textbox>
          </v:shape>
        </w:pict>
      </w:r>
    </w:p>
    <w:p w:rsidR="00867C95" w:rsidRDefault="00867C95">
      <w:pPr>
        <w:spacing w:line="360" w:lineRule="auto"/>
        <w:ind w:firstLineChars="150" w:firstLine="360"/>
        <w:rPr>
          <w:rFonts w:ascii="Times New Roman" w:hAnsi="Times New Roman"/>
        </w:rPr>
      </w:pPr>
      <w:r>
        <w:rPr>
          <w:rFonts w:ascii="Times New Roman" w:hAnsi="Times New Roman"/>
        </w:rPr>
        <w:pict>
          <v:shape id="_x0000_s2377" type="#_x0000_t33" style="position:absolute;left:0;text-align:left;margin-left:255pt;margin-top:12.95pt;width:76.55pt;height:30.6pt;z-index:252053504" o:gfxdata="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rM0fNkAAAAJAQAADwAAAAAAAAABACAAAAAiAAAAZHJzL2Rv&#10;d25yZXYueG1sUEsBAhQAFAAAAAgAh07iQMNKmIkAAgAA8QMAAA4AAAAAAAAAAQAgAAAAKAEAAGRy&#10;cy9lMm9Eb2MueG1sUEsFBgAAAAAGAAYAWQEAAJoFAAAAAA==&#10;"/>
        </w:pict>
      </w:r>
    </w:p>
    <w:p w:rsidR="00867C95" w:rsidRDefault="00867C95">
      <w:pPr>
        <w:spacing w:line="360" w:lineRule="auto"/>
        <w:ind w:firstLineChars="150" w:firstLine="360"/>
        <w:rPr>
          <w:rFonts w:ascii="Times New Roman" w:hAnsi="Times New Roman"/>
        </w:rPr>
      </w:pPr>
      <w:r>
        <w:rPr>
          <w:rFonts w:ascii="Times New Roman" w:hAnsi="Times New Roman"/>
        </w:rPr>
        <w:pict>
          <v:rect id="_x0000_s2376" style="position:absolute;left:0;text-align:left;margin-left:273.75pt;margin-top:20.15pt;width:117pt;height:47.35pt;z-index:252054528" o:gfxdata="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BsWdgAAAAKAQAADwAAAAAAAAABACAAAAAiAAAA&#10;ZHJzL2Rvd25yZXYueG1sUEsBAhQAFAAAAAgAh07iQPkbnksHAgAALQQAAA4AAAAAAAAAAQAgAAAA&#10;JwEAAGRycy9lMm9Eb2MueG1sUEsFBgAAAAAGAAYAWQEAAKAFAAAAAA==&#10;">
            <v:textbox>
              <w:txbxContent>
                <w:p w:rsidR="00867C95" w:rsidRDefault="00C5701E">
                  <w:pPr>
                    <w:spacing w:line="288" w:lineRule="auto"/>
                    <w:jc w:val="center"/>
                  </w:pPr>
                  <w:r>
                    <w:rPr>
                      <w:rFonts w:hint="eastAsia"/>
                    </w:rPr>
                    <w:t>生产安全事故</w:t>
                  </w:r>
                </w:p>
                <w:p w:rsidR="00867C95" w:rsidRDefault="00C5701E">
                  <w:pPr>
                    <w:spacing w:line="288" w:lineRule="auto"/>
                    <w:jc w:val="center"/>
                  </w:pPr>
                  <w:r>
                    <w:rPr>
                      <w:rFonts w:hint="eastAsia"/>
                    </w:rPr>
                    <w:t>应急指挥办公室</w:t>
                  </w:r>
                </w:p>
                <w:p w:rsidR="00867C95" w:rsidRDefault="00867C95">
                  <w:pPr>
                    <w:jc w:val="center"/>
                  </w:pPr>
                </w:p>
              </w:txbxContent>
            </v:textbox>
          </v:rect>
        </w:pict>
      </w:r>
      <w:r>
        <w:rPr>
          <w:rFonts w:ascii="Times New Roman" w:hAnsi="Times New Roman"/>
        </w:rPr>
        <w:pict>
          <v:line id="_x0000_s2375" style="position:absolute;left:0;text-align:left;z-index:252055552" from="192pt,3pt" to="192.05pt,27.15pt" o:gfxdata="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5zm&#10;stYAAAAIAQAADwAAAAAAAAABACAAAAAiAAAAZHJzL2Rvd25yZXYueG1sUEsBAhQAFAAAAAgAh07i&#10;QMFHMgzrAQAA4AMAAA4AAAAAAAAAAQAgAAAAJQEAAGRycy9lMm9Eb2MueG1sUEsFBgAAAAAGAAYA&#10;WQEAAIIFAAAAAA==&#10;"/>
        </w:pict>
      </w:r>
    </w:p>
    <w:p w:rsidR="00867C95" w:rsidRDefault="00867C95">
      <w:pPr>
        <w:spacing w:line="360" w:lineRule="auto"/>
        <w:ind w:firstLineChars="150" w:firstLine="360"/>
        <w:rPr>
          <w:rFonts w:ascii="Times New Roman" w:hAnsi="Times New Roman"/>
        </w:rPr>
      </w:pPr>
      <w:r>
        <w:rPr>
          <w:rFonts w:ascii="Times New Roman" w:hAnsi="Times New Roman"/>
        </w:rPr>
        <w:pict>
          <v:rect id="_x0000_s2374" style="position:absolute;left:0;text-align:left;margin-left:138pt;margin-top:3.75pt;width:117pt;height:40.35pt;z-index:252056576" o:gfxdata="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YvuJHWAAAACAEAAA8AAAAAAAAAAQAgAAAAIgAAAGRycy9k&#10;b3ducmV2LnhtbFBLAQIUABQAAAAIAIdO4kD0+UiqBAIAAC0EAAAOAAAAAAAAAAEAIAAAACUBAABk&#10;cnMvZTJvRG9jLnhtbFBLBQYAAAAABgAGAFkBAACbBQAAAAA=&#10;">
            <v:textbox>
              <w:txbxContent>
                <w:p w:rsidR="00867C95" w:rsidRDefault="00C5701E">
                  <w:pPr>
                    <w:jc w:val="center"/>
                  </w:pPr>
                  <w:r>
                    <w:rPr>
                      <w:rFonts w:hint="eastAsia"/>
                    </w:rPr>
                    <w:t>现场</w:t>
                  </w:r>
                </w:p>
                <w:p w:rsidR="00867C95" w:rsidRDefault="00C5701E">
                  <w:pPr>
                    <w:jc w:val="center"/>
                  </w:pPr>
                  <w:r>
                    <w:rPr>
                      <w:rFonts w:hint="eastAsia"/>
                    </w:rPr>
                    <w:t>应急指挥部</w:t>
                  </w:r>
                </w:p>
              </w:txbxContent>
            </v:textbox>
          </v:rect>
        </w:pict>
      </w:r>
    </w:p>
    <w:p w:rsidR="00867C95" w:rsidRDefault="00867C95">
      <w:pPr>
        <w:spacing w:line="360" w:lineRule="auto"/>
        <w:ind w:firstLineChars="150" w:firstLine="360"/>
        <w:rPr>
          <w:rFonts w:ascii="Times New Roman" w:hAnsi="Times New Roman"/>
        </w:rPr>
      </w:pPr>
      <w:r>
        <w:rPr>
          <w:rFonts w:ascii="Times New Roman" w:hAnsi="Times New Roman"/>
        </w:rPr>
        <w:pict>
          <v:line id="_x0000_s2373" style="position:absolute;left:0;text-align:left;flip:x;z-index:252058624" from="191.2pt,20.5pt" to="192.05pt,105.8pt" o:gfxdata="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Yi4BdcAAAAKAQAADwAAAAAAAAABACAAAAAiAAAA&#10;ZHJzL2Rvd25yZXYueG1sUEsBAhQAFAAAAAgAh07iQOq8xLYIAgAAFgQAAA4AAAAAAAAAAQAgAAAA&#10;JgEAAGRycy9lMm9Eb2MueG1sUEsFBgAAAAAGAAYAWQEAAKAFAAAAAA==&#10;"/>
        </w:pict>
      </w:r>
      <w:r>
        <w:rPr>
          <w:rFonts w:ascii="Times New Roman" w:hAnsi="Times New Roman"/>
        </w:rPr>
        <w:pict>
          <v:shape id="_x0000_s2372" type="#_x0000_t34" style="position:absolute;left:0;text-align:left;margin-left:243.65pt;margin-top:-32.9pt;width:32pt;height:135.95pt;rotation:90;z-index:252057600" o:gfxdata="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p4F&#10;8doAAAALAQAADwAAAAAAAAABACAAAAAiAAAAZHJzL2Rvd25yZXYueG1sUEsBAhQAFAAAAAgAh07i&#10;QCdD9KIgAgAALgQAAA4AAAAAAAAAAQAgAAAAKQEAAGRycy9lMm9Eb2MueG1sUEsFBgAAAAAGAAYA&#10;WQEAALsFAAAAAA==&#10;" adj="12116"/>
        </w:pict>
      </w:r>
    </w:p>
    <w:p w:rsidR="00867C95" w:rsidRDefault="00867C95">
      <w:pPr>
        <w:spacing w:line="360" w:lineRule="auto"/>
        <w:ind w:firstLineChars="150" w:firstLine="360"/>
        <w:rPr>
          <w:rFonts w:ascii="Times New Roman" w:hAnsi="Times New Roman"/>
        </w:rPr>
      </w:pPr>
    </w:p>
    <w:p w:rsidR="00867C95" w:rsidRDefault="00867C95">
      <w:pPr>
        <w:spacing w:line="360" w:lineRule="auto"/>
        <w:ind w:firstLineChars="150" w:firstLine="360"/>
        <w:rPr>
          <w:rFonts w:ascii="Times New Roman" w:hAnsi="Times New Roman"/>
        </w:rPr>
      </w:pPr>
      <w:r>
        <w:rPr>
          <w:rFonts w:ascii="Times New Roman" w:hAnsi="Times New Roman"/>
        </w:rPr>
        <w:pict>
          <v:line id="_x0000_s2371" style="position:absolute;left:0;text-align:left;flip:y;z-index:252059648" from="36pt,5.9pt" to="403.5pt,6pt" o:gfxdata="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AZSBw1AAAAAgBAAAPAAAAAAAAAAEAIAAAACIAAABkcnMvZG93bnJldi54bWxQSwEC&#10;FAAUAAAACACHTuJA+BUUF/gBAADtAwAADgAAAAAAAAABACAAAAAjAQAAZHJzL2Uyb0RvYy54bWxQ&#10;SwUGAAAAAAYABgBZAQAAjQUAAAAA&#10;"/>
        </w:pict>
      </w:r>
      <w:r>
        <w:rPr>
          <w:rFonts w:ascii="Times New Roman" w:hAnsi="Times New Roman"/>
        </w:rPr>
        <w:pict>
          <v:line id="_x0000_s2370" style="position:absolute;left:0;text-align:left;z-index:252060672" from="36pt,6pt" to="36.05pt,60.6pt" o:gfxdata="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wOO&#10;RNQAAAAIAQAADwAAAAAAAAABACAAAAAiAAAAZHJzL2Rvd25yZXYueG1sUEsBAhQAFAAAAAgAh07i&#10;QDeZAS3tAQAA4QMAAA4AAAAAAAAAAQAgAAAAIwEAAGRycy9lMm9Eb2MueG1sUEsFBgAAAAAGAAYA&#10;WQEAAIIFAAAAAA==&#10;"/>
        </w:pict>
      </w:r>
      <w:r>
        <w:rPr>
          <w:rFonts w:ascii="Times New Roman" w:hAnsi="Times New Roman"/>
        </w:rPr>
        <w:pict>
          <v:line id="_x0000_s2369" style="position:absolute;left:0;text-align:left;z-index:252061696" from="90pt,6pt" to="90.05pt,60.6pt" o:gfxdata="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P43BK&#10;0wAAAAoBAAAPAAAAAAAAAAEAIAAAACIAAABkcnMvZG93bnJldi54bWxQSwECFAAUAAAACACHTuJA&#10;nqP2f+0BAADfAwAADgAAAAAAAAABACAAAAAiAQAAZHJzL2Uyb0RvYy54bWxQSwUGAAAAAAYABgBZ&#10;AQAAgQUAAAAA&#10;"/>
        </w:pict>
      </w:r>
      <w:r>
        <w:rPr>
          <w:rFonts w:ascii="Times New Roman" w:hAnsi="Times New Roman"/>
        </w:rPr>
        <w:pict>
          <v:line id="_x0000_s2368" style="position:absolute;left:0;text-align:left;z-index:252062720" from="2in,6pt" to="2in,60.6pt" o:gfxdata="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9B0340wAA&#10;AAoBAAAPAAAAAAAAAAEAIAAAACIAAABkcnMvZG93bnJldi54bWxQSwECFAAUAAAACACHTuJAwWF2&#10;leoBAADdAwAADgAAAAAAAAABACAAAAAiAQAAZHJzL2Uyb0RvYy54bWxQSwUGAAAAAAYABgBZAQAA&#10;fgUAAAAA&#10;"/>
        </w:pict>
      </w:r>
      <w:r>
        <w:rPr>
          <w:rFonts w:ascii="Times New Roman" w:hAnsi="Times New Roman"/>
        </w:rPr>
        <w:pict>
          <v:line id="_x0000_s2367" style="position:absolute;left:0;text-align:left;z-index:252063744" from="248.25pt,5.9pt" to="248.3pt,60.5pt" o:gfxdata="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t&#10;S2wK1gAAAAoBAAAPAAAAAAAAAAEAIAAAACIAAABkcnMvZG93bnJldi54bWxQSwECFAAUAAAACACH&#10;TuJAuxQrpO0BAADfAwAADgAAAAAAAAABACAAAAAlAQAAZHJzL2Uyb0RvYy54bWxQSwUGAAAAAAYA&#10;BgBZAQAAhAUAAAAA&#10;"/>
        </w:pict>
      </w:r>
      <w:r>
        <w:rPr>
          <w:rFonts w:ascii="Times New Roman" w:hAnsi="Times New Roman"/>
        </w:rPr>
        <w:pict>
          <v:line id="_x0000_s2366" style="position:absolute;left:0;text-align:left;z-index:252064768" from="297.75pt,6pt" to="297.8pt,60.6pt" o:gfxdata="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Ej&#10;kvnWAAAACgEAAA8AAAAAAAAAAQAgAAAAIgAAAGRycy9kb3ducmV2LnhtbFBLAQIUABQAAAAIAIdO&#10;4kCzuBat7AEAAN8DAAAOAAAAAAAAAAEAIAAAACUBAABkcnMvZTJvRG9jLnhtbFBLBQYAAAAABgAG&#10;AFkBAACDBQAAAAA=&#10;"/>
        </w:pict>
      </w:r>
      <w:r>
        <w:rPr>
          <w:rFonts w:ascii="Times New Roman" w:hAnsi="Times New Roman"/>
        </w:rPr>
        <w:pict>
          <v:line id="_x0000_s2365" style="position:absolute;left:0;text-align:left;z-index:252065792" from="354pt,6pt" to="354.05pt,60.6pt" o:gfxdata="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qeq&#10;wtQAAAAKAQAADwAAAAAAAAABACAAAAAiAAAAZHJzL2Rvd25yZXYueG1sUEsBAhQAFAAAAAgAh07i&#10;QMa3MMHtAQAA3wMAAA4AAAAAAAAAAQAgAAAAIwEAAGRycy9lMm9Eb2MueG1sUEsFBgAAAAAGAAYA&#10;WQEAAIIFAAAAAA==&#10;"/>
        </w:pict>
      </w:r>
      <w:r>
        <w:rPr>
          <w:rFonts w:ascii="Times New Roman" w:hAnsi="Times New Roman"/>
        </w:rPr>
        <w:pict>
          <v:line id="_x0000_s2364" style="position:absolute;left:0;text-align:left;z-index:252066816" from="403.45pt,5.9pt" to="403.5pt,60.5pt" o:gfxdata="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I&#10;8SaP1gAAAAoBAAAPAAAAAAAAAAEAIAAAACIAAABkcnMvZG93bnJldi54bWxQSwECFAAUAAAACACH&#10;TuJAwBFVN+0BAADfAwAADgAAAAAAAAABACAAAAAlAQAAZHJzL2Uyb0RvYy54bWxQSwUGAAAAAAYA&#10;BgBZAQAAhAUAAAAA&#10;"/>
        </w:pict>
      </w:r>
    </w:p>
    <w:p w:rsidR="00867C95" w:rsidRDefault="00867C95">
      <w:pPr>
        <w:spacing w:line="360" w:lineRule="auto"/>
        <w:ind w:firstLineChars="150" w:firstLine="360"/>
        <w:rPr>
          <w:rFonts w:ascii="Times New Roman" w:hAnsi="Times New Roman"/>
        </w:rPr>
      </w:pPr>
    </w:p>
    <w:p w:rsidR="00867C95" w:rsidRDefault="00867C95">
      <w:pPr>
        <w:spacing w:line="360" w:lineRule="auto"/>
        <w:ind w:firstLineChars="150" w:firstLine="360"/>
        <w:rPr>
          <w:rFonts w:ascii="Times New Roman" w:hAnsi="Times New Roman"/>
        </w:rPr>
      </w:pPr>
      <w:r>
        <w:rPr>
          <w:rFonts w:ascii="Times New Roman" w:hAnsi="Times New Roman"/>
        </w:rPr>
        <w:pict>
          <v:shape id="_x0000_s2363" type="#_x0000_t202" style="position:absolute;left:0;text-align:left;margin-left:173.2pt;margin-top:12.2pt;width:36pt;height:109.2pt;z-index:252068864" o:gfxdata="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c/svHXAAAACgEAAA8A&#10;AAAAAAAAAQAgAAAAIgAAAGRycy9kb3ducmV2LnhtbFBLAQIUABQAAAAIAIdO4kCxSHjIGAIAAEcE&#10;AAAOAAAAAAAAAAEAIAAAACYBAABkcnMvZTJvRG9jLnhtbFBLBQYAAAAABgAGAFkBAACwBQAAAAA=&#10;">
            <v:textbox style="layout-flow:vertical-ideographic">
              <w:txbxContent>
                <w:p w:rsidR="00867C95" w:rsidRDefault="00C5701E">
                  <w:pPr>
                    <w:jc w:val="center"/>
                  </w:pPr>
                  <w:r>
                    <w:rPr>
                      <w:rFonts w:hint="eastAsia"/>
                    </w:rPr>
                    <w:t>医疗救护组</w:t>
                  </w:r>
                </w:p>
                <w:p w:rsidR="00867C95" w:rsidRDefault="00867C95"/>
              </w:txbxContent>
            </v:textbox>
          </v:shape>
        </w:pict>
      </w:r>
      <w:r>
        <w:rPr>
          <w:rFonts w:ascii="Times New Roman" w:hAnsi="Times New Roman"/>
        </w:rPr>
        <w:pict>
          <v:shape id="_x0000_s2362" type="#_x0000_t202" style="position:absolute;left:0;text-align:left;margin-left:226.1pt;margin-top:13.8pt;width:37.9pt;height:109.2pt;z-index:252069888" o:gfxdata="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YwLvv2AAAAAoBAAAP&#10;AAAAAAAAAAEAIAAAACIAAABkcnMvZG93bnJldi54bWxQSwECFAAUAAAACACHTuJAIAfe9xgCAABH&#10;BAAADgAAAAAAAAABACAAAAAnAQAAZHJzL2Uyb0RvYy54bWxQSwUGAAAAAAYABgBZAQAAsQUAAAAA&#10;">
            <v:textbox style="layout-flow:vertical-ideographic">
              <w:txbxContent>
                <w:p w:rsidR="00867C95" w:rsidRDefault="00C5701E">
                  <w:pPr>
                    <w:jc w:val="center"/>
                  </w:pPr>
                  <w:r>
                    <w:rPr>
                      <w:rFonts w:hint="eastAsia"/>
                    </w:rPr>
                    <w:t>事故调查组</w:t>
                  </w:r>
                </w:p>
                <w:p w:rsidR="00867C95" w:rsidRDefault="00867C95"/>
              </w:txbxContent>
            </v:textbox>
          </v:shape>
        </w:pict>
      </w:r>
      <w:r>
        <w:rPr>
          <w:rFonts w:ascii="Times New Roman" w:hAnsi="Times New Roman"/>
        </w:rPr>
        <w:pict>
          <v:shape id="_x0000_s2361" type="#_x0000_t202" style="position:absolute;left:0;text-align:left;margin-left:18.75pt;margin-top:13.8pt;width:36pt;height:109.2pt;z-index:252075008" o:gfxdata="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u2ZptYAAAAJAQAADwAA&#10;AAAAAAABACAAAAAiAAAAZHJzL2Rvd25yZXYueG1sUEsBAhQAFAAAAAgAh07iQFHdB+YYAgAARwQA&#10;AA4AAAAAAAAAAQAgAAAAJQEAAGRycy9lMm9Eb2MueG1sUEsFBgAAAAAGAAYAWQEAAK8FAAAAAA==&#10;">
            <v:textbox style="layout-flow:vertical-ideographic">
              <w:txbxContent>
                <w:p w:rsidR="00867C95" w:rsidRDefault="00C5701E">
                  <w:pPr>
                    <w:jc w:val="center"/>
                  </w:pPr>
                  <w:r>
                    <w:rPr>
                      <w:rFonts w:hint="eastAsia"/>
                    </w:rPr>
                    <w:t>现场处置组</w:t>
                  </w:r>
                </w:p>
              </w:txbxContent>
            </v:textbox>
          </v:shape>
        </w:pict>
      </w:r>
      <w:r>
        <w:rPr>
          <w:rFonts w:ascii="Times New Roman" w:hAnsi="Times New Roman"/>
        </w:rPr>
        <w:pict>
          <v:shape id="_x0000_s2360" type="#_x0000_t202" style="position:absolute;left:0;text-align:left;margin-left:1in;margin-top:13.7pt;width:36pt;height:109.2pt;z-index:252073984" o:gfxdata="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HTx8l1wAAAAoBAAAP&#10;AAAAAAAAAAEAIAAAACIAAABkcnMvZG93bnJldi54bWxQSwECFAAUAAAACACHTuJAeNfrBBkCAABH&#10;BAAADgAAAAAAAAABACAAAAAmAQAAZHJzL2Uyb0RvYy54bWxQSwUGAAAAAAYABgBZAQAAsQUAAAAA&#10;">
            <v:textbox style="layout-flow:vertical-ideographic">
              <w:txbxContent>
                <w:p w:rsidR="00867C95" w:rsidRDefault="00C5701E">
                  <w:pPr>
                    <w:jc w:val="center"/>
                  </w:pPr>
                  <w:r>
                    <w:rPr>
                      <w:rFonts w:hint="eastAsia"/>
                    </w:rPr>
                    <w:t>疏散警戒组</w:t>
                  </w:r>
                </w:p>
                <w:p w:rsidR="00867C95" w:rsidRDefault="00867C95"/>
              </w:txbxContent>
            </v:textbox>
          </v:shape>
        </w:pict>
      </w:r>
      <w:r>
        <w:rPr>
          <w:rFonts w:ascii="Times New Roman" w:hAnsi="Times New Roman"/>
        </w:rPr>
        <w:pict>
          <v:shape id="_x0000_s2359" type="#_x0000_t202" style="position:absolute;left:0;text-align:left;margin-left:123pt;margin-top:13.7pt;width:36pt;height:109.2pt;z-index:252067840" o:gfxdata="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sASt1wAAAAoBAAAP&#10;AAAAAAAAAAEAIAAAACIAAABkcnMvZG93bnJldi54bWxQSwECFAAUAAAACACHTuJA7xK7+BkCAABJ&#10;BAAADgAAAAAAAAABACAAAAAmAQAAZHJzL2Uyb0RvYy54bWxQSwUGAAAAAAYABgBZAQAAsQUAAAAA&#10;">
            <v:textbox style="layout-flow:vertical-ideographic">
              <w:txbxContent>
                <w:p w:rsidR="00867C95" w:rsidRDefault="00C5701E">
                  <w:pPr>
                    <w:jc w:val="center"/>
                  </w:pPr>
                  <w:r>
                    <w:rPr>
                      <w:rFonts w:hint="eastAsia"/>
                    </w:rPr>
                    <w:t>物资保障组</w:t>
                  </w:r>
                </w:p>
                <w:p w:rsidR="00867C95" w:rsidRDefault="00867C95"/>
              </w:txbxContent>
            </v:textbox>
          </v:shape>
        </w:pict>
      </w:r>
      <w:r>
        <w:rPr>
          <w:rFonts w:ascii="Times New Roman" w:hAnsi="Times New Roman"/>
        </w:rPr>
        <w:pict>
          <v:shape id="_x0000_s2358" type="#_x0000_t202" style="position:absolute;left:0;text-align:left;margin-left:279.7pt;margin-top:13.8pt;width:36pt;height:109.2pt;z-index:252070912" o:gfxdata="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J8sgdgAAAAKAQAA&#10;DwAAAAAAAAABACAAAAAiAAAAZHJzL2Rvd25yZXYueG1sUEsBAhQAFAAAAAgAh07iQNMhE3IZAgAA&#10;RwQAAA4AAAAAAAAAAQAgAAAAJwEAAGRycy9lMm9Eb2MueG1sUEsFBgAAAAAGAAYAWQEAALIFAAAA&#10;AA==&#10;">
            <v:textbox style="layout-flow:vertical-ideographic">
              <w:txbxContent>
                <w:p w:rsidR="00867C95" w:rsidRDefault="00C5701E">
                  <w:pPr>
                    <w:jc w:val="center"/>
                  </w:pPr>
                  <w:r>
                    <w:rPr>
                      <w:rFonts w:hint="eastAsia"/>
                    </w:rPr>
                    <w:t>技术服务组</w:t>
                  </w:r>
                </w:p>
                <w:p w:rsidR="00867C95" w:rsidRDefault="00867C95"/>
              </w:txbxContent>
            </v:textbox>
          </v:shape>
        </w:pict>
      </w:r>
      <w:r>
        <w:rPr>
          <w:rFonts w:ascii="Times New Roman" w:hAnsi="Times New Roman"/>
        </w:rPr>
        <w:pict>
          <v:shape id="_x0000_s2357" type="#_x0000_t202" style="position:absolute;left:0;text-align:left;margin-left:336.2pt;margin-top:13.8pt;width:36pt;height:109.2pt;z-index:252071936" o:gfxdata="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VOlRS1wAAAAoBAAAP&#10;AAAAAAAAAAEAIAAAACIAAABkcnMvZG93bnJldi54bWxQSwECFAAUAAAACACHTuJAuXZyEhkCAABH&#10;BAAADgAAAAAAAAABACAAAAAmAQAAZHJzL2Uyb0RvYy54bWxQSwUGAAAAAAYABgBZAQAAsQUAAAAA&#10;">
            <v:textbox style="layout-flow:vertical-ideographic">
              <w:txbxContent>
                <w:p w:rsidR="00867C95" w:rsidRDefault="00C5701E">
                  <w:pPr>
                    <w:jc w:val="center"/>
                  </w:pPr>
                  <w:r>
                    <w:rPr>
                      <w:rFonts w:hint="eastAsia"/>
                    </w:rPr>
                    <w:t>环境监测组</w:t>
                  </w:r>
                </w:p>
                <w:p w:rsidR="00867C95" w:rsidRDefault="00867C95"/>
              </w:txbxContent>
            </v:textbox>
          </v:shape>
        </w:pict>
      </w:r>
      <w:r>
        <w:rPr>
          <w:rFonts w:ascii="Times New Roman" w:hAnsi="Times New Roman"/>
        </w:rPr>
        <w:pict>
          <v:shape id="_x0000_s2356" type="#_x0000_t202" style="position:absolute;left:0;text-align:left;margin-left:387pt;margin-top:13.7pt;width:36pt;height:109.2pt;z-index:252072960" o:gfxdata="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sAjtNgAAAAKAQAA&#10;DwAAAAAAAAABACAAAAAiAAAAZHJzL2Rvd25yZXYueG1sUEsBAhQAFAAAAAgAh07iQBYDNIMZAgAA&#10;RwQAAA4AAAAAAAAAAQAgAAAAJwEAAGRycy9lMm9Eb2MueG1sUEsFBgAAAAAGAAYAWQEAALIFAAAA&#10;AA==&#10;">
            <v:textbox style="layout-flow:vertical-ideographic">
              <w:txbxContent>
                <w:p w:rsidR="00867C95" w:rsidRDefault="00C5701E">
                  <w:pPr>
                    <w:jc w:val="center"/>
                  </w:pPr>
                  <w:r>
                    <w:rPr>
                      <w:rFonts w:hint="eastAsia"/>
                    </w:rPr>
                    <w:t>善后处理组</w:t>
                  </w:r>
                </w:p>
                <w:p w:rsidR="00867C95" w:rsidRDefault="00867C95"/>
              </w:txbxContent>
            </v:textbox>
          </v:shape>
        </w:pict>
      </w:r>
    </w:p>
    <w:p w:rsidR="00867C95" w:rsidRDefault="00867C95">
      <w:pPr>
        <w:spacing w:line="360" w:lineRule="auto"/>
        <w:ind w:firstLineChars="150" w:firstLine="360"/>
        <w:rPr>
          <w:rFonts w:ascii="Times New Roman" w:hAnsi="Times New Roman"/>
        </w:rPr>
      </w:pPr>
    </w:p>
    <w:p w:rsidR="00867C95" w:rsidRDefault="00867C95">
      <w:pPr>
        <w:spacing w:line="360" w:lineRule="auto"/>
        <w:ind w:firstLineChars="150" w:firstLine="360"/>
        <w:rPr>
          <w:rFonts w:ascii="Times New Roman" w:hAnsi="Times New Roman"/>
        </w:rPr>
      </w:pPr>
    </w:p>
    <w:p w:rsidR="00867C95" w:rsidRDefault="00867C95">
      <w:pPr>
        <w:spacing w:line="360" w:lineRule="auto"/>
        <w:ind w:firstLineChars="150" w:firstLine="360"/>
        <w:rPr>
          <w:rFonts w:ascii="Times New Roman" w:hAnsi="Times New Roman"/>
        </w:rPr>
      </w:pPr>
    </w:p>
    <w:p w:rsidR="00867C95" w:rsidRDefault="00867C95">
      <w:pPr>
        <w:spacing w:line="360" w:lineRule="auto"/>
        <w:ind w:firstLineChars="150" w:firstLine="360"/>
        <w:rPr>
          <w:rFonts w:ascii="Times New Roman" w:hAnsi="Times New Roman"/>
        </w:rPr>
      </w:pPr>
    </w:p>
    <w:p w:rsidR="00867C95" w:rsidRDefault="00867C95">
      <w:pPr>
        <w:spacing w:line="360" w:lineRule="auto"/>
        <w:ind w:firstLineChars="150" w:firstLine="360"/>
        <w:rPr>
          <w:rFonts w:ascii="Times New Roman" w:hAnsi="Times New Roman"/>
        </w:rPr>
      </w:pPr>
    </w:p>
    <w:p w:rsidR="00867C95" w:rsidRDefault="00C5701E">
      <w:pPr>
        <w:widowControl w:val="0"/>
        <w:spacing w:line="500" w:lineRule="exact"/>
        <w:jc w:val="center"/>
        <w:rPr>
          <w:rStyle w:val="Style3"/>
          <w:rFonts w:ascii="宋体" w:hAnsi="宋体" w:cs="宋体"/>
          <w:b/>
          <w:sz w:val="28"/>
          <w:szCs w:val="28"/>
          <w:u w:val="none"/>
        </w:rPr>
      </w:pPr>
      <w:r>
        <w:rPr>
          <w:rStyle w:val="Style3"/>
          <w:rFonts w:ascii="宋体" w:hAnsi="宋体" w:cs="宋体" w:hint="eastAsia"/>
          <w:b/>
          <w:sz w:val="28"/>
          <w:szCs w:val="28"/>
          <w:u w:val="none"/>
        </w:rPr>
        <w:t>图</w:t>
      </w:r>
      <w:r>
        <w:rPr>
          <w:rStyle w:val="Style3"/>
          <w:rFonts w:ascii="宋体" w:hAnsi="宋体" w:cs="宋体" w:hint="eastAsia"/>
          <w:b/>
          <w:sz w:val="28"/>
          <w:szCs w:val="28"/>
          <w:u w:val="none"/>
        </w:rPr>
        <w:t xml:space="preserve">2.6-1 </w:t>
      </w:r>
      <w:r>
        <w:rPr>
          <w:rStyle w:val="Style3"/>
          <w:rFonts w:ascii="宋体" w:hAnsi="宋体" w:cs="宋体" w:hint="eastAsia"/>
          <w:b/>
          <w:sz w:val="28"/>
          <w:szCs w:val="28"/>
          <w:u w:val="none"/>
        </w:rPr>
        <w:t>应急救援组织体系图</w:t>
      </w:r>
    </w:p>
    <w:p w:rsidR="00867C95" w:rsidRDefault="00C5701E">
      <w:pPr>
        <w:pStyle w:val="21"/>
        <w:spacing w:after="0" w:line="360" w:lineRule="auto"/>
        <w:rPr>
          <w:rFonts w:ascii="Times New Roman" w:eastAsia="黑体" w:hAnsi="Times New Roman"/>
          <w:b/>
          <w:sz w:val="28"/>
          <w:szCs w:val="28"/>
        </w:rPr>
      </w:pPr>
      <w:r>
        <w:rPr>
          <w:rFonts w:ascii="Times New Roman" w:eastAsia="黑体" w:hAnsi="Times New Roman" w:hint="eastAsia"/>
          <w:b/>
          <w:sz w:val="28"/>
          <w:szCs w:val="28"/>
        </w:rPr>
        <w:t>2.6.</w:t>
      </w:r>
      <w:r>
        <w:rPr>
          <w:rFonts w:ascii="Times New Roman" w:eastAsia="黑体" w:hAnsi="Times New Roman" w:hint="eastAsia"/>
          <w:b/>
          <w:sz w:val="28"/>
          <w:szCs w:val="28"/>
        </w:rPr>
        <w:t>2.2</w:t>
      </w:r>
      <w:r>
        <w:rPr>
          <w:rFonts w:ascii="Times New Roman" w:eastAsia="黑体" w:hAnsi="Times New Roman" w:hint="eastAsia"/>
          <w:b/>
          <w:sz w:val="28"/>
          <w:szCs w:val="28"/>
        </w:rPr>
        <w:t>指挥机构组成及职责</w:t>
      </w:r>
    </w:p>
    <w:p w:rsidR="00867C95" w:rsidRDefault="00C5701E">
      <w:pPr>
        <w:spacing w:line="500" w:lineRule="exact"/>
        <w:ind w:firstLineChars="200" w:firstLine="482"/>
        <w:rPr>
          <w:rFonts w:ascii="Times New Roman" w:eastAsia="黑体" w:hAnsi="Times New Roman"/>
          <w:b/>
        </w:rPr>
      </w:pPr>
      <w:r>
        <w:rPr>
          <w:rFonts w:ascii="Times New Roman" w:eastAsia="黑体" w:hAnsi="Times New Roman" w:hint="eastAsia"/>
          <w:b/>
        </w:rPr>
        <w:t>2.6.</w:t>
      </w:r>
      <w:r>
        <w:rPr>
          <w:rFonts w:ascii="Times New Roman" w:eastAsia="黑体" w:hAnsi="Times New Roman"/>
          <w:b/>
        </w:rPr>
        <w:t>2.2.1</w:t>
      </w:r>
      <w:r>
        <w:rPr>
          <w:rFonts w:ascii="Times New Roman" w:eastAsia="黑体" w:hAnsi="Times New Roman"/>
          <w:b/>
        </w:rPr>
        <w:t>指挥机构组成</w:t>
      </w:r>
    </w:p>
    <w:p w:rsidR="00867C95" w:rsidRDefault="00C5701E">
      <w:pPr>
        <w:spacing w:line="360" w:lineRule="auto"/>
        <w:ind w:firstLineChars="200" w:firstLine="480"/>
        <w:jc w:val="both"/>
        <w:rPr>
          <w:rFonts w:ascii="Times New Roman" w:hAnsi="Times New Roman"/>
        </w:rPr>
      </w:pPr>
      <w:r>
        <w:rPr>
          <w:rFonts w:ascii="Times New Roman" w:hAnsi="Times New Roman"/>
        </w:rPr>
        <w:t>总指挥：总经理</w:t>
      </w:r>
    </w:p>
    <w:p w:rsidR="00867C95" w:rsidRDefault="00C5701E">
      <w:pPr>
        <w:spacing w:line="360" w:lineRule="auto"/>
        <w:ind w:firstLineChars="200" w:firstLine="480"/>
        <w:jc w:val="both"/>
        <w:rPr>
          <w:rFonts w:ascii="Times New Roman" w:hAnsi="Times New Roman"/>
        </w:rPr>
      </w:pPr>
      <w:r>
        <w:rPr>
          <w:rFonts w:ascii="Times New Roman" w:hAnsi="Times New Roman"/>
        </w:rPr>
        <w:t>副总指挥：副总经理、工会主席</w:t>
      </w:r>
    </w:p>
    <w:p w:rsidR="00867C95" w:rsidRDefault="00C5701E">
      <w:pPr>
        <w:spacing w:line="360" w:lineRule="auto"/>
        <w:ind w:firstLineChars="200" w:firstLine="480"/>
        <w:jc w:val="both"/>
        <w:rPr>
          <w:rFonts w:ascii="Times New Roman" w:hAnsi="Times New Roman"/>
        </w:rPr>
      </w:pPr>
      <w:r>
        <w:rPr>
          <w:rFonts w:ascii="Times New Roman" w:hAnsi="Times New Roman"/>
        </w:rPr>
        <w:t>现场总指挥：分管安全副总</w:t>
      </w:r>
    </w:p>
    <w:p w:rsidR="00867C95" w:rsidRDefault="00C5701E">
      <w:pPr>
        <w:spacing w:line="360" w:lineRule="auto"/>
        <w:ind w:firstLineChars="200" w:firstLine="480"/>
        <w:jc w:val="both"/>
        <w:rPr>
          <w:rFonts w:ascii="Times New Roman" w:hAnsi="Times New Roman"/>
        </w:rPr>
      </w:pPr>
      <w:r>
        <w:rPr>
          <w:rFonts w:ascii="Times New Roman" w:hAnsi="Times New Roman"/>
        </w:rPr>
        <w:t>成员：办公室、工会、</w:t>
      </w:r>
      <w:r>
        <w:rPr>
          <w:rFonts w:ascii="Times New Roman" w:hAnsi="Times New Roman" w:hint="eastAsia"/>
        </w:rPr>
        <w:t>保卫部</w:t>
      </w:r>
      <w:r>
        <w:rPr>
          <w:rFonts w:ascii="Times New Roman" w:hAnsi="Times New Roman"/>
        </w:rPr>
        <w:t>、生产管控中心、采购部、安全</w:t>
      </w:r>
      <w:r>
        <w:rPr>
          <w:rFonts w:ascii="Times New Roman" w:hAnsi="Times New Roman" w:hint="eastAsia"/>
        </w:rPr>
        <w:t>管理</w:t>
      </w:r>
      <w:r>
        <w:rPr>
          <w:rFonts w:ascii="Times New Roman" w:hAnsi="Times New Roman"/>
        </w:rPr>
        <w:t>部、装备部、信息化部、</w:t>
      </w:r>
      <w:r>
        <w:rPr>
          <w:rFonts w:ascii="Times New Roman" w:hAnsi="Times New Roman" w:hint="eastAsia"/>
        </w:rPr>
        <w:t>能源环保部</w:t>
      </w:r>
      <w:r>
        <w:rPr>
          <w:rFonts w:ascii="Times New Roman" w:hAnsi="Times New Roman"/>
        </w:rPr>
        <w:t>、</w:t>
      </w:r>
      <w:r>
        <w:rPr>
          <w:rFonts w:ascii="Times New Roman" w:hAnsi="Times New Roman" w:hint="eastAsia"/>
        </w:rPr>
        <w:t>后勤部</w:t>
      </w:r>
      <w:r>
        <w:rPr>
          <w:rFonts w:ascii="Times New Roman" w:hAnsi="Times New Roman"/>
        </w:rPr>
        <w:t>、焦化厂、炼铁</w:t>
      </w:r>
      <w:r>
        <w:rPr>
          <w:rFonts w:ascii="Times New Roman" w:hAnsi="Times New Roman" w:hint="eastAsia"/>
        </w:rPr>
        <w:t>厂、</w:t>
      </w:r>
      <w:r>
        <w:rPr>
          <w:rFonts w:ascii="Times New Roman" w:hAnsi="Times New Roman" w:hint="eastAsia"/>
        </w:rPr>
        <w:t>炼钢事业部一分厂、炼钢事业部二分厂</w:t>
      </w:r>
      <w:r>
        <w:rPr>
          <w:rFonts w:ascii="Times New Roman" w:hAnsi="Times New Roman" w:hint="eastAsia"/>
        </w:rPr>
        <w:t>、</w:t>
      </w:r>
      <w:r>
        <w:rPr>
          <w:rFonts w:ascii="Times New Roman" w:hAnsi="Times New Roman" w:hint="eastAsia"/>
        </w:rPr>
        <w:t>线材事业部一分厂</w:t>
      </w:r>
      <w:r>
        <w:rPr>
          <w:rFonts w:ascii="Times New Roman" w:hAnsi="Times New Roman" w:hint="eastAsia"/>
        </w:rPr>
        <w:t>、</w:t>
      </w:r>
      <w:r>
        <w:rPr>
          <w:rFonts w:ascii="Times New Roman" w:hAnsi="Times New Roman" w:hint="eastAsia"/>
        </w:rPr>
        <w:t>线材事业部二分厂、</w:t>
      </w:r>
      <w:r>
        <w:rPr>
          <w:rFonts w:ascii="Times New Roman" w:hAnsi="Times New Roman" w:hint="eastAsia"/>
        </w:rPr>
        <w:t>型材厂、动力事业</w:t>
      </w:r>
      <w:r>
        <w:rPr>
          <w:rFonts w:ascii="Times New Roman" w:hAnsi="Times New Roman"/>
        </w:rPr>
        <w:t>部、物资管理部、物流中心、青岛润亿</w:t>
      </w:r>
      <w:r>
        <w:rPr>
          <w:rFonts w:ascii="Times New Roman" w:hAnsi="Times New Roman" w:hint="eastAsia"/>
        </w:rPr>
        <w:t>清洁</w:t>
      </w:r>
      <w:r>
        <w:rPr>
          <w:rFonts w:ascii="Times New Roman" w:hAnsi="Times New Roman"/>
        </w:rPr>
        <w:t>能源、润亿丰泰新材料、斯迪尔主要负责人。</w:t>
      </w:r>
    </w:p>
    <w:p w:rsidR="00867C95" w:rsidRDefault="00C5701E">
      <w:pPr>
        <w:spacing w:line="500" w:lineRule="exact"/>
        <w:ind w:firstLineChars="200" w:firstLine="482"/>
        <w:rPr>
          <w:rFonts w:ascii="Times New Roman" w:eastAsia="黑体" w:hAnsi="Times New Roman"/>
          <w:b/>
        </w:rPr>
      </w:pPr>
      <w:r>
        <w:rPr>
          <w:rFonts w:ascii="Times New Roman" w:eastAsia="黑体" w:hAnsi="Times New Roman" w:hint="eastAsia"/>
          <w:b/>
        </w:rPr>
        <w:t>2.6.</w:t>
      </w:r>
      <w:r>
        <w:rPr>
          <w:rFonts w:ascii="Times New Roman" w:eastAsia="黑体" w:hAnsi="Times New Roman"/>
          <w:b/>
        </w:rPr>
        <w:t>2.2.2</w:t>
      </w:r>
      <w:r>
        <w:rPr>
          <w:rFonts w:ascii="Times New Roman" w:eastAsia="黑体" w:hAnsi="Times New Roman"/>
          <w:b/>
        </w:rPr>
        <w:t>指挥机构主要职责</w:t>
      </w:r>
    </w:p>
    <w:p w:rsidR="00867C95" w:rsidRDefault="00C5701E">
      <w:pPr>
        <w:spacing w:line="500" w:lineRule="exact"/>
        <w:ind w:firstLineChars="200" w:firstLine="480"/>
        <w:rPr>
          <w:rFonts w:ascii="Times New Roman" w:eastAsia="黑体" w:hAnsi="Times New Roman"/>
        </w:rPr>
      </w:pPr>
      <w:r>
        <w:rPr>
          <w:rFonts w:ascii="Times New Roman" w:eastAsia="黑体" w:hAnsi="Times New Roman" w:hint="eastAsia"/>
        </w:rPr>
        <w:t>2.6.</w:t>
      </w:r>
      <w:r>
        <w:rPr>
          <w:rFonts w:ascii="Times New Roman" w:eastAsia="黑体" w:hAnsi="Times New Roman"/>
        </w:rPr>
        <w:t>2.2.2.1</w:t>
      </w:r>
      <w:r>
        <w:rPr>
          <w:rFonts w:ascii="Times New Roman" w:eastAsia="黑体" w:hAnsi="Times New Roman"/>
        </w:rPr>
        <w:t>应急指挥部</w:t>
      </w:r>
    </w:p>
    <w:p w:rsidR="00867C95" w:rsidRDefault="00C5701E">
      <w:pPr>
        <w:spacing w:line="360" w:lineRule="auto"/>
        <w:ind w:firstLineChars="200" w:firstLine="480"/>
        <w:jc w:val="both"/>
        <w:rPr>
          <w:rFonts w:ascii="Times New Roman" w:hAnsi="Times New Roman"/>
        </w:rPr>
      </w:pPr>
      <w:r>
        <w:rPr>
          <w:rFonts w:ascii="Times New Roman" w:hAnsi="Times New Roman"/>
        </w:rPr>
        <w:t>应急指挥部是公司应急管理的最高指挥机构</w:t>
      </w:r>
      <w:r>
        <w:rPr>
          <w:rFonts w:ascii="Times New Roman" w:hAnsi="Times New Roman" w:hint="eastAsia"/>
        </w:rPr>
        <w:t>，</w:t>
      </w:r>
      <w:r>
        <w:rPr>
          <w:rFonts w:ascii="Times New Roman" w:hAnsi="Times New Roman"/>
        </w:rPr>
        <w:t>统一指挥公司范围内的公司级的生产安全事故的应急处置工作。应急指挥部职责如下：</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lastRenderedPageBreak/>
        <w:t>（</w:t>
      </w:r>
      <w:r>
        <w:rPr>
          <w:rFonts w:ascii="Times New Roman" w:hAnsi="Times New Roman" w:hint="eastAsia"/>
        </w:rPr>
        <w:t>1</w:t>
      </w:r>
      <w:r>
        <w:rPr>
          <w:rFonts w:ascii="Times New Roman" w:hAnsi="Times New Roman" w:hint="eastAsia"/>
        </w:rPr>
        <w:t>）</w:t>
      </w:r>
      <w:r>
        <w:rPr>
          <w:rFonts w:ascii="Times New Roman" w:hAnsi="Times New Roman"/>
        </w:rPr>
        <w:t>接受地方政府应急管理机构及相关职能部门的领导、请示，并落实指令；</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rPr>
        <w:t>审定并签发企业生产安全事故综合应急预案和专项应急预案；</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w:t>
      </w:r>
      <w:r>
        <w:rPr>
          <w:rFonts w:ascii="Times New Roman" w:hAnsi="Times New Roman"/>
        </w:rPr>
        <w:t>下达预警和预警解除指令；</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w:t>
      </w:r>
      <w:r>
        <w:rPr>
          <w:rFonts w:ascii="Times New Roman" w:hAnsi="Times New Roman"/>
        </w:rPr>
        <w:t>下达应急预案启动和终止指令；</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5</w:t>
      </w:r>
      <w:r>
        <w:rPr>
          <w:rFonts w:ascii="Times New Roman" w:hAnsi="Times New Roman" w:hint="eastAsia"/>
        </w:rPr>
        <w:t>）</w:t>
      </w:r>
      <w:r>
        <w:rPr>
          <w:rFonts w:ascii="Times New Roman" w:hAnsi="Times New Roman"/>
        </w:rPr>
        <w:t>达到公司级预警向地方政府报告，根据政府部门指令布置和配合应急处置工作；</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6</w:t>
      </w:r>
      <w:r>
        <w:rPr>
          <w:rFonts w:ascii="Times New Roman" w:hAnsi="Times New Roman" w:hint="eastAsia"/>
        </w:rPr>
        <w:t>）</w:t>
      </w:r>
      <w:r>
        <w:rPr>
          <w:rFonts w:ascii="Times New Roman" w:hAnsi="Times New Roman"/>
        </w:rPr>
        <w:t>确定现场指挥部成员名单，成立现场指挥部；</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7</w:t>
      </w:r>
      <w:r>
        <w:rPr>
          <w:rFonts w:ascii="Times New Roman" w:hAnsi="Times New Roman" w:hint="eastAsia"/>
        </w:rPr>
        <w:t>）</w:t>
      </w:r>
      <w:r>
        <w:rPr>
          <w:rFonts w:ascii="Times New Roman" w:hAnsi="Times New Roman"/>
        </w:rPr>
        <w:t>组织技术专家对事故情况进行会谈，为现场处置提供相关技术服务；</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8</w:t>
      </w:r>
      <w:r>
        <w:rPr>
          <w:rFonts w:ascii="Times New Roman" w:hAnsi="Times New Roman" w:hint="eastAsia"/>
        </w:rPr>
        <w:t>）</w:t>
      </w:r>
      <w:r>
        <w:rPr>
          <w:rFonts w:ascii="Times New Roman" w:hAnsi="Times New Roman"/>
        </w:rPr>
        <w:t>在应急处置过程中，配合政府应急工作；</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9</w:t>
      </w:r>
      <w:r>
        <w:rPr>
          <w:rFonts w:ascii="Times New Roman" w:hAnsi="Times New Roman" w:hint="eastAsia"/>
        </w:rPr>
        <w:t>）</w:t>
      </w:r>
      <w:r>
        <w:rPr>
          <w:rFonts w:ascii="Times New Roman" w:hAnsi="Times New Roman"/>
        </w:rPr>
        <w:t>统一协调公司内部应急资源和协调社会救援力量；</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10</w:t>
      </w:r>
      <w:r>
        <w:rPr>
          <w:rFonts w:ascii="Times New Roman" w:hAnsi="Times New Roman" w:hint="eastAsia"/>
        </w:rPr>
        <w:t>）</w:t>
      </w:r>
      <w:r>
        <w:rPr>
          <w:rFonts w:ascii="Times New Roman" w:hAnsi="Times New Roman" w:hint="eastAsia"/>
        </w:rPr>
        <w:t>审定并签发上报上级主管部门的报告；</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11</w:t>
      </w:r>
      <w:r>
        <w:rPr>
          <w:rFonts w:ascii="Times New Roman" w:hAnsi="Times New Roman" w:hint="eastAsia"/>
        </w:rPr>
        <w:t>）</w:t>
      </w:r>
      <w:r>
        <w:rPr>
          <w:rFonts w:ascii="Times New Roman" w:hAnsi="Times New Roman" w:hint="eastAsia"/>
        </w:rPr>
        <w:t>审查应急工作的考核结果；</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12</w:t>
      </w:r>
      <w:r>
        <w:rPr>
          <w:rFonts w:ascii="Times New Roman" w:hAnsi="Times New Roman" w:hint="eastAsia"/>
        </w:rPr>
        <w:t>）</w:t>
      </w:r>
      <w:r>
        <w:rPr>
          <w:rFonts w:ascii="Times New Roman" w:hAnsi="Times New Roman" w:hint="eastAsia"/>
        </w:rPr>
        <w:t>组织或配合上级主管部门的调查处理工作；</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13</w:t>
      </w:r>
      <w:r>
        <w:rPr>
          <w:rFonts w:ascii="Times New Roman" w:hAnsi="Times New Roman" w:hint="eastAsia"/>
        </w:rPr>
        <w:t>）</w:t>
      </w:r>
      <w:r>
        <w:rPr>
          <w:rFonts w:ascii="Times New Roman" w:hAnsi="Times New Roman" w:hint="eastAsia"/>
        </w:rPr>
        <w:t>审批企业应急救援费用；</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hint="eastAsia"/>
        </w:rPr>
        <w:t>（</w:t>
      </w:r>
      <w:r>
        <w:rPr>
          <w:rFonts w:ascii="Times New Roman" w:hAnsi="Times New Roman" w:hint="eastAsia"/>
        </w:rPr>
        <w:t>14</w:t>
      </w:r>
      <w:r>
        <w:rPr>
          <w:rFonts w:ascii="Times New Roman" w:hAnsi="Times New Roman" w:hint="eastAsia"/>
        </w:rPr>
        <w:t>）</w:t>
      </w:r>
      <w:r>
        <w:rPr>
          <w:rFonts w:ascii="Times New Roman" w:hAnsi="Times New Roman" w:hint="eastAsia"/>
        </w:rPr>
        <w:t>决定对外通报发布有关事故信息。</w:t>
      </w:r>
    </w:p>
    <w:p w:rsidR="00867C95" w:rsidRDefault="00C5701E">
      <w:pPr>
        <w:widowControl w:val="0"/>
        <w:autoSpaceDE w:val="0"/>
        <w:autoSpaceDN w:val="0"/>
        <w:adjustRightInd w:val="0"/>
        <w:spacing w:line="360" w:lineRule="auto"/>
        <w:ind w:firstLineChars="250" w:firstLine="600"/>
        <w:rPr>
          <w:rFonts w:ascii="Times New Roman" w:hAnsi="Times New Roman"/>
        </w:rPr>
      </w:pPr>
      <w:r>
        <w:rPr>
          <w:rFonts w:ascii="Times New Roman" w:hAnsi="Times New Roman"/>
        </w:rPr>
        <w:t>总指挥职责：负责启动应急响应；组织应急救援预案的实施工作；分析紧急状态和确定相应报警级别；直接监察应急行动人员的行动；协调后勤方面，以支援响应组织；与企业外应急响应人员、部门、组织和机构进行联络；决定企业或其</w:t>
      </w:r>
      <w:r>
        <w:rPr>
          <w:rFonts w:ascii="Times New Roman" w:hAnsi="Times New Roman" w:hint="eastAsia"/>
        </w:rPr>
        <w:t>他</w:t>
      </w:r>
      <w:r>
        <w:rPr>
          <w:rFonts w:ascii="Times New Roman" w:hAnsi="Times New Roman"/>
        </w:rPr>
        <w:t>部门是否需要撤离；决定企业外部影响区域的安全性；在启动黄岛区应急救援预案时，作为本应急救援指挥部成员负责向黄岛区</w:t>
      </w:r>
      <w:r>
        <w:rPr>
          <w:rFonts w:ascii="Times New Roman" w:hAnsi="Times New Roman"/>
        </w:rPr>
        <w:t>应急救援指挥部报告和接受指令，配合相关部门进行应急响应。</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rPr>
        <w:t>副总指挥职责：协助总指挥工作；担任事故现场应急指挥部指挥或负责具体指挥、调度各职能部门参加公司的应急救援行动；总指挥不在抢险救援现场时受总指挥委托履行总指挥职责。</w:t>
      </w:r>
    </w:p>
    <w:p w:rsidR="00867C95" w:rsidRDefault="00C5701E">
      <w:pPr>
        <w:spacing w:line="500" w:lineRule="exact"/>
        <w:ind w:firstLineChars="200" w:firstLine="480"/>
        <w:rPr>
          <w:rFonts w:ascii="Times New Roman" w:eastAsia="黑体" w:hAnsi="Times New Roman"/>
        </w:rPr>
      </w:pPr>
      <w:r>
        <w:rPr>
          <w:rFonts w:ascii="Times New Roman" w:eastAsia="黑体" w:hAnsi="Times New Roman" w:hint="eastAsia"/>
        </w:rPr>
        <w:t>2.6.</w:t>
      </w:r>
      <w:r>
        <w:rPr>
          <w:rFonts w:ascii="Times New Roman" w:eastAsia="黑体" w:hAnsi="Times New Roman"/>
        </w:rPr>
        <w:t>2.2.2.2</w:t>
      </w:r>
      <w:r>
        <w:rPr>
          <w:rFonts w:ascii="Times New Roman" w:eastAsia="黑体" w:hAnsi="Times New Roman"/>
        </w:rPr>
        <w:t>公司应急指挥办公室</w:t>
      </w:r>
    </w:p>
    <w:p w:rsidR="00867C95" w:rsidRDefault="00C5701E">
      <w:pPr>
        <w:spacing w:line="500" w:lineRule="exact"/>
        <w:ind w:firstLineChars="200" w:firstLine="480"/>
        <w:rPr>
          <w:rFonts w:ascii="Times New Roman" w:hAnsi="Times New Roman"/>
          <w:color w:val="000000"/>
        </w:rPr>
      </w:pPr>
      <w:r>
        <w:rPr>
          <w:rFonts w:ascii="Times New Roman" w:hAnsi="Times New Roman"/>
          <w:color w:val="000000"/>
        </w:rPr>
        <w:t>生产安全事故应急办公室的日常办公机构设在安全</w:t>
      </w:r>
      <w:r>
        <w:rPr>
          <w:rFonts w:ascii="Times New Roman" w:hAnsi="Times New Roman" w:hint="eastAsia"/>
          <w:color w:val="000000"/>
        </w:rPr>
        <w:t>管理</w:t>
      </w:r>
      <w:r>
        <w:rPr>
          <w:rFonts w:ascii="Times New Roman" w:hAnsi="Times New Roman"/>
          <w:color w:val="000000"/>
        </w:rPr>
        <w:t>部门，在发生应急事故事件时设在总调度室（生产管控中心）。</w:t>
      </w:r>
    </w:p>
    <w:p w:rsidR="00867C95" w:rsidRDefault="00C5701E">
      <w:pPr>
        <w:spacing w:line="500" w:lineRule="exact"/>
        <w:ind w:firstLineChars="200" w:firstLine="480"/>
        <w:rPr>
          <w:rFonts w:ascii="Times New Roman" w:hAnsi="Times New Roman"/>
        </w:rPr>
      </w:pPr>
      <w:r>
        <w:rPr>
          <w:rFonts w:ascii="Times New Roman" w:hAnsi="Times New Roman"/>
          <w:color w:val="000000"/>
        </w:rPr>
        <w:lastRenderedPageBreak/>
        <w:t>应急办公室实行</w:t>
      </w:r>
      <w:r>
        <w:rPr>
          <w:rFonts w:ascii="Times New Roman" w:hAnsi="Times New Roman"/>
          <w:color w:val="000000"/>
        </w:rPr>
        <w:t>24</w:t>
      </w:r>
      <w:r>
        <w:rPr>
          <w:rFonts w:ascii="Times New Roman" w:hAnsi="Times New Roman"/>
          <w:color w:val="000000"/>
        </w:rPr>
        <w:t>小时值班制，值班电话：生产管控中心：</w:t>
      </w:r>
      <w:r>
        <w:rPr>
          <w:rFonts w:ascii="Times New Roman" w:hAnsi="Times New Roman"/>
          <w:color w:val="000000"/>
        </w:rPr>
        <w:t>0532-58816217</w:t>
      </w:r>
      <w:r>
        <w:rPr>
          <w:rFonts w:ascii="Times New Roman" w:hAnsi="Times New Roman"/>
          <w:color w:val="000000"/>
        </w:rPr>
        <w:t>、</w:t>
      </w:r>
      <w:r>
        <w:rPr>
          <w:rFonts w:ascii="Times New Roman" w:hAnsi="Times New Roman"/>
          <w:color w:val="000000"/>
        </w:rPr>
        <w:t>58816218</w:t>
      </w:r>
      <w:r>
        <w:rPr>
          <w:rFonts w:ascii="Times New Roman" w:hAnsi="Times New Roman"/>
          <w:color w:val="000000"/>
        </w:rPr>
        <w:t>。</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）公司生产安全事故应急指挥办公室的职责是：</w:t>
      </w:r>
    </w:p>
    <w:p w:rsidR="00867C95" w:rsidRDefault="00C5701E">
      <w:pPr>
        <w:spacing w:line="500" w:lineRule="exact"/>
        <w:ind w:firstLineChars="250" w:firstLine="600"/>
        <w:rPr>
          <w:rFonts w:ascii="Times New Roman" w:hAnsi="Times New Roman"/>
        </w:rPr>
      </w:pPr>
      <w:r>
        <w:rPr>
          <w:rFonts w:ascii="宋体" w:hAnsi="宋体" w:cs="宋体" w:hint="eastAsia"/>
        </w:rPr>
        <w:t>1</w:t>
      </w:r>
      <w:r>
        <w:rPr>
          <w:rFonts w:ascii="宋体" w:hAnsi="宋体" w:cs="宋体" w:hint="eastAsia"/>
        </w:rPr>
        <w:t>）</w:t>
      </w:r>
      <w:r>
        <w:rPr>
          <w:rFonts w:ascii="Times New Roman" w:hAnsi="Times New Roman"/>
        </w:rPr>
        <w:t>生产安全事故应急指挥办公室的日常工作职责是：</w:t>
      </w:r>
    </w:p>
    <w:p w:rsidR="00867C95" w:rsidRDefault="00C5701E">
      <w:pPr>
        <w:spacing w:line="500" w:lineRule="exact"/>
        <w:ind w:firstLineChars="200" w:firstLine="480"/>
        <w:rPr>
          <w:rFonts w:ascii="Times New Roman" w:hAnsi="Times New Roman"/>
        </w:rPr>
      </w:pPr>
      <w:r>
        <w:rPr>
          <w:rFonts w:ascii="Times New Roman" w:hAnsi="Times New Roman"/>
          <w:color w:val="000000"/>
        </w:rPr>
        <w:t>——</w:t>
      </w:r>
      <w:r>
        <w:rPr>
          <w:rFonts w:ascii="Times New Roman" w:hAnsi="Times New Roman" w:hint="eastAsia"/>
          <w:color w:val="000000"/>
        </w:rPr>
        <w:t>落实国家相关的应急管理政策，审定公司生产安全事故应急预案</w:t>
      </w:r>
      <w:r>
        <w:rPr>
          <w:rFonts w:ascii="Times New Roman" w:hAnsi="Times New Roman"/>
          <w:color w:val="000000"/>
        </w:rPr>
        <w:t>，</w:t>
      </w:r>
      <w:r>
        <w:rPr>
          <w:rFonts w:ascii="Times New Roman" w:hAnsi="Times New Roman"/>
        </w:rPr>
        <w:t>组织公司级生产安全事故应急预案的演练；</w:t>
      </w:r>
      <w:r>
        <w:rPr>
          <w:rFonts w:ascii="Times New Roman" w:hAnsi="Times New Roman"/>
          <w:color w:val="000000"/>
        </w:rPr>
        <w:t>督促检查专项应急预案、现场应急预案演习工作；</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向总</w:t>
      </w:r>
      <w:r>
        <w:rPr>
          <w:rFonts w:ascii="Times New Roman" w:hAnsi="Times New Roman" w:hint="eastAsia"/>
        </w:rPr>
        <w:t>经理</w:t>
      </w:r>
      <w:r>
        <w:rPr>
          <w:rFonts w:ascii="Times New Roman" w:hAnsi="Times New Roman"/>
        </w:rPr>
        <w:t>提交编写好的公司生产安全事故综合应急预案和专项应急预案，</w:t>
      </w:r>
      <w:r>
        <w:rPr>
          <w:rFonts w:ascii="Times New Roman" w:hAnsi="Times New Roman" w:hint="eastAsia"/>
        </w:rPr>
        <w:t>专家评审通过后，</w:t>
      </w:r>
      <w:r>
        <w:rPr>
          <w:rFonts w:ascii="Times New Roman" w:hAnsi="Times New Roman"/>
        </w:rPr>
        <w:t>由总</w:t>
      </w:r>
      <w:r>
        <w:rPr>
          <w:rFonts w:ascii="Times New Roman" w:hAnsi="Times New Roman" w:hint="eastAsia"/>
        </w:rPr>
        <w:t>经理</w:t>
      </w:r>
      <w:r>
        <w:rPr>
          <w:rFonts w:ascii="Times New Roman" w:hAnsi="Times New Roman"/>
        </w:rPr>
        <w:t>审定并签发。</w:t>
      </w:r>
    </w:p>
    <w:p w:rsidR="00867C95" w:rsidRDefault="00C5701E">
      <w:pPr>
        <w:spacing w:line="500" w:lineRule="exact"/>
        <w:ind w:firstLine="480"/>
        <w:rPr>
          <w:rFonts w:ascii="Times New Roman" w:hAnsi="Times New Roman"/>
          <w:color w:val="000000"/>
        </w:rPr>
      </w:pPr>
      <w:r>
        <w:rPr>
          <w:rFonts w:ascii="Times New Roman" w:hAnsi="Times New Roman"/>
          <w:color w:val="000000"/>
        </w:rPr>
        <w:t>——</w:t>
      </w:r>
      <w:r>
        <w:rPr>
          <w:rFonts w:ascii="Times New Roman" w:hAnsi="Times New Roman"/>
          <w:color w:val="000000"/>
        </w:rPr>
        <w:t>负责应急值班记录、录音，并及时向总指挥汇报；</w:t>
      </w:r>
    </w:p>
    <w:p w:rsidR="00867C95" w:rsidRDefault="00C5701E">
      <w:pPr>
        <w:spacing w:line="500" w:lineRule="exact"/>
        <w:ind w:firstLineChars="200" w:firstLine="480"/>
        <w:rPr>
          <w:rFonts w:ascii="Times New Roman" w:hAnsi="Times New Roman"/>
        </w:rPr>
      </w:pPr>
      <w:r>
        <w:rPr>
          <w:rFonts w:ascii="Times New Roman" w:hAnsi="Times New Roman"/>
          <w:color w:val="000000"/>
        </w:rPr>
        <w:t>——</w:t>
      </w:r>
      <w:r>
        <w:rPr>
          <w:rFonts w:ascii="Times New Roman" w:hAnsi="Times New Roman"/>
          <w:color w:val="000000"/>
        </w:rPr>
        <w:t>执行总</w:t>
      </w:r>
      <w:r>
        <w:rPr>
          <w:rFonts w:ascii="Times New Roman" w:hAnsi="Times New Roman" w:hint="eastAsia"/>
          <w:color w:val="000000"/>
        </w:rPr>
        <w:t>经理</w:t>
      </w:r>
      <w:r>
        <w:rPr>
          <w:rFonts w:ascii="Times New Roman" w:hAnsi="Times New Roman"/>
          <w:color w:val="000000"/>
        </w:rPr>
        <w:t>的指令，统一组织、协调、指导、检查公司突发事件的应急准备、应急处置和事后恢复工作；协助政府部门处置</w:t>
      </w:r>
      <w:r>
        <w:rPr>
          <w:rFonts w:ascii="Times New Roman" w:hAnsi="Times New Roman"/>
          <w:color w:val="000000"/>
        </w:rPr>
        <w:t>发生的</w:t>
      </w:r>
      <w:r>
        <w:rPr>
          <w:rFonts w:ascii="Times New Roman" w:hAnsi="Times New Roman"/>
        </w:rPr>
        <w:t>重大、特别重大</w:t>
      </w:r>
      <w:r>
        <w:rPr>
          <w:rFonts w:ascii="Times New Roman" w:hAnsi="Times New Roman"/>
          <w:color w:val="000000"/>
        </w:rPr>
        <w:t>生产</w:t>
      </w:r>
      <w:r>
        <w:rPr>
          <w:rFonts w:ascii="Times New Roman" w:hAnsi="Times New Roman"/>
        </w:rPr>
        <w:t>安全事故；</w:t>
      </w:r>
    </w:p>
    <w:p w:rsidR="00867C95" w:rsidRDefault="00C5701E">
      <w:pPr>
        <w:spacing w:line="500" w:lineRule="exact"/>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指导、</w:t>
      </w:r>
      <w:r>
        <w:rPr>
          <w:rFonts w:ascii="Times New Roman" w:hAnsi="Times New Roman"/>
        </w:rPr>
        <w:t>健全和完善</w:t>
      </w:r>
      <w:r>
        <w:rPr>
          <w:rFonts w:ascii="Times New Roman" w:hAnsi="Times New Roman"/>
          <w:color w:val="000000"/>
        </w:rPr>
        <w:t>安全生产事故信息网络系统，实现公司各类生产</w:t>
      </w:r>
      <w:r>
        <w:rPr>
          <w:rFonts w:ascii="Times New Roman" w:hAnsi="Times New Roman"/>
        </w:rPr>
        <w:t>安全</w:t>
      </w:r>
      <w:r>
        <w:rPr>
          <w:rFonts w:ascii="Times New Roman" w:hAnsi="Times New Roman"/>
          <w:color w:val="000000"/>
        </w:rPr>
        <w:t>事故信息共享；</w:t>
      </w:r>
    </w:p>
    <w:p w:rsidR="00867C95" w:rsidRDefault="00C5701E">
      <w:pPr>
        <w:spacing w:line="500" w:lineRule="exact"/>
        <w:ind w:firstLine="480"/>
        <w:rPr>
          <w:rFonts w:ascii="Times New Roman" w:hAnsi="Times New Roman"/>
          <w:color w:val="000000"/>
        </w:rPr>
      </w:pPr>
      <w:r>
        <w:rPr>
          <w:rFonts w:ascii="Times New Roman" w:hAnsi="Times New Roman"/>
          <w:color w:val="000000"/>
        </w:rPr>
        <w:t>——</w:t>
      </w:r>
      <w:r>
        <w:rPr>
          <w:rFonts w:ascii="Times New Roman" w:hAnsi="Times New Roman"/>
          <w:color w:val="000000"/>
        </w:rPr>
        <w:t>组织协调有关应对生产</w:t>
      </w:r>
      <w:r>
        <w:rPr>
          <w:rFonts w:ascii="Times New Roman" w:hAnsi="Times New Roman"/>
        </w:rPr>
        <w:t>安全</w:t>
      </w:r>
      <w:r>
        <w:rPr>
          <w:rFonts w:ascii="Times New Roman" w:hAnsi="Times New Roman"/>
          <w:color w:val="000000"/>
        </w:rPr>
        <w:t>事故的科学研究、宣传教育和人员培训工作；</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审定应急工作的考核结果。</w:t>
      </w:r>
    </w:p>
    <w:p w:rsidR="00867C95" w:rsidRDefault="00C5701E">
      <w:pPr>
        <w:spacing w:line="500" w:lineRule="exact"/>
        <w:ind w:firstLineChars="250" w:firstLine="600"/>
        <w:rPr>
          <w:rFonts w:ascii="Times New Roman" w:hAnsi="Times New Roman"/>
          <w:color w:val="000000"/>
        </w:rPr>
      </w:pPr>
      <w:r>
        <w:rPr>
          <w:rFonts w:ascii="宋体" w:hAnsi="宋体" w:cs="宋体" w:hint="eastAsia"/>
          <w:color w:val="000000"/>
        </w:rPr>
        <w:t>2</w:t>
      </w:r>
      <w:r>
        <w:rPr>
          <w:rFonts w:ascii="宋体" w:hAnsi="宋体" w:cs="宋体" w:hint="eastAsia"/>
          <w:color w:val="000000"/>
        </w:rPr>
        <w:t>）</w:t>
      </w:r>
      <w:r>
        <w:rPr>
          <w:rFonts w:ascii="Times New Roman" w:hAnsi="Times New Roman"/>
        </w:rPr>
        <w:t>生产安全事故</w:t>
      </w:r>
      <w:r>
        <w:rPr>
          <w:rFonts w:ascii="Times New Roman" w:hAnsi="Times New Roman"/>
          <w:color w:val="000000"/>
        </w:rPr>
        <w:t>应急指挥</w:t>
      </w:r>
      <w:r>
        <w:rPr>
          <w:rFonts w:ascii="Times New Roman" w:hAnsi="Times New Roman"/>
        </w:rPr>
        <w:t>办公室</w:t>
      </w:r>
      <w:r>
        <w:rPr>
          <w:rFonts w:ascii="Times New Roman" w:hAnsi="Times New Roman"/>
          <w:color w:val="000000"/>
        </w:rPr>
        <w:t>在事件发生状态下的主要职责：</w:t>
      </w:r>
    </w:p>
    <w:p w:rsidR="00867C95" w:rsidRDefault="00C5701E">
      <w:pPr>
        <w:spacing w:line="500" w:lineRule="exact"/>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向总指挥报告事件救援情况，最后由总指挥下达应急预案启动、终止、预警和预警解除指令；</w:t>
      </w:r>
    </w:p>
    <w:p w:rsidR="00867C95" w:rsidRDefault="00C5701E">
      <w:pPr>
        <w:spacing w:line="500" w:lineRule="exact"/>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按照总指挥要求及时通知、确定现场指挥部人员名单和专家组名单，并下达派出指令；</w:t>
      </w:r>
    </w:p>
    <w:p w:rsidR="00867C95" w:rsidRDefault="00C5701E">
      <w:pPr>
        <w:spacing w:line="500" w:lineRule="exact"/>
        <w:ind w:firstLine="480"/>
        <w:rPr>
          <w:rFonts w:ascii="Times New Roman" w:hAnsi="Times New Roman"/>
          <w:color w:val="000000"/>
        </w:rPr>
      </w:pPr>
      <w:r>
        <w:rPr>
          <w:rFonts w:ascii="Times New Roman" w:hAnsi="Times New Roman"/>
          <w:color w:val="000000"/>
        </w:rPr>
        <w:t>——</w:t>
      </w:r>
      <w:r>
        <w:rPr>
          <w:rFonts w:ascii="Times New Roman" w:hAnsi="Times New Roman"/>
          <w:color w:val="000000"/>
        </w:rPr>
        <w:t>按照总指挥指令向政府主管部门报告和求援；</w:t>
      </w:r>
    </w:p>
    <w:p w:rsidR="00867C95" w:rsidRDefault="00C5701E">
      <w:pPr>
        <w:spacing w:line="500" w:lineRule="exact"/>
        <w:ind w:firstLine="480"/>
        <w:rPr>
          <w:rFonts w:ascii="Times New Roman" w:hAnsi="Times New Roman"/>
          <w:color w:val="000000"/>
        </w:rPr>
      </w:pPr>
      <w:r>
        <w:rPr>
          <w:rFonts w:ascii="Times New Roman" w:hAnsi="Times New Roman"/>
          <w:color w:val="000000"/>
        </w:rPr>
        <w:t>——</w:t>
      </w:r>
      <w:r>
        <w:rPr>
          <w:rFonts w:ascii="Times New Roman" w:hAnsi="Times New Roman"/>
          <w:color w:val="000000"/>
        </w:rPr>
        <w:t>接受应急事故的报告</w:t>
      </w:r>
      <w:r>
        <w:rPr>
          <w:rFonts w:ascii="Times New Roman" w:hAnsi="Times New Roman"/>
        </w:rPr>
        <w:t>，事故报告必须及时，</w:t>
      </w:r>
      <w:r>
        <w:rPr>
          <w:rFonts w:ascii="Times New Roman" w:hAnsi="Times New Roman"/>
          <w:color w:val="000000"/>
        </w:rPr>
        <w:t>跟踪</w:t>
      </w:r>
      <w:r>
        <w:rPr>
          <w:rFonts w:ascii="Times New Roman" w:hAnsi="Times New Roman" w:hint="eastAsia"/>
          <w:color w:val="000000"/>
        </w:rPr>
        <w:t>查看</w:t>
      </w:r>
      <w:r>
        <w:rPr>
          <w:rFonts w:ascii="Times New Roman" w:hAnsi="Times New Roman"/>
          <w:color w:val="000000"/>
        </w:rPr>
        <w:t>事故发展动态，按照应急预案程序和职责，及时对外联系；</w:t>
      </w:r>
    </w:p>
    <w:p w:rsidR="00867C95" w:rsidRDefault="00C5701E">
      <w:pPr>
        <w:spacing w:line="500" w:lineRule="exact"/>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在应急处置过程中，统一协调应急资源，并随时了解掌握事故的现场情况，及时向公司总指挥汇报，并配合好政府应急救援工作；</w:t>
      </w:r>
    </w:p>
    <w:p w:rsidR="00867C95" w:rsidRDefault="00C5701E">
      <w:pPr>
        <w:spacing w:line="500" w:lineRule="exact"/>
        <w:ind w:firstLine="480"/>
        <w:rPr>
          <w:rFonts w:ascii="Times New Roman" w:hAnsi="Times New Roman"/>
          <w:color w:val="000000"/>
        </w:rPr>
      </w:pPr>
      <w:r>
        <w:rPr>
          <w:rFonts w:ascii="Times New Roman" w:hAnsi="Times New Roman"/>
          <w:color w:val="000000"/>
        </w:rPr>
        <w:lastRenderedPageBreak/>
        <w:t>——</w:t>
      </w:r>
      <w:r>
        <w:rPr>
          <w:rFonts w:ascii="Times New Roman" w:hAnsi="Times New Roman"/>
          <w:color w:val="000000"/>
        </w:rPr>
        <w:t>跟踪并详细了解公司发生的员工伤亡、火灾爆炸、危险化学品、特种设备等生产</w:t>
      </w:r>
      <w:r>
        <w:rPr>
          <w:rFonts w:ascii="Times New Roman" w:hAnsi="Times New Roman"/>
        </w:rPr>
        <w:t>安全</w:t>
      </w:r>
      <w:r>
        <w:rPr>
          <w:rFonts w:ascii="Times New Roman" w:hAnsi="Times New Roman"/>
          <w:color w:val="000000"/>
        </w:rPr>
        <w:t>事故及处置情况，及时向公司生产</w:t>
      </w:r>
      <w:r>
        <w:rPr>
          <w:rFonts w:ascii="Times New Roman" w:hAnsi="Times New Roman"/>
        </w:rPr>
        <w:t>安全事故</w:t>
      </w:r>
      <w:r>
        <w:rPr>
          <w:rFonts w:ascii="Times New Roman" w:hAnsi="Times New Roman"/>
          <w:color w:val="000000"/>
        </w:rPr>
        <w:t>应急指挥中心总指挥汇报、请示并落实指令；</w:t>
      </w:r>
    </w:p>
    <w:p w:rsidR="00867C95" w:rsidRDefault="00C5701E">
      <w:pPr>
        <w:spacing w:line="500" w:lineRule="exact"/>
        <w:ind w:firstLine="480"/>
        <w:rPr>
          <w:rFonts w:ascii="Times New Roman" w:hAnsi="Times New Roman"/>
          <w:color w:val="000000"/>
        </w:rPr>
      </w:pPr>
      <w:r>
        <w:rPr>
          <w:rFonts w:ascii="Times New Roman" w:hAnsi="Times New Roman"/>
          <w:color w:val="000000"/>
        </w:rPr>
        <w:t>——</w:t>
      </w:r>
      <w:r>
        <w:rPr>
          <w:rFonts w:ascii="Times New Roman" w:hAnsi="Times New Roman"/>
          <w:color w:val="000000"/>
        </w:rPr>
        <w:t>负责审定新闻发布和上报材料的起草工作与发布；</w:t>
      </w:r>
    </w:p>
    <w:p w:rsidR="00867C95" w:rsidRDefault="00C5701E">
      <w:pPr>
        <w:spacing w:line="500" w:lineRule="exact"/>
        <w:ind w:firstLine="480"/>
        <w:rPr>
          <w:rFonts w:ascii="Times New Roman" w:hAnsi="Times New Roman"/>
          <w:color w:val="000000"/>
        </w:rPr>
      </w:pPr>
      <w:r>
        <w:rPr>
          <w:rFonts w:ascii="Times New Roman" w:hAnsi="Times New Roman"/>
          <w:color w:val="000000"/>
        </w:rPr>
        <w:t>——</w:t>
      </w:r>
      <w:r>
        <w:rPr>
          <w:rFonts w:ascii="Times New Roman" w:hAnsi="Times New Roman"/>
          <w:color w:val="000000"/>
        </w:rPr>
        <w:t>接受上访人员举报，并参与现场接待、政策解释和疏导工作。</w:t>
      </w:r>
    </w:p>
    <w:p w:rsidR="00867C95" w:rsidRDefault="00C5701E">
      <w:pPr>
        <w:spacing w:line="500" w:lineRule="exact"/>
        <w:ind w:firstLineChars="200" w:firstLine="480"/>
        <w:rPr>
          <w:rFonts w:ascii="Times New Roman" w:eastAsia="黑体" w:hAnsi="Times New Roman"/>
        </w:rPr>
      </w:pPr>
      <w:r>
        <w:rPr>
          <w:rFonts w:ascii="Times New Roman" w:eastAsia="黑体" w:hAnsi="Times New Roman" w:hint="eastAsia"/>
        </w:rPr>
        <w:t>2.6.</w:t>
      </w:r>
      <w:r>
        <w:rPr>
          <w:rFonts w:ascii="Times New Roman" w:eastAsia="黑体" w:hAnsi="Times New Roman"/>
        </w:rPr>
        <w:t>2.2.2.</w:t>
      </w:r>
      <w:r>
        <w:rPr>
          <w:rFonts w:ascii="Times New Roman" w:eastAsia="黑体" w:hAnsi="Times New Roman"/>
        </w:rPr>
        <w:t>3</w:t>
      </w:r>
      <w:r>
        <w:rPr>
          <w:rFonts w:ascii="Times New Roman" w:eastAsia="黑体" w:hAnsi="Times New Roman"/>
        </w:rPr>
        <w:t>现场应急指挥部</w:t>
      </w:r>
    </w:p>
    <w:p w:rsidR="00867C95" w:rsidRDefault="00C5701E">
      <w:pPr>
        <w:spacing w:line="360" w:lineRule="auto"/>
        <w:ind w:firstLineChars="245" w:firstLine="588"/>
        <w:rPr>
          <w:rFonts w:ascii="Times New Roman" w:hAnsi="Times New Roman"/>
        </w:rPr>
      </w:pPr>
      <w:r>
        <w:rPr>
          <w:rFonts w:ascii="Times New Roman" w:hAnsi="Times New Roman"/>
          <w:color w:val="000000"/>
        </w:rPr>
        <w:t>在启动</w:t>
      </w:r>
      <w:r>
        <w:rPr>
          <w:rFonts w:ascii="Times New Roman" w:hAnsi="Times New Roman"/>
        </w:rPr>
        <w:t>公司生产安全事故综合应急预案及专项应急预案</w:t>
      </w:r>
      <w:r>
        <w:rPr>
          <w:rFonts w:ascii="宋体" w:hAnsi="宋体" w:cs="宋体" w:hint="eastAsia"/>
        </w:rPr>
        <w:t>Ⅰ</w:t>
      </w:r>
      <w:r>
        <w:rPr>
          <w:rFonts w:ascii="Times New Roman" w:hAnsi="Times New Roman"/>
        </w:rPr>
        <w:t>级响应的同时，成立现场应急指挥部。</w:t>
      </w:r>
      <w:r>
        <w:rPr>
          <w:rFonts w:ascii="Times New Roman" w:hAnsi="Times New Roman"/>
          <w:color w:val="000000"/>
        </w:rPr>
        <w:t>现场应急</w:t>
      </w:r>
      <w:r>
        <w:rPr>
          <w:rFonts w:ascii="Times New Roman" w:hAnsi="Times New Roman"/>
        </w:rPr>
        <w:t>指挥部总指挥由公司分管安全副总经理担任，副总指挥由生产管控中心副主任、涉事生产厂部长担任，主要职责如下：</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按照公司生产安全事故应急指挥部指令，根据启动生产安全事故</w:t>
      </w:r>
      <w:r>
        <w:rPr>
          <w:rFonts w:ascii="Times New Roman" w:hAnsi="Times New Roman" w:hint="eastAsia"/>
        </w:rPr>
        <w:t>（</w:t>
      </w:r>
      <w:r>
        <w:rPr>
          <w:rFonts w:ascii="宋体" w:hAnsi="宋体" w:cs="宋体" w:hint="eastAsia"/>
        </w:rPr>
        <w:t>Ⅰ</w:t>
      </w:r>
      <w:r>
        <w:rPr>
          <w:rFonts w:ascii="Times New Roman" w:hAnsi="Times New Roman"/>
        </w:rPr>
        <w:t>级</w:t>
      </w:r>
      <w:r>
        <w:rPr>
          <w:rFonts w:ascii="Times New Roman" w:hAnsi="Times New Roman" w:hint="eastAsia"/>
        </w:rPr>
        <w:t>）</w:t>
      </w:r>
      <w:r>
        <w:rPr>
          <w:rFonts w:ascii="Times New Roman" w:hAnsi="Times New Roman"/>
        </w:rPr>
        <w:t>综合应急预案及专项应急预案的规定要求，负责现场应急指挥工作；</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与现场应急救援小组保持密切联系，及时传达应急指挥部的命令；</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收集现场信息，核实现场情况，针对事态发展制定和调整现场应急抢险方案；</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负责调动应急救援力量和调</w:t>
      </w:r>
      <w:r>
        <w:rPr>
          <w:rFonts w:ascii="Times New Roman" w:hAnsi="Times New Roman"/>
        </w:rPr>
        <w:t>配整合现场应急资源；</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hint="eastAsia"/>
        </w:rPr>
        <w:t>危及应急人员情况下</w:t>
      </w:r>
      <w:r>
        <w:rPr>
          <w:rFonts w:ascii="Times New Roman" w:hAnsi="Times New Roman"/>
        </w:rPr>
        <w:t>，必须停止抢救，迅速撤出人员；</w:t>
      </w:r>
    </w:p>
    <w:p w:rsidR="00867C95" w:rsidRDefault="00C5701E">
      <w:pPr>
        <w:spacing w:line="500" w:lineRule="exact"/>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及时向公司生产安全事故应急指挥部汇报应急处置情况；</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按公司生产</w:t>
      </w:r>
      <w:r>
        <w:rPr>
          <w:rFonts w:ascii="Times New Roman" w:hAnsi="Times New Roman"/>
          <w:color w:val="000000"/>
        </w:rPr>
        <w:t>安全事故</w:t>
      </w:r>
      <w:r>
        <w:rPr>
          <w:rFonts w:ascii="Times New Roman" w:hAnsi="Times New Roman"/>
        </w:rPr>
        <w:t>应急指挥部指令和安排协调地方政府应急救援工作；</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按照公司生产安全事故应急指挥部指令和安排，负责现场新闻发布工作；</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收集、整理应急处置过程有关资料；</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核实应急终止条件并向公司生产安全事故应急指挥部请示应急终止；</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负责现场应急工作总结；</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参与生产安全事故的调查处理工作；</w:t>
      </w:r>
    </w:p>
    <w:p w:rsidR="00867C95" w:rsidRDefault="00C5701E">
      <w:pPr>
        <w:spacing w:line="360" w:lineRule="auto"/>
        <w:ind w:firstLineChars="200" w:firstLine="480"/>
        <w:rPr>
          <w:rFonts w:ascii="Times New Roman" w:hAnsi="Times New Roman"/>
          <w:color w:val="000000"/>
        </w:rPr>
      </w:pPr>
      <w:r>
        <w:rPr>
          <w:rFonts w:ascii="Times New Roman" w:hAnsi="Times New Roman"/>
        </w:rPr>
        <w:t>——</w:t>
      </w:r>
      <w:r>
        <w:rPr>
          <w:rFonts w:ascii="Times New Roman" w:hAnsi="Times New Roman"/>
        </w:rPr>
        <w:t>负责公司生产安全事故应急指挥部交</w:t>
      </w:r>
      <w:r>
        <w:rPr>
          <w:rFonts w:ascii="Times New Roman" w:hAnsi="Times New Roman"/>
          <w:color w:val="000000"/>
        </w:rPr>
        <w:t>办的其</w:t>
      </w:r>
      <w:r>
        <w:rPr>
          <w:rFonts w:ascii="Times New Roman" w:hAnsi="Times New Roman" w:hint="eastAsia"/>
          <w:color w:val="000000"/>
        </w:rPr>
        <w:t>他</w:t>
      </w:r>
      <w:r>
        <w:rPr>
          <w:rFonts w:ascii="Times New Roman" w:hAnsi="Times New Roman"/>
          <w:color w:val="000000"/>
        </w:rPr>
        <w:t>任务。</w:t>
      </w:r>
    </w:p>
    <w:p w:rsidR="00867C95" w:rsidRDefault="00C5701E">
      <w:pPr>
        <w:spacing w:line="500" w:lineRule="exact"/>
        <w:ind w:firstLineChars="200" w:firstLine="480"/>
        <w:rPr>
          <w:rFonts w:ascii="Times New Roman" w:eastAsia="黑体" w:hAnsi="Times New Roman"/>
        </w:rPr>
      </w:pPr>
      <w:r>
        <w:rPr>
          <w:rFonts w:ascii="Times New Roman" w:eastAsia="黑体" w:hAnsi="Times New Roman" w:hint="eastAsia"/>
        </w:rPr>
        <w:t>2.6.</w:t>
      </w:r>
      <w:r>
        <w:rPr>
          <w:rFonts w:ascii="Times New Roman" w:eastAsia="黑体" w:hAnsi="Times New Roman"/>
        </w:rPr>
        <w:t>2.2.2.4</w:t>
      </w:r>
      <w:r>
        <w:rPr>
          <w:rFonts w:ascii="Times New Roman" w:eastAsia="黑体" w:hAnsi="Times New Roman"/>
        </w:rPr>
        <w:t>应急小组</w:t>
      </w:r>
    </w:p>
    <w:p w:rsidR="00867C95" w:rsidRDefault="00C5701E" w:rsidP="007A2A1D">
      <w:pPr>
        <w:spacing w:line="360" w:lineRule="auto"/>
        <w:ind w:firstLineChars="199" w:firstLine="478"/>
        <w:rPr>
          <w:rFonts w:ascii="Times New Roman" w:hAnsi="Times New Roman"/>
          <w:color w:val="000000"/>
        </w:rPr>
      </w:pPr>
      <w:r>
        <w:rPr>
          <w:rFonts w:ascii="Times New Roman" w:hAnsi="Times New Roman"/>
          <w:color w:val="000000"/>
        </w:rPr>
        <w:lastRenderedPageBreak/>
        <w:t>现场应急指挥部管辖的</w:t>
      </w:r>
      <w:r>
        <w:rPr>
          <w:rFonts w:ascii="Times New Roman" w:hAnsi="Times New Roman"/>
          <w:color w:val="000000"/>
        </w:rPr>
        <w:t>8</w:t>
      </w:r>
      <w:r>
        <w:rPr>
          <w:rFonts w:ascii="Times New Roman" w:hAnsi="Times New Roman"/>
          <w:color w:val="000000"/>
        </w:rPr>
        <w:t>个应急小组的组长担任现场处置的负责人，负责各自小组的应急事故处置，根据应急事故需</w:t>
      </w:r>
      <w:r>
        <w:rPr>
          <w:rFonts w:ascii="Times New Roman" w:hAnsi="Times New Roman"/>
        </w:rPr>
        <w:t>要，可调动公司其他单位的值班、生产指挥人员参与应急处置。</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rPr>
        <w:t>现场处置组：由生产管控中心负责</w:t>
      </w:r>
      <w:r>
        <w:rPr>
          <w:rFonts w:ascii="Times New Roman" w:hAnsi="Times New Roman" w:hint="eastAsia"/>
        </w:rPr>
        <w:t>人负责</w:t>
      </w:r>
      <w:r>
        <w:rPr>
          <w:rFonts w:ascii="Times New Roman" w:hAnsi="Times New Roman"/>
        </w:rPr>
        <w:t>，装备部、</w:t>
      </w:r>
      <w:r>
        <w:rPr>
          <w:rFonts w:ascii="Times New Roman" w:hAnsi="Times New Roman"/>
          <w:szCs w:val="28"/>
        </w:rPr>
        <w:t>青钢</w:t>
      </w:r>
      <w:r>
        <w:rPr>
          <w:rFonts w:ascii="Times New Roman" w:hAnsi="Times New Roman" w:hint="eastAsia"/>
          <w:szCs w:val="28"/>
        </w:rPr>
        <w:t>保卫部</w:t>
      </w:r>
      <w:r>
        <w:rPr>
          <w:rFonts w:ascii="Times New Roman" w:hAnsi="Times New Roman"/>
          <w:szCs w:val="28"/>
        </w:rPr>
        <w:t>及</w:t>
      </w:r>
      <w:r>
        <w:rPr>
          <w:rFonts w:ascii="Times New Roman" w:hAnsi="Times New Roman" w:hint="eastAsia"/>
          <w:szCs w:val="28"/>
        </w:rPr>
        <w:t>青岛源青</w:t>
      </w:r>
      <w:r>
        <w:rPr>
          <w:rFonts w:ascii="Times New Roman" w:hAnsi="Times New Roman"/>
          <w:szCs w:val="28"/>
        </w:rPr>
        <w:t>辅助，</w:t>
      </w:r>
      <w:r>
        <w:rPr>
          <w:rFonts w:ascii="Times New Roman" w:hAnsi="Times New Roman"/>
        </w:rPr>
        <w:t>涉事生产厂参与。</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rPr>
        <w:t>疏散警戒组：由保卫</w:t>
      </w:r>
      <w:r>
        <w:rPr>
          <w:rFonts w:ascii="Times New Roman" w:hAnsi="Times New Roman" w:hint="eastAsia"/>
        </w:rPr>
        <w:t>部</w:t>
      </w:r>
      <w:r>
        <w:rPr>
          <w:rFonts w:ascii="Times New Roman" w:hAnsi="Times New Roman" w:hint="eastAsia"/>
        </w:rPr>
        <w:t>部长</w:t>
      </w:r>
      <w:r>
        <w:rPr>
          <w:rFonts w:ascii="Times New Roman" w:hAnsi="Times New Roman"/>
        </w:rPr>
        <w:t>负责，涉事生产厂参与。</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rPr>
        <w:t>物资保障组：由采购部</w:t>
      </w:r>
      <w:r>
        <w:rPr>
          <w:rFonts w:ascii="Times New Roman" w:hAnsi="Times New Roman" w:hint="eastAsia"/>
        </w:rPr>
        <w:t>部长</w:t>
      </w:r>
      <w:r>
        <w:rPr>
          <w:rFonts w:ascii="Times New Roman" w:hAnsi="Times New Roman"/>
        </w:rPr>
        <w:t>负责，涉事生产厂、物资管理部参与。</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rPr>
        <w:t>医疗救护组：由青钢</w:t>
      </w:r>
      <w:r>
        <w:rPr>
          <w:rFonts w:ascii="Times New Roman" w:hAnsi="Times New Roman" w:hint="eastAsia"/>
        </w:rPr>
        <w:t>医疗站</w:t>
      </w:r>
      <w:r>
        <w:rPr>
          <w:rFonts w:ascii="Times New Roman" w:hAnsi="Times New Roman"/>
        </w:rPr>
        <w:t>负责，涉事生产厂参与。</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rPr>
        <w:t>技术服务组：由事故应急处置技术专家负责，涉事生产厂参与。</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rPr>
        <w:t>环境监测组：由</w:t>
      </w:r>
      <w:r>
        <w:rPr>
          <w:rFonts w:ascii="Times New Roman" w:hAnsi="Times New Roman" w:hint="eastAsia"/>
        </w:rPr>
        <w:t>能源环保</w:t>
      </w:r>
      <w:r>
        <w:rPr>
          <w:rFonts w:ascii="Times New Roman" w:hAnsi="Times New Roman"/>
        </w:rPr>
        <w:t>部</w:t>
      </w:r>
      <w:r>
        <w:rPr>
          <w:rFonts w:ascii="Times New Roman" w:hAnsi="Times New Roman" w:hint="eastAsia"/>
        </w:rPr>
        <w:t>部长</w:t>
      </w:r>
      <w:r>
        <w:rPr>
          <w:rFonts w:ascii="Times New Roman" w:hAnsi="Times New Roman"/>
        </w:rPr>
        <w:t>负责，涉事生产厂参与。</w:t>
      </w:r>
    </w:p>
    <w:p w:rsidR="00867C95" w:rsidRDefault="00C5701E">
      <w:pPr>
        <w:widowControl w:val="0"/>
        <w:autoSpaceDE w:val="0"/>
        <w:autoSpaceDN w:val="0"/>
        <w:adjustRightInd w:val="0"/>
        <w:spacing w:line="360" w:lineRule="auto"/>
        <w:ind w:firstLineChars="200" w:firstLine="480"/>
        <w:rPr>
          <w:rFonts w:ascii="Times New Roman" w:hAnsi="Times New Roman"/>
        </w:rPr>
      </w:pPr>
      <w:r>
        <w:rPr>
          <w:rFonts w:ascii="Times New Roman" w:hAnsi="Times New Roman"/>
        </w:rPr>
        <w:t>事故调查组：由副总经理负责，安全</w:t>
      </w:r>
      <w:r>
        <w:rPr>
          <w:rFonts w:ascii="Times New Roman" w:hAnsi="Times New Roman" w:hint="eastAsia"/>
        </w:rPr>
        <w:t>管理</w:t>
      </w:r>
      <w:r>
        <w:rPr>
          <w:rFonts w:ascii="Times New Roman" w:hAnsi="Times New Roman"/>
        </w:rPr>
        <w:t>部辅助，涉事生产厂</w:t>
      </w:r>
      <w:r>
        <w:rPr>
          <w:rFonts w:ascii="Times New Roman" w:hAnsi="Times New Roman" w:hint="eastAsia"/>
        </w:rPr>
        <w:t>、</w:t>
      </w:r>
      <w:r>
        <w:rPr>
          <w:rFonts w:ascii="Times New Roman" w:hAnsi="Times New Roman" w:hint="eastAsia"/>
        </w:rPr>
        <w:t>工会</w:t>
      </w:r>
      <w:r>
        <w:rPr>
          <w:rFonts w:ascii="Times New Roman" w:hAnsi="Times New Roman"/>
        </w:rPr>
        <w:t>参与。</w:t>
      </w:r>
    </w:p>
    <w:p w:rsidR="00867C95" w:rsidRDefault="00C5701E">
      <w:pPr>
        <w:spacing w:line="360" w:lineRule="auto"/>
        <w:ind w:firstLineChars="200" w:firstLine="480"/>
        <w:rPr>
          <w:rFonts w:ascii="Times New Roman" w:hAnsi="Times New Roman"/>
        </w:rPr>
      </w:pPr>
      <w:r>
        <w:rPr>
          <w:rFonts w:ascii="Times New Roman" w:hAnsi="Times New Roman"/>
        </w:rPr>
        <w:t>善后处置组：由工会</w:t>
      </w:r>
      <w:r>
        <w:rPr>
          <w:rFonts w:ascii="Times New Roman" w:hAnsi="Times New Roman" w:hint="eastAsia"/>
        </w:rPr>
        <w:t>主席</w:t>
      </w:r>
      <w:r>
        <w:rPr>
          <w:rFonts w:ascii="Times New Roman" w:hAnsi="Times New Roman"/>
        </w:rPr>
        <w:t>负责，办公室、涉事生产厂、参与。</w:t>
      </w:r>
    </w:p>
    <w:p w:rsidR="00867C95" w:rsidRDefault="00C5701E">
      <w:pPr>
        <w:spacing w:line="360" w:lineRule="auto"/>
        <w:ind w:firstLineChars="200" w:firstLine="480"/>
        <w:rPr>
          <w:rFonts w:ascii="Times New Roman" w:hAnsi="Times New Roman"/>
        </w:rPr>
      </w:pPr>
      <w:r>
        <w:rPr>
          <w:rFonts w:ascii="Times New Roman" w:hAnsi="Times New Roman"/>
        </w:rPr>
        <w:t>各应急小组负责人及</w:t>
      </w:r>
      <w:r>
        <w:rPr>
          <w:rFonts w:ascii="Times New Roman" w:hAnsi="Times New Roman"/>
          <w:color w:val="000000"/>
        </w:rPr>
        <w:t>成员组成，也可由现</w:t>
      </w:r>
      <w:r>
        <w:rPr>
          <w:rFonts w:ascii="Times New Roman" w:hAnsi="Times New Roman"/>
        </w:rPr>
        <w:t>场应急指挥部指挥、副指挥根据具体事态，指定小组负责人及成</w:t>
      </w:r>
      <w:r>
        <w:rPr>
          <w:rFonts w:ascii="Times New Roman" w:hAnsi="Times New Roman"/>
          <w:color w:val="000000"/>
        </w:rPr>
        <w:t>员组成。</w:t>
      </w:r>
    </w:p>
    <w:p w:rsidR="00867C95" w:rsidRDefault="00C5701E">
      <w:pPr>
        <w:spacing w:line="500" w:lineRule="exact"/>
        <w:ind w:firstLineChars="200" w:firstLine="480"/>
        <w:rPr>
          <w:rFonts w:ascii="Times New Roman" w:hAnsi="Times New Roman"/>
          <w:b/>
        </w:rPr>
      </w:pPr>
      <w:r>
        <w:rPr>
          <w:rFonts w:ascii="Times New Roman" w:hAnsi="Times New Roman"/>
        </w:rPr>
        <w:t>应急小组</w:t>
      </w:r>
      <w:r>
        <w:rPr>
          <w:rFonts w:ascii="Times New Roman" w:hAnsi="Times New Roman"/>
          <w:color w:val="000000"/>
        </w:rPr>
        <w:t>主要职责如下：</w:t>
      </w:r>
    </w:p>
    <w:p w:rsidR="00867C95" w:rsidRDefault="00C5701E">
      <w:pPr>
        <w:spacing w:line="500" w:lineRule="exact"/>
        <w:ind w:firstLineChars="200" w:firstLine="480"/>
        <w:rPr>
          <w:rFonts w:ascii="Times New Roman" w:hAnsi="Times New Roman"/>
          <w:b/>
        </w:rPr>
      </w:pPr>
      <w:r>
        <w:rPr>
          <w:rFonts w:ascii="宋体" w:hAnsi="宋体" w:cs="宋体" w:hint="eastAsia"/>
          <w:color w:val="000000"/>
        </w:rPr>
        <w:t>①</w:t>
      </w:r>
      <w:r>
        <w:rPr>
          <w:rFonts w:ascii="Times New Roman" w:hAnsi="Times New Roman"/>
          <w:color w:val="000000"/>
        </w:rPr>
        <w:t>现</w:t>
      </w:r>
      <w:r>
        <w:rPr>
          <w:rFonts w:ascii="Times New Roman" w:hAnsi="Times New Roman"/>
        </w:rPr>
        <w:t>场处置组</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在现场总指挥或当班负责人的领导下，开展现场救援工作</w:t>
      </w:r>
      <w:r>
        <w:rPr>
          <w:rFonts w:ascii="Times New Roman" w:hAnsi="Times New Roman" w:hint="eastAsia"/>
        </w:rPr>
        <w:t>，</w:t>
      </w:r>
      <w:r>
        <w:rPr>
          <w:rFonts w:ascii="Times New Roman" w:hAnsi="Times New Roman" w:hint="eastAsia"/>
        </w:rPr>
        <w:t>对伤员进行抢救</w:t>
      </w:r>
      <w:r>
        <w:rPr>
          <w:rFonts w:ascii="Times New Roman" w:hAnsi="Times New Roman"/>
        </w:rPr>
        <w:t>；</w:t>
      </w:r>
    </w:p>
    <w:p w:rsidR="00867C95" w:rsidRDefault="00C5701E">
      <w:pPr>
        <w:pStyle w:val="Default"/>
        <w:spacing w:line="360" w:lineRule="auto"/>
        <w:ind w:firstLineChars="200" w:firstLine="480"/>
        <w:rPr>
          <w:rFonts w:ascii="Times New Roman" w:eastAsia="宋体" w:cs="Times New Roman"/>
          <w:color w:val="auto"/>
        </w:rPr>
      </w:pPr>
      <w:r>
        <w:rPr>
          <w:rFonts w:ascii="Times New Roman" w:eastAsia="宋体" w:cs="Times New Roman"/>
          <w:color w:val="auto"/>
        </w:rPr>
        <w:t>——</w:t>
      </w:r>
      <w:r>
        <w:rPr>
          <w:rFonts w:ascii="Times New Roman" w:eastAsia="宋体" w:cs="Times New Roman"/>
          <w:color w:val="auto"/>
        </w:rPr>
        <w:t>负责组织抢修队伍，对设备、设施进行应急抢修处理；</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维持现场秩序，保护事故现场，收集现场信息，核实现场情况；</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针对事态发展制定和调整现场</w:t>
      </w:r>
      <w:r>
        <w:rPr>
          <w:rFonts w:ascii="Times New Roman" w:hAnsi="Times New Roman"/>
        </w:rPr>
        <w:t>应急抢救方案；</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整合调配现场应急资源；</w:t>
      </w:r>
    </w:p>
    <w:p w:rsidR="00867C95" w:rsidRDefault="00C5701E">
      <w:pPr>
        <w:pStyle w:val="Default"/>
        <w:spacing w:line="360" w:lineRule="auto"/>
        <w:ind w:firstLineChars="200" w:firstLine="480"/>
        <w:rPr>
          <w:rFonts w:ascii="Times New Roman" w:eastAsia="宋体" w:cs="Times New Roman"/>
          <w:color w:val="auto"/>
        </w:rPr>
      </w:pPr>
      <w:r>
        <w:rPr>
          <w:rFonts w:ascii="Times New Roman" w:cs="Times New Roman"/>
        </w:rPr>
        <w:t>——</w:t>
      </w:r>
      <w:r>
        <w:rPr>
          <w:rFonts w:ascii="Times New Roman" w:eastAsia="宋体" w:cs="Times New Roman"/>
          <w:color w:val="auto"/>
        </w:rPr>
        <w:t>及时向指挥部汇报本组应急处置情况；</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青钢</w:t>
      </w:r>
      <w:r>
        <w:rPr>
          <w:rFonts w:ascii="Times New Roman" w:hAnsi="Times New Roman" w:hint="eastAsia"/>
          <w:szCs w:val="28"/>
        </w:rPr>
        <w:t>保卫部</w:t>
      </w:r>
      <w:r>
        <w:rPr>
          <w:rFonts w:ascii="Times New Roman" w:hAnsi="Times New Roman"/>
          <w:szCs w:val="28"/>
        </w:rPr>
        <w:t>及</w:t>
      </w:r>
      <w:r>
        <w:rPr>
          <w:rFonts w:ascii="Times New Roman" w:hAnsi="Times New Roman" w:hint="eastAsia"/>
          <w:szCs w:val="28"/>
        </w:rPr>
        <w:t>青岛源青</w:t>
      </w:r>
      <w:r>
        <w:rPr>
          <w:rFonts w:ascii="Times New Roman" w:hAnsi="Times New Roman"/>
        </w:rPr>
        <w:t>负责事故现场消防工作。</w:t>
      </w:r>
    </w:p>
    <w:p w:rsidR="00867C95" w:rsidRDefault="00C5701E">
      <w:pPr>
        <w:spacing w:line="360" w:lineRule="auto"/>
        <w:ind w:firstLineChars="200" w:firstLine="480"/>
        <w:rPr>
          <w:rFonts w:ascii="Times New Roman" w:hAnsi="Times New Roman"/>
        </w:rPr>
      </w:pPr>
      <w:r>
        <w:rPr>
          <w:rFonts w:ascii="宋体" w:hAnsi="宋体" w:cs="宋体" w:hint="eastAsia"/>
        </w:rPr>
        <w:t>②</w:t>
      </w:r>
      <w:r>
        <w:rPr>
          <w:rFonts w:ascii="Times New Roman" w:hAnsi="Times New Roman"/>
        </w:rPr>
        <w:t>疏散警戒组</w:t>
      </w:r>
    </w:p>
    <w:p w:rsidR="00867C95" w:rsidRDefault="00C5701E">
      <w:pPr>
        <w:spacing w:line="360" w:lineRule="auto"/>
        <w:ind w:firstLineChars="200" w:firstLine="480"/>
        <w:rPr>
          <w:rFonts w:ascii="Times New Roman" w:hAnsi="Times New Roman"/>
          <w:color w:val="000000"/>
        </w:rPr>
      </w:pPr>
      <w:r>
        <w:rPr>
          <w:rFonts w:ascii="Times New Roman" w:hAnsi="Times New Roman"/>
        </w:rPr>
        <w:t>——</w:t>
      </w:r>
      <w:r>
        <w:rPr>
          <w:rFonts w:ascii="Times New Roman" w:hAnsi="Times New Roman"/>
        </w:rPr>
        <w:t>用最快的速度通知、组织事故现场无关人员以及周边受影响</w:t>
      </w:r>
      <w:r>
        <w:rPr>
          <w:rFonts w:ascii="Times New Roman" w:hAnsi="Times New Roman"/>
          <w:color w:val="000000"/>
        </w:rPr>
        <w:t>单位按疏散的方向和通道进行疏散</w:t>
      </w:r>
      <w:r>
        <w:rPr>
          <w:rFonts w:ascii="Times New Roman" w:hAnsi="Times New Roman" w:hint="eastAsia"/>
          <w:color w:val="000000"/>
        </w:rPr>
        <w:t>；</w:t>
      </w:r>
    </w:p>
    <w:p w:rsidR="00867C95" w:rsidRDefault="00C5701E">
      <w:pPr>
        <w:spacing w:line="360" w:lineRule="auto"/>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及时将危险区域内聚集的人群疏散到紧急避难所或安全区域并清点人数、报告总指挥；</w:t>
      </w:r>
    </w:p>
    <w:p w:rsidR="00867C95" w:rsidRDefault="00C5701E">
      <w:pPr>
        <w:spacing w:line="360" w:lineRule="auto"/>
        <w:ind w:firstLineChars="200" w:firstLine="480"/>
        <w:rPr>
          <w:rFonts w:ascii="Times New Roman" w:hAnsi="Times New Roman"/>
          <w:color w:val="000000"/>
        </w:rPr>
      </w:pPr>
      <w:r>
        <w:rPr>
          <w:rFonts w:ascii="Times New Roman" w:hAnsi="Times New Roman"/>
          <w:color w:val="000000"/>
        </w:rPr>
        <w:lastRenderedPageBreak/>
        <w:t>——</w:t>
      </w:r>
      <w:r>
        <w:rPr>
          <w:rFonts w:ascii="Times New Roman" w:hAnsi="Times New Roman"/>
          <w:color w:val="000000"/>
        </w:rPr>
        <w:t>负责对事故现场周围重要物质的迅速转移；</w:t>
      </w:r>
    </w:p>
    <w:p w:rsidR="00867C95" w:rsidRDefault="00C5701E">
      <w:pPr>
        <w:spacing w:line="360" w:lineRule="auto"/>
        <w:ind w:firstLineChars="200" w:firstLine="480"/>
        <w:rPr>
          <w:rFonts w:ascii="Times New Roman" w:hAnsi="Times New Roman"/>
        </w:rPr>
      </w:pPr>
      <w:r>
        <w:rPr>
          <w:rFonts w:ascii="Times New Roman" w:hAnsi="Times New Roman"/>
          <w:color w:val="000000"/>
        </w:rPr>
        <w:t>——</w:t>
      </w:r>
      <w:r>
        <w:rPr>
          <w:rFonts w:ascii="Times New Roman" w:hAnsi="Times New Roman"/>
          <w:color w:val="000000"/>
        </w:rPr>
        <w:t>做好治安工作，防止无关人员和车辆进入危险区域，保障救援道路的畅通</w:t>
      </w:r>
      <w:r>
        <w:rPr>
          <w:rFonts w:ascii="Times New Roman" w:hAnsi="Times New Roman" w:hint="eastAsia"/>
          <w:color w:val="000000"/>
        </w:rPr>
        <w:t>，</w:t>
      </w:r>
      <w:r>
        <w:rPr>
          <w:rFonts w:ascii="Times New Roman" w:hAnsi="Times New Roman" w:hint="eastAsia"/>
          <w:color w:val="000000"/>
        </w:rPr>
        <w:t>对外部应急救援队伍进行引导进入救援现场</w:t>
      </w:r>
      <w:r>
        <w:rPr>
          <w:rFonts w:ascii="Times New Roman" w:hAnsi="Times New Roman"/>
          <w:color w:val="000000"/>
        </w:rPr>
        <w:t>。</w:t>
      </w:r>
    </w:p>
    <w:p w:rsidR="00867C95" w:rsidRDefault="00C5701E">
      <w:pPr>
        <w:spacing w:line="360" w:lineRule="auto"/>
        <w:ind w:firstLineChars="200" w:firstLine="480"/>
        <w:rPr>
          <w:rFonts w:ascii="Times New Roman" w:hAnsi="Times New Roman"/>
        </w:rPr>
      </w:pPr>
      <w:r>
        <w:rPr>
          <w:rFonts w:ascii="宋体" w:hAnsi="宋体" w:cs="宋体" w:hint="eastAsia"/>
        </w:rPr>
        <w:t>③</w:t>
      </w:r>
      <w:r>
        <w:rPr>
          <w:rFonts w:ascii="Times New Roman" w:hAnsi="Times New Roman"/>
        </w:rPr>
        <w:t>医疗救护组</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负责在现场附近安全区域设置临时医疗救护点，并对事故现场受伤人员的搜救和紧急处理；</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配备好应急救护所需要的医疗器材和药品；</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负责对紧急救治的重伤人员送至</w:t>
      </w:r>
      <w:r>
        <w:rPr>
          <w:rFonts w:ascii="Times New Roman" w:hAnsi="Times New Roman" w:hint="eastAsia"/>
        </w:rPr>
        <w:t>黄岛区</w:t>
      </w:r>
      <w:r>
        <w:rPr>
          <w:rFonts w:ascii="Times New Roman" w:hAnsi="Times New Roman"/>
        </w:rPr>
        <w:t>第三人民医院作进一步治疗，向医护人员介绍病情。</w:t>
      </w:r>
    </w:p>
    <w:p w:rsidR="00867C95" w:rsidRDefault="00C5701E">
      <w:pPr>
        <w:spacing w:line="500" w:lineRule="exact"/>
        <w:ind w:firstLineChars="200" w:firstLine="480"/>
        <w:rPr>
          <w:rFonts w:ascii="Times New Roman" w:hAnsi="Times New Roman"/>
        </w:rPr>
      </w:pPr>
      <w:r>
        <w:rPr>
          <w:rFonts w:ascii="宋体" w:hAnsi="宋体" w:cs="宋体" w:hint="eastAsia"/>
        </w:rPr>
        <w:t>④</w:t>
      </w:r>
      <w:r>
        <w:rPr>
          <w:rFonts w:ascii="Times New Roman" w:hAnsi="Times New Roman"/>
        </w:rPr>
        <w:t>物资保障组</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负责组织抢险物资、工器具、工程机械和后勤物质的供应；</w:t>
      </w:r>
    </w:p>
    <w:p w:rsidR="00867C95" w:rsidRDefault="00C5701E">
      <w:pPr>
        <w:spacing w:line="500" w:lineRule="exact"/>
        <w:ind w:firstLineChars="200" w:firstLine="480"/>
        <w:rPr>
          <w:rFonts w:ascii="Times New Roman" w:hAnsi="Times New Roman"/>
        </w:rPr>
      </w:pPr>
      <w:r>
        <w:rPr>
          <w:rFonts w:ascii="Times New Roman" w:hAnsi="Times New Roman"/>
        </w:rPr>
        <w:t>——</w:t>
      </w:r>
      <w:r>
        <w:rPr>
          <w:rFonts w:ascii="Times New Roman" w:hAnsi="Times New Roman"/>
        </w:rPr>
        <w:t>组织车辆运送抢救物质和人员；</w:t>
      </w:r>
    </w:p>
    <w:p w:rsidR="00867C95" w:rsidRDefault="00C5701E">
      <w:pPr>
        <w:spacing w:line="500" w:lineRule="exact"/>
        <w:ind w:firstLineChars="200" w:firstLine="480"/>
        <w:rPr>
          <w:rFonts w:ascii="Times New Roman" w:hAnsi="Times New Roman"/>
        </w:rPr>
      </w:pPr>
      <w:r>
        <w:rPr>
          <w:rFonts w:ascii="宋体" w:hAnsi="宋体" w:cs="宋体" w:hint="eastAsia"/>
        </w:rPr>
        <w:t>⑤</w:t>
      </w:r>
      <w:r>
        <w:rPr>
          <w:rFonts w:ascii="Times New Roman" w:hAnsi="Times New Roman"/>
        </w:rPr>
        <w:t>技术服务组</w:t>
      </w:r>
    </w:p>
    <w:p w:rsidR="00867C95" w:rsidRDefault="00C5701E">
      <w:pPr>
        <w:spacing w:line="500" w:lineRule="exact"/>
        <w:ind w:firstLine="480"/>
        <w:rPr>
          <w:rFonts w:ascii="Times New Roman" w:hAnsi="Times New Roman"/>
          <w:color w:val="000000"/>
        </w:rPr>
      </w:pPr>
      <w:r>
        <w:rPr>
          <w:rFonts w:ascii="Times New Roman" w:hAnsi="Times New Roman"/>
          <w:color w:val="000000"/>
        </w:rPr>
        <w:t>——</w:t>
      </w:r>
      <w:r>
        <w:rPr>
          <w:rFonts w:ascii="Times New Roman" w:hAnsi="Times New Roman"/>
          <w:color w:val="000000"/>
        </w:rPr>
        <w:t>为现场应急工作提出应急救援方案、建议和技术信息支持；</w:t>
      </w:r>
    </w:p>
    <w:p w:rsidR="00867C95" w:rsidRDefault="00C5701E">
      <w:pPr>
        <w:spacing w:line="500" w:lineRule="exact"/>
        <w:ind w:firstLine="480"/>
        <w:rPr>
          <w:rFonts w:ascii="Times New Roman" w:hAnsi="Times New Roman"/>
          <w:color w:val="000000"/>
        </w:rPr>
      </w:pPr>
      <w:r>
        <w:rPr>
          <w:rFonts w:ascii="Times New Roman" w:hAnsi="Times New Roman"/>
          <w:color w:val="000000"/>
        </w:rPr>
        <w:t>——</w:t>
      </w:r>
      <w:r>
        <w:rPr>
          <w:rFonts w:ascii="Times New Roman" w:hAnsi="Times New Roman"/>
          <w:color w:val="000000"/>
        </w:rPr>
        <w:t>参与制定应急救援方案；</w:t>
      </w:r>
    </w:p>
    <w:p w:rsidR="00867C95" w:rsidRDefault="00C5701E">
      <w:pPr>
        <w:spacing w:line="500" w:lineRule="exact"/>
        <w:ind w:firstLine="480"/>
        <w:rPr>
          <w:rFonts w:ascii="Times New Roman" w:hAnsi="Times New Roman"/>
          <w:color w:val="000000"/>
        </w:rPr>
      </w:pPr>
      <w:r>
        <w:rPr>
          <w:rFonts w:ascii="Times New Roman" w:hAnsi="Times New Roman"/>
          <w:color w:val="000000"/>
        </w:rPr>
        <w:t>——</w:t>
      </w:r>
      <w:r>
        <w:rPr>
          <w:rFonts w:ascii="Times New Roman" w:hAnsi="Times New Roman"/>
          <w:color w:val="000000"/>
        </w:rPr>
        <w:t>负责公司生产安全事故应急指挥中心交办的其</w:t>
      </w:r>
      <w:r>
        <w:rPr>
          <w:rFonts w:ascii="Times New Roman" w:hAnsi="Times New Roman" w:hint="eastAsia"/>
          <w:color w:val="000000"/>
        </w:rPr>
        <w:t>他</w:t>
      </w:r>
      <w:r>
        <w:rPr>
          <w:rFonts w:ascii="Times New Roman" w:hAnsi="Times New Roman"/>
          <w:color w:val="000000"/>
        </w:rPr>
        <w:t>任务。</w:t>
      </w:r>
    </w:p>
    <w:p w:rsidR="00867C95" w:rsidRDefault="00C5701E">
      <w:pPr>
        <w:spacing w:line="500" w:lineRule="exact"/>
        <w:ind w:firstLine="480"/>
        <w:rPr>
          <w:rFonts w:ascii="Times New Roman" w:hAnsi="Times New Roman"/>
          <w:color w:val="000000"/>
        </w:rPr>
      </w:pPr>
      <w:r>
        <w:rPr>
          <w:rFonts w:ascii="宋体" w:hAnsi="宋体" w:cs="宋体" w:hint="eastAsia"/>
        </w:rPr>
        <w:t>⑥</w:t>
      </w:r>
      <w:r>
        <w:rPr>
          <w:rFonts w:ascii="Times New Roman" w:hAnsi="Times New Roman"/>
          <w:color w:val="000000"/>
        </w:rPr>
        <w:t>事故调查组</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负责调查事故发生的</w:t>
      </w:r>
      <w:r>
        <w:rPr>
          <w:rFonts w:ascii="Times New Roman" w:hAnsi="Times New Roman"/>
        </w:rPr>
        <w:t>原因，评估事故的影响，认定事故性质；</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保护事故现场，并对现场有关实物、资料进行取样保存；</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与其</w:t>
      </w:r>
      <w:r>
        <w:rPr>
          <w:rFonts w:ascii="Times New Roman" w:hAnsi="Times New Roman" w:hint="eastAsia"/>
        </w:rPr>
        <w:t>他</w:t>
      </w:r>
      <w:r>
        <w:rPr>
          <w:rFonts w:ascii="Times New Roman" w:hAnsi="Times New Roman"/>
        </w:rPr>
        <w:t>应急小组加强联系，紧密合作，共同完成事故调查工作；</w:t>
      </w:r>
    </w:p>
    <w:p w:rsidR="00867C95" w:rsidRDefault="00C5701E">
      <w:pPr>
        <w:spacing w:line="360" w:lineRule="auto"/>
        <w:ind w:firstLineChars="200" w:firstLine="480"/>
        <w:rPr>
          <w:rFonts w:ascii="Times New Roman" w:hAnsi="Times New Roman"/>
          <w:color w:val="FF6600"/>
        </w:rPr>
      </w:pPr>
      <w:r>
        <w:rPr>
          <w:rFonts w:ascii="Times New Roman" w:hAnsi="Times New Roman"/>
        </w:rPr>
        <w:t>——</w:t>
      </w:r>
      <w:r>
        <w:rPr>
          <w:rFonts w:ascii="Times New Roman" w:hAnsi="Times New Roman"/>
        </w:rPr>
        <w:t>按照</w:t>
      </w:r>
      <w:r>
        <w:rPr>
          <w:rFonts w:ascii="Times New Roman" w:hAnsi="Times New Roman"/>
        </w:rPr>
        <w:t>“</w:t>
      </w:r>
      <w:r>
        <w:rPr>
          <w:rFonts w:ascii="Times New Roman" w:hAnsi="Times New Roman"/>
        </w:rPr>
        <w:t>四不放过</w:t>
      </w:r>
      <w:r>
        <w:rPr>
          <w:rFonts w:ascii="Times New Roman" w:hAnsi="Times New Roman"/>
        </w:rPr>
        <w:t>”</w:t>
      </w:r>
      <w:r>
        <w:rPr>
          <w:rFonts w:ascii="Times New Roman" w:hAnsi="Times New Roman"/>
        </w:rPr>
        <w:t>原则对相关责任人员进行处罚、教育，提出防范和整改措施；</w:t>
      </w:r>
    </w:p>
    <w:p w:rsidR="00867C95" w:rsidRDefault="00C5701E" w:rsidP="007A2A1D">
      <w:pPr>
        <w:spacing w:line="360" w:lineRule="auto"/>
        <w:ind w:firstLineChars="177" w:firstLine="425"/>
        <w:rPr>
          <w:rFonts w:ascii="Times New Roman" w:hAnsi="Times New Roman"/>
        </w:rPr>
      </w:pPr>
      <w:r>
        <w:rPr>
          <w:rFonts w:ascii="Times New Roman" w:hAnsi="Times New Roman"/>
        </w:rPr>
        <w:t>——</w:t>
      </w:r>
      <w:r>
        <w:rPr>
          <w:rFonts w:ascii="Times New Roman" w:hAnsi="Times New Roman"/>
        </w:rPr>
        <w:t>提交事故调查报告</w:t>
      </w:r>
      <w:r>
        <w:rPr>
          <w:rFonts w:ascii="Times New Roman" w:hAnsi="Times New Roman" w:hint="eastAsia"/>
        </w:rPr>
        <w:t>，</w:t>
      </w:r>
      <w:r>
        <w:rPr>
          <w:rFonts w:ascii="Times New Roman" w:hAnsi="Times New Roman"/>
        </w:rPr>
        <w:t>由政府组织调查时，配合政府做好事故调查工作。</w:t>
      </w:r>
    </w:p>
    <w:p w:rsidR="00867C95" w:rsidRDefault="00C5701E" w:rsidP="007A2A1D">
      <w:pPr>
        <w:spacing w:line="360" w:lineRule="auto"/>
        <w:ind w:firstLineChars="177" w:firstLine="425"/>
        <w:rPr>
          <w:rFonts w:ascii="Times New Roman" w:hAnsi="Times New Roman"/>
        </w:rPr>
      </w:pPr>
      <w:r>
        <w:rPr>
          <w:rFonts w:ascii="宋体" w:hAnsi="宋体" w:cs="宋体" w:hint="eastAsia"/>
        </w:rPr>
        <w:t>⑦</w:t>
      </w:r>
      <w:r>
        <w:rPr>
          <w:rFonts w:ascii="Times New Roman" w:hAnsi="Times New Roman"/>
        </w:rPr>
        <w:t>环境监测组</w:t>
      </w:r>
    </w:p>
    <w:p w:rsidR="00867C95" w:rsidRDefault="00C5701E">
      <w:pPr>
        <w:pStyle w:val="Default"/>
        <w:spacing w:line="360" w:lineRule="auto"/>
        <w:ind w:firstLineChars="200" w:firstLine="480"/>
        <w:rPr>
          <w:rFonts w:ascii="Times New Roman" w:eastAsia="宋体" w:cs="Times New Roman"/>
          <w:color w:val="auto"/>
        </w:rPr>
      </w:pPr>
      <w:r>
        <w:rPr>
          <w:rFonts w:ascii="Times New Roman" w:eastAsia="宋体" w:cs="Times New Roman"/>
          <w:color w:val="auto"/>
        </w:rPr>
        <w:t>制定应急监测方案，进行现场监测布点、采样、分析、化验，</w:t>
      </w:r>
      <w:r>
        <w:rPr>
          <w:rFonts w:ascii="Times New Roman" w:eastAsia="宋体" w:cs="Times New Roman" w:hint="eastAsia"/>
          <w:color w:val="auto"/>
        </w:rPr>
        <w:t>出具</w:t>
      </w:r>
      <w:r>
        <w:rPr>
          <w:rFonts w:ascii="Times New Roman" w:eastAsia="宋体" w:cs="Times New Roman"/>
          <w:color w:val="auto"/>
        </w:rPr>
        <w:t>监测报告等，并将监测数据迅速报告现场应急指挥组。</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大气监测</w:t>
      </w:r>
    </w:p>
    <w:p w:rsidR="00867C95" w:rsidRDefault="00C5701E">
      <w:pPr>
        <w:spacing w:line="360" w:lineRule="auto"/>
        <w:ind w:firstLineChars="200" w:firstLine="480"/>
        <w:rPr>
          <w:rFonts w:ascii="Times New Roman" w:hAnsi="Times New Roman"/>
        </w:rPr>
      </w:pPr>
      <w:r>
        <w:rPr>
          <w:rFonts w:ascii="Times New Roman" w:hAnsi="Times New Roman"/>
        </w:rPr>
        <w:lastRenderedPageBreak/>
        <w:t>在事故现场附近及下风向一定范围内设置监测点，大型事故应在下风向生活居住区增设监测点，按事故类型对相关地点进行跟踪监测，根据事故发生泄漏或可能产生的污染选择监测项目。</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水质监测</w:t>
      </w:r>
    </w:p>
    <w:p w:rsidR="00867C95" w:rsidRDefault="00C5701E">
      <w:pPr>
        <w:spacing w:line="360" w:lineRule="auto"/>
        <w:ind w:firstLineChars="200" w:firstLine="480"/>
        <w:rPr>
          <w:rFonts w:ascii="Times New Roman" w:hAnsi="Times New Roman"/>
        </w:rPr>
      </w:pPr>
      <w:r>
        <w:rPr>
          <w:rFonts w:ascii="Times New Roman" w:hAnsi="Times New Roman"/>
        </w:rPr>
        <w:t>泄漏事故或火灾事故发生后，在事故发生地附近装置的污水排口、清净水及雨水排口设置人工监测点，并及时掌握雨</w:t>
      </w:r>
      <w:r>
        <w:rPr>
          <w:rFonts w:ascii="Times New Roman" w:hAnsi="Times New Roman"/>
        </w:rPr>
        <w:t>/</w:t>
      </w:r>
      <w:r>
        <w:rPr>
          <w:rFonts w:ascii="Times New Roman" w:hAnsi="Times New Roman"/>
        </w:rPr>
        <w:t>污水外排口自动监测站的实时监测信息，对事故污水可能输送到的污水处理站或事故监控池增加监测频次，及时监控事故污水的动向。</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生态监测</w:t>
      </w:r>
    </w:p>
    <w:p w:rsidR="00867C95" w:rsidRDefault="00C5701E">
      <w:pPr>
        <w:spacing w:line="360" w:lineRule="auto"/>
        <w:ind w:firstLineChars="200" w:firstLine="480"/>
        <w:rPr>
          <w:rFonts w:ascii="Times New Roman" w:hAnsi="Times New Roman"/>
        </w:rPr>
      </w:pPr>
      <w:r>
        <w:rPr>
          <w:rFonts w:ascii="Times New Roman" w:hAnsi="Times New Roman"/>
        </w:rPr>
        <w:t>对事故现场周围土壤、植被进行损害监测，并在事故后不定期对生态环境的恢复状况进行监测。</w:t>
      </w:r>
    </w:p>
    <w:p w:rsidR="00867C95" w:rsidRDefault="00C5701E">
      <w:pPr>
        <w:spacing w:line="360" w:lineRule="auto"/>
        <w:ind w:firstLineChars="200" w:firstLine="480"/>
        <w:rPr>
          <w:rFonts w:ascii="Times New Roman" w:hAnsi="Times New Roman"/>
        </w:rPr>
      </w:pPr>
      <w:r>
        <w:rPr>
          <w:rFonts w:ascii="Times New Roman" w:hAnsi="Times New Roman"/>
        </w:rPr>
        <w:t>监测周围</w:t>
      </w:r>
      <w:r>
        <w:rPr>
          <w:rFonts w:ascii="Times New Roman" w:hAnsi="Times New Roman"/>
        </w:rPr>
        <w:t>需要从事故发生至其后的半年至一年时间内，定期进行监测，了解事故的污染情况，根据污染情况，及时委托专业部门制定治理措施，防止污染的进一步扩散。</w:t>
      </w:r>
    </w:p>
    <w:p w:rsidR="00867C95" w:rsidRDefault="00C5701E">
      <w:pPr>
        <w:spacing w:line="360" w:lineRule="auto"/>
        <w:ind w:firstLineChars="200" w:firstLine="480"/>
        <w:rPr>
          <w:rFonts w:ascii="Times New Roman" w:hAnsi="Times New Roman"/>
          <w:color w:val="FF6600"/>
        </w:rPr>
      </w:pPr>
      <w:r>
        <w:rPr>
          <w:rFonts w:ascii="宋体" w:hAnsi="宋体" w:cs="宋体" w:hint="eastAsia"/>
        </w:rPr>
        <w:t>⑧</w:t>
      </w:r>
      <w:r>
        <w:rPr>
          <w:rFonts w:ascii="Times New Roman" w:hAnsi="Times New Roman"/>
        </w:rPr>
        <w:t>善后处理组</w:t>
      </w:r>
    </w:p>
    <w:p w:rsidR="00867C95" w:rsidRDefault="00C5701E">
      <w:pPr>
        <w:spacing w:line="360" w:lineRule="auto"/>
        <w:ind w:firstLineChars="200" w:firstLine="480"/>
        <w:rPr>
          <w:rFonts w:ascii="Times New Roman" w:hAnsi="Times New Roman"/>
          <w:color w:val="FF6600"/>
        </w:rPr>
      </w:pPr>
      <w:r>
        <w:rPr>
          <w:rFonts w:ascii="Times New Roman" w:hAnsi="Times New Roman"/>
        </w:rPr>
        <w:t>——</w:t>
      </w:r>
      <w:r>
        <w:rPr>
          <w:rFonts w:ascii="Times New Roman" w:hAnsi="Times New Roman"/>
        </w:rPr>
        <w:t>负责接待、安抚伤亡人员家属；</w:t>
      </w:r>
    </w:p>
    <w:p w:rsidR="00867C95" w:rsidRDefault="00C5701E">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负责做好遇难者家属的安置工作；</w:t>
      </w:r>
    </w:p>
    <w:p w:rsidR="00867C95" w:rsidRDefault="00C5701E">
      <w:pPr>
        <w:pStyle w:val="ac"/>
        <w:spacing w:before="0" w:beforeAutospacing="0" w:after="0" w:afterAutospacing="0" w:line="360" w:lineRule="auto"/>
        <w:ind w:firstLineChars="200" w:firstLine="420"/>
        <w:rPr>
          <w:rFonts w:ascii="Calibri" w:hAnsi="Calibri"/>
          <w:kern w:val="0"/>
          <w:sz w:val="24"/>
          <w:szCs w:val="28"/>
        </w:rPr>
      </w:pPr>
      <w:r>
        <w:rPr>
          <w:rFonts w:ascii="Times New Roman" w:hAnsi="Times New Roman"/>
        </w:rPr>
        <w:t>——</w:t>
      </w:r>
      <w:r>
        <w:rPr>
          <w:rFonts w:ascii="Times New Roman" w:hAnsi="Times New Roman"/>
        </w:rPr>
        <w:t>落实遇难者家属抚恤金和受伤人员的住院治疗等工作，事故损失理赔及其他善后事宜</w:t>
      </w:r>
      <w:r>
        <w:rPr>
          <w:rFonts w:ascii="Calibri" w:hAnsi="Calibri" w:hint="eastAsia"/>
          <w:kern w:val="0"/>
          <w:sz w:val="24"/>
          <w:szCs w:val="28"/>
        </w:rPr>
        <w:t>。</w:t>
      </w:r>
    </w:p>
    <w:p w:rsidR="00867C95" w:rsidRDefault="00C5701E" w:rsidP="007A2A1D">
      <w:pPr>
        <w:pStyle w:val="2"/>
        <w:spacing w:line="360" w:lineRule="auto"/>
        <w:ind w:left="643" w:hangingChars="200" w:hanging="643"/>
        <w:jc w:val="center"/>
        <w:rPr>
          <w:rFonts w:ascii="楷体" w:eastAsia="楷体" w:hAnsi="楷体" w:cs="楷体"/>
        </w:rPr>
      </w:pPr>
      <w:bookmarkStart w:id="371" w:name="_Toc22262"/>
      <w:bookmarkStart w:id="372" w:name="_Toc8074"/>
      <w:r>
        <w:rPr>
          <w:rFonts w:ascii="楷体" w:eastAsia="楷体" w:hAnsi="楷体" w:cs="楷体" w:hint="eastAsia"/>
        </w:rPr>
        <w:t>2.6.3</w:t>
      </w:r>
      <w:r>
        <w:rPr>
          <w:rFonts w:ascii="楷体" w:eastAsia="楷体" w:hAnsi="楷体" w:cs="楷体" w:hint="eastAsia"/>
        </w:rPr>
        <w:t>响应启动</w:t>
      </w:r>
      <w:bookmarkEnd w:id="371"/>
      <w:bookmarkEnd w:id="372"/>
    </w:p>
    <w:p w:rsidR="00867C95" w:rsidRDefault="00C5701E">
      <w:pPr>
        <w:pStyle w:val="21"/>
        <w:spacing w:after="0" w:line="360" w:lineRule="auto"/>
        <w:rPr>
          <w:rFonts w:ascii="Times New Roman" w:eastAsia="黑体" w:hAnsi="Times New Roman" w:cs="Times New Roman"/>
          <w:b/>
          <w:sz w:val="28"/>
          <w:szCs w:val="28"/>
        </w:rPr>
      </w:pPr>
      <w:bookmarkStart w:id="373" w:name="_Toc17434"/>
      <w:r>
        <w:rPr>
          <w:rFonts w:ascii="Times New Roman" w:eastAsia="黑体" w:hAnsi="Times New Roman" w:cs="Times New Roman" w:hint="eastAsia"/>
          <w:b/>
          <w:sz w:val="28"/>
          <w:szCs w:val="28"/>
        </w:rPr>
        <w:t>2.6.3.1</w:t>
      </w:r>
      <w:r>
        <w:rPr>
          <w:rFonts w:ascii="Times New Roman" w:eastAsia="黑体" w:hAnsi="Times New Roman" w:cs="Times New Roman" w:hint="eastAsia"/>
          <w:b/>
          <w:sz w:val="28"/>
          <w:szCs w:val="28"/>
        </w:rPr>
        <w:t>信息报告程序</w:t>
      </w:r>
      <w:bookmarkEnd w:id="373"/>
    </w:p>
    <w:p w:rsidR="00867C95" w:rsidRDefault="00C5701E">
      <w:pPr>
        <w:spacing w:line="360" w:lineRule="auto"/>
        <w:ind w:firstLineChars="200" w:firstLine="480"/>
        <w:rPr>
          <w:rFonts w:ascii="宋体" w:hAnsi="宋体" w:cs="宋体"/>
        </w:rPr>
      </w:pPr>
      <w:r>
        <w:rPr>
          <w:rFonts w:ascii="宋体" w:hAnsi="宋体" w:cs="宋体" w:hint="eastAsia"/>
        </w:rPr>
        <w:t>险情出现后，现场岗位人员或第一目击者要立即将险情报告给调度室，调度室发现或接到可能导致安全生产事故的信息后，立即按事故汇报程序汇报有关领导和部门，指挥部根据查明的现场情况确定预警级别，并迅速向受事故影响范围区域的人员发出预警，组织人员撤离，启动应急救援预案预防事故发生。</w:t>
      </w:r>
    </w:p>
    <w:p w:rsidR="00867C95" w:rsidRDefault="00C5701E">
      <w:pPr>
        <w:pStyle w:val="21"/>
        <w:spacing w:after="0" w:line="360" w:lineRule="auto"/>
        <w:rPr>
          <w:rFonts w:ascii="Times New Roman" w:eastAsia="黑体" w:hAnsi="Times New Roman" w:cs="Times New Roman"/>
          <w:b/>
          <w:sz w:val="28"/>
          <w:szCs w:val="28"/>
        </w:rPr>
      </w:pPr>
      <w:bookmarkStart w:id="374" w:name="_Toc5062"/>
      <w:r>
        <w:rPr>
          <w:rFonts w:ascii="Times New Roman" w:eastAsia="黑体" w:hAnsi="Times New Roman" w:cs="Times New Roman" w:hint="eastAsia"/>
          <w:b/>
          <w:sz w:val="28"/>
          <w:szCs w:val="28"/>
        </w:rPr>
        <w:t>2.6.3.2</w:t>
      </w:r>
      <w:r>
        <w:rPr>
          <w:rFonts w:ascii="Times New Roman" w:eastAsia="黑体" w:hAnsi="Times New Roman" w:cs="Times New Roman" w:hint="eastAsia"/>
          <w:b/>
          <w:sz w:val="28"/>
          <w:szCs w:val="28"/>
        </w:rPr>
        <w:t>信息接收与通报方法</w:t>
      </w:r>
      <w:bookmarkEnd w:id="374"/>
    </w:p>
    <w:p w:rsidR="00867C95" w:rsidRDefault="00C5701E">
      <w:pPr>
        <w:pStyle w:val="ac"/>
        <w:spacing w:before="0" w:beforeAutospacing="0" w:after="0" w:afterAutospacing="0" w:line="360" w:lineRule="auto"/>
        <w:ind w:firstLineChars="200" w:firstLine="480"/>
        <w:rPr>
          <w:rFonts w:cs="宋体"/>
          <w:kern w:val="0"/>
          <w:sz w:val="24"/>
        </w:rPr>
      </w:pPr>
      <w:r>
        <w:rPr>
          <w:rFonts w:cs="宋体" w:hint="eastAsia"/>
          <w:kern w:val="0"/>
          <w:sz w:val="24"/>
        </w:rPr>
        <w:t>2.6.</w:t>
      </w:r>
      <w:r>
        <w:rPr>
          <w:rFonts w:cs="宋体" w:hint="eastAsia"/>
          <w:kern w:val="0"/>
          <w:sz w:val="24"/>
        </w:rPr>
        <w:t>3.2.1</w:t>
      </w:r>
      <w:r>
        <w:rPr>
          <w:rFonts w:cs="宋体" w:hint="eastAsia"/>
          <w:kern w:val="0"/>
          <w:sz w:val="24"/>
        </w:rPr>
        <w:t>报警系统：通讯设备，如手机、固定内线电话等。</w:t>
      </w:r>
    </w:p>
    <w:p w:rsidR="00867C95" w:rsidRDefault="00C5701E">
      <w:pPr>
        <w:pStyle w:val="ac"/>
        <w:spacing w:before="0" w:beforeAutospacing="0" w:after="0" w:afterAutospacing="0" w:line="360" w:lineRule="auto"/>
        <w:ind w:firstLineChars="200" w:firstLine="480"/>
        <w:rPr>
          <w:rFonts w:cs="宋体"/>
          <w:kern w:val="0"/>
          <w:sz w:val="24"/>
        </w:rPr>
      </w:pPr>
      <w:r>
        <w:rPr>
          <w:rFonts w:cs="宋体" w:hint="eastAsia"/>
          <w:kern w:val="0"/>
          <w:sz w:val="24"/>
        </w:rPr>
        <w:lastRenderedPageBreak/>
        <w:t>2.6.</w:t>
      </w:r>
      <w:r>
        <w:rPr>
          <w:rFonts w:cs="宋体" w:hint="eastAsia"/>
          <w:kern w:val="0"/>
          <w:sz w:val="24"/>
        </w:rPr>
        <w:t>3.2.2</w:t>
      </w:r>
      <w:r>
        <w:rPr>
          <w:rFonts w:cs="宋体" w:hint="eastAsia"/>
          <w:kern w:val="0"/>
          <w:sz w:val="24"/>
        </w:rPr>
        <w:t>报警方式：突发事件信息获得者或发现人，应在第一时间拨打生产管控中心调度室</w:t>
      </w:r>
      <w:r>
        <w:rPr>
          <w:rFonts w:cs="宋体" w:hint="eastAsia"/>
          <w:kern w:val="0"/>
          <w:sz w:val="24"/>
        </w:rPr>
        <w:t>24</w:t>
      </w:r>
      <w:r>
        <w:rPr>
          <w:rFonts w:cs="宋体" w:hint="eastAsia"/>
          <w:kern w:val="0"/>
          <w:sz w:val="24"/>
        </w:rPr>
        <w:t>小时值班电话报警，报警电话（</w:t>
      </w:r>
      <w:r>
        <w:rPr>
          <w:rFonts w:cs="宋体" w:hint="eastAsia"/>
          <w:kern w:val="0"/>
          <w:sz w:val="24"/>
        </w:rPr>
        <w:t>0532</w:t>
      </w:r>
      <w:r>
        <w:rPr>
          <w:rFonts w:cs="宋体" w:hint="eastAsia"/>
          <w:kern w:val="0"/>
          <w:sz w:val="24"/>
        </w:rPr>
        <w:t>—</w:t>
      </w:r>
      <w:r>
        <w:rPr>
          <w:rFonts w:cs="宋体" w:hint="eastAsia"/>
          <w:kern w:val="0"/>
          <w:sz w:val="24"/>
        </w:rPr>
        <w:t>58816</w:t>
      </w:r>
      <w:r>
        <w:rPr>
          <w:rFonts w:cs="宋体" w:hint="eastAsia"/>
          <w:kern w:val="0"/>
          <w:sz w:val="24"/>
        </w:rPr>
        <w:t>218</w:t>
      </w:r>
      <w:r>
        <w:rPr>
          <w:rFonts w:cs="宋体" w:hint="eastAsia"/>
          <w:kern w:val="0"/>
          <w:sz w:val="24"/>
        </w:rPr>
        <w:t>）。</w:t>
      </w:r>
    </w:p>
    <w:p w:rsidR="00867C95" w:rsidRDefault="00C5701E">
      <w:pPr>
        <w:pStyle w:val="ac"/>
        <w:spacing w:before="0" w:beforeAutospacing="0" w:after="0" w:afterAutospacing="0" w:line="360" w:lineRule="auto"/>
        <w:ind w:firstLineChars="200" w:firstLine="480"/>
        <w:rPr>
          <w:rFonts w:cs="宋体"/>
          <w:kern w:val="0"/>
          <w:sz w:val="24"/>
        </w:rPr>
      </w:pPr>
      <w:r>
        <w:rPr>
          <w:rFonts w:cs="宋体" w:hint="eastAsia"/>
          <w:kern w:val="0"/>
          <w:sz w:val="24"/>
        </w:rPr>
        <w:t>24</w:t>
      </w:r>
      <w:r>
        <w:rPr>
          <w:rFonts w:cs="宋体" w:hint="eastAsia"/>
          <w:kern w:val="0"/>
          <w:sz w:val="24"/>
        </w:rPr>
        <w:t>小时应急值守电话：</w:t>
      </w:r>
      <w:r>
        <w:rPr>
          <w:rFonts w:cs="宋体" w:hint="eastAsia"/>
          <w:kern w:val="0"/>
          <w:sz w:val="24"/>
        </w:rPr>
        <w:t>58815079</w:t>
      </w:r>
      <w:r>
        <w:rPr>
          <w:rFonts w:cs="宋体" w:hint="eastAsia"/>
          <w:kern w:val="0"/>
          <w:sz w:val="24"/>
        </w:rPr>
        <w:t>（公司安管部）、</w:t>
      </w:r>
      <w:r>
        <w:rPr>
          <w:rFonts w:cs="宋体" w:hint="eastAsia"/>
          <w:kern w:val="0"/>
          <w:sz w:val="24"/>
        </w:rPr>
        <w:t>58815612</w:t>
      </w:r>
      <w:r>
        <w:rPr>
          <w:rFonts w:cs="宋体" w:hint="eastAsia"/>
          <w:kern w:val="0"/>
          <w:sz w:val="24"/>
        </w:rPr>
        <w:t>（生产管控中心）</w:t>
      </w:r>
    </w:p>
    <w:p w:rsidR="00867C95" w:rsidRDefault="00C5701E">
      <w:pPr>
        <w:pStyle w:val="ac"/>
        <w:spacing w:before="0" w:beforeAutospacing="0" w:after="0" w:afterAutospacing="0" w:line="360" w:lineRule="auto"/>
        <w:ind w:firstLineChars="200" w:firstLine="480"/>
        <w:rPr>
          <w:rFonts w:cs="宋体"/>
          <w:kern w:val="0"/>
          <w:sz w:val="24"/>
        </w:rPr>
      </w:pPr>
      <w:r>
        <w:rPr>
          <w:rFonts w:cs="宋体" w:hint="eastAsia"/>
          <w:kern w:val="0"/>
          <w:sz w:val="24"/>
        </w:rPr>
        <w:t>2.6.</w:t>
      </w:r>
      <w:r>
        <w:rPr>
          <w:rFonts w:cs="宋体" w:hint="eastAsia"/>
          <w:kern w:val="0"/>
          <w:sz w:val="24"/>
        </w:rPr>
        <w:t>3.2.3</w:t>
      </w:r>
      <w:r>
        <w:rPr>
          <w:rFonts w:cs="宋体" w:hint="eastAsia"/>
          <w:kern w:val="0"/>
          <w:sz w:val="24"/>
        </w:rPr>
        <w:t>报警内容：汇报人员要讲清发生事故的地点、设备名称、爆裂部位、爆裂程度及报警人姓名。</w:t>
      </w:r>
    </w:p>
    <w:p w:rsidR="00867C95" w:rsidRDefault="00C5701E">
      <w:pPr>
        <w:pStyle w:val="ac"/>
        <w:spacing w:before="0" w:beforeAutospacing="0" w:after="0" w:afterAutospacing="0" w:line="360" w:lineRule="auto"/>
        <w:ind w:firstLineChars="200" w:firstLine="480"/>
        <w:rPr>
          <w:rFonts w:cs="宋体"/>
          <w:kern w:val="0"/>
          <w:sz w:val="24"/>
        </w:rPr>
      </w:pPr>
      <w:r>
        <w:rPr>
          <w:rFonts w:cs="宋体" w:hint="eastAsia"/>
          <w:kern w:val="0"/>
          <w:sz w:val="24"/>
        </w:rPr>
        <w:t>2.6.</w:t>
      </w:r>
      <w:r>
        <w:rPr>
          <w:rFonts w:cs="宋体" w:hint="eastAsia"/>
          <w:kern w:val="0"/>
          <w:sz w:val="24"/>
        </w:rPr>
        <w:t>3.2.4</w:t>
      </w:r>
      <w:r>
        <w:rPr>
          <w:rFonts w:cs="宋体" w:hint="eastAsia"/>
          <w:kern w:val="0"/>
          <w:sz w:val="24"/>
        </w:rPr>
        <w:t>报警程序：当生产作业区（车间）内发生压力容器爆裂事故，现场目击者有责任和义务及时向调度室报告，调度室接到报告后，立即通知事故技术组成员前往现场初步确认事故是否发生，并初步判断发生事故的等级，事故一经确认，调度室应立即向指挥小组上报。</w:t>
      </w:r>
    </w:p>
    <w:p w:rsidR="00867C95" w:rsidRDefault="00C5701E">
      <w:pPr>
        <w:pStyle w:val="21"/>
        <w:spacing w:after="0" w:line="360" w:lineRule="auto"/>
        <w:rPr>
          <w:rFonts w:ascii="Times New Roman" w:eastAsia="黑体" w:hAnsi="Times New Roman" w:cs="Times New Roman"/>
          <w:b/>
          <w:sz w:val="28"/>
          <w:szCs w:val="28"/>
        </w:rPr>
      </w:pPr>
      <w:bookmarkStart w:id="375" w:name="_Toc22953"/>
      <w:r>
        <w:rPr>
          <w:rFonts w:ascii="Times New Roman" w:eastAsia="黑体" w:hAnsi="Times New Roman" w:cs="Times New Roman" w:hint="eastAsia"/>
          <w:b/>
          <w:sz w:val="28"/>
          <w:szCs w:val="28"/>
        </w:rPr>
        <w:t>2.6.3.3</w:t>
      </w:r>
      <w:r>
        <w:rPr>
          <w:rFonts w:ascii="Times New Roman" w:eastAsia="黑体" w:hAnsi="Times New Roman" w:cs="Times New Roman" w:hint="eastAsia"/>
          <w:b/>
          <w:sz w:val="28"/>
          <w:szCs w:val="28"/>
        </w:rPr>
        <w:t>信息上报</w:t>
      </w:r>
      <w:bookmarkEnd w:id="375"/>
    </w:p>
    <w:p w:rsidR="00867C95" w:rsidRDefault="00C5701E">
      <w:pPr>
        <w:spacing w:line="360" w:lineRule="auto"/>
        <w:ind w:firstLineChars="200" w:firstLine="480"/>
        <w:rPr>
          <w:rFonts w:ascii="宋体" w:hAnsi="宋体" w:cs="宋体"/>
        </w:rPr>
      </w:pPr>
      <w:r>
        <w:rPr>
          <w:rFonts w:ascii="宋体" w:hAnsi="宋体" w:cs="宋体" w:hint="eastAsia"/>
        </w:rPr>
        <w:t>2.</w:t>
      </w:r>
      <w:r>
        <w:rPr>
          <w:rFonts w:ascii="宋体" w:hAnsi="宋体" w:cs="宋体" w:hint="eastAsia"/>
        </w:rPr>
        <w:t>6</w:t>
      </w:r>
      <w:r>
        <w:rPr>
          <w:rFonts w:ascii="宋体" w:hAnsi="宋体" w:cs="宋体" w:hint="eastAsia"/>
        </w:rPr>
        <w:t>.3.3.1</w:t>
      </w:r>
      <w:r>
        <w:rPr>
          <w:rFonts w:ascii="宋体" w:hAnsi="宋体" w:cs="宋体" w:hint="eastAsia"/>
        </w:rPr>
        <w:t>作业区调度室值班人员接到报警后，立即通知值班领导，值班领导根据情况立即组织人员处理。同时，通知总指挥和其他成员到指挥小组；</w:t>
      </w:r>
    </w:p>
    <w:p w:rsidR="00867C95" w:rsidRDefault="00C5701E">
      <w:pPr>
        <w:spacing w:line="360" w:lineRule="auto"/>
        <w:ind w:firstLineChars="200" w:firstLine="480"/>
        <w:rPr>
          <w:rFonts w:ascii="宋体" w:hAnsi="宋体" w:cs="宋体"/>
        </w:rPr>
      </w:pPr>
      <w:r>
        <w:rPr>
          <w:rFonts w:ascii="宋体" w:hAnsi="宋体" w:cs="宋体" w:hint="eastAsia"/>
        </w:rPr>
        <w:t>2.</w:t>
      </w:r>
      <w:r>
        <w:rPr>
          <w:rFonts w:ascii="宋体" w:hAnsi="宋体" w:cs="宋体" w:hint="eastAsia"/>
        </w:rPr>
        <w:t>6</w:t>
      </w:r>
      <w:r>
        <w:rPr>
          <w:rFonts w:ascii="宋体" w:hAnsi="宋体" w:cs="宋体" w:hint="eastAsia"/>
        </w:rPr>
        <w:t>.</w:t>
      </w:r>
      <w:r>
        <w:rPr>
          <w:rFonts w:ascii="宋体" w:hAnsi="宋体" w:cs="宋体" w:hint="eastAsia"/>
        </w:rPr>
        <w:t>3.</w:t>
      </w:r>
      <w:r>
        <w:rPr>
          <w:rFonts w:ascii="宋体" w:hAnsi="宋体" w:cs="宋体" w:hint="eastAsia"/>
        </w:rPr>
        <w:t>3</w:t>
      </w:r>
      <w:r>
        <w:rPr>
          <w:rFonts w:ascii="宋体" w:hAnsi="宋体" w:cs="宋体" w:hint="eastAsia"/>
        </w:rPr>
        <w:t>.2</w:t>
      </w:r>
      <w:r>
        <w:rPr>
          <w:rFonts w:ascii="宋体" w:hAnsi="宋体" w:cs="宋体" w:hint="eastAsia"/>
        </w:rPr>
        <w:t>调度值班人员和值班领导根据事故情况，及时汇报公司总调度；</w:t>
      </w:r>
    </w:p>
    <w:p w:rsidR="00867C95" w:rsidRDefault="00C5701E">
      <w:pPr>
        <w:spacing w:line="360" w:lineRule="auto"/>
        <w:ind w:firstLineChars="200" w:firstLine="480"/>
        <w:rPr>
          <w:rFonts w:ascii="宋体" w:hAnsi="宋体" w:cs="宋体"/>
        </w:rPr>
      </w:pPr>
      <w:r>
        <w:rPr>
          <w:rFonts w:ascii="宋体" w:hAnsi="宋体" w:cs="宋体" w:hint="eastAsia"/>
        </w:rPr>
        <w:t>2.</w:t>
      </w:r>
      <w:r>
        <w:rPr>
          <w:rFonts w:ascii="宋体" w:hAnsi="宋体" w:cs="宋体" w:hint="eastAsia"/>
        </w:rPr>
        <w:t>6</w:t>
      </w:r>
      <w:r>
        <w:rPr>
          <w:rFonts w:ascii="宋体" w:hAnsi="宋体" w:cs="宋体" w:hint="eastAsia"/>
        </w:rPr>
        <w:t>.</w:t>
      </w:r>
      <w:r>
        <w:rPr>
          <w:rFonts w:ascii="宋体" w:hAnsi="宋体" w:cs="宋体" w:hint="eastAsia"/>
        </w:rPr>
        <w:t>3.</w:t>
      </w:r>
      <w:r>
        <w:rPr>
          <w:rFonts w:ascii="宋体" w:hAnsi="宋体" w:cs="宋体" w:hint="eastAsia"/>
        </w:rPr>
        <w:t>3</w:t>
      </w:r>
      <w:r>
        <w:rPr>
          <w:rFonts w:ascii="宋体" w:hAnsi="宋体" w:cs="宋体" w:hint="eastAsia"/>
        </w:rPr>
        <w:t>.3</w:t>
      </w:r>
      <w:r>
        <w:rPr>
          <w:rFonts w:ascii="宋体" w:hAnsi="宋体" w:cs="宋体" w:hint="eastAsia"/>
        </w:rPr>
        <w:t>调度值班人员通知库房管理人员或直接使用备用钥匙打开库房，清点器材、材料待用；</w:t>
      </w:r>
    </w:p>
    <w:p w:rsidR="00867C95" w:rsidRDefault="00C5701E">
      <w:pPr>
        <w:spacing w:line="360" w:lineRule="auto"/>
        <w:ind w:firstLineChars="200" w:firstLine="480"/>
        <w:rPr>
          <w:rFonts w:ascii="宋体" w:hAnsi="宋体" w:cs="宋体"/>
        </w:rPr>
      </w:pPr>
      <w:r>
        <w:rPr>
          <w:rFonts w:ascii="宋体" w:hAnsi="宋体" w:cs="宋体" w:hint="eastAsia"/>
        </w:rPr>
        <w:t>2.</w:t>
      </w:r>
      <w:r>
        <w:rPr>
          <w:rFonts w:ascii="宋体" w:hAnsi="宋体" w:cs="宋体" w:hint="eastAsia"/>
        </w:rPr>
        <w:t>6</w:t>
      </w:r>
      <w:r>
        <w:rPr>
          <w:rFonts w:ascii="宋体" w:hAnsi="宋体" w:cs="宋体" w:hint="eastAsia"/>
        </w:rPr>
        <w:t>.</w:t>
      </w:r>
      <w:r>
        <w:rPr>
          <w:rFonts w:ascii="宋体" w:hAnsi="宋体" w:cs="宋体" w:hint="eastAsia"/>
        </w:rPr>
        <w:t>3.</w:t>
      </w:r>
      <w:r>
        <w:rPr>
          <w:rFonts w:ascii="宋体" w:hAnsi="宋体" w:cs="宋体" w:hint="eastAsia"/>
        </w:rPr>
        <w:t>3</w:t>
      </w:r>
      <w:r>
        <w:rPr>
          <w:rFonts w:ascii="宋体" w:hAnsi="宋体" w:cs="宋体" w:hint="eastAsia"/>
        </w:rPr>
        <w:t>.4</w:t>
      </w:r>
      <w:r>
        <w:rPr>
          <w:rFonts w:ascii="宋体" w:hAnsi="宋体" w:cs="宋体" w:hint="eastAsia"/>
        </w:rPr>
        <w:t>救援总指挥根据事故情况紧急制定应急救援方案，并指挥相关人员按照应急救援方案展开救援；</w:t>
      </w:r>
    </w:p>
    <w:p w:rsidR="00867C95" w:rsidRDefault="00C5701E">
      <w:pPr>
        <w:spacing w:line="360" w:lineRule="auto"/>
        <w:ind w:firstLineChars="200" w:firstLine="480"/>
        <w:rPr>
          <w:rFonts w:ascii="宋体" w:hAnsi="宋体" w:cs="宋体"/>
        </w:rPr>
      </w:pPr>
      <w:r>
        <w:rPr>
          <w:rFonts w:ascii="宋体" w:hAnsi="宋体" w:cs="宋体" w:hint="eastAsia"/>
        </w:rPr>
        <w:t>2.</w:t>
      </w:r>
      <w:r>
        <w:rPr>
          <w:rFonts w:ascii="宋体" w:hAnsi="宋体" w:cs="宋体" w:hint="eastAsia"/>
        </w:rPr>
        <w:t>6</w:t>
      </w:r>
      <w:r>
        <w:rPr>
          <w:rFonts w:ascii="宋体" w:hAnsi="宋体" w:cs="宋体" w:hint="eastAsia"/>
        </w:rPr>
        <w:t>.</w:t>
      </w:r>
      <w:r>
        <w:rPr>
          <w:rFonts w:ascii="宋体" w:hAnsi="宋体" w:cs="宋体" w:hint="eastAsia"/>
        </w:rPr>
        <w:t>3.</w:t>
      </w:r>
      <w:r>
        <w:rPr>
          <w:rFonts w:ascii="宋体" w:hAnsi="宋体" w:cs="宋体" w:hint="eastAsia"/>
        </w:rPr>
        <w:t>3</w:t>
      </w:r>
      <w:r>
        <w:rPr>
          <w:rFonts w:ascii="宋体" w:hAnsi="宋体" w:cs="宋体" w:hint="eastAsia"/>
        </w:rPr>
        <w:t>.5</w:t>
      </w:r>
      <w:r>
        <w:rPr>
          <w:rFonts w:ascii="宋体" w:hAnsi="宋体" w:cs="宋体" w:hint="eastAsia"/>
        </w:rPr>
        <w:t>应急救援指挥小组要随时把应急救援的进展情况向上级汇报。</w:t>
      </w:r>
    </w:p>
    <w:p w:rsidR="00867C95" w:rsidRDefault="00C5701E">
      <w:pPr>
        <w:pStyle w:val="21"/>
        <w:spacing w:after="0" w:line="360" w:lineRule="auto"/>
        <w:rPr>
          <w:rFonts w:ascii="Times New Roman" w:eastAsia="黑体" w:hAnsi="Times New Roman" w:cs="Times New Roman"/>
          <w:b/>
          <w:sz w:val="28"/>
          <w:szCs w:val="28"/>
        </w:rPr>
      </w:pPr>
      <w:bookmarkStart w:id="376" w:name="_Toc15038"/>
      <w:bookmarkStart w:id="377" w:name="_Toc427062744"/>
      <w:bookmarkStart w:id="378" w:name="_Toc459192015"/>
      <w:r>
        <w:rPr>
          <w:rFonts w:ascii="Times New Roman" w:eastAsia="黑体" w:hAnsi="Times New Roman" w:cs="Times New Roman" w:hint="eastAsia"/>
          <w:b/>
          <w:sz w:val="28"/>
          <w:szCs w:val="28"/>
        </w:rPr>
        <w:t>2.6.3.4</w:t>
      </w:r>
      <w:r>
        <w:rPr>
          <w:rFonts w:ascii="Times New Roman" w:eastAsia="黑体" w:hAnsi="Times New Roman" w:cs="Times New Roman" w:hint="eastAsia"/>
          <w:b/>
          <w:sz w:val="28"/>
          <w:szCs w:val="28"/>
        </w:rPr>
        <w:t>信息传递</w:t>
      </w:r>
      <w:bookmarkEnd w:id="376"/>
      <w:bookmarkEnd w:id="377"/>
      <w:bookmarkEnd w:id="378"/>
    </w:p>
    <w:p w:rsidR="00867C95" w:rsidRDefault="00C5701E">
      <w:pPr>
        <w:pStyle w:val="ac"/>
        <w:spacing w:before="0" w:beforeAutospacing="0" w:after="0" w:afterAutospacing="0" w:line="360" w:lineRule="auto"/>
        <w:ind w:firstLineChars="200" w:firstLine="480"/>
        <w:rPr>
          <w:rFonts w:cs="宋体"/>
          <w:sz w:val="24"/>
        </w:rPr>
      </w:pPr>
      <w:r>
        <w:rPr>
          <w:rFonts w:cs="宋体" w:hint="eastAsia"/>
          <w:sz w:val="24"/>
        </w:rPr>
        <w:t>厂调度室值班人员接到报警后，立即通知值班领导，值班领导根据情况立即组织人员处理。同时，通知总指挥和其</w:t>
      </w:r>
      <w:r>
        <w:rPr>
          <w:rFonts w:cs="宋体" w:hint="eastAsia"/>
          <w:sz w:val="24"/>
        </w:rPr>
        <w:t>他</w:t>
      </w:r>
      <w:r>
        <w:rPr>
          <w:rFonts w:cs="宋体" w:hint="eastAsia"/>
          <w:sz w:val="24"/>
        </w:rPr>
        <w:t>成员到指挥小组；</w:t>
      </w:r>
    </w:p>
    <w:p w:rsidR="00867C95" w:rsidRDefault="00C5701E">
      <w:pPr>
        <w:pStyle w:val="ac"/>
        <w:spacing w:before="0" w:beforeAutospacing="0" w:after="0" w:afterAutospacing="0" w:line="360" w:lineRule="auto"/>
        <w:ind w:firstLineChars="200" w:firstLine="480"/>
        <w:rPr>
          <w:rFonts w:cs="宋体"/>
          <w:sz w:val="24"/>
        </w:rPr>
      </w:pPr>
      <w:r>
        <w:rPr>
          <w:rFonts w:cs="宋体" w:hint="eastAsia"/>
          <w:sz w:val="24"/>
        </w:rPr>
        <w:t>调度值班人员和值班领导根据事故情况，及时汇报公司总调度；</w:t>
      </w:r>
    </w:p>
    <w:p w:rsidR="00867C95" w:rsidRDefault="00C5701E">
      <w:pPr>
        <w:pStyle w:val="ac"/>
        <w:spacing w:before="0" w:beforeAutospacing="0" w:after="0" w:afterAutospacing="0" w:line="360" w:lineRule="auto"/>
        <w:ind w:firstLineChars="200" w:firstLine="480"/>
        <w:rPr>
          <w:rFonts w:cs="宋体"/>
          <w:sz w:val="24"/>
        </w:rPr>
      </w:pPr>
      <w:r>
        <w:rPr>
          <w:rFonts w:cs="宋体" w:hint="eastAsia"/>
          <w:sz w:val="24"/>
        </w:rPr>
        <w:t>救援总指挥根据事故情况紧急制定应急救援方案，并指挥相关人员按照应急救援方案展开救援；</w:t>
      </w:r>
    </w:p>
    <w:p w:rsidR="00867C95" w:rsidRDefault="00C5701E">
      <w:pPr>
        <w:pStyle w:val="ac"/>
        <w:spacing w:before="0" w:beforeAutospacing="0" w:after="0" w:afterAutospacing="0" w:line="360" w:lineRule="auto"/>
        <w:ind w:firstLineChars="200" w:firstLine="480"/>
        <w:rPr>
          <w:rFonts w:cs="宋体"/>
          <w:sz w:val="24"/>
        </w:rPr>
      </w:pPr>
      <w:r>
        <w:rPr>
          <w:rFonts w:cs="宋体" w:hint="eastAsia"/>
          <w:sz w:val="24"/>
        </w:rPr>
        <w:t>应急救援指挥小组要随时把应急救援的进展情况向上级汇报。</w:t>
      </w:r>
    </w:p>
    <w:p w:rsidR="00867C95" w:rsidRDefault="00C5701E">
      <w:pPr>
        <w:pStyle w:val="ac"/>
        <w:spacing w:before="0" w:beforeAutospacing="0" w:after="0" w:afterAutospacing="0" w:line="360" w:lineRule="auto"/>
        <w:ind w:firstLineChars="200" w:firstLine="480"/>
        <w:rPr>
          <w:rFonts w:cs="宋体"/>
          <w:sz w:val="24"/>
        </w:rPr>
      </w:pPr>
      <w:r>
        <w:rPr>
          <w:rFonts w:cs="宋体" w:hint="eastAsia"/>
          <w:sz w:val="24"/>
        </w:rPr>
        <w:t>2.</w:t>
      </w:r>
      <w:r>
        <w:rPr>
          <w:rFonts w:cs="宋体" w:hint="eastAsia"/>
          <w:sz w:val="24"/>
        </w:rPr>
        <w:t>6</w:t>
      </w:r>
      <w:r>
        <w:rPr>
          <w:rFonts w:cs="宋体" w:hint="eastAsia"/>
          <w:sz w:val="24"/>
        </w:rPr>
        <w:t>.</w:t>
      </w:r>
      <w:r>
        <w:rPr>
          <w:rFonts w:cs="宋体" w:hint="eastAsia"/>
          <w:sz w:val="24"/>
        </w:rPr>
        <w:t>3.4.1</w:t>
      </w:r>
      <w:r>
        <w:rPr>
          <w:rFonts w:cs="宋体" w:hint="eastAsia"/>
          <w:sz w:val="24"/>
        </w:rPr>
        <w:t>通讯联络方式：</w:t>
      </w:r>
    </w:p>
    <w:p w:rsidR="00867C95" w:rsidRDefault="00C5701E">
      <w:pPr>
        <w:pStyle w:val="ac"/>
        <w:spacing w:before="0" w:beforeAutospacing="0" w:after="0" w:afterAutospacing="0" w:line="360" w:lineRule="auto"/>
        <w:ind w:firstLineChars="200" w:firstLine="480"/>
        <w:rPr>
          <w:rFonts w:cs="宋体"/>
          <w:sz w:val="24"/>
        </w:rPr>
      </w:pPr>
      <w:r>
        <w:rPr>
          <w:rFonts w:cs="宋体" w:hint="eastAsia"/>
          <w:sz w:val="24"/>
        </w:rPr>
        <w:t>（</w:t>
      </w:r>
      <w:r>
        <w:rPr>
          <w:rFonts w:cs="宋体" w:hint="eastAsia"/>
          <w:sz w:val="24"/>
        </w:rPr>
        <w:t>1</w:t>
      </w:r>
      <w:r>
        <w:rPr>
          <w:rFonts w:cs="宋体" w:hint="eastAsia"/>
          <w:sz w:val="24"/>
        </w:rPr>
        <w:t>）主要使用固定电话和手机联络；</w:t>
      </w:r>
    </w:p>
    <w:p w:rsidR="00867C95" w:rsidRDefault="00C5701E">
      <w:pPr>
        <w:pStyle w:val="ac"/>
        <w:spacing w:before="0" w:beforeAutospacing="0" w:after="0" w:afterAutospacing="0" w:line="360" w:lineRule="auto"/>
        <w:ind w:firstLineChars="200" w:firstLine="480"/>
        <w:rPr>
          <w:rFonts w:cs="宋体"/>
          <w:sz w:val="24"/>
        </w:rPr>
      </w:pPr>
      <w:r>
        <w:rPr>
          <w:rFonts w:cs="宋体" w:hint="eastAsia"/>
          <w:sz w:val="24"/>
        </w:rPr>
        <w:t>（</w:t>
      </w:r>
      <w:r>
        <w:rPr>
          <w:rFonts w:cs="宋体" w:hint="eastAsia"/>
          <w:sz w:val="24"/>
        </w:rPr>
        <w:t>2</w:t>
      </w:r>
      <w:r>
        <w:rPr>
          <w:rFonts w:cs="宋体" w:hint="eastAsia"/>
          <w:sz w:val="24"/>
        </w:rPr>
        <w:t>）应急救援联系电话通讯录。</w:t>
      </w:r>
    </w:p>
    <w:p w:rsidR="00867C95" w:rsidRDefault="00C5701E">
      <w:pPr>
        <w:pStyle w:val="ac"/>
        <w:spacing w:before="0" w:beforeAutospacing="0" w:after="0" w:afterAutospacing="0" w:line="360" w:lineRule="auto"/>
        <w:ind w:firstLineChars="200" w:firstLine="480"/>
        <w:rPr>
          <w:rFonts w:cs="宋体"/>
          <w:sz w:val="24"/>
        </w:rPr>
      </w:pPr>
      <w:r>
        <w:rPr>
          <w:rFonts w:cs="宋体" w:hint="eastAsia"/>
          <w:sz w:val="24"/>
        </w:rPr>
        <w:lastRenderedPageBreak/>
        <w:t>请求外援的方式：</w:t>
      </w:r>
    </w:p>
    <w:p w:rsidR="00867C95" w:rsidRDefault="00C5701E">
      <w:pPr>
        <w:pStyle w:val="ac"/>
        <w:spacing w:before="0" w:beforeAutospacing="0" w:after="0" w:afterAutospacing="0" w:line="360" w:lineRule="auto"/>
        <w:ind w:firstLineChars="200" w:firstLine="480"/>
        <w:rPr>
          <w:rFonts w:cs="宋体"/>
          <w:sz w:val="24"/>
        </w:rPr>
      </w:pPr>
      <w:r>
        <w:rPr>
          <w:rFonts w:cs="宋体" w:hint="eastAsia"/>
          <w:sz w:val="24"/>
        </w:rPr>
        <w:t>（</w:t>
      </w:r>
      <w:r>
        <w:rPr>
          <w:rFonts w:cs="宋体" w:hint="eastAsia"/>
          <w:sz w:val="24"/>
        </w:rPr>
        <w:t>1</w:t>
      </w:r>
      <w:r>
        <w:rPr>
          <w:rFonts w:cs="宋体" w:hint="eastAsia"/>
          <w:sz w:val="24"/>
        </w:rPr>
        <w:t>）由应急救援总指挥或调度室向上级部门联系外援；</w:t>
      </w:r>
    </w:p>
    <w:p w:rsidR="00867C95" w:rsidRDefault="00C5701E">
      <w:pPr>
        <w:pStyle w:val="ac"/>
        <w:spacing w:before="0" w:beforeAutospacing="0" w:after="0" w:afterAutospacing="0" w:line="360" w:lineRule="auto"/>
        <w:ind w:firstLineChars="200" w:firstLine="480"/>
        <w:rPr>
          <w:rFonts w:cs="宋体"/>
          <w:sz w:val="24"/>
        </w:rPr>
      </w:pPr>
      <w:r>
        <w:rPr>
          <w:rFonts w:cs="宋体" w:hint="eastAsia"/>
          <w:sz w:val="24"/>
        </w:rPr>
        <w:t>（</w:t>
      </w:r>
      <w:r>
        <w:rPr>
          <w:rFonts w:cs="宋体" w:hint="eastAsia"/>
          <w:sz w:val="24"/>
        </w:rPr>
        <w:t>2</w:t>
      </w:r>
      <w:r>
        <w:rPr>
          <w:rFonts w:cs="宋体" w:hint="eastAsia"/>
          <w:sz w:val="24"/>
        </w:rPr>
        <w:t>）经上级部门批准</w:t>
      </w:r>
      <w:r>
        <w:rPr>
          <w:rFonts w:cs="宋体" w:hint="eastAsia"/>
          <w:sz w:val="24"/>
        </w:rPr>
        <w:t>，直接使用相关部门开通的紧急电话号码请求外援。</w:t>
      </w:r>
    </w:p>
    <w:p w:rsidR="00867C95" w:rsidRDefault="00C5701E">
      <w:pPr>
        <w:pStyle w:val="ac"/>
        <w:spacing w:before="0" w:beforeAutospacing="0" w:after="0" w:afterAutospacing="0" w:line="360" w:lineRule="auto"/>
        <w:ind w:firstLineChars="200" w:firstLine="480"/>
        <w:rPr>
          <w:rFonts w:cs="宋体"/>
          <w:sz w:val="24"/>
        </w:rPr>
      </w:pPr>
      <w:r>
        <w:rPr>
          <w:rFonts w:cs="宋体" w:hint="eastAsia"/>
          <w:sz w:val="24"/>
        </w:rPr>
        <w:t>2.</w:t>
      </w:r>
      <w:r>
        <w:rPr>
          <w:rFonts w:cs="宋体" w:hint="eastAsia"/>
          <w:sz w:val="24"/>
        </w:rPr>
        <w:t>6</w:t>
      </w:r>
      <w:r>
        <w:rPr>
          <w:rFonts w:cs="宋体" w:hint="eastAsia"/>
          <w:sz w:val="24"/>
        </w:rPr>
        <w:t>.</w:t>
      </w:r>
      <w:r>
        <w:rPr>
          <w:rFonts w:cs="宋体" w:hint="eastAsia"/>
          <w:sz w:val="24"/>
        </w:rPr>
        <w:t>3.</w:t>
      </w:r>
      <w:r>
        <w:rPr>
          <w:rFonts w:cs="宋体" w:hint="eastAsia"/>
          <w:sz w:val="24"/>
        </w:rPr>
        <w:t>4.2</w:t>
      </w:r>
      <w:r>
        <w:rPr>
          <w:rFonts w:cs="宋体" w:hint="eastAsia"/>
          <w:sz w:val="24"/>
        </w:rPr>
        <w:t>事故信息通报</w:t>
      </w:r>
    </w:p>
    <w:p w:rsidR="00867C95" w:rsidRDefault="00C5701E">
      <w:pPr>
        <w:overflowPunct w:val="0"/>
        <w:topLinePunct/>
        <w:adjustRightInd w:val="0"/>
        <w:snapToGrid w:val="0"/>
        <w:spacing w:line="360" w:lineRule="auto"/>
        <w:ind w:firstLineChars="200" w:firstLine="480"/>
        <w:textAlignment w:val="top"/>
        <w:rPr>
          <w:rFonts w:ascii="宋体" w:hAnsi="宋体" w:cs="宋体"/>
        </w:rPr>
      </w:pPr>
      <w:r>
        <w:rPr>
          <w:rFonts w:ascii="宋体" w:hAnsi="宋体" w:cs="宋体" w:hint="eastAsia"/>
        </w:rPr>
        <w:t>事故发生后，预测事故会造成对周围单位及居民产生影响时，公司应急领导小组应指令应急办公室及时把发生事故的信息通知周围单位及居民，请他们做好预防工作，以免受到事故伤害和影响，并及时向他们发出请求支援或应急撤离的信息。</w:t>
      </w:r>
    </w:p>
    <w:p w:rsidR="00867C95" w:rsidRDefault="00C5701E">
      <w:pPr>
        <w:overflowPunct w:val="0"/>
        <w:topLinePunct/>
        <w:adjustRightInd w:val="0"/>
        <w:snapToGrid w:val="0"/>
        <w:spacing w:line="360" w:lineRule="auto"/>
        <w:ind w:firstLineChars="200" w:firstLine="480"/>
        <w:textAlignment w:val="top"/>
        <w:rPr>
          <w:rFonts w:ascii="宋体" w:hAnsi="宋体" w:cs="宋体"/>
        </w:rPr>
      </w:pPr>
      <w:r>
        <w:rPr>
          <w:rFonts w:ascii="宋体" w:hAnsi="宋体" w:cs="宋体" w:hint="eastAsia"/>
        </w:rPr>
        <w:t>2..3.4.3</w:t>
      </w:r>
      <w:r>
        <w:rPr>
          <w:rFonts w:ascii="宋体" w:hAnsi="宋体" w:cs="宋体" w:hint="eastAsia"/>
        </w:rPr>
        <w:t>应急资源协调</w:t>
      </w:r>
    </w:p>
    <w:p w:rsidR="00867C95" w:rsidRDefault="00C5701E">
      <w:pPr>
        <w:overflowPunct w:val="0"/>
        <w:topLinePunct/>
        <w:adjustRightInd w:val="0"/>
        <w:snapToGrid w:val="0"/>
        <w:spacing w:line="360" w:lineRule="auto"/>
        <w:ind w:firstLineChars="200" w:firstLine="480"/>
        <w:textAlignment w:val="top"/>
        <w:rPr>
          <w:rFonts w:ascii="宋体" w:hAnsi="宋体" w:cs="宋体"/>
        </w:rPr>
      </w:pPr>
      <w:r>
        <w:rPr>
          <w:rFonts w:ascii="宋体" w:hAnsi="宋体" w:cs="宋体" w:hint="eastAsia"/>
        </w:rPr>
        <w:t>公司发生有限空间事故后，</w:t>
      </w:r>
      <w:r>
        <w:rPr>
          <w:rFonts w:ascii="宋体" w:hAnsi="宋体" w:cs="宋体" w:hint="eastAsia"/>
        </w:rPr>
        <w:t>物资保障组</w:t>
      </w:r>
      <w:r>
        <w:rPr>
          <w:rFonts w:ascii="宋体" w:hAnsi="宋体" w:cs="宋体" w:hint="eastAsia"/>
        </w:rPr>
        <w:t>应将物资及时调配至应急救援现场。救援车辆接到出车的指令后，必须及时迅速地将救护车辆开至事发现场。同时，</w:t>
      </w:r>
      <w:r>
        <w:rPr>
          <w:rFonts w:ascii="宋体" w:hAnsi="宋体" w:cs="宋体" w:hint="eastAsia"/>
        </w:rPr>
        <w:t>物资保障组</w:t>
      </w:r>
      <w:r>
        <w:rPr>
          <w:rFonts w:ascii="宋体" w:hAnsi="宋体" w:cs="宋体" w:hint="eastAsia"/>
        </w:rPr>
        <w:t>应充分利用应急资源，发挥协同应对作用，发挥区域联防作用，和相邻企业、当地政府建立应急联防机制，充分利用当地政府的应急资源及社会应急资源，实现组织、资源、信息的充分利用，形成统一指挥、反应迅速、协调有序、运转高效的应急管理机制。</w:t>
      </w:r>
    </w:p>
    <w:p w:rsidR="00867C95" w:rsidRDefault="00C5701E">
      <w:pPr>
        <w:overflowPunct w:val="0"/>
        <w:topLinePunct/>
        <w:adjustRightInd w:val="0"/>
        <w:snapToGrid w:val="0"/>
        <w:spacing w:line="360" w:lineRule="auto"/>
        <w:ind w:firstLineChars="200" w:firstLine="480"/>
        <w:textAlignment w:val="top"/>
        <w:rPr>
          <w:rFonts w:ascii="宋体" w:hAnsi="宋体" w:cs="宋体"/>
        </w:rPr>
      </w:pPr>
      <w:r>
        <w:rPr>
          <w:rFonts w:ascii="宋体" w:hAnsi="宋体" w:cs="宋体" w:hint="eastAsia"/>
        </w:rPr>
        <w:t>2.</w:t>
      </w:r>
      <w:r>
        <w:rPr>
          <w:rFonts w:ascii="宋体" w:hAnsi="宋体" w:cs="宋体" w:hint="eastAsia"/>
        </w:rPr>
        <w:t>6</w:t>
      </w:r>
      <w:r>
        <w:rPr>
          <w:rFonts w:ascii="宋体" w:hAnsi="宋体" w:cs="宋体" w:hint="eastAsia"/>
        </w:rPr>
        <w:t>.3.4.4</w:t>
      </w:r>
      <w:r>
        <w:rPr>
          <w:rFonts w:ascii="宋体" w:hAnsi="宋体" w:cs="宋体" w:hint="eastAsia"/>
        </w:rPr>
        <w:t>事故信息公开</w:t>
      </w:r>
    </w:p>
    <w:p w:rsidR="00867C95" w:rsidRDefault="00C5701E">
      <w:pPr>
        <w:overflowPunct w:val="0"/>
        <w:topLinePunct/>
        <w:adjustRightInd w:val="0"/>
        <w:snapToGrid w:val="0"/>
        <w:spacing w:line="360" w:lineRule="auto"/>
        <w:ind w:firstLineChars="200" w:firstLine="480"/>
        <w:textAlignment w:val="top"/>
        <w:rPr>
          <w:rFonts w:ascii="宋体" w:hAnsi="宋体" w:cs="宋体"/>
        </w:rPr>
      </w:pPr>
      <w:r>
        <w:rPr>
          <w:rFonts w:ascii="宋体" w:hAnsi="宋体" w:cs="宋体" w:hint="eastAsia"/>
        </w:rPr>
        <w:t>1.</w:t>
      </w:r>
      <w:r>
        <w:rPr>
          <w:rFonts w:ascii="宋体" w:hAnsi="宋体" w:cs="宋体" w:hint="eastAsia"/>
        </w:rPr>
        <w:t>信息发布授权</w:t>
      </w:r>
    </w:p>
    <w:p w:rsidR="00867C95" w:rsidRDefault="00C5701E">
      <w:pPr>
        <w:overflowPunct w:val="0"/>
        <w:topLinePunct/>
        <w:adjustRightInd w:val="0"/>
        <w:snapToGrid w:val="0"/>
        <w:spacing w:line="360" w:lineRule="auto"/>
        <w:ind w:firstLineChars="200" w:firstLine="480"/>
        <w:textAlignment w:val="top"/>
        <w:rPr>
          <w:rFonts w:ascii="宋体" w:hAnsi="宋体" w:cs="宋体"/>
        </w:rPr>
      </w:pPr>
      <w:r>
        <w:rPr>
          <w:rFonts w:ascii="宋体" w:hAnsi="宋体" w:cs="宋体" w:hint="eastAsia"/>
        </w:rPr>
        <w:t>事故应急信息发布，需经公司法定代表人授权，未经公司法定代表人授权，不得对外进行信息发布工作。</w:t>
      </w:r>
    </w:p>
    <w:p w:rsidR="00867C95" w:rsidRDefault="00C5701E">
      <w:pPr>
        <w:overflowPunct w:val="0"/>
        <w:topLinePunct/>
        <w:adjustRightInd w:val="0"/>
        <w:snapToGrid w:val="0"/>
        <w:spacing w:line="360" w:lineRule="auto"/>
        <w:ind w:firstLineChars="200" w:firstLine="480"/>
        <w:textAlignment w:val="top"/>
        <w:rPr>
          <w:rFonts w:ascii="宋体" w:hAnsi="宋体" w:cs="宋体"/>
        </w:rPr>
      </w:pPr>
      <w:r>
        <w:rPr>
          <w:rFonts w:ascii="宋体" w:hAnsi="宋体" w:cs="宋体" w:hint="eastAsia"/>
        </w:rPr>
        <w:t>2.</w:t>
      </w:r>
      <w:r>
        <w:rPr>
          <w:rFonts w:ascii="宋体" w:hAnsi="宋体" w:cs="宋体" w:hint="eastAsia"/>
        </w:rPr>
        <w:t>信息发布原则</w:t>
      </w:r>
    </w:p>
    <w:p w:rsidR="00867C95" w:rsidRDefault="00C5701E">
      <w:pPr>
        <w:overflowPunct w:val="0"/>
        <w:topLinePunct/>
        <w:adjustRightInd w:val="0"/>
        <w:snapToGrid w:val="0"/>
        <w:spacing w:line="360" w:lineRule="auto"/>
        <w:ind w:firstLineChars="200" w:firstLine="480"/>
        <w:textAlignment w:val="top"/>
        <w:rPr>
          <w:rFonts w:ascii="宋体" w:hAnsi="宋体" w:cs="宋体"/>
        </w:rPr>
      </w:pPr>
      <w:r>
        <w:rPr>
          <w:rFonts w:ascii="宋体" w:hAnsi="宋体" w:cs="宋体" w:hint="eastAsia"/>
        </w:rPr>
        <w:t>（</w:t>
      </w:r>
      <w:r>
        <w:rPr>
          <w:rFonts w:ascii="宋体" w:hAnsi="宋体" w:cs="宋体" w:hint="eastAsia"/>
        </w:rPr>
        <w:t>1</w:t>
      </w:r>
      <w:r>
        <w:rPr>
          <w:rFonts w:ascii="宋体" w:hAnsi="宋体" w:cs="宋体" w:hint="eastAsia"/>
        </w:rPr>
        <w:t>）发布事故信息，应本着“实事求是，客观公正，及时准确”的原则；</w:t>
      </w:r>
    </w:p>
    <w:p w:rsidR="00867C95" w:rsidRDefault="00C5701E">
      <w:pPr>
        <w:overflowPunct w:val="0"/>
        <w:topLinePunct/>
        <w:adjustRightInd w:val="0"/>
        <w:snapToGrid w:val="0"/>
        <w:spacing w:line="360" w:lineRule="auto"/>
        <w:ind w:firstLineChars="200" w:firstLine="480"/>
        <w:textAlignment w:val="top"/>
        <w:rPr>
          <w:rFonts w:ascii="宋体" w:hAnsi="宋体" w:cs="宋体"/>
        </w:rPr>
      </w:pPr>
      <w:r>
        <w:rPr>
          <w:rFonts w:ascii="宋体" w:hAnsi="宋体" w:cs="宋体" w:hint="eastAsia"/>
        </w:rPr>
        <w:t>（</w:t>
      </w:r>
      <w:r>
        <w:rPr>
          <w:rFonts w:ascii="宋体" w:hAnsi="宋体" w:cs="宋体" w:hint="eastAsia"/>
        </w:rPr>
        <w:t>2</w:t>
      </w:r>
      <w:r>
        <w:rPr>
          <w:rFonts w:ascii="宋体" w:hAnsi="宋体" w:cs="宋体" w:hint="eastAsia"/>
        </w:rPr>
        <w:t>）由公司应急领导小组或政府应急指挥部指派专人负责信息发布；</w:t>
      </w:r>
    </w:p>
    <w:p w:rsidR="00867C95" w:rsidRDefault="00C5701E">
      <w:pPr>
        <w:overflowPunct w:val="0"/>
        <w:topLinePunct/>
        <w:adjustRightInd w:val="0"/>
        <w:snapToGrid w:val="0"/>
        <w:spacing w:line="360" w:lineRule="auto"/>
        <w:ind w:firstLineChars="200" w:firstLine="480"/>
        <w:textAlignment w:val="top"/>
        <w:rPr>
          <w:rFonts w:ascii="宋体" w:hAnsi="宋体" w:cs="宋体"/>
        </w:rPr>
      </w:pPr>
      <w:r>
        <w:rPr>
          <w:rFonts w:ascii="宋体" w:hAnsi="宋体" w:cs="宋体" w:hint="eastAsia"/>
        </w:rPr>
        <w:t>（</w:t>
      </w:r>
      <w:r>
        <w:rPr>
          <w:rFonts w:ascii="宋体" w:hAnsi="宋体" w:cs="宋体" w:hint="eastAsia"/>
        </w:rPr>
        <w:t>3</w:t>
      </w:r>
      <w:r>
        <w:rPr>
          <w:rFonts w:ascii="宋体" w:hAnsi="宋体" w:cs="宋体" w:hint="eastAsia"/>
        </w:rPr>
        <w:t>）发布内容及时间，须经公司应急领导小组或政府应急指挥部审定。</w:t>
      </w:r>
    </w:p>
    <w:p w:rsidR="00867C95" w:rsidRDefault="00C5701E">
      <w:pPr>
        <w:overflowPunct w:val="0"/>
        <w:topLinePunct/>
        <w:adjustRightInd w:val="0"/>
        <w:snapToGrid w:val="0"/>
        <w:spacing w:line="360" w:lineRule="auto"/>
        <w:ind w:firstLineChars="200" w:firstLine="480"/>
        <w:textAlignment w:val="top"/>
        <w:rPr>
          <w:rFonts w:ascii="宋体" w:hAnsi="宋体" w:cs="宋体"/>
        </w:rPr>
      </w:pPr>
      <w:r>
        <w:rPr>
          <w:rFonts w:ascii="宋体" w:hAnsi="宋体" w:cs="宋体" w:hint="eastAsia"/>
        </w:rPr>
        <w:t>2.</w:t>
      </w:r>
      <w:r>
        <w:rPr>
          <w:rFonts w:ascii="宋体" w:hAnsi="宋体" w:cs="宋体" w:hint="eastAsia"/>
        </w:rPr>
        <w:t>6</w:t>
      </w:r>
      <w:r>
        <w:rPr>
          <w:rFonts w:ascii="宋体" w:hAnsi="宋体" w:cs="宋体" w:hint="eastAsia"/>
        </w:rPr>
        <w:t>.3.4.5</w:t>
      </w:r>
      <w:r>
        <w:rPr>
          <w:rFonts w:ascii="宋体" w:hAnsi="宋体" w:cs="宋体" w:hint="eastAsia"/>
        </w:rPr>
        <w:t>事故扩大应急</w:t>
      </w:r>
    </w:p>
    <w:p w:rsidR="00867C95" w:rsidRDefault="00C5701E">
      <w:pPr>
        <w:overflowPunct w:val="0"/>
        <w:topLinePunct/>
        <w:adjustRightInd w:val="0"/>
        <w:snapToGrid w:val="0"/>
        <w:spacing w:line="360" w:lineRule="auto"/>
        <w:ind w:firstLineChars="200" w:firstLine="480"/>
        <w:textAlignment w:val="top"/>
        <w:rPr>
          <w:rFonts w:ascii="宋体" w:hAnsi="宋体" w:cs="宋体"/>
        </w:rPr>
      </w:pPr>
      <w:r>
        <w:rPr>
          <w:rFonts w:ascii="宋体" w:hAnsi="宋体" w:cs="宋体" w:hint="eastAsia"/>
        </w:rPr>
        <w:t>当事故态势难以控制或有扩大、发展趋势时，应急指挥机构应迅速报告当地政府或政府相关部门，按程序请求支援。</w:t>
      </w:r>
    </w:p>
    <w:p w:rsidR="00867C95" w:rsidRDefault="00C5701E">
      <w:pPr>
        <w:overflowPunct w:val="0"/>
        <w:topLinePunct/>
        <w:adjustRightInd w:val="0"/>
        <w:snapToGrid w:val="0"/>
        <w:spacing w:line="360" w:lineRule="auto"/>
        <w:ind w:firstLineChars="200" w:firstLine="480"/>
        <w:textAlignment w:val="top"/>
        <w:rPr>
          <w:rFonts w:ascii="宋体" w:hAnsi="宋体" w:cs="宋体"/>
        </w:rPr>
      </w:pPr>
      <w:r>
        <w:rPr>
          <w:rFonts w:ascii="宋体" w:hAnsi="宋体" w:cs="宋体" w:hint="eastAsia"/>
        </w:rPr>
        <w:t>当政府组织的外部救援力量到达事故现场时，公司现场应急指挥权移交至新来的应急救援组织，并全力做好配合保障工作。</w:t>
      </w:r>
    </w:p>
    <w:p w:rsidR="00867C95" w:rsidRDefault="00C5701E">
      <w:pPr>
        <w:rPr>
          <w:rFonts w:ascii="宋体" w:hAnsi="宋体" w:cs="宋体"/>
        </w:rPr>
      </w:pPr>
      <w:r>
        <w:rPr>
          <w:rFonts w:ascii="宋体" w:hAnsi="宋体" w:cs="宋体" w:hint="eastAsia"/>
        </w:rPr>
        <w:br w:type="page"/>
      </w:r>
    </w:p>
    <w:p w:rsidR="00867C95" w:rsidRDefault="00C5701E" w:rsidP="007A2A1D">
      <w:pPr>
        <w:pStyle w:val="2"/>
        <w:spacing w:line="360" w:lineRule="auto"/>
        <w:ind w:left="643" w:hangingChars="200" w:hanging="643"/>
        <w:jc w:val="center"/>
        <w:rPr>
          <w:rFonts w:ascii="楷体" w:eastAsia="楷体" w:hAnsi="楷体" w:cs="楷体"/>
        </w:rPr>
      </w:pPr>
      <w:bookmarkStart w:id="379" w:name="_Toc23791"/>
      <w:bookmarkStart w:id="380" w:name="_Toc4292"/>
      <w:r>
        <w:rPr>
          <w:rFonts w:ascii="楷体" w:eastAsia="楷体" w:hAnsi="楷体" w:cs="楷体" w:hint="eastAsia"/>
        </w:rPr>
        <w:lastRenderedPageBreak/>
        <w:t>2.6.4</w:t>
      </w:r>
      <w:r>
        <w:rPr>
          <w:rFonts w:ascii="楷体" w:eastAsia="楷体" w:hAnsi="楷体" w:cs="楷体" w:hint="eastAsia"/>
        </w:rPr>
        <w:t>处置措施</w:t>
      </w:r>
      <w:bookmarkEnd w:id="379"/>
      <w:bookmarkEnd w:id="380"/>
    </w:p>
    <w:p w:rsidR="00867C95" w:rsidRDefault="00C5701E">
      <w:pPr>
        <w:pStyle w:val="21"/>
        <w:spacing w:after="0" w:line="360" w:lineRule="auto"/>
        <w:rPr>
          <w:rFonts w:ascii="Times New Roman" w:eastAsia="黑体" w:hAnsi="Times New Roman" w:cs="Times New Roman"/>
          <w:b/>
          <w:sz w:val="28"/>
          <w:szCs w:val="28"/>
        </w:rPr>
      </w:pPr>
      <w:bookmarkStart w:id="381" w:name="_Toc2142"/>
      <w:r>
        <w:rPr>
          <w:rFonts w:ascii="Times New Roman" w:eastAsia="黑体" w:hAnsi="Times New Roman" w:cs="Times New Roman" w:hint="eastAsia"/>
          <w:b/>
          <w:sz w:val="28"/>
          <w:szCs w:val="28"/>
        </w:rPr>
        <w:t>2.6.4.1</w:t>
      </w:r>
      <w:r>
        <w:rPr>
          <w:rFonts w:ascii="Times New Roman" w:eastAsia="黑体" w:hAnsi="Times New Roman" w:cs="Times New Roman" w:hint="eastAsia"/>
          <w:b/>
          <w:sz w:val="28"/>
          <w:szCs w:val="28"/>
        </w:rPr>
        <w:t>应急处置指导原则</w:t>
      </w:r>
      <w:bookmarkEnd w:id="381"/>
    </w:p>
    <w:p w:rsidR="00867C95" w:rsidRDefault="00C5701E">
      <w:pPr>
        <w:overflowPunct w:val="0"/>
        <w:topLinePunct/>
        <w:adjustRightInd w:val="0"/>
        <w:snapToGrid w:val="0"/>
        <w:spacing w:line="360" w:lineRule="auto"/>
        <w:ind w:firstLineChars="200" w:firstLine="480"/>
        <w:textAlignment w:val="top"/>
        <w:rPr>
          <w:rFonts w:hAnsi="宋体"/>
        </w:rPr>
      </w:pPr>
      <w:r>
        <w:rPr>
          <w:rFonts w:hAnsi="宋体" w:hint="eastAsia"/>
        </w:rPr>
        <w:t>（</w:t>
      </w:r>
      <w:r>
        <w:rPr>
          <w:rFonts w:hAnsi="宋体" w:hint="eastAsia"/>
        </w:rPr>
        <w:t>1</w:t>
      </w:r>
      <w:r>
        <w:rPr>
          <w:rFonts w:hAnsi="宋体" w:hint="eastAsia"/>
        </w:rPr>
        <w:t>）</w:t>
      </w:r>
      <w:r>
        <w:rPr>
          <w:rFonts w:hAnsi="宋体"/>
        </w:rPr>
        <w:t>响应原则</w:t>
      </w:r>
    </w:p>
    <w:p w:rsidR="00867C95" w:rsidRDefault="00C5701E">
      <w:pPr>
        <w:overflowPunct w:val="0"/>
        <w:topLinePunct/>
        <w:adjustRightInd w:val="0"/>
        <w:snapToGrid w:val="0"/>
        <w:spacing w:line="360" w:lineRule="auto"/>
        <w:ind w:firstLineChars="200" w:firstLine="480"/>
        <w:textAlignment w:val="top"/>
        <w:rPr>
          <w:rFonts w:hAnsi="宋体"/>
        </w:rPr>
      </w:pPr>
      <w:r>
        <w:rPr>
          <w:rFonts w:hAnsi="宋体"/>
        </w:rPr>
        <w:t>公司应急</w:t>
      </w:r>
      <w:r>
        <w:rPr>
          <w:rFonts w:hAnsi="宋体" w:hint="eastAsia"/>
        </w:rPr>
        <w:t>指挥</w:t>
      </w:r>
      <w:r>
        <w:rPr>
          <w:rFonts w:hAnsi="宋体"/>
        </w:rPr>
        <w:t>人员</w:t>
      </w:r>
      <w:r>
        <w:rPr>
          <w:rFonts w:hAnsi="宋体" w:hint="eastAsia"/>
        </w:rPr>
        <w:t>及各应急</w:t>
      </w:r>
      <w:r>
        <w:rPr>
          <w:rFonts w:hAnsi="宋体"/>
        </w:rPr>
        <w:t>人员在接到</w:t>
      </w:r>
      <w:r>
        <w:rPr>
          <w:rFonts w:hAnsi="宋体" w:hint="eastAsia"/>
        </w:rPr>
        <w:t>应急</w:t>
      </w:r>
      <w:r>
        <w:rPr>
          <w:rFonts w:hAnsi="宋体"/>
        </w:rPr>
        <w:t>通知后，应以最快的速度赶赴</w:t>
      </w:r>
      <w:r>
        <w:rPr>
          <w:rFonts w:hAnsi="宋体" w:hint="eastAsia"/>
        </w:rPr>
        <w:t>事故</w:t>
      </w:r>
      <w:r>
        <w:rPr>
          <w:rFonts w:hAnsi="宋体"/>
        </w:rPr>
        <w:t>现场，按照预案规定的责任分工，在</w:t>
      </w:r>
      <w:r>
        <w:rPr>
          <w:rFonts w:hAnsi="宋体" w:hint="eastAsia"/>
        </w:rPr>
        <w:t>应急领导小组</w:t>
      </w:r>
      <w:r>
        <w:rPr>
          <w:rFonts w:hAnsi="宋体"/>
        </w:rPr>
        <w:t>的统一指挥下立即展开</w:t>
      </w:r>
      <w:r>
        <w:rPr>
          <w:rFonts w:hAnsi="宋体" w:hint="eastAsia"/>
        </w:rPr>
        <w:t>应急</w:t>
      </w:r>
      <w:r>
        <w:rPr>
          <w:rFonts w:hAnsi="宋体"/>
        </w:rPr>
        <w:t>抢险工作</w:t>
      </w:r>
      <w:r>
        <w:rPr>
          <w:rFonts w:hAnsi="宋体" w:hint="eastAsia"/>
        </w:rPr>
        <w:t>。</w:t>
      </w:r>
    </w:p>
    <w:p w:rsidR="00867C95" w:rsidRDefault="00C5701E">
      <w:pPr>
        <w:overflowPunct w:val="0"/>
        <w:topLinePunct/>
        <w:adjustRightInd w:val="0"/>
        <w:snapToGrid w:val="0"/>
        <w:spacing w:line="360" w:lineRule="auto"/>
        <w:ind w:firstLineChars="200" w:firstLine="480"/>
        <w:textAlignment w:val="top"/>
        <w:rPr>
          <w:rFonts w:hAnsi="宋体"/>
        </w:rPr>
      </w:pPr>
      <w:r>
        <w:rPr>
          <w:rFonts w:hAnsi="宋体" w:hint="eastAsia"/>
        </w:rPr>
        <w:t>（</w:t>
      </w:r>
      <w:r>
        <w:rPr>
          <w:rFonts w:hAnsi="宋体" w:hint="eastAsia"/>
        </w:rPr>
        <w:t>2</w:t>
      </w:r>
      <w:r>
        <w:rPr>
          <w:rFonts w:hAnsi="宋体" w:hint="eastAsia"/>
        </w:rPr>
        <w:t>）</w:t>
      </w:r>
      <w:r>
        <w:rPr>
          <w:rFonts w:hAnsi="宋体"/>
        </w:rPr>
        <w:t>替换原则</w:t>
      </w:r>
    </w:p>
    <w:p w:rsidR="00867C95" w:rsidRDefault="00C5701E">
      <w:pPr>
        <w:overflowPunct w:val="0"/>
        <w:topLinePunct/>
        <w:adjustRightInd w:val="0"/>
        <w:snapToGrid w:val="0"/>
        <w:spacing w:line="360" w:lineRule="auto"/>
        <w:ind w:firstLineChars="200" w:firstLine="480"/>
        <w:textAlignment w:val="top"/>
        <w:rPr>
          <w:rFonts w:hAnsi="宋体"/>
        </w:rPr>
      </w:pPr>
      <w:r>
        <w:rPr>
          <w:rFonts w:hAnsi="宋体"/>
        </w:rPr>
        <w:t>公司</w:t>
      </w:r>
      <w:r>
        <w:rPr>
          <w:rFonts w:hAnsi="宋体" w:hint="eastAsia"/>
        </w:rPr>
        <w:t>应急领导小组的</w:t>
      </w:r>
      <w:r>
        <w:rPr>
          <w:rFonts w:hAnsi="宋体"/>
        </w:rPr>
        <w:t>成员职位排列次序为</w:t>
      </w:r>
      <w:r>
        <w:rPr>
          <w:rFonts w:hAnsi="宋体" w:hint="eastAsia"/>
        </w:rPr>
        <w:t>：</w:t>
      </w:r>
      <w:r>
        <w:rPr>
          <w:rFonts w:hAnsi="宋体"/>
        </w:rPr>
        <w:t>总</w:t>
      </w:r>
      <w:r>
        <w:rPr>
          <w:rFonts w:hAnsi="宋体" w:hint="eastAsia"/>
        </w:rPr>
        <w:t>指挥—</w:t>
      </w:r>
      <w:r>
        <w:rPr>
          <w:rFonts w:hAnsi="宋体"/>
        </w:rPr>
        <w:t>副</w:t>
      </w:r>
      <w:r>
        <w:rPr>
          <w:rFonts w:hAnsi="宋体" w:hint="eastAsia"/>
        </w:rPr>
        <w:t>指挥</w:t>
      </w:r>
      <w:r>
        <w:rPr>
          <w:rFonts w:hAnsi="宋体"/>
        </w:rPr>
        <w:t>—</w:t>
      </w:r>
      <w:r>
        <w:rPr>
          <w:rFonts w:hAnsi="宋体" w:hint="eastAsia"/>
        </w:rPr>
        <w:t>成员</w:t>
      </w:r>
      <w:r>
        <w:rPr>
          <w:rFonts w:hAnsi="宋体"/>
        </w:rPr>
        <w:t>，他们因故离开公司时，其在预案中的任职依次由下一级替补上一级的职务。</w:t>
      </w:r>
    </w:p>
    <w:p w:rsidR="00867C95" w:rsidRDefault="00C5701E">
      <w:pPr>
        <w:overflowPunct w:val="0"/>
        <w:topLinePunct/>
        <w:adjustRightInd w:val="0"/>
        <w:snapToGrid w:val="0"/>
        <w:spacing w:line="360" w:lineRule="auto"/>
        <w:ind w:firstLineChars="200" w:firstLine="480"/>
        <w:textAlignment w:val="top"/>
        <w:rPr>
          <w:rFonts w:hAnsi="宋体"/>
        </w:rPr>
      </w:pPr>
      <w:r>
        <w:rPr>
          <w:rFonts w:hAnsi="宋体"/>
        </w:rPr>
        <w:t>各救援组长离岗时，要指定接替人并把职责</w:t>
      </w:r>
      <w:r>
        <w:rPr>
          <w:rFonts w:hAnsi="宋体" w:hint="eastAsia"/>
        </w:rPr>
        <w:t>交代清楚</w:t>
      </w:r>
      <w:r>
        <w:rPr>
          <w:rFonts w:hAnsi="宋体"/>
        </w:rPr>
        <w:t>。</w:t>
      </w:r>
    </w:p>
    <w:p w:rsidR="00867C95" w:rsidRDefault="00C5701E">
      <w:pPr>
        <w:overflowPunct w:val="0"/>
        <w:topLinePunct/>
        <w:adjustRightInd w:val="0"/>
        <w:snapToGrid w:val="0"/>
        <w:spacing w:line="360" w:lineRule="auto"/>
        <w:ind w:firstLineChars="200" w:firstLine="480"/>
        <w:textAlignment w:val="top"/>
        <w:rPr>
          <w:rFonts w:hAnsi="宋体"/>
        </w:rPr>
      </w:pPr>
      <w:r>
        <w:rPr>
          <w:rFonts w:hAnsi="宋体" w:hint="eastAsia"/>
        </w:rPr>
        <w:t>（</w:t>
      </w:r>
      <w:r>
        <w:rPr>
          <w:rFonts w:hAnsi="宋体" w:hint="eastAsia"/>
        </w:rPr>
        <w:t>3</w:t>
      </w:r>
      <w:r>
        <w:rPr>
          <w:rFonts w:hAnsi="宋体" w:hint="eastAsia"/>
        </w:rPr>
        <w:t>）</w:t>
      </w:r>
      <w:r>
        <w:rPr>
          <w:rFonts w:ascii="宋体" w:hAnsi="宋体"/>
        </w:rPr>
        <w:t>指挥权转移原则</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事故发生后，</w:t>
      </w:r>
      <w:r>
        <w:rPr>
          <w:rFonts w:ascii="宋体" w:hAnsi="宋体"/>
        </w:rPr>
        <w:t>在公司应急指挥人员没到达现场前</w:t>
      </w:r>
      <w:r>
        <w:rPr>
          <w:rFonts w:ascii="宋体" w:hAnsi="宋体" w:hint="eastAsia"/>
        </w:rPr>
        <w:t>，</w:t>
      </w:r>
      <w:r>
        <w:rPr>
          <w:rFonts w:ascii="宋体" w:hAnsi="宋体"/>
        </w:rPr>
        <w:t>由现场最高级别的人员负责应急指挥。</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rPr>
        <w:t>公司应急指挥人员到达现场后，由公司应急总指挥统一</w:t>
      </w:r>
      <w:r>
        <w:rPr>
          <w:rFonts w:ascii="宋体" w:hAnsi="宋体" w:hint="eastAsia"/>
        </w:rPr>
        <w:t>负责</w:t>
      </w:r>
      <w:r>
        <w:rPr>
          <w:rFonts w:ascii="宋体" w:hAnsi="宋体"/>
        </w:rPr>
        <w:t>指挥。</w:t>
      </w:r>
    </w:p>
    <w:p w:rsidR="00867C95" w:rsidRDefault="00C5701E">
      <w:pPr>
        <w:overflowPunct w:val="0"/>
        <w:topLinePunct/>
        <w:adjustRightInd w:val="0"/>
        <w:snapToGrid w:val="0"/>
        <w:spacing w:line="360" w:lineRule="auto"/>
        <w:ind w:firstLineChars="200" w:firstLine="480"/>
        <w:textAlignment w:val="top"/>
        <w:rPr>
          <w:rFonts w:hAnsi="宋体"/>
        </w:rPr>
      </w:pPr>
      <w:r>
        <w:rPr>
          <w:rFonts w:hAnsi="宋体" w:hint="eastAsia"/>
        </w:rPr>
        <w:t>（</w:t>
      </w:r>
      <w:r>
        <w:rPr>
          <w:rFonts w:hAnsi="宋体" w:hint="eastAsia"/>
        </w:rPr>
        <w:t>4</w:t>
      </w:r>
      <w:r>
        <w:rPr>
          <w:rFonts w:hAnsi="宋体" w:hint="eastAsia"/>
        </w:rPr>
        <w:t>）</w:t>
      </w:r>
      <w:r>
        <w:rPr>
          <w:rFonts w:hint="eastAsia"/>
        </w:rPr>
        <w:t>以人为本，安全第一</w:t>
      </w:r>
    </w:p>
    <w:p w:rsidR="00867C95" w:rsidRDefault="00C5701E">
      <w:pPr>
        <w:overflowPunct w:val="0"/>
        <w:topLinePunct/>
        <w:adjustRightInd w:val="0"/>
        <w:snapToGrid w:val="0"/>
        <w:spacing w:line="360" w:lineRule="auto"/>
        <w:ind w:firstLineChars="200" w:firstLine="480"/>
        <w:textAlignment w:val="top"/>
      </w:pPr>
      <w:r>
        <w:rPr>
          <w:rFonts w:hint="eastAsia"/>
        </w:rPr>
        <w:t>把保障职工的生命安全、最大程度地减少事故造成的</w:t>
      </w:r>
      <w:r>
        <w:rPr>
          <w:rFonts w:hint="eastAsia"/>
        </w:rPr>
        <w:t>人员伤亡作为首要任务，切实加强应急救援人员的安全防护。</w:t>
      </w:r>
    </w:p>
    <w:p w:rsidR="00867C95" w:rsidRDefault="00C5701E">
      <w:pPr>
        <w:overflowPunct w:val="0"/>
        <w:topLinePunct/>
        <w:adjustRightInd w:val="0"/>
        <w:snapToGrid w:val="0"/>
        <w:spacing w:line="360" w:lineRule="auto"/>
        <w:ind w:firstLineChars="200" w:firstLine="480"/>
        <w:textAlignment w:val="top"/>
        <w:rPr>
          <w:rFonts w:hAnsi="宋体"/>
        </w:rPr>
      </w:pPr>
      <w:bookmarkStart w:id="382" w:name="_Hlk70025045"/>
      <w:r>
        <w:rPr>
          <w:rFonts w:hAnsi="宋体" w:hint="eastAsia"/>
        </w:rPr>
        <w:t>（</w:t>
      </w:r>
      <w:r>
        <w:rPr>
          <w:rFonts w:hAnsi="宋体" w:hint="eastAsia"/>
        </w:rPr>
        <w:t>5</w:t>
      </w:r>
      <w:r>
        <w:rPr>
          <w:rFonts w:hAnsi="宋体" w:hint="eastAsia"/>
        </w:rPr>
        <w:t>）</w:t>
      </w:r>
      <w:r>
        <w:rPr>
          <w:rFonts w:hAnsi="宋体" w:hint="eastAsia"/>
        </w:rPr>
        <w:t>注重科学原则</w:t>
      </w:r>
    </w:p>
    <w:p w:rsidR="00867C95" w:rsidRDefault="00C5701E">
      <w:pPr>
        <w:overflowPunct w:val="0"/>
        <w:topLinePunct/>
        <w:adjustRightInd w:val="0"/>
        <w:snapToGrid w:val="0"/>
        <w:spacing w:line="360" w:lineRule="auto"/>
        <w:ind w:firstLineChars="200" w:firstLine="480"/>
        <w:textAlignment w:val="top"/>
      </w:pPr>
      <w:r>
        <w:rPr>
          <w:rFonts w:hint="eastAsia"/>
        </w:rPr>
        <w:t>应急救援过程中，应充分发挥专业技术人员和专业应急救援队伍的骨干作用，实行科学决策，采用先进的救援装备和技术，增强企业应急救援能力；依法规范应急救援工作程序，确保应急预案的科学性、可操作性。</w:t>
      </w:r>
    </w:p>
    <w:p w:rsidR="00867C95" w:rsidRDefault="00C5701E">
      <w:pPr>
        <w:pStyle w:val="21"/>
        <w:spacing w:after="0" w:line="360" w:lineRule="auto"/>
        <w:rPr>
          <w:rFonts w:ascii="Times New Roman" w:eastAsia="黑体" w:hAnsi="Times New Roman" w:cs="Times New Roman"/>
          <w:b/>
          <w:sz w:val="28"/>
          <w:szCs w:val="28"/>
        </w:rPr>
      </w:pPr>
      <w:bookmarkStart w:id="383" w:name="_Toc9805"/>
      <w:bookmarkStart w:id="384" w:name="_Toc24185"/>
      <w:bookmarkEnd w:id="382"/>
      <w:r>
        <w:rPr>
          <w:rFonts w:ascii="Times New Roman" w:eastAsia="黑体" w:hAnsi="Times New Roman" w:cs="Times New Roman" w:hint="eastAsia"/>
          <w:b/>
          <w:sz w:val="28"/>
          <w:szCs w:val="28"/>
        </w:rPr>
        <w:t>2.6.4.2</w:t>
      </w:r>
      <w:r>
        <w:rPr>
          <w:rFonts w:ascii="Times New Roman" w:eastAsia="黑体" w:hAnsi="Times New Roman" w:cs="Times New Roman" w:hint="eastAsia"/>
          <w:b/>
          <w:sz w:val="28"/>
          <w:szCs w:val="28"/>
        </w:rPr>
        <w:t>现场应急处置措施</w:t>
      </w:r>
      <w:bookmarkEnd w:id="383"/>
    </w:p>
    <w:p w:rsidR="00867C95" w:rsidRDefault="00C5701E">
      <w:pPr>
        <w:overflowPunct w:val="0"/>
        <w:topLinePunct/>
        <w:adjustRightInd w:val="0"/>
        <w:snapToGrid w:val="0"/>
        <w:spacing w:line="360" w:lineRule="auto"/>
        <w:ind w:firstLineChars="200" w:firstLine="480"/>
        <w:textAlignment w:val="top"/>
      </w:pPr>
      <w:r>
        <w:rPr>
          <w:rFonts w:hAnsi="宋体" w:hint="eastAsia"/>
        </w:rPr>
        <w:t>（</w:t>
      </w:r>
      <w:r>
        <w:rPr>
          <w:rFonts w:hAnsi="宋体" w:hint="eastAsia"/>
        </w:rPr>
        <w:t>1</w:t>
      </w:r>
      <w:r>
        <w:rPr>
          <w:rFonts w:hAnsi="宋体" w:hint="eastAsia"/>
        </w:rPr>
        <w:t>）</w:t>
      </w:r>
      <w:r>
        <w:t>现场应急处置的主体</w:t>
      </w:r>
    </w:p>
    <w:p w:rsidR="00867C95" w:rsidRDefault="00C5701E">
      <w:pPr>
        <w:overflowPunct w:val="0"/>
        <w:topLinePunct/>
        <w:adjustRightInd w:val="0"/>
        <w:snapToGrid w:val="0"/>
        <w:spacing w:line="360" w:lineRule="auto"/>
        <w:ind w:firstLineChars="200" w:firstLine="480"/>
        <w:textAlignment w:val="top"/>
      </w:pPr>
      <w:r>
        <w:t>发生</w:t>
      </w:r>
      <w:r>
        <w:rPr>
          <w:rFonts w:hint="eastAsia"/>
        </w:rPr>
        <w:t>有限空间</w:t>
      </w:r>
      <w:r>
        <w:t>事故后，</w:t>
      </w:r>
      <w:r>
        <w:rPr>
          <w:rFonts w:hint="eastAsia"/>
        </w:rPr>
        <w:t>有限空间</w:t>
      </w:r>
      <w:r>
        <w:t>所在车间或班组，是第一时间处置事故的主体，事故发生后，</w:t>
      </w:r>
      <w:r>
        <w:rPr>
          <w:rFonts w:hint="eastAsia"/>
        </w:rPr>
        <w:t>有限空间</w:t>
      </w:r>
      <w:r>
        <w:t>所在车间或班组负责人，应迅速组织现场员工开展自救、互救，并充分利用现场的救援力量开展抢险救援工作。</w:t>
      </w:r>
    </w:p>
    <w:p w:rsidR="00867C95" w:rsidRDefault="00C5701E">
      <w:pPr>
        <w:overflowPunct w:val="0"/>
        <w:topLinePunct/>
        <w:adjustRightInd w:val="0"/>
        <w:snapToGrid w:val="0"/>
        <w:spacing w:line="360" w:lineRule="auto"/>
        <w:ind w:firstLineChars="200" w:firstLine="480"/>
        <w:textAlignment w:val="top"/>
      </w:pPr>
      <w:r>
        <w:rPr>
          <w:rFonts w:hint="eastAsia"/>
        </w:rPr>
        <w:lastRenderedPageBreak/>
        <w:t>有限空间</w:t>
      </w:r>
      <w:r>
        <w:t>所在车间或班组的应急救援力量不足以有效现场救援时，由公司的应急救援组织奔赴现场进行现场救援；当公司的应急救援力量不足以有效现场救援时，应请求政府或政府部门的应急救援力量进行现场救援。</w:t>
      </w:r>
    </w:p>
    <w:p w:rsidR="00867C95" w:rsidRDefault="00C5701E">
      <w:pPr>
        <w:overflowPunct w:val="0"/>
        <w:topLinePunct/>
        <w:adjustRightInd w:val="0"/>
        <w:snapToGrid w:val="0"/>
        <w:spacing w:line="360" w:lineRule="auto"/>
        <w:ind w:firstLineChars="200" w:firstLine="480"/>
        <w:textAlignment w:val="top"/>
      </w:pPr>
      <w:r>
        <w:rPr>
          <w:rFonts w:hAnsi="宋体" w:hint="eastAsia"/>
        </w:rPr>
        <w:t>（</w:t>
      </w:r>
      <w:r>
        <w:rPr>
          <w:rFonts w:hAnsi="宋体" w:hint="eastAsia"/>
        </w:rPr>
        <w:t>2</w:t>
      </w:r>
      <w:r>
        <w:rPr>
          <w:rFonts w:hAnsi="宋体" w:hint="eastAsia"/>
        </w:rPr>
        <w:t>）</w:t>
      </w:r>
      <w:r>
        <w:t>现场应急处置的内容</w:t>
      </w:r>
    </w:p>
    <w:p w:rsidR="00867C95" w:rsidRDefault="00C5701E">
      <w:pPr>
        <w:overflowPunct w:val="0"/>
        <w:topLinePunct/>
        <w:adjustRightInd w:val="0"/>
        <w:snapToGrid w:val="0"/>
        <w:spacing w:line="360" w:lineRule="auto"/>
        <w:ind w:firstLineChars="200" w:firstLine="480"/>
        <w:textAlignment w:val="top"/>
      </w:pPr>
      <w:r>
        <w:t>现场应急处置的主要内容：对事故危害情况进行初始评估；封锁事故现场；探测危险物资及控制危险源；建立现场工作区域；抢救受害人员；设立人员疏散区；清理事故现场。</w:t>
      </w:r>
    </w:p>
    <w:p w:rsidR="00867C95" w:rsidRDefault="00C5701E">
      <w:pPr>
        <w:overflowPunct w:val="0"/>
        <w:topLinePunct/>
        <w:adjustRightInd w:val="0"/>
        <w:snapToGrid w:val="0"/>
        <w:spacing w:line="360" w:lineRule="auto"/>
        <w:ind w:firstLineChars="200" w:firstLine="480"/>
        <w:textAlignment w:val="top"/>
      </w:pPr>
      <w:r>
        <w:rPr>
          <w:rFonts w:hAnsi="宋体" w:hint="eastAsia"/>
        </w:rPr>
        <w:t>（</w:t>
      </w:r>
      <w:r>
        <w:rPr>
          <w:rFonts w:hAnsi="宋体" w:hint="eastAsia"/>
        </w:rPr>
        <w:t>3</w:t>
      </w:r>
      <w:r>
        <w:rPr>
          <w:rFonts w:hAnsi="宋体" w:hint="eastAsia"/>
        </w:rPr>
        <w:t>）</w:t>
      </w:r>
      <w:r>
        <w:t>现场应急的</w:t>
      </w:r>
      <w:r>
        <w:rPr>
          <w:rFonts w:hint="eastAsia"/>
        </w:rPr>
        <w:t>个体防护</w:t>
      </w:r>
    </w:p>
    <w:p w:rsidR="00867C95" w:rsidRDefault="00C5701E">
      <w:pPr>
        <w:overflowPunct w:val="0"/>
        <w:topLinePunct/>
        <w:adjustRightInd w:val="0"/>
        <w:snapToGrid w:val="0"/>
        <w:spacing w:line="360" w:lineRule="auto"/>
        <w:ind w:firstLineChars="200" w:firstLine="480"/>
        <w:textAlignment w:val="top"/>
      </w:pPr>
      <w:r>
        <w:t>参加应急救援的人员应按要求配备各种安全防护用品和必要的安全设施、设备，事故现场处理应在专业人员指导下进行。根据</w:t>
      </w:r>
      <w:r>
        <w:t>事故发生情况和应急救援需要，应确定事故周围人员的疏散范围，并及时组织人员疏散。</w:t>
      </w:r>
    </w:p>
    <w:p w:rsidR="00867C95" w:rsidRDefault="00C5701E">
      <w:pPr>
        <w:pStyle w:val="21"/>
        <w:spacing w:after="0" w:line="360" w:lineRule="auto"/>
        <w:rPr>
          <w:rFonts w:ascii="Times New Roman" w:eastAsia="黑体" w:hAnsi="Times New Roman" w:cs="Times New Roman"/>
          <w:b/>
          <w:sz w:val="28"/>
          <w:szCs w:val="28"/>
        </w:rPr>
      </w:pPr>
      <w:r>
        <w:rPr>
          <w:rFonts w:ascii="Times New Roman" w:eastAsia="黑体" w:hAnsi="Times New Roman" w:cs="Times New Roman" w:hint="eastAsia"/>
          <w:b/>
          <w:sz w:val="28"/>
          <w:szCs w:val="28"/>
        </w:rPr>
        <w:t>2.6.4.3</w:t>
      </w:r>
      <w:r>
        <w:rPr>
          <w:rFonts w:ascii="Times New Roman" w:eastAsia="黑体" w:hAnsi="Times New Roman" w:cs="Times New Roman" w:hint="eastAsia"/>
          <w:b/>
          <w:sz w:val="28"/>
          <w:szCs w:val="28"/>
        </w:rPr>
        <w:t>现场应急的主要措施</w:t>
      </w:r>
      <w:bookmarkEnd w:id="384"/>
    </w:p>
    <w:p w:rsidR="00867C95" w:rsidRDefault="00C5701E">
      <w:pPr>
        <w:overflowPunct w:val="0"/>
        <w:topLinePunct/>
        <w:adjustRightInd w:val="0"/>
        <w:snapToGrid w:val="0"/>
        <w:spacing w:line="360" w:lineRule="auto"/>
        <w:ind w:firstLineChars="200" w:firstLine="480"/>
        <w:textAlignment w:val="top"/>
      </w:pPr>
      <w:r>
        <w:rPr>
          <w:rFonts w:hint="eastAsia"/>
        </w:rPr>
        <w:t>（</w:t>
      </w:r>
      <w:r>
        <w:rPr>
          <w:rFonts w:hint="eastAsia"/>
        </w:rPr>
        <w:t>1</w:t>
      </w:r>
      <w:r>
        <w:rPr>
          <w:rFonts w:hint="eastAsia"/>
        </w:rPr>
        <w:t>）</w:t>
      </w:r>
      <w:r>
        <w:t>急救措施</w:t>
      </w:r>
    </w:p>
    <w:p w:rsidR="00867C95" w:rsidRDefault="00C5701E">
      <w:pPr>
        <w:overflowPunct w:val="0"/>
        <w:topLinePunct/>
        <w:adjustRightInd w:val="0"/>
        <w:snapToGrid w:val="0"/>
        <w:spacing w:line="360" w:lineRule="auto"/>
        <w:ind w:firstLineChars="200" w:firstLine="480"/>
        <w:textAlignment w:val="top"/>
      </w:pPr>
      <w:r>
        <w:rPr>
          <w:rFonts w:ascii="宋体" w:hAnsi="宋体" w:hint="eastAsia"/>
        </w:rPr>
        <w:t>①</w:t>
      </w:r>
      <w:r>
        <w:t>现场应急指挥员和应急人员首先对事故情况进行初始评估。根据观察到的情况，初步分析事故的范围和扩展的潜在可能性。</w:t>
      </w:r>
    </w:p>
    <w:p w:rsidR="00867C95" w:rsidRDefault="00C5701E">
      <w:pPr>
        <w:overflowPunct w:val="0"/>
        <w:topLinePunct/>
        <w:adjustRightInd w:val="0"/>
        <w:snapToGrid w:val="0"/>
        <w:spacing w:line="360" w:lineRule="auto"/>
        <w:ind w:firstLineChars="200" w:firstLine="480"/>
        <w:textAlignment w:val="top"/>
      </w:pPr>
      <w:r>
        <w:rPr>
          <w:rFonts w:ascii="宋体" w:hAnsi="宋体" w:hint="eastAsia"/>
        </w:rPr>
        <w:t>②</w:t>
      </w:r>
      <w:r>
        <w:t>抢险人员要穿戴好必要的劳动防护用品（正压式或空气呼吸器、工作服、工作帽、手套、安全绳等），系好安全带，以防抢险时受到伤害。</w:t>
      </w:r>
    </w:p>
    <w:p w:rsidR="00867C95" w:rsidRDefault="00C5701E">
      <w:pPr>
        <w:overflowPunct w:val="0"/>
        <w:topLinePunct/>
        <w:adjustRightInd w:val="0"/>
        <w:snapToGrid w:val="0"/>
        <w:spacing w:line="360" w:lineRule="auto"/>
        <w:ind w:firstLineChars="200" w:firstLine="480"/>
        <w:textAlignment w:val="top"/>
      </w:pPr>
      <w:r>
        <w:rPr>
          <w:rFonts w:ascii="宋体" w:hAnsi="宋体" w:hint="eastAsia"/>
        </w:rPr>
        <w:t>③</w:t>
      </w:r>
      <w:r>
        <w:t>使用检测仪器对有限空间有毒有害气体的浓度和氧气的含量进行检测；也可采用动物试验方法或其</w:t>
      </w:r>
      <w:r>
        <w:rPr>
          <w:rFonts w:hint="eastAsia"/>
        </w:rPr>
        <w:t>他</w:t>
      </w:r>
      <w:r>
        <w:t>简易快速检测方法作辅助检测。</w:t>
      </w:r>
    </w:p>
    <w:p w:rsidR="00867C95" w:rsidRDefault="00C5701E">
      <w:pPr>
        <w:overflowPunct w:val="0"/>
        <w:topLinePunct/>
        <w:adjustRightInd w:val="0"/>
        <w:snapToGrid w:val="0"/>
        <w:spacing w:line="360" w:lineRule="auto"/>
        <w:ind w:firstLineChars="200" w:firstLine="480"/>
        <w:textAlignment w:val="top"/>
      </w:pPr>
      <w:r>
        <w:rPr>
          <w:rFonts w:ascii="宋体" w:hAnsi="宋体" w:hint="eastAsia"/>
        </w:rPr>
        <w:t>④</w:t>
      </w:r>
      <w:r>
        <w:t>加强通风换气等措施，确</w:t>
      </w:r>
      <w:r>
        <w:t>保整个救援期间处于安全受控状态。</w:t>
      </w:r>
    </w:p>
    <w:p w:rsidR="00867C95" w:rsidRDefault="00C5701E">
      <w:pPr>
        <w:overflowPunct w:val="0"/>
        <w:topLinePunct/>
        <w:adjustRightInd w:val="0"/>
        <w:snapToGrid w:val="0"/>
        <w:spacing w:line="360" w:lineRule="auto"/>
        <w:ind w:firstLineChars="200" w:firstLine="480"/>
        <w:textAlignment w:val="top"/>
      </w:pPr>
      <w:r>
        <w:rPr>
          <w:rFonts w:ascii="宋体" w:hAnsi="宋体" w:hint="eastAsia"/>
        </w:rPr>
        <w:t>⑤</w:t>
      </w:r>
      <w:r>
        <w:t>发现有限空间有伤害人员，用安全带系好被抢救者两腿根部及上体妥善提升使患者脱离危险区域，避免影响其呼吸部位。</w:t>
      </w:r>
    </w:p>
    <w:p w:rsidR="00867C95" w:rsidRDefault="00C5701E">
      <w:pPr>
        <w:overflowPunct w:val="0"/>
        <w:topLinePunct/>
        <w:adjustRightInd w:val="0"/>
        <w:snapToGrid w:val="0"/>
        <w:spacing w:line="360" w:lineRule="auto"/>
        <w:ind w:firstLineChars="200" w:firstLine="480"/>
        <w:textAlignment w:val="top"/>
      </w:pPr>
      <w:r>
        <w:rPr>
          <w:rFonts w:ascii="宋体" w:hAnsi="宋体" w:hint="eastAsia"/>
        </w:rPr>
        <w:t>⑥</w:t>
      </w:r>
      <w:r>
        <w:t>抢险过程中，有限空间内抢险人员与外面监护人员应保持通讯联络畅通并确定好联络信号，在抢险人员撤离前，监护人员不得离开监护岗位。</w:t>
      </w:r>
    </w:p>
    <w:p w:rsidR="00867C95" w:rsidRDefault="00C5701E">
      <w:pPr>
        <w:overflowPunct w:val="0"/>
        <w:topLinePunct/>
        <w:adjustRightInd w:val="0"/>
        <w:snapToGrid w:val="0"/>
        <w:spacing w:line="360" w:lineRule="auto"/>
        <w:ind w:firstLineChars="200" w:firstLine="480"/>
        <w:textAlignment w:val="top"/>
      </w:pPr>
      <w:r>
        <w:rPr>
          <w:rFonts w:hint="eastAsia"/>
        </w:rPr>
        <w:t>（</w:t>
      </w:r>
      <w:r>
        <w:rPr>
          <w:rFonts w:hint="eastAsia"/>
        </w:rPr>
        <w:t>2</w:t>
      </w:r>
      <w:r>
        <w:rPr>
          <w:rFonts w:hint="eastAsia"/>
        </w:rPr>
        <w:t>）</w:t>
      </w:r>
      <w:r>
        <w:t>伤员救护</w:t>
      </w:r>
    </w:p>
    <w:p w:rsidR="00867C95" w:rsidRDefault="00C5701E">
      <w:pPr>
        <w:overflowPunct w:val="0"/>
        <w:topLinePunct/>
        <w:adjustRightInd w:val="0"/>
        <w:snapToGrid w:val="0"/>
        <w:spacing w:line="360" w:lineRule="auto"/>
        <w:ind w:firstLineChars="200" w:firstLine="480"/>
        <w:textAlignment w:val="top"/>
      </w:pPr>
      <w:r>
        <w:rPr>
          <w:rFonts w:ascii="宋体" w:hAnsi="宋体" w:hint="eastAsia"/>
        </w:rPr>
        <w:t>①</w:t>
      </w:r>
      <w:r>
        <w:t>中毒急救</w:t>
      </w:r>
    </w:p>
    <w:p w:rsidR="00867C95" w:rsidRDefault="00C5701E">
      <w:pPr>
        <w:overflowPunct w:val="0"/>
        <w:topLinePunct/>
        <w:adjustRightInd w:val="0"/>
        <w:snapToGrid w:val="0"/>
        <w:spacing w:line="360" w:lineRule="auto"/>
        <w:ind w:firstLineChars="200" w:firstLine="480"/>
        <w:textAlignment w:val="top"/>
      </w:pPr>
      <w:r>
        <w:t>呼吸道中毒时，应迅速离开现场，到新鲜空气流通的地方。</w:t>
      </w:r>
    </w:p>
    <w:p w:rsidR="00867C95" w:rsidRDefault="00C5701E">
      <w:pPr>
        <w:overflowPunct w:val="0"/>
        <w:topLinePunct/>
        <w:adjustRightInd w:val="0"/>
        <w:snapToGrid w:val="0"/>
        <w:spacing w:line="360" w:lineRule="auto"/>
        <w:ind w:firstLineChars="200" w:firstLine="480"/>
        <w:textAlignment w:val="top"/>
      </w:pPr>
      <w:r>
        <w:t>经皮肤吸中毒者，必须用大量清洁自来水洗涤。</w:t>
      </w:r>
    </w:p>
    <w:p w:rsidR="00867C95" w:rsidRDefault="00C5701E">
      <w:pPr>
        <w:overflowPunct w:val="0"/>
        <w:topLinePunct/>
        <w:adjustRightInd w:val="0"/>
        <w:snapToGrid w:val="0"/>
        <w:spacing w:line="360" w:lineRule="auto"/>
        <w:ind w:firstLineChars="200" w:firstLine="480"/>
        <w:textAlignment w:val="top"/>
      </w:pPr>
      <w:r>
        <w:lastRenderedPageBreak/>
        <w:t>眼、耳、鼻、咽喉粘损害，引起各种刺激症状者，须分别轻重，先用清水冲洗，然后由医生处理。</w:t>
      </w:r>
    </w:p>
    <w:p w:rsidR="00867C95" w:rsidRDefault="00C5701E">
      <w:pPr>
        <w:overflowPunct w:val="0"/>
        <w:topLinePunct/>
        <w:adjustRightInd w:val="0"/>
        <w:snapToGrid w:val="0"/>
        <w:spacing w:line="360" w:lineRule="auto"/>
        <w:ind w:firstLineChars="200" w:firstLine="480"/>
        <w:textAlignment w:val="top"/>
      </w:pPr>
      <w:r>
        <w:rPr>
          <w:rFonts w:ascii="宋体" w:hAnsi="宋体" w:hint="eastAsia"/>
        </w:rPr>
        <w:t>②</w:t>
      </w:r>
      <w:r>
        <w:t>窒息急救</w:t>
      </w:r>
    </w:p>
    <w:p w:rsidR="00867C95" w:rsidRDefault="00C5701E">
      <w:pPr>
        <w:overflowPunct w:val="0"/>
        <w:topLinePunct/>
        <w:adjustRightInd w:val="0"/>
        <w:snapToGrid w:val="0"/>
        <w:spacing w:line="360" w:lineRule="auto"/>
        <w:ind w:firstLineChars="200" w:firstLine="480"/>
        <w:textAlignment w:val="top"/>
      </w:pPr>
      <w:r>
        <w:t>迅速撤离现场，</w:t>
      </w:r>
      <w:r>
        <w:t>将窒息者移到通风处新鲜空气。视情况对窒息者供氧，或进行人工呼吸，必要时送医院处理。</w:t>
      </w:r>
    </w:p>
    <w:p w:rsidR="00867C95" w:rsidRDefault="00C5701E">
      <w:pPr>
        <w:overflowPunct w:val="0"/>
        <w:topLinePunct/>
        <w:adjustRightInd w:val="0"/>
        <w:snapToGrid w:val="0"/>
        <w:spacing w:line="360" w:lineRule="auto"/>
        <w:ind w:firstLineChars="200" w:firstLine="480"/>
        <w:textAlignment w:val="top"/>
      </w:pPr>
      <w:r>
        <w:rPr>
          <w:rFonts w:hint="eastAsia"/>
        </w:rPr>
        <w:t>（</w:t>
      </w:r>
      <w:r>
        <w:rPr>
          <w:rFonts w:hint="eastAsia"/>
        </w:rPr>
        <w:t>3</w:t>
      </w:r>
      <w:r>
        <w:rPr>
          <w:rFonts w:hint="eastAsia"/>
        </w:rPr>
        <w:t>）</w:t>
      </w:r>
      <w:r>
        <w:t>其他要求</w:t>
      </w:r>
    </w:p>
    <w:p w:rsidR="00867C95" w:rsidRDefault="00C5701E">
      <w:pPr>
        <w:overflowPunct w:val="0"/>
        <w:topLinePunct/>
        <w:adjustRightInd w:val="0"/>
        <w:snapToGrid w:val="0"/>
        <w:spacing w:line="360" w:lineRule="auto"/>
        <w:ind w:firstLineChars="200" w:firstLine="480"/>
        <w:textAlignment w:val="top"/>
      </w:pPr>
      <w:r>
        <w:rPr>
          <w:rFonts w:ascii="宋体" w:hAnsi="宋体" w:hint="eastAsia"/>
        </w:rPr>
        <w:t>①</w:t>
      </w:r>
      <w:r>
        <w:t>必须在险情或事故发生后第一时间做好先期处置，及时采取隔离和疏散等安全措施。对作业面可能存在的电、高温、低温进行有效隔离，危害物质可靠切断；及时疏散人员，及时划定警戒区域。</w:t>
      </w:r>
    </w:p>
    <w:p w:rsidR="00867C95" w:rsidRDefault="00C5701E">
      <w:pPr>
        <w:overflowPunct w:val="0"/>
        <w:topLinePunct/>
        <w:adjustRightInd w:val="0"/>
        <w:snapToGrid w:val="0"/>
        <w:spacing w:line="360" w:lineRule="auto"/>
        <w:ind w:firstLineChars="200" w:firstLine="480"/>
        <w:textAlignment w:val="top"/>
      </w:pPr>
      <w:r>
        <w:rPr>
          <w:rFonts w:ascii="宋体" w:hAnsi="宋体" w:hint="eastAsia"/>
        </w:rPr>
        <w:t>②</w:t>
      </w:r>
      <w:r>
        <w:t>救援人员首先应检查现场的通风状况，并做好自身防护，如有毒、窒息环境救援要佩戴隔绝式空气呼吸器，必要时作业人员应拴带救生绳、系全身式安全带，在采取可靠的安全措施和地面有人监护的情况下，方可进入有限空间施救。严禁使用过滤式面具。严禁贸然施救，以免造成事故扩大。</w:t>
      </w:r>
    </w:p>
    <w:p w:rsidR="00867C95" w:rsidRDefault="00C5701E">
      <w:pPr>
        <w:overflowPunct w:val="0"/>
        <w:topLinePunct/>
        <w:adjustRightInd w:val="0"/>
        <w:snapToGrid w:val="0"/>
        <w:spacing w:line="360" w:lineRule="auto"/>
        <w:ind w:firstLineChars="200" w:firstLine="480"/>
        <w:textAlignment w:val="top"/>
      </w:pPr>
      <w:r>
        <w:rPr>
          <w:rFonts w:ascii="宋体" w:hAnsi="宋体" w:hint="eastAsia"/>
        </w:rPr>
        <w:t>③</w:t>
      </w:r>
      <w:r>
        <w:t>救援人员在应急处置中如出现异常情况或感到不适和呼吸困难时，应立即向监护人发出信号，迅速撤离现场。</w:t>
      </w:r>
    </w:p>
    <w:p w:rsidR="00867C95" w:rsidRDefault="00C5701E">
      <w:pPr>
        <w:overflowPunct w:val="0"/>
        <w:topLinePunct/>
        <w:adjustRightInd w:val="0"/>
        <w:snapToGrid w:val="0"/>
        <w:spacing w:line="360" w:lineRule="auto"/>
        <w:ind w:firstLineChars="200" w:firstLine="480"/>
        <w:textAlignment w:val="top"/>
      </w:pPr>
      <w:r>
        <w:rPr>
          <w:rFonts w:ascii="宋体" w:hAnsi="宋体" w:hint="eastAsia"/>
        </w:rPr>
        <w:t>④</w:t>
      </w:r>
      <w:r>
        <w:t>救援人员严禁在有毒、窒息环境下摘下防护面罩。</w:t>
      </w:r>
    </w:p>
    <w:p w:rsidR="00867C95" w:rsidRDefault="00C5701E">
      <w:pPr>
        <w:overflowPunct w:val="0"/>
        <w:topLinePunct/>
        <w:adjustRightInd w:val="0"/>
        <w:snapToGrid w:val="0"/>
        <w:spacing w:line="360" w:lineRule="auto"/>
        <w:ind w:firstLineChars="200" w:firstLine="480"/>
        <w:textAlignment w:val="top"/>
      </w:pPr>
      <w:r>
        <w:rPr>
          <w:rFonts w:ascii="宋体" w:hAnsi="宋体" w:hint="eastAsia"/>
        </w:rPr>
        <w:t>⑤</w:t>
      </w:r>
      <w:r>
        <w:t>在易燃易爆的有限空间援救时，救援人员应穿防静电工作服，使用防爆工具、防静电救生绳，</w:t>
      </w:r>
      <w:r>
        <w:rPr>
          <w:rFonts w:hint="eastAsia"/>
        </w:rPr>
        <w:t>佩戴</w:t>
      </w:r>
      <w:r>
        <w:t>有效的检测报警仪器。通风、检测仪器、照明灯具、通讯设备、电动工具等器具应符合防爆要求，防护装备以及应急救援设备设施妥当保管，加强维护，保持经常处于完好状态。损坏的器具要分开存放，并设置明显禁用标识，以免发生危险。</w:t>
      </w:r>
    </w:p>
    <w:p w:rsidR="00867C95" w:rsidRDefault="00C5701E">
      <w:pPr>
        <w:overflowPunct w:val="0"/>
        <w:topLinePunct/>
        <w:adjustRightInd w:val="0"/>
        <w:snapToGrid w:val="0"/>
        <w:spacing w:line="360" w:lineRule="auto"/>
        <w:ind w:firstLineChars="200" w:firstLine="480"/>
        <w:textAlignment w:val="top"/>
      </w:pPr>
      <w:r>
        <w:rPr>
          <w:rFonts w:ascii="宋体" w:hAnsi="宋体" w:hint="eastAsia"/>
        </w:rPr>
        <w:t>⑥</w:t>
      </w:r>
      <w:r>
        <w:t>在有酸碱等腐蚀性介质的有限空间作业时，应穿戴好防酸碱工作服、工作鞋、手套等护品；在产生噪声的有限空间作业时，应配戴耳塞或耳罩等防噪声护具，提前约定可靠的联络方式。</w:t>
      </w:r>
    </w:p>
    <w:p w:rsidR="00867C95" w:rsidRDefault="00C5701E">
      <w:pPr>
        <w:overflowPunct w:val="0"/>
        <w:topLinePunct/>
        <w:adjustRightInd w:val="0"/>
        <w:snapToGrid w:val="0"/>
        <w:spacing w:line="360" w:lineRule="auto"/>
        <w:ind w:firstLineChars="200" w:firstLine="480"/>
        <w:textAlignment w:val="top"/>
      </w:pPr>
      <w:r>
        <w:rPr>
          <w:rFonts w:hint="eastAsia"/>
        </w:rPr>
        <w:t>（</w:t>
      </w:r>
      <w:r>
        <w:rPr>
          <w:rFonts w:hint="eastAsia"/>
        </w:rPr>
        <w:t>4</w:t>
      </w:r>
      <w:r>
        <w:rPr>
          <w:rFonts w:hint="eastAsia"/>
        </w:rPr>
        <w:t>）</w:t>
      </w:r>
      <w:r>
        <w:rPr>
          <w:rFonts w:hint="eastAsia"/>
        </w:rPr>
        <w:t>灭火措施</w:t>
      </w:r>
    </w:p>
    <w:p w:rsidR="00867C95" w:rsidRDefault="00C5701E">
      <w:pPr>
        <w:overflowPunct w:val="0"/>
        <w:topLinePunct/>
        <w:adjustRightInd w:val="0"/>
        <w:snapToGrid w:val="0"/>
        <w:spacing w:line="360" w:lineRule="auto"/>
        <w:ind w:firstLineChars="200" w:firstLine="480"/>
        <w:textAlignment w:val="top"/>
      </w:pPr>
      <w:r>
        <w:rPr>
          <w:rFonts w:hint="eastAsia"/>
        </w:rPr>
        <w:t>易燃液体通常是贮存在容器内或管道输送。如果发生泄漏或溢出，都将顺着地面（或水面）漂散流淌，而且易燃液体还因密度和水溶</w:t>
      </w:r>
      <w:r>
        <w:rPr>
          <w:rFonts w:hint="eastAsia"/>
        </w:rPr>
        <w:t>性等涉及能否用水和普通泡沫扑救的问题，以及危险性很大的沸溢和喷溅问题，因此，扑救易燃液体火灾往往也是一场艰难的战斗。遇易燃液体火灾，一般应采用以下措施。</w:t>
      </w:r>
    </w:p>
    <w:p w:rsidR="00867C95" w:rsidRDefault="00C5701E">
      <w:pPr>
        <w:overflowPunct w:val="0"/>
        <w:topLinePunct/>
        <w:adjustRightInd w:val="0"/>
        <w:snapToGrid w:val="0"/>
        <w:spacing w:line="360" w:lineRule="auto"/>
        <w:ind w:firstLineChars="200" w:firstLine="480"/>
        <w:textAlignment w:val="top"/>
        <w:rPr>
          <w:rFonts w:ascii="Times New Roman" w:hAnsi="Times New Roman"/>
        </w:rPr>
      </w:pPr>
      <w:r>
        <w:rPr>
          <w:rFonts w:ascii="Times New Roman" w:hAnsi="Times New Roman"/>
        </w:rPr>
        <w:lastRenderedPageBreak/>
        <w:t>①</w:t>
      </w:r>
      <w:r>
        <w:rPr>
          <w:rFonts w:ascii="Times New Roman" w:hAnsi="Times New Roman" w:hint="eastAsia"/>
        </w:rPr>
        <w:t>首先应切断火势蔓延的途径，冷却和疏散受火势威胁的压力及密闭容器和可燃物，控制燃烧范围，并积极抢救受伤和被困人员。如有液体流淌时，应筑堤（或用围油栏）拦截漂散流淌的易燃液体或挖沟导流。</w:t>
      </w:r>
    </w:p>
    <w:p w:rsidR="00867C95" w:rsidRDefault="00C5701E">
      <w:pPr>
        <w:overflowPunct w:val="0"/>
        <w:topLinePunct/>
        <w:adjustRightInd w:val="0"/>
        <w:snapToGrid w:val="0"/>
        <w:spacing w:line="360" w:lineRule="auto"/>
        <w:ind w:firstLineChars="200" w:firstLine="480"/>
        <w:textAlignment w:val="top"/>
        <w:rPr>
          <w:rFonts w:ascii="Times New Roman" w:hAnsi="Times New Roman"/>
        </w:rPr>
      </w:pPr>
      <w:r>
        <w:rPr>
          <w:rFonts w:ascii="Times New Roman" w:hAnsi="Times New Roman"/>
        </w:rPr>
        <w:t>②</w:t>
      </w:r>
      <w:r>
        <w:rPr>
          <w:rFonts w:ascii="Times New Roman" w:hAnsi="Times New Roman" w:hint="eastAsia"/>
        </w:rPr>
        <w:t>及时了解和掌握着火液体的品名、密度、水溶性，以及有无毒害、腐蚀、沸溢、喷溅等危险性，以便采取相应的灭火和防护措施。</w:t>
      </w:r>
    </w:p>
    <w:p w:rsidR="00867C95" w:rsidRDefault="00C5701E">
      <w:pPr>
        <w:overflowPunct w:val="0"/>
        <w:topLinePunct/>
        <w:adjustRightInd w:val="0"/>
        <w:snapToGrid w:val="0"/>
        <w:spacing w:line="360" w:lineRule="auto"/>
        <w:ind w:firstLineChars="200" w:firstLine="480"/>
        <w:textAlignment w:val="top"/>
      </w:pPr>
      <w:r>
        <w:rPr>
          <w:rFonts w:ascii="Times New Roman" w:hAnsi="Times New Roman"/>
        </w:rPr>
        <w:t>③</w:t>
      </w:r>
      <w:r>
        <w:rPr>
          <w:rFonts w:ascii="Times New Roman" w:hAnsi="Times New Roman" w:hint="eastAsia"/>
        </w:rPr>
        <w:t>迅速关闭火灾部位的上下游阀门，切断进入火灾事故地点的</w:t>
      </w:r>
      <w:r>
        <w:rPr>
          <w:rFonts w:ascii="Times New Roman" w:hAnsi="Times New Roman" w:hint="eastAsia"/>
        </w:rPr>
        <w:t>一切物料（注</w:t>
      </w:r>
      <w:r>
        <w:rPr>
          <w:rFonts w:hint="eastAsia"/>
        </w:rPr>
        <w:t>意应缓慢关闭，防止发生回火）；</w:t>
      </w:r>
    </w:p>
    <w:p w:rsidR="00867C95" w:rsidRDefault="00C5701E">
      <w:pPr>
        <w:overflowPunct w:val="0"/>
        <w:topLinePunct/>
        <w:adjustRightInd w:val="0"/>
        <w:snapToGrid w:val="0"/>
        <w:spacing w:line="360" w:lineRule="auto"/>
        <w:ind w:firstLineChars="200" w:firstLine="480"/>
        <w:textAlignment w:val="top"/>
      </w:pPr>
      <w:r>
        <w:rPr>
          <w:rFonts w:ascii="宋体" w:hAnsi="宋体" w:cs="宋体" w:hint="eastAsia"/>
        </w:rPr>
        <w:t>④</w:t>
      </w:r>
      <w:r>
        <w:rPr>
          <w:rFonts w:hint="eastAsia"/>
        </w:rPr>
        <w:t>在火灾尚未扩大到不可控制之前，应使用移动式灭火器，或现场其他各种消防设备、器材，扑灭初期火灾和控制火源。</w:t>
      </w:r>
    </w:p>
    <w:p w:rsidR="00867C95" w:rsidRDefault="00C5701E">
      <w:pPr>
        <w:overflowPunct w:val="0"/>
        <w:topLinePunct/>
        <w:adjustRightInd w:val="0"/>
        <w:snapToGrid w:val="0"/>
        <w:spacing w:line="360" w:lineRule="auto"/>
        <w:ind w:firstLineChars="200" w:firstLine="480"/>
        <w:textAlignment w:val="top"/>
      </w:pPr>
      <w:r>
        <w:rPr>
          <w:rFonts w:hint="eastAsia"/>
        </w:rPr>
        <w:t>（</w:t>
      </w:r>
      <w:r>
        <w:rPr>
          <w:rFonts w:hint="eastAsia"/>
        </w:rPr>
        <w:t>5</w:t>
      </w:r>
      <w:r>
        <w:rPr>
          <w:rFonts w:hint="eastAsia"/>
        </w:rPr>
        <w:t>）</w:t>
      </w:r>
      <w:r>
        <w:rPr>
          <w:rFonts w:hint="eastAsia"/>
        </w:rPr>
        <w:t>采取保护措施</w:t>
      </w:r>
    </w:p>
    <w:p w:rsidR="00867C95" w:rsidRDefault="00C5701E">
      <w:pPr>
        <w:overflowPunct w:val="0"/>
        <w:topLinePunct/>
        <w:adjustRightInd w:val="0"/>
        <w:snapToGrid w:val="0"/>
        <w:spacing w:line="360" w:lineRule="auto"/>
        <w:ind w:firstLineChars="200" w:firstLine="480"/>
        <w:textAlignment w:val="top"/>
      </w:pPr>
      <w:r>
        <w:rPr>
          <w:rFonts w:ascii="Times New Roman" w:hAnsi="Times New Roman"/>
        </w:rPr>
        <w:t>①</w:t>
      </w:r>
      <w:r>
        <w:rPr>
          <w:rFonts w:hint="eastAsia"/>
        </w:rPr>
        <w:t>对周围设施及时采取冷却保护措施；</w:t>
      </w:r>
    </w:p>
    <w:p w:rsidR="00867C95" w:rsidRDefault="00C5701E">
      <w:pPr>
        <w:overflowPunct w:val="0"/>
        <w:topLinePunct/>
        <w:adjustRightInd w:val="0"/>
        <w:snapToGrid w:val="0"/>
        <w:spacing w:line="360" w:lineRule="auto"/>
        <w:ind w:firstLineChars="200" w:firstLine="480"/>
        <w:textAlignment w:val="top"/>
      </w:pPr>
      <w:r>
        <w:rPr>
          <w:rFonts w:hint="eastAsia"/>
        </w:rPr>
        <w:t>②迅速疏散受火势威胁的物资；</w:t>
      </w:r>
    </w:p>
    <w:p w:rsidR="00867C95" w:rsidRDefault="00C5701E">
      <w:pPr>
        <w:overflowPunct w:val="0"/>
        <w:topLinePunct/>
        <w:adjustRightInd w:val="0"/>
        <w:snapToGrid w:val="0"/>
        <w:spacing w:line="360" w:lineRule="auto"/>
        <w:ind w:firstLineChars="200" w:firstLine="480"/>
        <w:textAlignment w:val="top"/>
      </w:pPr>
      <w:r>
        <w:rPr>
          <w:rFonts w:ascii="Times New Roman" w:hAnsi="Times New Roman"/>
        </w:rPr>
        <w:t>③</w:t>
      </w:r>
      <w:r>
        <w:rPr>
          <w:rFonts w:hint="eastAsia"/>
        </w:rPr>
        <w:t>有的火灾可能造成易燃液体外流，这时可用沙袋或其他材料筑堤拦截飘散流淌的液体，或挖沟导流将物料导向安全地点；</w:t>
      </w:r>
    </w:p>
    <w:p w:rsidR="00867C95" w:rsidRDefault="00C5701E">
      <w:pPr>
        <w:overflowPunct w:val="0"/>
        <w:topLinePunct/>
        <w:adjustRightInd w:val="0"/>
        <w:snapToGrid w:val="0"/>
        <w:spacing w:line="360" w:lineRule="auto"/>
        <w:ind w:firstLineChars="200" w:firstLine="480"/>
        <w:textAlignment w:val="top"/>
      </w:pPr>
      <w:r>
        <w:rPr>
          <w:rFonts w:hint="eastAsia"/>
        </w:rPr>
        <w:t>（</w:t>
      </w:r>
      <w:r>
        <w:rPr>
          <w:rFonts w:hint="eastAsia"/>
        </w:rPr>
        <w:t>6</w:t>
      </w:r>
      <w:r>
        <w:rPr>
          <w:rFonts w:hint="eastAsia"/>
        </w:rPr>
        <w:t>）</w:t>
      </w:r>
      <w:r>
        <w:rPr>
          <w:rFonts w:hint="eastAsia"/>
        </w:rPr>
        <w:t>进入</w:t>
      </w:r>
      <w:r>
        <w:rPr>
          <w:rFonts w:hint="eastAsia"/>
        </w:rPr>
        <w:t>有限空间</w:t>
      </w:r>
      <w:r>
        <w:rPr>
          <w:rFonts w:hint="eastAsia"/>
        </w:rPr>
        <w:t>事故应急处置</w:t>
      </w:r>
    </w:p>
    <w:p w:rsidR="00867C95" w:rsidRDefault="00C5701E">
      <w:pPr>
        <w:overflowPunct w:val="0"/>
        <w:topLinePunct/>
        <w:adjustRightInd w:val="0"/>
        <w:snapToGrid w:val="0"/>
        <w:spacing w:line="360" w:lineRule="auto"/>
        <w:ind w:firstLineChars="200" w:firstLine="480"/>
        <w:textAlignment w:val="top"/>
      </w:pPr>
      <w:r>
        <w:rPr>
          <w:rFonts w:hint="eastAsia"/>
        </w:rPr>
        <w:t>①现场应急指挥负责人和应急人员首先对事故情况进行初始评估。根据观察到的情况，初步分析事故的范围和扩展的潜在可能性。</w:t>
      </w:r>
    </w:p>
    <w:p w:rsidR="00867C95" w:rsidRDefault="00C5701E">
      <w:pPr>
        <w:overflowPunct w:val="0"/>
        <w:topLinePunct/>
        <w:adjustRightInd w:val="0"/>
        <w:snapToGrid w:val="0"/>
        <w:spacing w:line="360" w:lineRule="auto"/>
        <w:ind w:firstLineChars="200" w:firstLine="480"/>
        <w:textAlignment w:val="top"/>
      </w:pPr>
      <w:r>
        <w:rPr>
          <w:rFonts w:hint="eastAsia"/>
        </w:rPr>
        <w:t>②使用检测仪器对</w:t>
      </w:r>
      <w:r>
        <w:rPr>
          <w:rFonts w:hint="eastAsia"/>
        </w:rPr>
        <w:t>有限空间有毒有害气体的浓度和氧气的含量进行检测。也可采用动物</w:t>
      </w:r>
      <w:r>
        <w:rPr>
          <w:rFonts w:hint="eastAsia"/>
        </w:rPr>
        <w:t>（</w:t>
      </w:r>
      <w:r>
        <w:rPr>
          <w:rFonts w:hint="eastAsia"/>
        </w:rPr>
        <w:t>如白鸽、白鼠、兔子等</w:t>
      </w:r>
      <w:r>
        <w:rPr>
          <w:rFonts w:hint="eastAsia"/>
        </w:rPr>
        <w:t>）</w:t>
      </w:r>
      <w:r>
        <w:rPr>
          <w:rFonts w:hint="eastAsia"/>
        </w:rPr>
        <w:t>试验方法或其他简易快速检测方法作辅助检测。</w:t>
      </w:r>
    </w:p>
    <w:p w:rsidR="00867C95" w:rsidRDefault="00C5701E">
      <w:pPr>
        <w:overflowPunct w:val="0"/>
        <w:topLinePunct/>
        <w:adjustRightInd w:val="0"/>
        <w:snapToGrid w:val="0"/>
        <w:spacing w:line="360" w:lineRule="auto"/>
        <w:ind w:firstLineChars="200" w:firstLine="480"/>
        <w:textAlignment w:val="top"/>
      </w:pPr>
      <w:r>
        <w:rPr>
          <w:rFonts w:hint="eastAsia"/>
        </w:rPr>
        <w:t>③根据测定结果采取加强通风换气等相应的措施，在有限空间的空气质量符合安全要求后方可作业。</w:t>
      </w:r>
    </w:p>
    <w:p w:rsidR="00867C95" w:rsidRDefault="00C5701E">
      <w:pPr>
        <w:overflowPunct w:val="0"/>
        <w:topLinePunct/>
        <w:adjustRightInd w:val="0"/>
        <w:snapToGrid w:val="0"/>
        <w:spacing w:line="360" w:lineRule="auto"/>
        <w:ind w:firstLineChars="200" w:firstLine="480"/>
        <w:textAlignment w:val="top"/>
      </w:pPr>
      <w:r>
        <w:rPr>
          <w:rFonts w:ascii="宋体" w:hAnsi="宋体" w:cs="宋体" w:hint="eastAsia"/>
        </w:rPr>
        <w:t>④</w:t>
      </w:r>
      <w:r>
        <w:rPr>
          <w:rFonts w:hint="eastAsia"/>
        </w:rPr>
        <w:t>抢险人员要穿戴好必要的劳动防护用品</w:t>
      </w:r>
      <w:r>
        <w:rPr>
          <w:rFonts w:hint="eastAsia"/>
        </w:rPr>
        <w:t>（</w:t>
      </w:r>
      <w:r>
        <w:rPr>
          <w:rFonts w:hint="eastAsia"/>
        </w:rPr>
        <w:t>呼吸器、工作服、工作帽、手套、工作鞋、安全绳等</w:t>
      </w:r>
      <w:r>
        <w:rPr>
          <w:rFonts w:hint="eastAsia"/>
        </w:rPr>
        <w:t>）</w:t>
      </w:r>
      <w:r>
        <w:rPr>
          <w:rFonts w:hint="eastAsia"/>
        </w:rPr>
        <w:t>，系好安全带，以防止抢险救援人员受到伤害。</w:t>
      </w:r>
    </w:p>
    <w:p w:rsidR="00867C95" w:rsidRDefault="00C5701E">
      <w:pPr>
        <w:overflowPunct w:val="0"/>
        <w:topLinePunct/>
        <w:adjustRightInd w:val="0"/>
        <w:snapToGrid w:val="0"/>
        <w:spacing w:line="360" w:lineRule="auto"/>
        <w:ind w:firstLineChars="200" w:firstLine="480"/>
        <w:textAlignment w:val="top"/>
      </w:pPr>
      <w:r>
        <w:rPr>
          <w:rFonts w:ascii="宋体" w:hAnsi="宋体" w:cs="宋体" w:hint="eastAsia"/>
        </w:rPr>
        <w:t>⑤</w:t>
      </w:r>
      <w:r>
        <w:rPr>
          <w:rFonts w:hint="eastAsia"/>
        </w:rPr>
        <w:t>在有限空间内作业用的照明灯应使用</w:t>
      </w:r>
      <w:r>
        <w:rPr>
          <w:rFonts w:hint="eastAsia"/>
        </w:rPr>
        <w:t>12V</w:t>
      </w:r>
      <w:r>
        <w:rPr>
          <w:rFonts w:hint="eastAsia"/>
        </w:rPr>
        <w:t>以下安全行灯，照明电源的导线要使用绝缘性能好的软导线。</w:t>
      </w:r>
    </w:p>
    <w:p w:rsidR="00867C95" w:rsidRDefault="00C5701E">
      <w:pPr>
        <w:overflowPunct w:val="0"/>
        <w:topLinePunct/>
        <w:adjustRightInd w:val="0"/>
        <w:snapToGrid w:val="0"/>
        <w:spacing w:line="360" w:lineRule="auto"/>
        <w:ind w:firstLineChars="200" w:firstLine="480"/>
        <w:textAlignment w:val="top"/>
      </w:pPr>
      <w:r>
        <w:rPr>
          <w:rFonts w:ascii="宋体" w:hAnsi="宋体" w:cs="宋体" w:hint="eastAsia"/>
        </w:rPr>
        <w:t>⑥</w:t>
      </w:r>
      <w:r>
        <w:rPr>
          <w:rFonts w:hint="eastAsia"/>
        </w:rPr>
        <w:t>发现有限空间有受伤人员，用安全带系好被抢救者两腿根部及上体妥善提升使患者脱离危险区域，避免影响其呼吸或触及受伤部位。</w:t>
      </w:r>
    </w:p>
    <w:p w:rsidR="00867C95" w:rsidRDefault="00C5701E">
      <w:pPr>
        <w:overflowPunct w:val="0"/>
        <w:topLinePunct/>
        <w:adjustRightInd w:val="0"/>
        <w:snapToGrid w:val="0"/>
        <w:spacing w:line="360" w:lineRule="auto"/>
        <w:ind w:firstLineChars="200" w:firstLine="480"/>
        <w:textAlignment w:val="top"/>
      </w:pPr>
      <w:r>
        <w:rPr>
          <w:rFonts w:ascii="宋体" w:hAnsi="宋体" w:cs="宋体" w:hint="eastAsia"/>
        </w:rPr>
        <w:lastRenderedPageBreak/>
        <w:t>⑦</w:t>
      </w:r>
      <w:r>
        <w:rPr>
          <w:rFonts w:hint="eastAsia"/>
        </w:rPr>
        <w:t>抢险过程中，有限空间内抢险人员与外面监护人员应保持通讯联络畅通并确定好联络信号，在抢险人员撤离前，监护人员不得离开监护岗位。</w:t>
      </w:r>
    </w:p>
    <w:p w:rsidR="00867C95" w:rsidRDefault="00C5701E">
      <w:pPr>
        <w:overflowPunct w:val="0"/>
        <w:topLinePunct/>
        <w:adjustRightInd w:val="0"/>
        <w:snapToGrid w:val="0"/>
        <w:spacing w:line="360" w:lineRule="auto"/>
        <w:ind w:firstLineChars="200" w:firstLine="480"/>
        <w:textAlignment w:val="top"/>
      </w:pPr>
      <w:r>
        <w:rPr>
          <w:rFonts w:ascii="宋体" w:hAnsi="宋体" w:cs="宋体" w:hint="eastAsia"/>
        </w:rPr>
        <w:t>⑧</w:t>
      </w:r>
      <w:r>
        <w:rPr>
          <w:rFonts w:hint="eastAsia"/>
        </w:rPr>
        <w:t>救出伤员对伤员进行现场急救，并及时将伤员转送医院。</w:t>
      </w:r>
    </w:p>
    <w:p w:rsidR="00867C95" w:rsidRDefault="00C5701E">
      <w:pPr>
        <w:overflowPunct w:val="0"/>
        <w:topLinePunct/>
        <w:adjustRightInd w:val="0"/>
        <w:snapToGrid w:val="0"/>
        <w:spacing w:line="360" w:lineRule="auto"/>
        <w:ind w:firstLineChars="200" w:firstLine="480"/>
        <w:textAlignment w:val="top"/>
      </w:pPr>
      <w:r>
        <w:rPr>
          <w:rFonts w:hint="eastAsia"/>
        </w:rPr>
        <w:t>医疗救护组到达现场后，与消防抢险组配合，应立即救护伤员和中毒人员，对中毒人员应根据中毒症状及时采取相应的急救措施，对伤员进行急救处置，重伤员及时送往医院抢救。</w:t>
      </w:r>
    </w:p>
    <w:p w:rsidR="00867C95" w:rsidRDefault="00C5701E">
      <w:pPr>
        <w:overflowPunct w:val="0"/>
        <w:topLinePunct/>
        <w:adjustRightInd w:val="0"/>
        <w:snapToGrid w:val="0"/>
        <w:spacing w:line="360" w:lineRule="auto"/>
        <w:ind w:firstLineChars="200" w:firstLine="480"/>
        <w:textAlignment w:val="top"/>
      </w:pPr>
      <w:r>
        <w:rPr>
          <w:rFonts w:hint="eastAsia"/>
        </w:rPr>
        <w:t>（</w:t>
      </w:r>
      <w:r>
        <w:rPr>
          <w:rFonts w:hint="eastAsia"/>
        </w:rPr>
        <w:t>7</w:t>
      </w:r>
      <w:r>
        <w:rPr>
          <w:rFonts w:hint="eastAsia"/>
        </w:rPr>
        <w:t>）</w:t>
      </w:r>
      <w:r>
        <w:rPr>
          <w:rFonts w:hint="eastAsia"/>
        </w:rPr>
        <w:t>其他人身伤害事故应急处置</w:t>
      </w:r>
    </w:p>
    <w:p w:rsidR="00867C95" w:rsidRDefault="00C5701E">
      <w:pPr>
        <w:overflowPunct w:val="0"/>
        <w:topLinePunct/>
        <w:adjustRightInd w:val="0"/>
        <w:snapToGrid w:val="0"/>
        <w:spacing w:line="360" w:lineRule="auto"/>
        <w:ind w:firstLineChars="200" w:firstLine="480"/>
        <w:textAlignment w:val="top"/>
      </w:pPr>
      <w:r>
        <w:rPr>
          <w:rFonts w:hint="eastAsia"/>
        </w:rPr>
        <w:t>①触电急救措施：首先</w:t>
      </w:r>
      <w:r>
        <w:rPr>
          <w:rFonts w:hint="eastAsia"/>
        </w:rPr>
        <w:t>使伤者脱离电源，高处作业者还应有防止高处坠落措施，然后在现场由经过专业培训的人员按触电急救法急救，并及时拨打</w:t>
      </w:r>
      <w:r>
        <w:rPr>
          <w:rFonts w:hint="eastAsia"/>
        </w:rPr>
        <w:t>120</w:t>
      </w:r>
      <w:r>
        <w:rPr>
          <w:rFonts w:hint="eastAsia"/>
        </w:rPr>
        <w:t>，对伤者进行救治。</w:t>
      </w:r>
    </w:p>
    <w:p w:rsidR="00867C95" w:rsidRDefault="00C5701E">
      <w:pPr>
        <w:overflowPunct w:val="0"/>
        <w:topLinePunct/>
        <w:adjustRightInd w:val="0"/>
        <w:snapToGrid w:val="0"/>
        <w:spacing w:line="360" w:lineRule="auto"/>
        <w:ind w:firstLineChars="200" w:firstLine="480"/>
        <w:textAlignment w:val="top"/>
      </w:pPr>
      <w:r>
        <w:rPr>
          <w:rFonts w:hint="eastAsia"/>
        </w:rPr>
        <w:t>②创伤急救措施：创伤急救措施的原则是先抢救后固定，再搬运。抢救前应先判断受伤者受伤程度（如大出血、骨折和休克等）然后进行创伤急救，并及时联系</w:t>
      </w:r>
      <w:r>
        <w:rPr>
          <w:rFonts w:hint="eastAsia"/>
        </w:rPr>
        <w:t>120</w:t>
      </w:r>
      <w:r>
        <w:rPr>
          <w:rFonts w:hint="eastAsia"/>
        </w:rPr>
        <w:t>对伤者进行救治。</w:t>
      </w:r>
    </w:p>
    <w:p w:rsidR="00867C95" w:rsidRDefault="00C5701E">
      <w:pPr>
        <w:overflowPunct w:val="0"/>
        <w:topLinePunct/>
        <w:adjustRightInd w:val="0"/>
        <w:snapToGrid w:val="0"/>
        <w:spacing w:line="360" w:lineRule="auto"/>
        <w:ind w:firstLineChars="200" w:firstLine="480"/>
        <w:textAlignment w:val="top"/>
      </w:pPr>
      <w:r>
        <w:rPr>
          <w:rFonts w:hint="eastAsia"/>
        </w:rPr>
        <w:t>③中毒急救措施：首先使伤者离开中毒区域或放置在通风场所，医务人员及时赶到现场，采取临时救治措施后，及时将伤者送往医院救治。</w:t>
      </w:r>
    </w:p>
    <w:p w:rsidR="00867C95" w:rsidRDefault="00C5701E">
      <w:pPr>
        <w:overflowPunct w:val="0"/>
        <w:topLinePunct/>
        <w:adjustRightInd w:val="0"/>
        <w:snapToGrid w:val="0"/>
        <w:spacing w:line="360" w:lineRule="auto"/>
        <w:ind w:firstLineChars="200" w:firstLine="480"/>
        <w:textAlignment w:val="top"/>
      </w:pPr>
      <w:r>
        <w:rPr>
          <w:rFonts w:ascii="宋体" w:hAnsi="宋体" w:cs="宋体" w:hint="eastAsia"/>
        </w:rPr>
        <w:t>④</w:t>
      </w:r>
      <w:r>
        <w:rPr>
          <w:rFonts w:hint="eastAsia"/>
        </w:rPr>
        <w:t>窒息急救措施：当发现人员出现四肢无力、昏迷反应时，应马上拨打急救电话，加强现场通风，现场人员救护时应做好个人防护（如使用正式空气呼吸器），窒息人员救出后，应安置在通风良好的地方，进行人工呼吸抢救，等待医护人员到来</w:t>
      </w:r>
      <w:r>
        <w:rPr>
          <w:rFonts w:hint="eastAsia"/>
        </w:rPr>
        <w:t>。</w:t>
      </w:r>
    </w:p>
    <w:p w:rsidR="00867C95" w:rsidRDefault="00C5701E">
      <w:pPr>
        <w:overflowPunct w:val="0"/>
        <w:topLinePunct/>
        <w:adjustRightInd w:val="0"/>
        <w:snapToGrid w:val="0"/>
        <w:spacing w:line="360" w:lineRule="auto"/>
        <w:ind w:firstLineChars="200" w:firstLine="480"/>
        <w:textAlignment w:val="top"/>
      </w:pPr>
      <w:r>
        <w:rPr>
          <w:rFonts w:hint="eastAsia"/>
        </w:rPr>
        <w:t>（</w:t>
      </w:r>
      <w:r>
        <w:rPr>
          <w:rFonts w:hint="eastAsia"/>
        </w:rPr>
        <w:t>8</w:t>
      </w:r>
      <w:r>
        <w:rPr>
          <w:rFonts w:hint="eastAsia"/>
        </w:rPr>
        <w:t>）</w:t>
      </w:r>
      <w:r>
        <w:rPr>
          <w:rFonts w:hint="eastAsia"/>
        </w:rPr>
        <w:t>现场应急主要注意事项</w:t>
      </w:r>
    </w:p>
    <w:p w:rsidR="00867C95" w:rsidRDefault="00C5701E">
      <w:pPr>
        <w:overflowPunct w:val="0"/>
        <w:topLinePunct/>
        <w:adjustRightInd w:val="0"/>
        <w:snapToGrid w:val="0"/>
        <w:spacing w:line="360" w:lineRule="auto"/>
        <w:ind w:firstLineChars="200" w:firstLine="480"/>
        <w:textAlignment w:val="top"/>
      </w:pPr>
      <w:r>
        <w:rPr>
          <w:rFonts w:hint="eastAsia"/>
        </w:rPr>
        <w:t>1</w:t>
      </w:r>
      <w:r>
        <w:rPr>
          <w:rFonts w:hint="eastAsia"/>
        </w:rPr>
        <w:t>）</w:t>
      </w:r>
      <w:r>
        <w:t>佩戴个人防护器具方面的注意事项</w:t>
      </w:r>
    </w:p>
    <w:p w:rsidR="00867C95" w:rsidRDefault="00C5701E">
      <w:pPr>
        <w:overflowPunct w:val="0"/>
        <w:topLinePunct/>
        <w:adjustRightInd w:val="0"/>
        <w:snapToGrid w:val="0"/>
        <w:spacing w:line="360" w:lineRule="auto"/>
        <w:ind w:firstLineChars="200" w:firstLine="480"/>
        <w:textAlignment w:val="top"/>
      </w:pPr>
      <w:r>
        <w:rPr>
          <w:rFonts w:hint="eastAsia"/>
        </w:rPr>
        <w:t>①</w:t>
      </w:r>
      <w:r>
        <w:t>应急救援人员均应按各自分工和任务，佩戴空气呼吸器、防毒面具、通信、照明等个人防护器具。</w:t>
      </w:r>
    </w:p>
    <w:p w:rsidR="00867C95" w:rsidRDefault="00C5701E">
      <w:pPr>
        <w:overflowPunct w:val="0"/>
        <w:topLinePunct/>
        <w:adjustRightInd w:val="0"/>
        <w:snapToGrid w:val="0"/>
        <w:spacing w:line="360" w:lineRule="auto"/>
        <w:ind w:firstLineChars="200" w:firstLine="480"/>
        <w:textAlignment w:val="top"/>
      </w:pPr>
      <w:r>
        <w:rPr>
          <w:rFonts w:hint="eastAsia"/>
        </w:rPr>
        <w:t>②</w:t>
      </w:r>
      <w:r>
        <w:t>佩戴个人防护器具前，首先检查防护器具是否完好，发现不合格时应及时调换；根据在专业人员的指导下，正确使用防护器具。</w:t>
      </w:r>
    </w:p>
    <w:p w:rsidR="00867C95" w:rsidRDefault="00C5701E">
      <w:pPr>
        <w:overflowPunct w:val="0"/>
        <w:topLinePunct/>
        <w:adjustRightInd w:val="0"/>
        <w:snapToGrid w:val="0"/>
        <w:spacing w:line="360" w:lineRule="auto"/>
        <w:ind w:firstLineChars="200" w:firstLine="480"/>
        <w:textAlignment w:val="top"/>
      </w:pPr>
      <w:r>
        <w:rPr>
          <w:rFonts w:hint="eastAsia"/>
        </w:rPr>
        <w:t>2</w:t>
      </w:r>
      <w:r>
        <w:rPr>
          <w:rFonts w:hint="eastAsia"/>
        </w:rPr>
        <w:t>）</w:t>
      </w:r>
      <w:r>
        <w:t>使用抢险救援器材方面的</w:t>
      </w:r>
      <w:r>
        <w:t>注意事项</w:t>
      </w:r>
    </w:p>
    <w:p w:rsidR="00867C95" w:rsidRDefault="00C5701E">
      <w:pPr>
        <w:overflowPunct w:val="0"/>
        <w:topLinePunct/>
        <w:adjustRightInd w:val="0"/>
        <w:snapToGrid w:val="0"/>
        <w:spacing w:line="360" w:lineRule="auto"/>
        <w:ind w:firstLineChars="200" w:firstLine="480"/>
        <w:textAlignment w:val="top"/>
      </w:pPr>
      <w:r>
        <w:t>现场救援时，应根据需要配备抢险救援器材和应急药品，抢险救援器材必须是合格器材，应急药品要确保齐全、有效。</w:t>
      </w:r>
    </w:p>
    <w:p w:rsidR="00867C95" w:rsidRDefault="00C5701E">
      <w:pPr>
        <w:overflowPunct w:val="0"/>
        <w:topLinePunct/>
        <w:adjustRightInd w:val="0"/>
        <w:snapToGrid w:val="0"/>
        <w:spacing w:line="360" w:lineRule="auto"/>
        <w:ind w:firstLineChars="200" w:firstLine="480"/>
        <w:textAlignment w:val="top"/>
      </w:pPr>
      <w:r>
        <w:t>3</w:t>
      </w:r>
      <w:r>
        <w:rPr>
          <w:rFonts w:hint="eastAsia"/>
        </w:rPr>
        <w:t>）</w:t>
      </w:r>
      <w:r>
        <w:t>采取救援对策或措施方面的注意事项</w:t>
      </w:r>
    </w:p>
    <w:p w:rsidR="00867C95" w:rsidRDefault="00C5701E">
      <w:pPr>
        <w:overflowPunct w:val="0"/>
        <w:topLinePunct/>
        <w:adjustRightInd w:val="0"/>
        <w:snapToGrid w:val="0"/>
        <w:spacing w:line="360" w:lineRule="auto"/>
        <w:ind w:firstLineChars="200" w:firstLine="480"/>
        <w:textAlignment w:val="top"/>
      </w:pPr>
      <w:r>
        <w:rPr>
          <w:rFonts w:hint="eastAsia"/>
        </w:rPr>
        <w:lastRenderedPageBreak/>
        <w:t>①</w:t>
      </w:r>
      <w:r>
        <w:t>事故现场及受到威胁地点的人员，在事故发生后应根据事故现场情况，在确保自身安全的前提下采取积极、正确、有效的方法进行自救和互救。</w:t>
      </w:r>
    </w:p>
    <w:p w:rsidR="00867C95" w:rsidRDefault="00C5701E">
      <w:pPr>
        <w:overflowPunct w:val="0"/>
        <w:topLinePunct/>
        <w:adjustRightInd w:val="0"/>
        <w:snapToGrid w:val="0"/>
        <w:spacing w:line="360" w:lineRule="auto"/>
        <w:ind w:firstLineChars="200" w:firstLine="480"/>
        <w:textAlignment w:val="top"/>
      </w:pPr>
      <w:r>
        <w:rPr>
          <w:rFonts w:hint="eastAsia"/>
        </w:rPr>
        <w:t>②</w:t>
      </w:r>
      <w:r>
        <w:t>对所有中毒窒息事故休克者，不管情况如何，都必须从发现开始持续进行心肺复苏抢救。</w:t>
      </w:r>
    </w:p>
    <w:p w:rsidR="00867C95" w:rsidRDefault="00C5701E">
      <w:pPr>
        <w:overflowPunct w:val="0"/>
        <w:topLinePunct/>
        <w:adjustRightInd w:val="0"/>
        <w:snapToGrid w:val="0"/>
        <w:spacing w:line="360" w:lineRule="auto"/>
        <w:ind w:firstLineChars="200" w:firstLine="480"/>
        <w:textAlignment w:val="top"/>
      </w:pPr>
      <w:r>
        <w:rPr>
          <w:rFonts w:hint="eastAsia"/>
        </w:rPr>
        <w:t>③</w:t>
      </w:r>
      <w:r>
        <w:t>佩戴呼吸器者，一旦感到呼吸不适时，迅速撤离现场，呼吸新鲜空气，同时检查呼吸器问题及时更换合格呼吸器。</w:t>
      </w:r>
    </w:p>
    <w:p w:rsidR="00867C95" w:rsidRDefault="00C5701E">
      <w:pPr>
        <w:overflowPunct w:val="0"/>
        <w:topLinePunct/>
        <w:adjustRightInd w:val="0"/>
        <w:snapToGrid w:val="0"/>
        <w:spacing w:line="360" w:lineRule="auto"/>
        <w:ind w:firstLineChars="200" w:firstLine="480"/>
        <w:textAlignment w:val="top"/>
      </w:pPr>
      <w:r>
        <w:rPr>
          <w:rFonts w:hint="eastAsia"/>
        </w:rPr>
        <w:t>4</w:t>
      </w:r>
      <w:r>
        <w:rPr>
          <w:rFonts w:hint="eastAsia"/>
        </w:rPr>
        <w:t>）</w:t>
      </w:r>
      <w:r>
        <w:t>现场自救和互救注意事项</w:t>
      </w:r>
    </w:p>
    <w:p w:rsidR="00867C95" w:rsidRDefault="00C5701E">
      <w:pPr>
        <w:overflowPunct w:val="0"/>
        <w:topLinePunct/>
        <w:adjustRightInd w:val="0"/>
        <w:snapToGrid w:val="0"/>
        <w:spacing w:line="360" w:lineRule="auto"/>
        <w:ind w:firstLineChars="200" w:firstLine="480"/>
        <w:textAlignment w:val="top"/>
      </w:pPr>
      <w:r>
        <w:rPr>
          <w:rFonts w:hint="eastAsia"/>
        </w:rPr>
        <w:t>①</w:t>
      </w:r>
      <w:r>
        <w:t>应由受过专业训练的人员进行现场急救，</w:t>
      </w:r>
      <w:r>
        <w:rPr>
          <w:rFonts w:hint="eastAsia"/>
        </w:rPr>
        <w:t>切忌</w:t>
      </w:r>
      <w:r>
        <w:t>盲目施救。</w:t>
      </w:r>
    </w:p>
    <w:p w:rsidR="00867C95" w:rsidRDefault="00C5701E">
      <w:pPr>
        <w:overflowPunct w:val="0"/>
        <w:topLinePunct/>
        <w:adjustRightInd w:val="0"/>
        <w:snapToGrid w:val="0"/>
        <w:spacing w:line="360" w:lineRule="auto"/>
        <w:ind w:firstLineChars="200" w:firstLine="480"/>
        <w:textAlignment w:val="top"/>
      </w:pPr>
      <w:r>
        <w:rPr>
          <w:rFonts w:hint="eastAsia"/>
        </w:rPr>
        <w:t>②</w:t>
      </w:r>
      <w:r>
        <w:t>加强对急救知识和技术的培训，如人工呼吸，心肺复苏术等。</w:t>
      </w:r>
    </w:p>
    <w:p w:rsidR="00867C95" w:rsidRDefault="00C5701E">
      <w:pPr>
        <w:overflowPunct w:val="0"/>
        <w:topLinePunct/>
        <w:adjustRightInd w:val="0"/>
        <w:snapToGrid w:val="0"/>
        <w:spacing w:line="360" w:lineRule="auto"/>
        <w:ind w:firstLineChars="200" w:firstLine="480"/>
        <w:textAlignment w:val="top"/>
      </w:pPr>
      <w:r>
        <w:rPr>
          <w:rFonts w:hint="eastAsia"/>
        </w:rPr>
        <w:t>③</w:t>
      </w:r>
      <w:r>
        <w:t>急救必须在安全的场所进行，不得在事故现场进行。</w:t>
      </w:r>
    </w:p>
    <w:p w:rsidR="00867C95" w:rsidRDefault="00C5701E">
      <w:pPr>
        <w:overflowPunct w:val="0"/>
        <w:topLinePunct/>
        <w:adjustRightInd w:val="0"/>
        <w:snapToGrid w:val="0"/>
        <w:spacing w:line="360" w:lineRule="auto"/>
        <w:ind w:firstLineChars="200" w:firstLine="480"/>
        <w:textAlignment w:val="top"/>
      </w:pPr>
      <w:r>
        <w:rPr>
          <w:rFonts w:ascii="宋体" w:hAnsi="宋体" w:cs="宋体" w:hint="eastAsia"/>
        </w:rPr>
        <w:t>④</w:t>
      </w:r>
      <w:r>
        <w:t>救援人员要做好自身防护措施，高处救援正确使用防坠落用具。</w:t>
      </w:r>
    </w:p>
    <w:p w:rsidR="00867C95" w:rsidRDefault="00C5701E">
      <w:pPr>
        <w:overflowPunct w:val="0"/>
        <w:topLinePunct/>
        <w:adjustRightInd w:val="0"/>
        <w:snapToGrid w:val="0"/>
        <w:spacing w:line="360" w:lineRule="auto"/>
        <w:ind w:firstLineChars="200" w:firstLine="480"/>
        <w:textAlignment w:val="top"/>
      </w:pPr>
      <w:r>
        <w:t>5</w:t>
      </w:r>
      <w:r>
        <w:rPr>
          <w:rFonts w:hint="eastAsia"/>
        </w:rPr>
        <w:t>）</w:t>
      </w:r>
      <w:r>
        <w:t>现场应急处置能力确认和人员安全防护注意事项</w:t>
      </w:r>
    </w:p>
    <w:p w:rsidR="00867C95" w:rsidRDefault="00C5701E">
      <w:pPr>
        <w:overflowPunct w:val="0"/>
        <w:topLinePunct/>
        <w:adjustRightInd w:val="0"/>
        <w:snapToGrid w:val="0"/>
        <w:spacing w:line="360" w:lineRule="auto"/>
        <w:ind w:firstLineChars="200" w:firstLine="480"/>
        <w:textAlignment w:val="top"/>
      </w:pPr>
      <w:r>
        <w:t>现场应急处置时，必须确认现场是受控的，应急人员安全防护措施足够，在确认有能力进行抢救时方可实施救援，以防事故扩大。</w:t>
      </w:r>
    </w:p>
    <w:p w:rsidR="00867C95" w:rsidRDefault="00C5701E">
      <w:pPr>
        <w:overflowPunct w:val="0"/>
        <w:topLinePunct/>
        <w:adjustRightInd w:val="0"/>
        <w:snapToGrid w:val="0"/>
        <w:spacing w:line="360" w:lineRule="auto"/>
        <w:ind w:firstLineChars="200" w:firstLine="480"/>
        <w:textAlignment w:val="top"/>
      </w:pPr>
      <w:r>
        <w:t>6</w:t>
      </w:r>
      <w:r>
        <w:rPr>
          <w:rFonts w:hint="eastAsia"/>
        </w:rPr>
        <w:t>）</w:t>
      </w:r>
      <w:r>
        <w:t>应急救援结束后应的注意事项</w:t>
      </w:r>
    </w:p>
    <w:p w:rsidR="00867C95" w:rsidRDefault="00C5701E">
      <w:pPr>
        <w:overflowPunct w:val="0"/>
        <w:topLinePunct/>
        <w:adjustRightInd w:val="0"/>
        <w:snapToGrid w:val="0"/>
        <w:spacing w:line="360" w:lineRule="auto"/>
        <w:ind w:firstLineChars="200" w:firstLine="480"/>
        <w:textAlignment w:val="top"/>
      </w:pPr>
      <w:r>
        <w:t>应急救援结束后对事故应按照</w:t>
      </w:r>
      <w:r>
        <w:rPr>
          <w:rFonts w:ascii="宋体" w:hAnsi="宋体"/>
        </w:rPr>
        <w:t>“</w:t>
      </w:r>
      <w:r>
        <w:t>四不放过</w:t>
      </w:r>
      <w:r>
        <w:rPr>
          <w:rFonts w:ascii="宋体" w:hAnsi="宋体"/>
        </w:rPr>
        <w:t>”</w:t>
      </w:r>
      <w:r>
        <w:t>的原则进行处理，认真分析事故原因，制定防范措施，落实安全责</w:t>
      </w:r>
      <w:r>
        <w:t>任制，以防事故再次发生。</w:t>
      </w:r>
    </w:p>
    <w:p w:rsidR="00867C95" w:rsidRDefault="00C5701E">
      <w:pPr>
        <w:overflowPunct w:val="0"/>
        <w:topLinePunct/>
        <w:adjustRightInd w:val="0"/>
        <w:snapToGrid w:val="0"/>
        <w:spacing w:line="360" w:lineRule="auto"/>
        <w:ind w:firstLineChars="200" w:firstLine="480"/>
        <w:textAlignment w:val="top"/>
      </w:pPr>
      <w:r>
        <w:t>7</w:t>
      </w:r>
      <w:r>
        <w:rPr>
          <w:rFonts w:hint="eastAsia"/>
        </w:rPr>
        <w:t>）</w:t>
      </w:r>
      <w:r>
        <w:t>其他需要特别警示的事项</w:t>
      </w:r>
    </w:p>
    <w:p w:rsidR="00867C95" w:rsidRDefault="00C5701E">
      <w:pPr>
        <w:overflowPunct w:val="0"/>
        <w:topLinePunct/>
        <w:adjustRightInd w:val="0"/>
        <w:snapToGrid w:val="0"/>
        <w:spacing w:line="360" w:lineRule="auto"/>
        <w:ind w:firstLineChars="200" w:firstLine="480"/>
        <w:textAlignment w:val="top"/>
      </w:pPr>
      <w:r>
        <w:rPr>
          <w:rFonts w:hint="eastAsia"/>
        </w:rPr>
        <w:t>①</w:t>
      </w:r>
      <w:r>
        <w:t>事故发生后现场人员不要慌乱，要保持镇静，迅速对受伤人员进行检查和救治。救治时必须注意救治方法，防止造成二次伤害。</w:t>
      </w:r>
    </w:p>
    <w:p w:rsidR="00867C95" w:rsidRDefault="00C5701E">
      <w:pPr>
        <w:overflowPunct w:val="0"/>
        <w:topLinePunct/>
        <w:adjustRightInd w:val="0"/>
        <w:snapToGrid w:val="0"/>
        <w:spacing w:line="360" w:lineRule="auto"/>
        <w:ind w:firstLineChars="200" w:firstLine="480"/>
        <w:textAlignment w:val="top"/>
      </w:pPr>
      <w:r>
        <w:rPr>
          <w:rFonts w:hint="eastAsia"/>
        </w:rPr>
        <w:t>②</w:t>
      </w:r>
      <w:r>
        <w:t>注意保护现场，因抢救伤员和防止事故扩大，需要移动现场物件时，应做出标志，拍照，详细记录和绘制事故现场图。</w:t>
      </w:r>
    </w:p>
    <w:p w:rsidR="00867C95" w:rsidRDefault="00C5701E">
      <w:pPr>
        <w:pStyle w:val="21"/>
        <w:spacing w:after="0" w:line="360" w:lineRule="auto"/>
        <w:rPr>
          <w:rFonts w:ascii="Times New Roman" w:eastAsia="黑体" w:hAnsi="Times New Roman" w:cs="Times New Roman"/>
          <w:b/>
          <w:sz w:val="28"/>
          <w:szCs w:val="28"/>
        </w:rPr>
      </w:pPr>
      <w:bookmarkStart w:id="385" w:name="_Toc26619"/>
      <w:r>
        <w:rPr>
          <w:rFonts w:ascii="Times New Roman" w:eastAsia="黑体" w:hAnsi="Times New Roman" w:cs="Times New Roman" w:hint="eastAsia"/>
          <w:b/>
          <w:sz w:val="28"/>
          <w:szCs w:val="28"/>
        </w:rPr>
        <w:t>2.6.4.4</w:t>
      </w:r>
      <w:r>
        <w:rPr>
          <w:rFonts w:ascii="Times New Roman" w:eastAsia="黑体" w:hAnsi="Times New Roman" w:cs="Times New Roman" w:hint="eastAsia"/>
          <w:b/>
          <w:sz w:val="28"/>
          <w:szCs w:val="28"/>
        </w:rPr>
        <w:t>应急结束</w:t>
      </w:r>
      <w:bookmarkEnd w:id="385"/>
    </w:p>
    <w:p w:rsidR="00867C95" w:rsidRDefault="00C5701E">
      <w:pPr>
        <w:overflowPunct w:val="0"/>
        <w:topLinePunct/>
        <w:adjustRightInd w:val="0"/>
        <w:snapToGrid w:val="0"/>
        <w:spacing w:line="360" w:lineRule="auto"/>
        <w:textAlignment w:val="top"/>
        <w:rPr>
          <w:rFonts w:hAnsi="宋体"/>
        </w:rPr>
      </w:pPr>
      <w:r>
        <w:rPr>
          <w:rFonts w:hAnsi="宋体" w:hint="eastAsia"/>
        </w:rPr>
        <w:t>2.</w:t>
      </w:r>
      <w:r>
        <w:rPr>
          <w:rFonts w:hAnsi="宋体" w:hint="eastAsia"/>
        </w:rPr>
        <w:t>6</w:t>
      </w:r>
      <w:r>
        <w:rPr>
          <w:rFonts w:hAnsi="宋体" w:hint="eastAsia"/>
        </w:rPr>
        <w:t>.4.4.1</w:t>
      </w:r>
      <w:r>
        <w:rPr>
          <w:rFonts w:hAnsi="宋体" w:hint="eastAsia"/>
        </w:rPr>
        <w:t>应急救援结</w:t>
      </w:r>
      <w:r>
        <w:rPr>
          <w:rFonts w:hAnsi="宋体" w:hint="eastAsia"/>
        </w:rPr>
        <w:t>束条件</w:t>
      </w:r>
    </w:p>
    <w:p w:rsidR="00867C95" w:rsidRDefault="00C5701E">
      <w:pPr>
        <w:overflowPunct w:val="0"/>
        <w:topLinePunct/>
        <w:adjustRightInd w:val="0"/>
        <w:snapToGrid w:val="0"/>
        <w:spacing w:line="360" w:lineRule="auto"/>
        <w:ind w:firstLineChars="200" w:firstLine="480"/>
        <w:textAlignment w:val="top"/>
        <w:rPr>
          <w:rFonts w:hAnsi="宋体"/>
        </w:rPr>
      </w:pPr>
      <w:r>
        <w:rPr>
          <w:rFonts w:hAnsi="宋体" w:hint="eastAsia"/>
        </w:rPr>
        <w:t>当有限空间事故的伤亡人员已经查清，事故危害得以控制，</w:t>
      </w:r>
      <w:r>
        <w:rPr>
          <w:rFonts w:hAnsi="宋体"/>
        </w:rPr>
        <w:t>环境符合有关标准</w:t>
      </w:r>
      <w:r>
        <w:rPr>
          <w:rFonts w:hAnsi="宋体" w:hint="eastAsia"/>
        </w:rPr>
        <w:t>，次生事故因素已经消除，受伤人员基本得到救治，紧急疏散人员恢复正常生活时，现场应急救援结束。</w:t>
      </w:r>
    </w:p>
    <w:p w:rsidR="00867C95" w:rsidRDefault="00C5701E">
      <w:pPr>
        <w:overflowPunct w:val="0"/>
        <w:topLinePunct/>
        <w:adjustRightInd w:val="0"/>
        <w:snapToGrid w:val="0"/>
        <w:spacing w:line="360" w:lineRule="auto"/>
        <w:textAlignment w:val="top"/>
        <w:rPr>
          <w:rFonts w:hAnsi="宋体"/>
        </w:rPr>
      </w:pPr>
      <w:r>
        <w:rPr>
          <w:rFonts w:hAnsi="宋体" w:hint="eastAsia"/>
        </w:rPr>
        <w:t>4.4.2</w:t>
      </w:r>
      <w:r>
        <w:rPr>
          <w:rFonts w:hAnsi="宋体" w:hint="eastAsia"/>
        </w:rPr>
        <w:t>应急救援结束决定</w:t>
      </w:r>
    </w:p>
    <w:p w:rsidR="00867C95" w:rsidRDefault="00C5701E">
      <w:pPr>
        <w:overflowPunct w:val="0"/>
        <w:topLinePunct/>
        <w:adjustRightInd w:val="0"/>
        <w:snapToGrid w:val="0"/>
        <w:spacing w:line="360" w:lineRule="auto"/>
        <w:ind w:firstLineChars="200" w:firstLine="480"/>
        <w:textAlignment w:val="top"/>
        <w:rPr>
          <w:rFonts w:hAnsi="宋体"/>
        </w:rPr>
      </w:pPr>
      <w:r>
        <w:rPr>
          <w:rFonts w:hAnsi="宋体" w:hint="eastAsia"/>
        </w:rPr>
        <w:lastRenderedPageBreak/>
        <w:t>对有政府或政府部门应急指挥机构介入指挥时，由政府或政府部门应急指挥机构决定应急救援结束。</w:t>
      </w:r>
      <w:r>
        <w:rPr>
          <w:rFonts w:hAnsi="宋体"/>
        </w:rPr>
        <w:t>对</w:t>
      </w:r>
      <w:r>
        <w:rPr>
          <w:rFonts w:hAnsi="宋体" w:hint="eastAsia"/>
        </w:rPr>
        <w:t>没有政府或政府部门应急指挥机构介入指挥时，由公司应急总指挥决定应急救援结束。</w:t>
      </w:r>
    </w:p>
    <w:p w:rsidR="00867C95" w:rsidRDefault="00C5701E">
      <w:pPr>
        <w:pStyle w:val="21"/>
        <w:spacing w:after="0" w:line="360" w:lineRule="auto"/>
        <w:rPr>
          <w:rFonts w:ascii="Times New Roman" w:eastAsia="黑体" w:hAnsi="Times New Roman" w:cs="Times New Roman"/>
          <w:b/>
          <w:sz w:val="28"/>
          <w:szCs w:val="28"/>
        </w:rPr>
      </w:pPr>
      <w:bookmarkStart w:id="386" w:name="_Toc15767"/>
      <w:r>
        <w:rPr>
          <w:rFonts w:ascii="Times New Roman" w:eastAsia="黑体" w:hAnsi="Times New Roman" w:cs="Times New Roman" w:hint="eastAsia"/>
          <w:b/>
          <w:sz w:val="28"/>
          <w:szCs w:val="28"/>
        </w:rPr>
        <w:t>2.6.4.5</w:t>
      </w:r>
      <w:r>
        <w:rPr>
          <w:rFonts w:ascii="Times New Roman" w:eastAsia="黑体" w:hAnsi="Times New Roman" w:cs="Times New Roman" w:hint="eastAsia"/>
          <w:b/>
          <w:sz w:val="28"/>
          <w:szCs w:val="28"/>
        </w:rPr>
        <w:t>后期处置</w:t>
      </w:r>
      <w:bookmarkEnd w:id="386"/>
    </w:p>
    <w:p w:rsidR="00867C95" w:rsidRDefault="00C5701E">
      <w:pPr>
        <w:overflowPunct w:val="0"/>
        <w:topLinePunct/>
        <w:adjustRightInd w:val="0"/>
        <w:snapToGrid w:val="0"/>
        <w:spacing w:line="360" w:lineRule="auto"/>
        <w:textAlignment w:val="top"/>
      </w:pPr>
      <w:r>
        <w:rPr>
          <w:rFonts w:hint="eastAsia"/>
        </w:rPr>
        <w:t>2.</w:t>
      </w:r>
      <w:r>
        <w:rPr>
          <w:rFonts w:hint="eastAsia"/>
        </w:rPr>
        <w:t>6</w:t>
      </w:r>
      <w:r>
        <w:rPr>
          <w:rFonts w:hint="eastAsia"/>
        </w:rPr>
        <w:t>.4.5</w:t>
      </w:r>
      <w:r>
        <w:rPr>
          <w:rFonts w:hint="eastAsia"/>
        </w:rPr>
        <w:t>.1</w:t>
      </w:r>
      <w:r>
        <w:rPr>
          <w:rFonts w:hint="eastAsia"/>
        </w:rPr>
        <w:t>善</w:t>
      </w:r>
      <w:r>
        <w:rPr>
          <w:rFonts w:hint="eastAsia"/>
        </w:rPr>
        <w:t>后工作</w:t>
      </w:r>
    </w:p>
    <w:p w:rsidR="00867C95" w:rsidRDefault="00C5701E">
      <w:pPr>
        <w:overflowPunct w:val="0"/>
        <w:topLinePunct/>
        <w:adjustRightInd w:val="0"/>
        <w:snapToGrid w:val="0"/>
        <w:spacing w:line="360" w:lineRule="auto"/>
        <w:ind w:firstLineChars="200" w:firstLine="480"/>
        <w:textAlignment w:val="top"/>
        <w:rPr>
          <w:rFonts w:hAnsi="宋体"/>
        </w:rPr>
      </w:pPr>
      <w:r>
        <w:rPr>
          <w:rFonts w:hAnsi="宋体"/>
        </w:rPr>
        <w:t>当出现人员伤亡时，要妥善安置好当事人家属及亲属，做好食宿等相关事宜的安排，为妥善处理事故打下良好的基础。积极联系相关部门，做好财产损失和人员赔偿的处理工作。</w:t>
      </w:r>
    </w:p>
    <w:p w:rsidR="00867C95" w:rsidRDefault="00C5701E">
      <w:pPr>
        <w:overflowPunct w:val="0"/>
        <w:topLinePunct/>
        <w:adjustRightInd w:val="0"/>
        <w:snapToGrid w:val="0"/>
        <w:spacing w:line="360" w:lineRule="auto"/>
        <w:ind w:firstLineChars="200" w:firstLine="480"/>
        <w:textAlignment w:val="top"/>
        <w:rPr>
          <w:rFonts w:hAnsi="宋体"/>
        </w:rPr>
      </w:pPr>
      <w:r>
        <w:rPr>
          <w:rFonts w:hAnsi="宋体" w:hint="eastAsia"/>
        </w:rPr>
        <w:t>有限空间事故发生后，涉及到毒性介质泄漏或邻近建筑物倒塌损坏的，应经有资质单位检查并提出意见后，方可进行处置。</w:t>
      </w:r>
    </w:p>
    <w:p w:rsidR="00867C95" w:rsidRDefault="00C5701E">
      <w:pPr>
        <w:overflowPunct w:val="0"/>
        <w:topLinePunct/>
        <w:adjustRightInd w:val="0"/>
        <w:snapToGrid w:val="0"/>
        <w:spacing w:line="360" w:lineRule="auto"/>
        <w:ind w:firstLineChars="200" w:firstLine="480"/>
        <w:textAlignment w:val="top"/>
        <w:rPr>
          <w:rFonts w:hAnsi="宋体"/>
        </w:rPr>
      </w:pPr>
      <w:r>
        <w:rPr>
          <w:rFonts w:hAnsi="宋体"/>
        </w:rPr>
        <w:t>对紧急</w:t>
      </w:r>
      <w:r>
        <w:rPr>
          <w:rFonts w:hAnsi="宋体"/>
        </w:rPr>
        <w:t>调集有关单位和个人的物资、设备、设施、工具，应按照规定给予补助和补偿。妥善解决因处置危险化学品事故引发的矛盾和纠纷。</w:t>
      </w:r>
    </w:p>
    <w:p w:rsidR="00867C95" w:rsidRDefault="00C5701E">
      <w:pPr>
        <w:overflowPunct w:val="0"/>
        <w:topLinePunct/>
        <w:adjustRightInd w:val="0"/>
        <w:snapToGrid w:val="0"/>
        <w:spacing w:line="360" w:lineRule="auto"/>
        <w:textAlignment w:val="top"/>
      </w:pPr>
      <w:r>
        <w:rPr>
          <w:rFonts w:hint="eastAsia"/>
        </w:rPr>
        <w:t>2.</w:t>
      </w:r>
      <w:r>
        <w:rPr>
          <w:rFonts w:hint="eastAsia"/>
        </w:rPr>
        <w:t>6</w:t>
      </w:r>
      <w:r>
        <w:rPr>
          <w:rFonts w:hint="eastAsia"/>
        </w:rPr>
        <w:t>.</w:t>
      </w:r>
      <w:r>
        <w:rPr>
          <w:rFonts w:hint="eastAsia"/>
        </w:rPr>
        <w:t>4.5</w:t>
      </w:r>
      <w:r>
        <w:t>.2</w:t>
      </w:r>
      <w:r>
        <w:rPr>
          <w:rFonts w:hint="eastAsia"/>
        </w:rPr>
        <w:t>事故调查</w:t>
      </w:r>
    </w:p>
    <w:p w:rsidR="00867C95" w:rsidRDefault="00C5701E">
      <w:pPr>
        <w:overflowPunct w:val="0"/>
        <w:topLinePunct/>
        <w:adjustRightInd w:val="0"/>
        <w:snapToGrid w:val="0"/>
        <w:spacing w:line="360" w:lineRule="auto"/>
        <w:ind w:firstLineChars="200" w:firstLine="480"/>
        <w:textAlignment w:val="top"/>
        <w:rPr>
          <w:rFonts w:hAnsi="宋体"/>
        </w:rPr>
      </w:pPr>
      <w:r>
        <w:rPr>
          <w:rFonts w:hAnsi="宋体"/>
        </w:rPr>
        <w:t>当救援工作告一段落后，应对事故原因、责任人及损失情况进行调查、分析、取证，并及时向上报告。配合公安部门</w:t>
      </w:r>
      <w:r>
        <w:rPr>
          <w:rFonts w:hAnsi="宋体" w:hint="eastAsia"/>
        </w:rPr>
        <w:t>介入</w:t>
      </w:r>
      <w:r>
        <w:rPr>
          <w:rFonts w:hAnsi="宋体"/>
        </w:rPr>
        <w:t>调查，及时保护好现场，相关人员应如实提供情况，密切配合调查工作。</w:t>
      </w:r>
    </w:p>
    <w:p w:rsidR="00867C95" w:rsidRDefault="00C5701E">
      <w:pPr>
        <w:overflowPunct w:val="0"/>
        <w:topLinePunct/>
        <w:adjustRightInd w:val="0"/>
        <w:snapToGrid w:val="0"/>
        <w:spacing w:line="360" w:lineRule="auto"/>
        <w:textAlignment w:val="top"/>
      </w:pPr>
      <w:r>
        <w:rPr>
          <w:rFonts w:hint="eastAsia"/>
        </w:rPr>
        <w:t>2.</w:t>
      </w:r>
      <w:r>
        <w:rPr>
          <w:rFonts w:hint="eastAsia"/>
        </w:rPr>
        <w:t>6</w:t>
      </w:r>
      <w:r>
        <w:rPr>
          <w:rFonts w:hint="eastAsia"/>
        </w:rPr>
        <w:t>.</w:t>
      </w:r>
      <w:r>
        <w:rPr>
          <w:rFonts w:hint="eastAsia"/>
        </w:rPr>
        <w:t>4.5</w:t>
      </w:r>
      <w:r>
        <w:t>.3</w:t>
      </w:r>
      <w:r>
        <w:rPr>
          <w:rFonts w:hint="eastAsia"/>
        </w:rPr>
        <w:t>事故处置</w:t>
      </w:r>
    </w:p>
    <w:p w:rsidR="00867C95" w:rsidRDefault="00C5701E">
      <w:pPr>
        <w:overflowPunct w:val="0"/>
        <w:topLinePunct/>
        <w:adjustRightInd w:val="0"/>
        <w:snapToGrid w:val="0"/>
        <w:spacing w:line="360" w:lineRule="auto"/>
        <w:ind w:firstLineChars="200" w:firstLine="480"/>
        <w:textAlignment w:val="top"/>
        <w:rPr>
          <w:rFonts w:hAnsi="宋体"/>
        </w:rPr>
      </w:pPr>
      <w:r>
        <w:rPr>
          <w:rFonts w:hAnsi="宋体"/>
        </w:rPr>
        <w:t>为了吸取教训，总结经验，提高事故的控制水平，应发动全体人员进行全面的总结，表彰救援抢险行动中有功人员，查找管理控制中的不足，进一步完善控制方案和管理办法，修订应急预案</w:t>
      </w:r>
      <w:r>
        <w:rPr>
          <w:rFonts w:hAnsi="宋体"/>
        </w:rPr>
        <w:t>，防止事故的再次发生。</w:t>
      </w:r>
    </w:p>
    <w:p w:rsidR="00867C95" w:rsidRDefault="00C5701E">
      <w:pPr>
        <w:overflowPunct w:val="0"/>
        <w:topLinePunct/>
        <w:adjustRightInd w:val="0"/>
        <w:snapToGrid w:val="0"/>
        <w:spacing w:line="360" w:lineRule="auto"/>
        <w:textAlignment w:val="top"/>
      </w:pPr>
      <w:r>
        <w:rPr>
          <w:rFonts w:hint="eastAsia"/>
        </w:rPr>
        <w:t>2.</w:t>
      </w:r>
      <w:r>
        <w:rPr>
          <w:rFonts w:hint="eastAsia"/>
        </w:rPr>
        <w:t>6</w:t>
      </w:r>
      <w:r>
        <w:rPr>
          <w:rFonts w:hint="eastAsia"/>
        </w:rPr>
        <w:t>.</w:t>
      </w:r>
      <w:r>
        <w:rPr>
          <w:rFonts w:hAnsi="宋体" w:hint="eastAsia"/>
        </w:rPr>
        <w:t>4.5</w:t>
      </w:r>
      <w:r>
        <w:t>.4</w:t>
      </w:r>
      <w:r>
        <w:rPr>
          <w:rFonts w:hint="eastAsia"/>
        </w:rPr>
        <w:t>后果评估</w:t>
      </w:r>
    </w:p>
    <w:p w:rsidR="00867C95" w:rsidRDefault="00C5701E">
      <w:pPr>
        <w:overflowPunct w:val="0"/>
        <w:topLinePunct/>
        <w:adjustRightInd w:val="0"/>
        <w:snapToGrid w:val="0"/>
        <w:spacing w:line="360" w:lineRule="auto"/>
        <w:ind w:firstLineChars="200" w:firstLine="480"/>
        <w:textAlignment w:val="top"/>
      </w:pPr>
      <w:r>
        <w:rPr>
          <w:rFonts w:hint="eastAsia"/>
        </w:rPr>
        <w:t>发生有限空间事故后，应按照国家有关规定开展事故调查，提出处理意见和整改措施。应查明有限空间事故的发生原因，并提出预防措施。</w:t>
      </w:r>
    </w:p>
    <w:p w:rsidR="00867C95" w:rsidRDefault="00C5701E" w:rsidP="007A2A1D">
      <w:pPr>
        <w:pStyle w:val="2"/>
        <w:spacing w:line="360" w:lineRule="auto"/>
        <w:ind w:left="643" w:hangingChars="200" w:hanging="643"/>
        <w:jc w:val="center"/>
        <w:rPr>
          <w:rFonts w:ascii="楷体" w:eastAsia="楷体" w:hAnsi="楷体" w:cs="楷体"/>
        </w:rPr>
      </w:pPr>
      <w:bookmarkStart w:id="387" w:name="_Toc3531"/>
      <w:bookmarkStart w:id="388" w:name="_Toc13140"/>
      <w:r>
        <w:rPr>
          <w:rFonts w:ascii="楷体" w:eastAsia="楷体" w:hAnsi="楷体" w:cs="楷体" w:hint="eastAsia"/>
        </w:rPr>
        <w:t>2.6.5</w:t>
      </w:r>
      <w:r>
        <w:rPr>
          <w:rFonts w:ascii="楷体" w:eastAsia="楷体" w:hAnsi="楷体" w:cs="楷体" w:hint="eastAsia"/>
        </w:rPr>
        <w:t>应急保障</w:t>
      </w:r>
      <w:bookmarkEnd w:id="387"/>
      <w:bookmarkEnd w:id="388"/>
    </w:p>
    <w:p w:rsidR="00867C95" w:rsidRDefault="00C5701E">
      <w:pPr>
        <w:pStyle w:val="21"/>
        <w:spacing w:after="0" w:line="360" w:lineRule="auto"/>
        <w:rPr>
          <w:rFonts w:ascii="Times New Roman" w:eastAsia="黑体" w:hAnsi="Times New Roman" w:cs="Times New Roman"/>
          <w:b/>
          <w:sz w:val="28"/>
          <w:szCs w:val="28"/>
        </w:rPr>
      </w:pPr>
      <w:bookmarkStart w:id="389" w:name="_Toc29641"/>
      <w:r>
        <w:rPr>
          <w:rFonts w:ascii="Times New Roman" w:eastAsia="黑体" w:hAnsi="Times New Roman" w:cs="Times New Roman" w:hint="eastAsia"/>
          <w:b/>
          <w:sz w:val="28"/>
          <w:szCs w:val="28"/>
        </w:rPr>
        <w:t>2.6.5.1</w:t>
      </w:r>
      <w:r>
        <w:rPr>
          <w:rFonts w:ascii="Times New Roman" w:eastAsia="黑体" w:hAnsi="Times New Roman" w:cs="Times New Roman" w:hint="eastAsia"/>
          <w:b/>
          <w:sz w:val="28"/>
          <w:szCs w:val="28"/>
        </w:rPr>
        <w:t>通信与信息保障</w:t>
      </w:r>
      <w:bookmarkEnd w:id="389"/>
    </w:p>
    <w:p w:rsidR="00867C95" w:rsidRDefault="00C5701E">
      <w:pPr>
        <w:overflowPunct w:val="0"/>
        <w:topLinePunct/>
        <w:adjustRightInd w:val="0"/>
        <w:snapToGrid w:val="0"/>
        <w:spacing w:line="360" w:lineRule="auto"/>
        <w:ind w:firstLineChars="200" w:firstLine="480"/>
        <w:textAlignment w:val="top"/>
      </w:pPr>
      <w:r>
        <w:rPr>
          <w:rFonts w:hAnsi="宋体"/>
        </w:rPr>
        <w:lastRenderedPageBreak/>
        <w:t>应急通讯是有效开展应急响应的基本保证，应急救援领导小组均</w:t>
      </w:r>
      <w:r>
        <w:t>24</w:t>
      </w:r>
      <w:r>
        <w:rPr>
          <w:rFonts w:hAnsi="宋体"/>
        </w:rPr>
        <w:t>小时开机以方便报警，与有关方面及时取得联系。应急救援小组成员移动电话配备率达</w:t>
      </w:r>
      <w:r>
        <w:t>100%</w:t>
      </w:r>
      <w:r>
        <w:rPr>
          <w:rFonts w:hAnsi="宋体"/>
        </w:rPr>
        <w:t>，可保障信息的及时传递。</w:t>
      </w:r>
    </w:p>
    <w:p w:rsidR="00867C95" w:rsidRDefault="00C5701E">
      <w:pPr>
        <w:overflowPunct w:val="0"/>
        <w:topLinePunct/>
        <w:adjustRightInd w:val="0"/>
        <w:snapToGrid w:val="0"/>
        <w:spacing w:line="360" w:lineRule="auto"/>
        <w:ind w:firstLineChars="200" w:firstLine="480"/>
        <w:textAlignment w:val="top"/>
      </w:pPr>
      <w:r>
        <w:rPr>
          <w:rFonts w:hAnsi="宋体"/>
        </w:rPr>
        <w:t>公司应急办公室确保应急电话</w:t>
      </w:r>
      <w:r>
        <w:t>24</w:t>
      </w:r>
      <w:r>
        <w:rPr>
          <w:rFonts w:hAnsi="宋体"/>
        </w:rPr>
        <w:t>小时畅通。通过有线电话、移动电话等通讯手段，保证各有关方面的通讯联系畅通。</w:t>
      </w:r>
    </w:p>
    <w:p w:rsidR="00867C95" w:rsidRDefault="00C5701E">
      <w:pPr>
        <w:pStyle w:val="21"/>
        <w:spacing w:after="0" w:line="360" w:lineRule="auto"/>
        <w:rPr>
          <w:rFonts w:ascii="Times New Roman" w:eastAsia="黑体" w:hAnsi="Times New Roman" w:cs="Times New Roman"/>
          <w:b/>
          <w:sz w:val="28"/>
          <w:szCs w:val="28"/>
        </w:rPr>
      </w:pPr>
      <w:bookmarkStart w:id="390" w:name="_Toc8427"/>
      <w:r>
        <w:rPr>
          <w:rFonts w:ascii="Times New Roman" w:eastAsia="黑体" w:hAnsi="Times New Roman" w:cs="Times New Roman" w:hint="eastAsia"/>
          <w:b/>
          <w:sz w:val="28"/>
          <w:szCs w:val="28"/>
        </w:rPr>
        <w:t>2.6.5.2</w:t>
      </w:r>
      <w:r>
        <w:rPr>
          <w:rFonts w:ascii="Times New Roman" w:eastAsia="黑体" w:hAnsi="Times New Roman" w:cs="Times New Roman" w:hint="eastAsia"/>
          <w:b/>
          <w:sz w:val="28"/>
          <w:szCs w:val="28"/>
        </w:rPr>
        <w:t>应急队伍保障</w:t>
      </w:r>
      <w:bookmarkEnd w:id="390"/>
    </w:p>
    <w:p w:rsidR="00867C95" w:rsidRDefault="00C5701E">
      <w:pPr>
        <w:overflowPunct w:val="0"/>
        <w:topLinePunct/>
        <w:adjustRightInd w:val="0"/>
        <w:snapToGrid w:val="0"/>
        <w:spacing w:line="360" w:lineRule="auto"/>
        <w:ind w:firstLineChars="200" w:firstLine="480"/>
        <w:textAlignment w:val="top"/>
        <w:rPr>
          <w:rFonts w:hAnsi="宋体"/>
        </w:rPr>
      </w:pPr>
      <w:r>
        <w:rPr>
          <w:rFonts w:hAnsi="宋体"/>
        </w:rPr>
        <w:t>公司成立兼职的应急救援队伍（包括</w:t>
      </w:r>
      <w:r>
        <w:rPr>
          <w:rFonts w:ascii="Times New Roman" w:hAnsi="Times New Roman" w:hint="eastAsia"/>
        </w:rPr>
        <w:t>包括</w:t>
      </w:r>
      <w:r>
        <w:rPr>
          <w:rFonts w:ascii="Times New Roman" w:hAnsi="Times New Roman" w:hint="eastAsia"/>
        </w:rPr>
        <w:t>现场处置组、治安保障组、</w:t>
      </w:r>
      <w:r>
        <w:rPr>
          <w:rFonts w:ascii="Times New Roman" w:hAnsi="Times New Roman" w:hint="eastAsia"/>
        </w:rPr>
        <w:t>物资保障组</w:t>
      </w:r>
      <w:r>
        <w:rPr>
          <w:rFonts w:ascii="Times New Roman" w:hAnsi="Times New Roman" w:hint="eastAsia"/>
        </w:rPr>
        <w:t>、医疗救护组、事故调查组、专家咨询组、环境监测组、善后处理组</w:t>
      </w:r>
      <w:r>
        <w:rPr>
          <w:rFonts w:hAnsi="宋体"/>
        </w:rPr>
        <w:t>）。</w:t>
      </w:r>
      <w:r>
        <w:rPr>
          <w:rFonts w:hAnsi="宋体"/>
        </w:rPr>
        <w:t>上述应急抢修、抢险队伍应由各专业、各工种技术人员和操作服务人员组成，并配备相应的通讯设备、照明设备、危化物和危险品检测设备、防毒面具、隔离设施、运输车辆、特种车辆、抢险工具和设备等。</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rPr>
        <w:t>应急救援队伍应强化实战演练，提高救援能力，确保完成救援任务。</w:t>
      </w:r>
    </w:p>
    <w:p w:rsidR="00867C95" w:rsidRDefault="00C5701E">
      <w:pPr>
        <w:pStyle w:val="21"/>
        <w:spacing w:after="0" w:line="360" w:lineRule="auto"/>
        <w:rPr>
          <w:rFonts w:ascii="Times New Roman" w:eastAsia="黑体" w:hAnsi="Times New Roman" w:cs="Times New Roman"/>
          <w:b/>
          <w:sz w:val="28"/>
          <w:szCs w:val="28"/>
        </w:rPr>
      </w:pPr>
      <w:bookmarkStart w:id="391" w:name="_Toc4962"/>
      <w:r>
        <w:rPr>
          <w:rFonts w:ascii="Times New Roman" w:eastAsia="黑体" w:hAnsi="Times New Roman" w:cs="Times New Roman" w:hint="eastAsia"/>
          <w:b/>
          <w:sz w:val="28"/>
          <w:szCs w:val="28"/>
        </w:rPr>
        <w:t>2.6.5.3</w:t>
      </w:r>
      <w:r>
        <w:rPr>
          <w:rFonts w:ascii="Times New Roman" w:eastAsia="黑体" w:hAnsi="Times New Roman" w:cs="Times New Roman" w:hint="eastAsia"/>
          <w:b/>
          <w:sz w:val="28"/>
          <w:szCs w:val="28"/>
        </w:rPr>
        <w:t>物资装备保障</w:t>
      </w:r>
      <w:bookmarkEnd w:id="391"/>
    </w:p>
    <w:p w:rsidR="00867C95" w:rsidRDefault="00C5701E">
      <w:pPr>
        <w:overflowPunct w:val="0"/>
        <w:topLinePunct/>
        <w:adjustRightInd w:val="0"/>
        <w:snapToGrid w:val="0"/>
        <w:spacing w:line="360" w:lineRule="auto"/>
        <w:ind w:firstLineChars="200" w:firstLine="480"/>
        <w:textAlignment w:val="top"/>
      </w:pPr>
      <w:r>
        <w:t>公司根据应急预案和相关救援工作的需要，事先做好各种应急救援队伍所需的自防自救、抢险救灾、医疗救护、通信器材、交通工具等事故应急器材装备的准备，确保应急救援的需要。储备资源不能满足救灾需求，需动员和征用社会物资时，指挥部及时请求上级主管部门或地方政府支持。</w:t>
      </w:r>
    </w:p>
    <w:p w:rsidR="00867C95" w:rsidRDefault="00C5701E">
      <w:pPr>
        <w:pStyle w:val="21"/>
        <w:spacing w:after="0" w:line="360" w:lineRule="auto"/>
        <w:rPr>
          <w:rFonts w:ascii="Times New Roman" w:eastAsia="黑体" w:hAnsi="Times New Roman" w:cs="Times New Roman"/>
          <w:b/>
          <w:sz w:val="28"/>
          <w:szCs w:val="28"/>
        </w:rPr>
      </w:pPr>
      <w:bookmarkStart w:id="392" w:name="_Toc18650"/>
      <w:r>
        <w:rPr>
          <w:rFonts w:ascii="Times New Roman" w:eastAsia="黑体" w:hAnsi="Times New Roman" w:cs="Times New Roman" w:hint="eastAsia"/>
          <w:b/>
          <w:sz w:val="28"/>
          <w:szCs w:val="28"/>
        </w:rPr>
        <w:t>2.6.5.4</w:t>
      </w:r>
      <w:r>
        <w:rPr>
          <w:rFonts w:ascii="Times New Roman" w:eastAsia="黑体" w:hAnsi="Times New Roman" w:cs="Times New Roman" w:hint="eastAsia"/>
          <w:b/>
          <w:sz w:val="28"/>
          <w:szCs w:val="28"/>
        </w:rPr>
        <w:t>其他应急保障</w:t>
      </w:r>
      <w:bookmarkEnd w:id="392"/>
    </w:p>
    <w:p w:rsidR="00867C95" w:rsidRDefault="00C5701E">
      <w:pPr>
        <w:overflowPunct w:val="0"/>
        <w:topLinePunct/>
        <w:adjustRightInd w:val="0"/>
        <w:snapToGrid w:val="0"/>
        <w:spacing w:line="360" w:lineRule="auto"/>
        <w:ind w:firstLineChars="200" w:firstLine="480"/>
        <w:textAlignment w:val="top"/>
      </w:pPr>
      <w:r>
        <w:t>1.</w:t>
      </w:r>
      <w:r>
        <w:t>经费保障</w:t>
      </w:r>
    </w:p>
    <w:p w:rsidR="00867C95" w:rsidRDefault="00C5701E">
      <w:pPr>
        <w:overflowPunct w:val="0"/>
        <w:topLinePunct/>
        <w:adjustRightInd w:val="0"/>
        <w:snapToGrid w:val="0"/>
        <w:spacing w:line="360" w:lineRule="auto"/>
        <w:ind w:firstLineChars="200" w:firstLine="480"/>
        <w:textAlignment w:val="top"/>
      </w:pPr>
      <w:r>
        <w:t>应急期间所需费用由公司从安全生产费用中据实列支，公司财务部门确保费用及时到位。紧急情况下，由财务部门保障费用的落实。</w:t>
      </w:r>
    </w:p>
    <w:p w:rsidR="00867C95" w:rsidRDefault="00C5701E">
      <w:pPr>
        <w:overflowPunct w:val="0"/>
        <w:topLinePunct/>
        <w:adjustRightInd w:val="0"/>
        <w:snapToGrid w:val="0"/>
        <w:spacing w:line="360" w:lineRule="auto"/>
        <w:ind w:firstLineChars="200" w:firstLine="480"/>
        <w:textAlignment w:val="top"/>
      </w:pPr>
      <w:r>
        <w:t>2.</w:t>
      </w:r>
      <w:r>
        <w:t>技术保障</w:t>
      </w:r>
    </w:p>
    <w:p w:rsidR="00867C95" w:rsidRDefault="00C5701E">
      <w:pPr>
        <w:overflowPunct w:val="0"/>
        <w:topLinePunct/>
        <w:adjustRightInd w:val="0"/>
        <w:snapToGrid w:val="0"/>
        <w:spacing w:line="360" w:lineRule="auto"/>
        <w:ind w:firstLineChars="200" w:firstLine="480"/>
        <w:textAlignment w:val="top"/>
      </w:pPr>
      <w:r>
        <w:rPr>
          <w:rFonts w:hint="eastAsia"/>
        </w:rPr>
        <w:t>（</w:t>
      </w:r>
      <w:r>
        <w:rPr>
          <w:rFonts w:hint="eastAsia"/>
        </w:rPr>
        <w:t>1</w:t>
      </w:r>
      <w:r>
        <w:rPr>
          <w:rFonts w:hint="eastAsia"/>
        </w:rPr>
        <w:t>）</w:t>
      </w:r>
      <w:r>
        <w:rPr>
          <w:rFonts w:hint="eastAsia"/>
        </w:rPr>
        <w:t>物资保障组</w:t>
      </w:r>
      <w:r>
        <w:t>为事故应急救援救护提供技术支持。必要时，指挥部请求上级主管部门或地</w:t>
      </w:r>
      <w:r>
        <w:t>方政府委派技术专家支持。</w:t>
      </w:r>
    </w:p>
    <w:p w:rsidR="00867C95" w:rsidRDefault="00C5701E">
      <w:pPr>
        <w:overflowPunct w:val="0"/>
        <w:topLinePunct/>
        <w:adjustRightInd w:val="0"/>
        <w:snapToGrid w:val="0"/>
        <w:spacing w:line="360" w:lineRule="auto"/>
        <w:ind w:firstLineChars="200" w:firstLine="480"/>
        <w:textAlignment w:val="top"/>
      </w:pPr>
      <w:r>
        <w:rPr>
          <w:rFonts w:hint="eastAsia"/>
        </w:rPr>
        <w:t>（</w:t>
      </w:r>
      <w:r>
        <w:rPr>
          <w:rFonts w:hint="eastAsia"/>
        </w:rPr>
        <w:t>2</w:t>
      </w:r>
      <w:r>
        <w:rPr>
          <w:rFonts w:hint="eastAsia"/>
        </w:rPr>
        <w:t>）</w:t>
      </w:r>
      <w:r>
        <w:t>建立事故隐患分布和基本情况台帐，为应急救援提供数据和信息。</w:t>
      </w:r>
    </w:p>
    <w:p w:rsidR="00867C95" w:rsidRDefault="00C5701E">
      <w:pPr>
        <w:overflowPunct w:val="0"/>
        <w:topLinePunct/>
        <w:adjustRightInd w:val="0"/>
        <w:snapToGrid w:val="0"/>
        <w:spacing w:line="360" w:lineRule="auto"/>
        <w:ind w:firstLineChars="200" w:firstLine="480"/>
        <w:textAlignment w:val="top"/>
      </w:pPr>
      <w:r>
        <w:t>3.</w:t>
      </w:r>
      <w:r>
        <w:t>治安保障</w:t>
      </w:r>
    </w:p>
    <w:p w:rsidR="00867C95" w:rsidRDefault="00C5701E">
      <w:pPr>
        <w:overflowPunct w:val="0"/>
        <w:topLinePunct/>
        <w:adjustRightInd w:val="0"/>
        <w:snapToGrid w:val="0"/>
        <w:spacing w:line="360" w:lineRule="auto"/>
        <w:ind w:firstLineChars="200" w:firstLine="480"/>
        <w:textAlignment w:val="top"/>
      </w:pPr>
      <w:r>
        <w:t>以公司</w:t>
      </w:r>
      <w:r>
        <w:rPr>
          <w:rFonts w:hint="eastAsia"/>
        </w:rPr>
        <w:t>疏散警戒</w:t>
      </w:r>
      <w:r>
        <w:rPr>
          <w:rFonts w:hint="eastAsia"/>
        </w:rPr>
        <w:t>组</w:t>
      </w:r>
      <w:r>
        <w:t>为主要力量，组织对事故现场治安警戒和治安管理，维护好现场秩序，及时疏散人员。</w:t>
      </w:r>
    </w:p>
    <w:p w:rsidR="00867C95" w:rsidRDefault="00C5701E">
      <w:pPr>
        <w:overflowPunct w:val="0"/>
        <w:topLinePunct/>
        <w:adjustRightInd w:val="0"/>
        <w:snapToGrid w:val="0"/>
        <w:spacing w:line="360" w:lineRule="auto"/>
        <w:ind w:firstLineChars="200" w:firstLine="480"/>
        <w:textAlignment w:val="top"/>
      </w:pPr>
      <w:r>
        <w:lastRenderedPageBreak/>
        <w:t>应急期间</w:t>
      </w:r>
      <w:r>
        <w:rPr>
          <w:rFonts w:hint="eastAsia"/>
        </w:rPr>
        <w:t>，警戒疏散</w:t>
      </w:r>
      <w:r>
        <w:t>人员不能满足需要，需动用公司地方公安部门人员时，由指挥部向地方人民政府提出支持申请。</w:t>
      </w:r>
    </w:p>
    <w:p w:rsidR="00867C95" w:rsidRDefault="00C5701E">
      <w:pPr>
        <w:overflowPunct w:val="0"/>
        <w:topLinePunct/>
        <w:adjustRightInd w:val="0"/>
        <w:snapToGrid w:val="0"/>
        <w:spacing w:line="360" w:lineRule="auto"/>
        <w:ind w:firstLineChars="200" w:firstLine="480"/>
        <w:textAlignment w:val="top"/>
      </w:pPr>
      <w:r>
        <w:t>4.</w:t>
      </w:r>
      <w:r>
        <w:t>交通保障</w:t>
      </w:r>
    </w:p>
    <w:p w:rsidR="00867C95" w:rsidRDefault="00C5701E">
      <w:pPr>
        <w:overflowPunct w:val="0"/>
        <w:topLinePunct/>
        <w:adjustRightInd w:val="0"/>
        <w:snapToGrid w:val="0"/>
        <w:spacing w:line="360" w:lineRule="auto"/>
        <w:ind w:firstLineChars="200" w:firstLine="480"/>
        <w:textAlignment w:val="top"/>
      </w:pPr>
      <w:r>
        <w:rPr>
          <w:rFonts w:hint="eastAsia"/>
        </w:rPr>
        <w:t>（</w:t>
      </w:r>
      <w:r>
        <w:rPr>
          <w:rFonts w:hint="eastAsia"/>
        </w:rPr>
        <w:t>1</w:t>
      </w:r>
      <w:r>
        <w:rPr>
          <w:rFonts w:hint="eastAsia"/>
        </w:rPr>
        <w:t>）</w:t>
      </w:r>
      <w:r>
        <w:t>应急期间由救援指挥部统一调动有关运输车辆，运输力量不能满足需要时，由指挥部向地方政府提出支持申请。</w:t>
      </w:r>
    </w:p>
    <w:p w:rsidR="00867C95" w:rsidRDefault="00C5701E">
      <w:pPr>
        <w:overflowPunct w:val="0"/>
        <w:topLinePunct/>
        <w:adjustRightInd w:val="0"/>
        <w:snapToGrid w:val="0"/>
        <w:spacing w:line="360" w:lineRule="auto"/>
        <w:ind w:firstLineChars="200" w:firstLine="480"/>
        <w:textAlignment w:val="top"/>
      </w:pPr>
      <w:r>
        <w:rPr>
          <w:rFonts w:hint="eastAsia"/>
        </w:rPr>
        <w:t>（</w:t>
      </w:r>
      <w:r>
        <w:rPr>
          <w:rFonts w:hint="eastAsia"/>
        </w:rPr>
        <w:t>2</w:t>
      </w:r>
      <w:r>
        <w:rPr>
          <w:rFonts w:hint="eastAsia"/>
        </w:rPr>
        <w:t>）</w:t>
      </w:r>
      <w:r>
        <w:t>建立所在地交通地理位置图，在应急响应时由警戒疏散组协调地方政府交通</w:t>
      </w:r>
      <w:r>
        <w:rPr>
          <w:rFonts w:hint="eastAsia"/>
        </w:rPr>
        <w:t>运输管理</w:t>
      </w:r>
      <w:r>
        <w:t>部门进行</w:t>
      </w:r>
      <w:r>
        <w:t>交通</w:t>
      </w:r>
      <w:r>
        <w:rPr>
          <w:rFonts w:hint="eastAsia"/>
        </w:rPr>
        <w:t>运输</w:t>
      </w:r>
      <w:r>
        <w:t>管制和警戒，开设应急救援特别通道，最大限度地赢得救援时间，保证应急救援人员、装备、物质等及时调运。</w:t>
      </w:r>
    </w:p>
    <w:p w:rsidR="00867C95" w:rsidRDefault="00C5701E">
      <w:pPr>
        <w:overflowPunct w:val="0"/>
        <w:topLinePunct/>
        <w:adjustRightInd w:val="0"/>
        <w:snapToGrid w:val="0"/>
        <w:spacing w:line="360" w:lineRule="auto"/>
        <w:ind w:firstLineChars="200" w:firstLine="480"/>
        <w:textAlignment w:val="top"/>
      </w:pPr>
      <w:r>
        <w:t>5.</w:t>
      </w:r>
      <w:r>
        <w:t>后勤保障</w:t>
      </w:r>
    </w:p>
    <w:p w:rsidR="00867C95" w:rsidRDefault="00C5701E">
      <w:pPr>
        <w:overflowPunct w:val="0"/>
        <w:topLinePunct/>
        <w:adjustRightInd w:val="0"/>
        <w:snapToGrid w:val="0"/>
        <w:spacing w:line="360" w:lineRule="auto"/>
        <w:ind w:firstLineChars="200" w:firstLine="480"/>
        <w:textAlignment w:val="top"/>
      </w:pPr>
      <w:r>
        <w:t>应急期间在公司会议室</w:t>
      </w:r>
      <w:r>
        <w:rPr>
          <w:rFonts w:hint="eastAsia"/>
        </w:rPr>
        <w:t>或现场指挥地点</w:t>
      </w:r>
      <w:r>
        <w:t>作为接待地点。接待力量不能满足要求时，由指挥部请求地方政府有关部门协助。</w:t>
      </w:r>
    </w:p>
    <w:p w:rsidR="00867C95" w:rsidRDefault="00C5701E">
      <w:pPr>
        <w:rPr>
          <w:rFonts w:ascii="Times New Roman" w:hAnsi="Times New Roman"/>
        </w:rPr>
      </w:pPr>
      <w:r>
        <w:rPr>
          <w:rFonts w:ascii="Times New Roman" w:hAnsi="Times New Roman" w:hint="eastAsia"/>
          <w:b/>
          <w:bCs/>
        </w:rPr>
        <w:t>附：有限空间应急物资分布在各个部门的应急物资柜中，见各部门应急物资台账。</w:t>
      </w:r>
      <w:r>
        <w:rPr>
          <w:rFonts w:ascii="Times New Roman" w:hAnsi="Times New Roman" w:hint="eastAsia"/>
        </w:rPr>
        <w:br w:type="page"/>
      </w:r>
    </w:p>
    <w:p w:rsidR="00867C95" w:rsidRDefault="00867C95">
      <w:pPr>
        <w:spacing w:line="500" w:lineRule="exact"/>
        <w:ind w:firstLineChars="100" w:firstLine="240"/>
        <w:rPr>
          <w:rFonts w:ascii="Times New Roman" w:hAnsi="Times New Roman"/>
        </w:rPr>
        <w:sectPr w:rsidR="00867C95">
          <w:headerReference w:type="default" r:id="rId24"/>
          <w:footerReference w:type="default" r:id="rId25"/>
          <w:pgSz w:w="11906" w:h="16838"/>
          <w:pgMar w:top="1440" w:right="1800" w:bottom="1440" w:left="1800" w:header="851" w:footer="992" w:gutter="0"/>
          <w:cols w:space="425"/>
          <w:docGrid w:type="lines" w:linePitch="312"/>
        </w:sectPr>
      </w:pPr>
    </w:p>
    <w:p w:rsidR="00867C95" w:rsidRDefault="00C5701E">
      <w:pPr>
        <w:pStyle w:val="1"/>
        <w:spacing w:line="360" w:lineRule="auto"/>
        <w:jc w:val="center"/>
        <w:rPr>
          <w:rStyle w:val="12"/>
          <w:rFonts w:ascii="宋体" w:hAnsi="宋体" w:cs="宋体"/>
          <w:sz w:val="36"/>
          <w:szCs w:val="36"/>
          <w:u w:val="none"/>
        </w:rPr>
      </w:pPr>
      <w:bookmarkStart w:id="393" w:name="_Toc32"/>
      <w:r>
        <w:rPr>
          <w:rStyle w:val="12"/>
          <w:rFonts w:ascii="宋体" w:hAnsi="宋体" w:cs="宋体" w:hint="eastAsia"/>
          <w:sz w:val="36"/>
          <w:szCs w:val="36"/>
          <w:u w:val="none"/>
        </w:rPr>
        <w:lastRenderedPageBreak/>
        <w:t>2.7</w:t>
      </w:r>
      <w:r>
        <w:rPr>
          <w:rStyle w:val="12"/>
          <w:rFonts w:ascii="宋体" w:hAnsi="宋体" w:cs="宋体" w:hint="eastAsia"/>
          <w:sz w:val="36"/>
          <w:szCs w:val="36"/>
          <w:u w:val="none"/>
        </w:rPr>
        <w:t>动力事业部煤气柜区重大危险源事故应急预案</w:t>
      </w:r>
      <w:bookmarkEnd w:id="393"/>
    </w:p>
    <w:p w:rsidR="00867C95" w:rsidRDefault="00C5701E" w:rsidP="007A2A1D">
      <w:pPr>
        <w:pStyle w:val="2"/>
        <w:spacing w:line="360" w:lineRule="auto"/>
        <w:ind w:left="643" w:hangingChars="200" w:hanging="643"/>
        <w:jc w:val="center"/>
        <w:rPr>
          <w:rFonts w:ascii="楷体" w:eastAsia="楷体" w:hAnsi="楷体" w:cs="楷体"/>
        </w:rPr>
      </w:pPr>
      <w:bookmarkStart w:id="394" w:name="_Toc30391"/>
      <w:bookmarkStart w:id="395" w:name="_Toc21711"/>
      <w:r>
        <w:rPr>
          <w:rFonts w:ascii="楷体" w:eastAsia="楷体" w:hAnsi="楷体" w:cs="楷体" w:hint="eastAsia"/>
        </w:rPr>
        <w:t>2.7.1</w:t>
      </w:r>
      <w:r>
        <w:rPr>
          <w:rFonts w:ascii="楷体" w:eastAsia="楷体" w:hAnsi="楷体" w:cs="楷体" w:hint="eastAsia"/>
        </w:rPr>
        <w:t>适用范围</w:t>
      </w:r>
      <w:bookmarkEnd w:id="394"/>
      <w:bookmarkEnd w:id="395"/>
    </w:p>
    <w:p w:rsidR="00867C95" w:rsidRDefault="00C5701E">
      <w:pPr>
        <w:pStyle w:val="21"/>
        <w:spacing w:after="0" w:line="360" w:lineRule="auto"/>
        <w:rPr>
          <w:rFonts w:ascii="Times New Roman" w:eastAsia="黑体" w:hAnsi="Times New Roman" w:cs="Times New Roman"/>
          <w:b/>
          <w:sz w:val="28"/>
          <w:szCs w:val="28"/>
        </w:rPr>
      </w:pPr>
      <w:bookmarkStart w:id="396" w:name="_Toc27931"/>
      <w:r>
        <w:rPr>
          <w:rFonts w:ascii="Times New Roman" w:eastAsia="黑体" w:hAnsi="Times New Roman" w:cs="Times New Roman" w:hint="eastAsia"/>
          <w:b/>
          <w:sz w:val="28"/>
          <w:szCs w:val="28"/>
        </w:rPr>
        <w:t>2.7.1.1</w:t>
      </w:r>
      <w:r>
        <w:rPr>
          <w:rFonts w:ascii="Times New Roman" w:eastAsia="黑体" w:hAnsi="Times New Roman" w:cs="Times New Roman" w:hint="eastAsia"/>
          <w:b/>
          <w:sz w:val="28"/>
          <w:szCs w:val="28"/>
        </w:rPr>
        <w:t>本专项预案适用的范围</w:t>
      </w:r>
      <w:bookmarkEnd w:id="396"/>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本预案适应于青岛特殊钢铁有限公司动力事业部煤气柜区重大危险源事故的应急救援、应急处置工作。</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公司</w:t>
      </w:r>
      <w:r>
        <w:rPr>
          <w:rFonts w:ascii="宋体" w:hAnsi="宋体" w:cs="宋体" w:hint="eastAsia"/>
        </w:rPr>
        <w:t>煤气柜区</w:t>
      </w:r>
      <w:r>
        <w:rPr>
          <w:rFonts w:ascii="宋体" w:hAnsi="宋体" w:cs="宋体" w:hint="eastAsia"/>
        </w:rPr>
        <w:t>事故或险情的应急工作，优先使用本预案。本预案没有规定的，使用综合应急预案的规定。</w:t>
      </w:r>
    </w:p>
    <w:p w:rsidR="00867C95" w:rsidRDefault="00C5701E">
      <w:pPr>
        <w:pStyle w:val="21"/>
        <w:spacing w:after="0" w:line="360" w:lineRule="auto"/>
        <w:rPr>
          <w:rFonts w:ascii="Times New Roman" w:eastAsia="黑体" w:hAnsi="Times New Roman" w:cs="Times New Roman"/>
          <w:b/>
          <w:sz w:val="28"/>
          <w:szCs w:val="28"/>
        </w:rPr>
      </w:pPr>
      <w:bookmarkStart w:id="397" w:name="_Toc29124"/>
      <w:r>
        <w:rPr>
          <w:rFonts w:ascii="Times New Roman" w:eastAsia="黑体" w:hAnsi="Times New Roman" w:cs="Times New Roman" w:hint="eastAsia"/>
          <w:b/>
          <w:sz w:val="28"/>
          <w:szCs w:val="28"/>
        </w:rPr>
        <w:t>2.7.1.2</w:t>
      </w:r>
      <w:r>
        <w:rPr>
          <w:rFonts w:ascii="Times New Roman" w:eastAsia="黑体" w:hAnsi="Times New Roman" w:cs="Times New Roman" w:hint="eastAsia"/>
          <w:b/>
          <w:sz w:val="28"/>
          <w:szCs w:val="28"/>
        </w:rPr>
        <w:t>事故类型和危害程度分析</w:t>
      </w:r>
      <w:bookmarkEnd w:id="397"/>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青岛特殊钢铁有限公司一加压站煤气柜区系统始建于</w:t>
      </w:r>
      <w:r>
        <w:rPr>
          <w:rFonts w:ascii="宋体" w:hAnsi="宋体" w:cs="宋体" w:hint="eastAsia"/>
        </w:rPr>
        <w:t>2013</w:t>
      </w:r>
      <w:r>
        <w:rPr>
          <w:rFonts w:ascii="宋体" w:hAnsi="宋体" w:cs="宋体" w:hint="eastAsia"/>
        </w:rPr>
        <w:t>年，投产于</w:t>
      </w:r>
      <w:r>
        <w:rPr>
          <w:rFonts w:ascii="宋体" w:hAnsi="宋体" w:cs="宋体" w:hint="eastAsia"/>
        </w:rPr>
        <w:t>2015</w:t>
      </w:r>
      <w:r>
        <w:rPr>
          <w:rFonts w:ascii="宋体" w:hAnsi="宋体" w:cs="宋体" w:hint="eastAsia"/>
        </w:rPr>
        <w:t>年</w:t>
      </w:r>
      <w:r>
        <w:rPr>
          <w:rFonts w:ascii="宋体" w:hAnsi="宋体" w:cs="宋体" w:hint="eastAsia"/>
        </w:rPr>
        <w:t>11</w:t>
      </w:r>
      <w:r>
        <w:rPr>
          <w:rFonts w:ascii="宋体" w:hAnsi="宋体" w:cs="宋体" w:hint="eastAsia"/>
        </w:rPr>
        <w:t>月。柜区面积</w:t>
      </w:r>
      <w:r>
        <w:rPr>
          <w:rFonts w:ascii="宋体" w:hAnsi="宋体" w:cs="宋体" w:hint="eastAsia"/>
        </w:rPr>
        <w:t>4.15</w:t>
      </w:r>
      <w:r>
        <w:rPr>
          <w:rFonts w:ascii="宋体" w:hAnsi="宋体" w:cs="宋体" w:hint="eastAsia"/>
        </w:rPr>
        <w:t>万</w:t>
      </w:r>
      <w:r>
        <w:rPr>
          <w:rFonts w:ascii="宋体" w:hAnsi="宋体" w:cs="宋体" w:hint="eastAsia"/>
        </w:rPr>
        <w:t>m</w:t>
      </w:r>
      <w:r>
        <w:rPr>
          <w:rFonts w:ascii="宋体" w:hAnsi="宋体" w:cs="宋体" w:hint="eastAsia"/>
          <w:vertAlign w:val="superscript"/>
        </w:rPr>
        <w:t>2</w:t>
      </w:r>
      <w:r>
        <w:rPr>
          <w:rFonts w:ascii="宋体" w:hAnsi="宋体" w:cs="宋体" w:hint="eastAsia"/>
        </w:rPr>
        <w:t>，柜区内主要生产设施有</w:t>
      </w:r>
      <w:r>
        <w:rPr>
          <w:rFonts w:ascii="宋体" w:hAnsi="宋体" w:cs="宋体" w:hint="eastAsia"/>
        </w:rPr>
        <w:t>1</w:t>
      </w:r>
      <w:r>
        <w:rPr>
          <w:rFonts w:ascii="宋体" w:hAnsi="宋体" w:cs="宋体" w:hint="eastAsia"/>
        </w:rPr>
        <w:t>座</w:t>
      </w:r>
      <w:r>
        <w:rPr>
          <w:rFonts w:ascii="宋体" w:hAnsi="宋体" w:cs="宋体" w:hint="eastAsia"/>
        </w:rPr>
        <w:t>30</w:t>
      </w:r>
      <w:r>
        <w:rPr>
          <w:rFonts w:ascii="宋体" w:hAnsi="宋体" w:cs="宋体" w:hint="eastAsia"/>
        </w:rPr>
        <w:t>万立方米高炉</w:t>
      </w:r>
      <w:r>
        <w:rPr>
          <w:rFonts w:ascii="宋体" w:hAnsi="宋体" w:cs="宋体" w:hint="eastAsia"/>
        </w:rPr>
        <w:t>POC</w:t>
      </w:r>
      <w:r>
        <w:rPr>
          <w:rFonts w:ascii="宋体" w:hAnsi="宋体" w:cs="宋体" w:hint="eastAsia"/>
        </w:rPr>
        <w:t>煤气柜、</w:t>
      </w:r>
      <w:r>
        <w:rPr>
          <w:rFonts w:ascii="宋体" w:hAnsi="宋体" w:cs="宋体" w:hint="eastAsia"/>
        </w:rPr>
        <w:t>1</w:t>
      </w:r>
      <w:r>
        <w:rPr>
          <w:rFonts w:ascii="宋体" w:hAnsi="宋体" w:cs="宋体" w:hint="eastAsia"/>
        </w:rPr>
        <w:t>座</w:t>
      </w:r>
      <w:r>
        <w:rPr>
          <w:rFonts w:ascii="宋体" w:hAnsi="宋体" w:cs="宋体" w:hint="eastAsia"/>
        </w:rPr>
        <w:t>10</w:t>
      </w:r>
      <w:r>
        <w:rPr>
          <w:rFonts w:ascii="宋体" w:hAnsi="宋体" w:cs="宋体" w:hint="eastAsia"/>
        </w:rPr>
        <w:t>立方米焦炉</w:t>
      </w:r>
      <w:r>
        <w:rPr>
          <w:rFonts w:ascii="宋体" w:hAnsi="宋体" w:cs="宋体" w:hint="eastAsia"/>
        </w:rPr>
        <w:t>POC</w:t>
      </w:r>
      <w:r>
        <w:rPr>
          <w:rFonts w:ascii="宋体" w:hAnsi="宋体" w:cs="宋体" w:hint="eastAsia"/>
        </w:rPr>
        <w:t>煤气柜、</w:t>
      </w:r>
      <w:r>
        <w:rPr>
          <w:rFonts w:ascii="宋体" w:hAnsi="宋体" w:cs="宋体" w:hint="eastAsia"/>
        </w:rPr>
        <w:t>1</w:t>
      </w:r>
      <w:r>
        <w:rPr>
          <w:rFonts w:ascii="宋体" w:hAnsi="宋体" w:cs="宋体" w:hint="eastAsia"/>
        </w:rPr>
        <w:t>座</w:t>
      </w:r>
      <w:r>
        <w:rPr>
          <w:rFonts w:ascii="宋体" w:hAnsi="宋体" w:cs="宋体" w:hint="eastAsia"/>
        </w:rPr>
        <w:t>8</w:t>
      </w:r>
      <w:r>
        <w:rPr>
          <w:rFonts w:ascii="宋体" w:hAnsi="宋体" w:cs="宋体" w:hint="eastAsia"/>
        </w:rPr>
        <w:t>万立方米转炉皮膜柜、</w:t>
      </w:r>
      <w:r>
        <w:rPr>
          <w:rFonts w:ascii="宋体" w:hAnsi="宋体" w:cs="宋体" w:hint="eastAsia"/>
        </w:rPr>
        <w:t>2</w:t>
      </w:r>
      <w:r>
        <w:rPr>
          <w:rFonts w:ascii="宋体" w:hAnsi="宋体" w:cs="宋体" w:hint="eastAsia"/>
        </w:rPr>
        <w:t>座煤气混合站和</w:t>
      </w:r>
      <w:r>
        <w:rPr>
          <w:rFonts w:ascii="宋体" w:hAnsi="宋体" w:cs="宋体" w:hint="eastAsia"/>
        </w:rPr>
        <w:t>1</w:t>
      </w:r>
      <w:r>
        <w:rPr>
          <w:rFonts w:ascii="宋体" w:hAnsi="宋体" w:cs="宋体" w:hint="eastAsia"/>
        </w:rPr>
        <w:t>座煤气加压站，辅助设施有配电室及操作室。二加压站煤气柜区系统始建于</w:t>
      </w:r>
      <w:r>
        <w:rPr>
          <w:rFonts w:ascii="宋体" w:hAnsi="宋体" w:cs="宋体" w:hint="eastAsia"/>
        </w:rPr>
        <w:t>2020</w:t>
      </w:r>
      <w:r>
        <w:rPr>
          <w:rFonts w:ascii="宋体" w:hAnsi="宋体" w:cs="宋体" w:hint="eastAsia"/>
        </w:rPr>
        <w:t>年，投产于</w:t>
      </w:r>
      <w:r>
        <w:rPr>
          <w:rFonts w:ascii="宋体" w:hAnsi="宋体" w:cs="宋体" w:hint="eastAsia"/>
        </w:rPr>
        <w:t>2021</w:t>
      </w:r>
      <w:r>
        <w:rPr>
          <w:rFonts w:ascii="宋体" w:hAnsi="宋体" w:cs="宋体" w:hint="eastAsia"/>
        </w:rPr>
        <w:t>年</w:t>
      </w:r>
      <w:r>
        <w:rPr>
          <w:rFonts w:ascii="宋体" w:hAnsi="宋体" w:cs="宋体" w:hint="eastAsia"/>
        </w:rPr>
        <w:t>5</w:t>
      </w:r>
      <w:r>
        <w:rPr>
          <w:rFonts w:ascii="宋体" w:hAnsi="宋体" w:cs="宋体" w:hint="eastAsia"/>
        </w:rPr>
        <w:t>月份。柜区面积</w:t>
      </w:r>
      <w:r>
        <w:rPr>
          <w:rFonts w:ascii="宋体" w:hAnsi="宋体" w:cs="宋体" w:hint="eastAsia"/>
        </w:rPr>
        <w:t>1.33</w:t>
      </w:r>
      <w:r>
        <w:rPr>
          <w:rFonts w:ascii="宋体" w:hAnsi="宋体" w:cs="宋体" w:hint="eastAsia"/>
        </w:rPr>
        <w:t>万</w:t>
      </w:r>
      <w:r>
        <w:rPr>
          <w:rFonts w:ascii="宋体" w:hAnsi="宋体" w:cs="宋体" w:hint="eastAsia"/>
        </w:rPr>
        <w:t>m</w:t>
      </w:r>
      <w:r>
        <w:rPr>
          <w:rFonts w:ascii="宋体" w:hAnsi="宋体" w:cs="宋体" w:hint="eastAsia"/>
          <w:vertAlign w:val="superscript"/>
        </w:rPr>
        <w:t>2</w:t>
      </w:r>
      <w:r>
        <w:rPr>
          <w:rFonts w:ascii="宋体" w:hAnsi="宋体" w:cs="宋体" w:hint="eastAsia"/>
        </w:rPr>
        <w:t>，柜区内主要生产设施有</w:t>
      </w:r>
      <w:r>
        <w:rPr>
          <w:rFonts w:ascii="宋体" w:hAnsi="宋体" w:cs="宋体" w:hint="eastAsia"/>
        </w:rPr>
        <w:t>1</w:t>
      </w:r>
      <w:r>
        <w:rPr>
          <w:rFonts w:ascii="宋体" w:hAnsi="宋体" w:cs="宋体" w:hint="eastAsia"/>
        </w:rPr>
        <w:t>座</w:t>
      </w:r>
      <w:r>
        <w:rPr>
          <w:rFonts w:ascii="宋体" w:hAnsi="宋体" w:cs="宋体" w:hint="eastAsia"/>
        </w:rPr>
        <w:t>8</w:t>
      </w:r>
      <w:r>
        <w:rPr>
          <w:rFonts w:ascii="宋体" w:hAnsi="宋体" w:cs="宋体" w:hint="eastAsia"/>
        </w:rPr>
        <w:t>万立方米转炉皮膜柜及一座煤气加压站，辅助设施有配电室，人员远程操作。煤气柜区（第一加压站、第二加压站）经符合国家相关资质要求的安全评价机构评估结论均构成三级重大危险源</w:t>
      </w:r>
      <w:r>
        <w:rPr>
          <w:rFonts w:ascii="宋体" w:hAnsi="宋体" w:cs="宋体" w:hint="eastAsia"/>
        </w:rPr>
        <w:t>。</w:t>
      </w:r>
    </w:p>
    <w:p w:rsidR="00867C95" w:rsidRDefault="00C5701E">
      <w:pPr>
        <w:pStyle w:val="21"/>
        <w:spacing w:after="0" w:line="360" w:lineRule="auto"/>
        <w:rPr>
          <w:rFonts w:ascii="Times New Roman" w:eastAsia="黑体" w:hAnsi="Times New Roman" w:cs="Times New Roman"/>
          <w:b/>
          <w:sz w:val="28"/>
          <w:szCs w:val="28"/>
        </w:rPr>
      </w:pPr>
      <w:bookmarkStart w:id="398" w:name="_Toc8707"/>
      <w:r>
        <w:rPr>
          <w:rFonts w:ascii="Times New Roman" w:eastAsia="黑体" w:hAnsi="Times New Roman" w:cs="Times New Roman" w:hint="eastAsia"/>
          <w:b/>
          <w:sz w:val="28"/>
          <w:szCs w:val="28"/>
        </w:rPr>
        <w:t>2.7.1.3</w:t>
      </w:r>
      <w:r>
        <w:rPr>
          <w:rFonts w:ascii="Times New Roman" w:eastAsia="黑体" w:hAnsi="Times New Roman" w:cs="Times New Roman" w:hint="eastAsia"/>
          <w:b/>
          <w:sz w:val="28"/>
          <w:szCs w:val="28"/>
        </w:rPr>
        <w:t>事故类型</w:t>
      </w:r>
      <w:bookmarkEnd w:id="398"/>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——煤气柜、燃气管道、设备因腐蚀、</w:t>
      </w:r>
      <w:r>
        <w:rPr>
          <w:rFonts w:ascii="宋体" w:hAnsi="宋体" w:cs="宋体" w:hint="eastAsia"/>
        </w:rPr>
        <w:t>外力破损，导致燃气泄漏事故；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——煤气柜因密封系统出现问题导致燃气泄漏事故；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——煤气柜运行控制出现问题导致活塞冲顶造成燃气泄漏事故；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——燃气操作时阀门关闭不严时造成燃气泄漏事故；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——燃气检修时未按照要求进行可靠隔断，造成燃气泄漏事故；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——煤气柜活塞上部长时间泄漏后，煤气与空气混合达到爆炸极限，遇到机械或电气火花造成爆炸事故；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——燃气管道、加压机等设备泄漏燃气</w:t>
      </w:r>
      <w:r>
        <w:rPr>
          <w:rFonts w:ascii="宋体" w:hAnsi="宋体" w:cs="宋体" w:hint="eastAsia"/>
        </w:rPr>
        <w:t>，</w:t>
      </w:r>
      <w:r>
        <w:rPr>
          <w:rFonts w:ascii="宋体" w:hAnsi="宋体" w:cs="宋体" w:hint="eastAsia"/>
        </w:rPr>
        <w:t>遇电气或机械摩擦火花着火、爆炸；</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lastRenderedPageBreak/>
        <w:t>——带燃气作业时，未使用铍青铜质工具，或未在铁质工具上涂黄油，作业时与设备碰撞产生火花，引发火灾；</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——在</w:t>
      </w:r>
      <w:r>
        <w:rPr>
          <w:rFonts w:ascii="宋体" w:hAnsi="宋体" w:cs="宋体" w:hint="eastAsia"/>
        </w:rPr>
        <w:t>运行中的燃气设备或管道上动火，未用电焊，用气焊烧穿，导致着火；</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——燃气来源中断，管道内压力降低，造成空气吸入，使空气与燃气混合物达到爆炸范围，遇火产生爆炸；</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——停送燃气时，直接用空气置换燃气或直接用燃气置换空气，在置换过程中遇电或火造成爆炸事故；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——燃气设备检修时，燃气未置换合格，急于动火造成爆炸；</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——在停燃气时，未将燃气可靠隔断，又未检测就动火，造成爆炸事故；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——转炉煤气回收时，因煤气分析仪故障或设备故障，造成燃气中含氧量超标，未及时处理，使用时发生爆炸；</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——煤气柜区有限空间内因</w:t>
      </w:r>
      <w:r>
        <w:rPr>
          <w:rFonts w:ascii="宋体" w:hAnsi="宋体" w:cs="宋体" w:hint="eastAsia"/>
        </w:rPr>
        <w:t>CO</w:t>
      </w:r>
      <w:r>
        <w:rPr>
          <w:rFonts w:ascii="宋体" w:hAnsi="宋体" w:cs="宋体" w:hint="eastAsia"/>
        </w:rPr>
        <w:t>含量和</w:t>
      </w:r>
      <w:r>
        <w:rPr>
          <w:rFonts w:ascii="宋体" w:hAnsi="宋体" w:cs="宋体" w:hint="eastAsia"/>
        </w:rPr>
        <w:t>O</w:t>
      </w:r>
      <w:r>
        <w:rPr>
          <w:rFonts w:ascii="宋体" w:hAnsi="宋体" w:cs="宋体" w:hint="eastAsia"/>
          <w:vertAlign w:val="subscript"/>
        </w:rPr>
        <w:t>2</w:t>
      </w:r>
      <w:r>
        <w:rPr>
          <w:rFonts w:ascii="宋体" w:hAnsi="宋体" w:cs="宋体" w:hint="eastAsia"/>
        </w:rPr>
        <w:t>含量不满足要求，未检出空间内</w:t>
      </w:r>
      <w:r>
        <w:rPr>
          <w:rFonts w:ascii="宋体" w:hAnsi="宋体" w:cs="宋体" w:hint="eastAsia"/>
        </w:rPr>
        <w:t>CO</w:t>
      </w:r>
      <w:r>
        <w:rPr>
          <w:rFonts w:ascii="宋体" w:hAnsi="宋体" w:cs="宋体" w:hint="eastAsia"/>
        </w:rPr>
        <w:t>含量和</w:t>
      </w:r>
      <w:r>
        <w:rPr>
          <w:rFonts w:ascii="宋体" w:hAnsi="宋体" w:cs="宋体" w:hint="eastAsia"/>
        </w:rPr>
        <w:t>O2</w:t>
      </w:r>
      <w:r>
        <w:rPr>
          <w:rFonts w:ascii="宋体" w:hAnsi="宋体" w:cs="宋体" w:hint="eastAsia"/>
        </w:rPr>
        <w:t>含量进入造成煤气中毒或窒息。</w:t>
      </w:r>
    </w:p>
    <w:p w:rsidR="00867C95" w:rsidRDefault="00C5701E">
      <w:pPr>
        <w:pStyle w:val="21"/>
        <w:spacing w:after="0" w:line="360" w:lineRule="auto"/>
        <w:rPr>
          <w:rFonts w:ascii="Times New Roman" w:eastAsia="黑体" w:hAnsi="Times New Roman" w:cs="Times New Roman"/>
          <w:b/>
          <w:sz w:val="28"/>
          <w:szCs w:val="28"/>
        </w:rPr>
      </w:pPr>
      <w:bookmarkStart w:id="399" w:name="_Toc12787"/>
      <w:r>
        <w:rPr>
          <w:rFonts w:ascii="Times New Roman" w:eastAsia="黑体" w:hAnsi="Times New Roman" w:cs="Times New Roman" w:hint="eastAsia"/>
          <w:b/>
          <w:sz w:val="28"/>
          <w:szCs w:val="28"/>
        </w:rPr>
        <w:t>2.7.1.4</w:t>
      </w:r>
      <w:r>
        <w:rPr>
          <w:rFonts w:ascii="Times New Roman" w:eastAsia="黑体" w:hAnsi="Times New Roman" w:cs="Times New Roman" w:hint="eastAsia"/>
          <w:b/>
          <w:sz w:val="28"/>
          <w:szCs w:val="28"/>
        </w:rPr>
        <w:t>危害后果</w:t>
      </w:r>
      <w:bookmarkEnd w:id="399"/>
      <w:r>
        <w:rPr>
          <w:rFonts w:ascii="Times New Roman" w:eastAsia="黑体" w:hAnsi="Times New Roman" w:cs="Times New Roman" w:hint="eastAsia"/>
          <w:b/>
          <w:sz w:val="28"/>
          <w:szCs w:val="28"/>
        </w:rPr>
        <w:tab/>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——燃气系统发生泄漏后，引起周边群体中毒事故，抢救不及时引起死亡事故；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——燃气系统发生爆炸后，对周边建筑物及生产设备造成破坏及人员伤亡事故；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——燃气系统着火后，造成对周边建筑物及生产设备造成火灾事故及人员伤亡事故，处置不当，引发爆炸、中毒事故。</w:t>
      </w:r>
    </w:p>
    <w:p w:rsidR="00867C95" w:rsidRDefault="00C5701E">
      <w:pPr>
        <w:pStyle w:val="21"/>
        <w:spacing w:after="0" w:line="360" w:lineRule="auto"/>
        <w:rPr>
          <w:rFonts w:ascii="Times New Roman" w:eastAsia="黑体" w:hAnsi="Times New Roman" w:cs="Times New Roman"/>
          <w:b/>
          <w:sz w:val="28"/>
          <w:szCs w:val="28"/>
        </w:rPr>
      </w:pPr>
      <w:r>
        <w:rPr>
          <w:rFonts w:ascii="Times New Roman" w:eastAsia="黑体" w:hAnsi="Times New Roman" w:cs="Times New Roman" w:hint="eastAsia"/>
          <w:b/>
          <w:sz w:val="28"/>
          <w:szCs w:val="28"/>
        </w:rPr>
        <w:t>2.7.1.5</w:t>
      </w:r>
      <w:r>
        <w:rPr>
          <w:rFonts w:ascii="Times New Roman" w:eastAsia="黑体" w:hAnsi="Times New Roman" w:cs="Times New Roman" w:hint="eastAsia"/>
          <w:b/>
          <w:sz w:val="28"/>
          <w:szCs w:val="28"/>
        </w:rPr>
        <w:t>事故承受限度</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出现大量人员受伤时，需要向</w:t>
      </w:r>
      <w:r>
        <w:rPr>
          <w:rFonts w:ascii="宋体" w:hAnsi="宋体" w:cs="宋体" w:hint="eastAsia"/>
        </w:rPr>
        <w:t>120</w:t>
      </w:r>
      <w:r>
        <w:rPr>
          <w:rFonts w:ascii="宋体" w:hAnsi="宋体" w:cs="宋体" w:hint="eastAsia"/>
        </w:rPr>
        <w:t>急救系统求援；出现燃气重大着火事故时，需要向社会消防部门求援。</w:t>
      </w:r>
    </w:p>
    <w:p w:rsidR="00867C95" w:rsidRDefault="00C5701E" w:rsidP="007A2A1D">
      <w:pPr>
        <w:pStyle w:val="2"/>
        <w:spacing w:line="360" w:lineRule="auto"/>
        <w:ind w:left="643" w:hangingChars="200" w:hanging="643"/>
        <w:jc w:val="center"/>
        <w:rPr>
          <w:rFonts w:ascii="楷体" w:eastAsia="楷体" w:hAnsi="楷体" w:cs="楷体"/>
        </w:rPr>
      </w:pPr>
      <w:bookmarkStart w:id="400" w:name="_Toc3790"/>
      <w:bookmarkStart w:id="401" w:name="_Toc19628"/>
      <w:r>
        <w:rPr>
          <w:rFonts w:ascii="楷体" w:eastAsia="楷体" w:hAnsi="楷体" w:cs="楷体" w:hint="eastAsia"/>
        </w:rPr>
        <w:t>2.7.2</w:t>
      </w:r>
      <w:r>
        <w:rPr>
          <w:rFonts w:ascii="楷体" w:eastAsia="楷体" w:hAnsi="楷体" w:cs="楷体" w:hint="eastAsia"/>
        </w:rPr>
        <w:t>组织机构与职责</w:t>
      </w:r>
      <w:bookmarkEnd w:id="400"/>
      <w:bookmarkEnd w:id="401"/>
    </w:p>
    <w:p w:rsidR="00867C95" w:rsidRDefault="00C5701E">
      <w:pPr>
        <w:pStyle w:val="21"/>
        <w:spacing w:after="0" w:line="360" w:lineRule="auto"/>
        <w:rPr>
          <w:rFonts w:ascii="Times New Roman" w:eastAsia="黑体" w:hAnsi="Times New Roman" w:cs="Times New Roman"/>
          <w:b/>
          <w:sz w:val="28"/>
          <w:szCs w:val="28"/>
        </w:rPr>
      </w:pPr>
      <w:bookmarkStart w:id="402" w:name="_Toc17960"/>
      <w:r>
        <w:rPr>
          <w:rFonts w:ascii="Times New Roman" w:eastAsia="黑体" w:hAnsi="Times New Roman" w:cs="Times New Roman" w:hint="eastAsia"/>
          <w:b/>
          <w:sz w:val="28"/>
          <w:szCs w:val="28"/>
        </w:rPr>
        <w:t>2.7.2.1</w:t>
      </w:r>
      <w:r>
        <w:rPr>
          <w:rFonts w:ascii="Times New Roman" w:eastAsia="黑体" w:hAnsi="Times New Roman" w:cs="Times New Roman" w:hint="eastAsia"/>
          <w:b/>
          <w:sz w:val="28"/>
          <w:szCs w:val="28"/>
        </w:rPr>
        <w:t>组织结构</w:t>
      </w:r>
      <w:bookmarkEnd w:id="402"/>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青岛特殊钢铁有限公司煤气柜区重大危险源事故应急组织机构详见《青岛特殊钢铁有限公司突发事件综合应急预案》应急组织机构图</w:t>
      </w:r>
    </w:p>
    <w:p w:rsidR="00867C95" w:rsidRDefault="00867C95">
      <w:pPr>
        <w:adjustRightInd w:val="0"/>
        <w:snapToGrid w:val="0"/>
        <w:spacing w:line="500" w:lineRule="exact"/>
        <w:jc w:val="center"/>
        <w:rPr>
          <w:rFonts w:ascii="宋体" w:hAnsi="宋体" w:cs="宋体"/>
        </w:rPr>
      </w:pPr>
    </w:p>
    <w:p w:rsidR="00867C95" w:rsidRDefault="00867C95">
      <w:pPr>
        <w:spacing w:line="500" w:lineRule="atLeast"/>
        <w:ind w:firstLineChars="200" w:firstLine="420"/>
        <w:rPr>
          <w:b/>
          <w:sz w:val="21"/>
          <w:szCs w:val="21"/>
        </w:rPr>
      </w:pPr>
      <w:r w:rsidRPr="00867C95">
        <w:rPr>
          <w:rFonts w:ascii="Times New Roman" w:hAnsi="Times New Roman"/>
          <w:sz w:val="21"/>
          <w:szCs w:val="21"/>
        </w:rPr>
        <w:lastRenderedPageBreak/>
        <w:pict>
          <v:shape id="_x0000_s2355" type="#_x0000_t202" style="position:absolute;left:0;text-align:left;margin-left:151.35pt;margin-top:15.45pt;width:150.15pt;height:65.1pt;z-index:252076032;mso-height-percent:200;mso-wrap-distance-top:3.6pt;mso-wrap-distance-bottom:3.6pt;mso-position-horizontal-relative:margin;mso-height-percent:200;mso-height-relative:margin" o:gfxdata="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&#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UIQQs1gAAAAoBAAAPAAAAAAAAAAEAIAAAACIAAABk&#10;cnMvZG93bnJldi54bWxQSwECFAAUAAAACACHTuJAcu9WWkECAACNBAAADgAAAAAAAAABACAAAAAl&#10;AQAAZHJzL2Uyb0RvYy54bWxQSwUGAAAAAAYABgBZAQAA2AUAAAAA&#10;">
            <v:textbox style="mso-fit-shape-to-text:t">
              <w:txbxContent>
                <w:p w:rsidR="00867C95" w:rsidRDefault="00C5701E">
                  <w:pPr>
                    <w:jc w:val="center"/>
                    <w:rPr>
                      <w:sz w:val="21"/>
                      <w:szCs w:val="21"/>
                    </w:rPr>
                  </w:pPr>
                  <w:r>
                    <w:rPr>
                      <w:rFonts w:hint="eastAsia"/>
                      <w:sz w:val="21"/>
                      <w:szCs w:val="21"/>
                    </w:rPr>
                    <w:t>突发事件处理委员会</w:t>
                  </w:r>
                </w:p>
                <w:p w:rsidR="00867C95" w:rsidRDefault="00C5701E">
                  <w:pPr>
                    <w:jc w:val="center"/>
                    <w:rPr>
                      <w:sz w:val="21"/>
                      <w:szCs w:val="21"/>
                    </w:rPr>
                  </w:pPr>
                  <w:r>
                    <w:rPr>
                      <w:rFonts w:hint="eastAsia"/>
                      <w:sz w:val="21"/>
                      <w:szCs w:val="21"/>
                    </w:rPr>
                    <w:t>主任</w:t>
                  </w:r>
                  <w:r>
                    <w:rPr>
                      <w:sz w:val="21"/>
                      <w:szCs w:val="21"/>
                    </w:rPr>
                    <w:t>：总经理</w:t>
                  </w:r>
                </w:p>
                <w:p w:rsidR="00867C95" w:rsidRDefault="00C5701E">
                  <w:pPr>
                    <w:jc w:val="center"/>
                    <w:rPr>
                      <w:sz w:val="21"/>
                      <w:szCs w:val="21"/>
                    </w:rPr>
                  </w:pPr>
                  <w:r>
                    <w:rPr>
                      <w:rFonts w:hint="eastAsia"/>
                      <w:sz w:val="21"/>
                      <w:szCs w:val="21"/>
                    </w:rPr>
                    <w:t>副主任</w:t>
                  </w:r>
                  <w:r>
                    <w:rPr>
                      <w:sz w:val="21"/>
                      <w:szCs w:val="21"/>
                    </w:rPr>
                    <w:t>：</w:t>
                  </w:r>
                  <w:r>
                    <w:rPr>
                      <w:rFonts w:hint="eastAsia"/>
                      <w:sz w:val="21"/>
                      <w:szCs w:val="21"/>
                    </w:rPr>
                    <w:t>分管安全生产</w:t>
                  </w:r>
                  <w:r>
                    <w:rPr>
                      <w:sz w:val="21"/>
                      <w:szCs w:val="21"/>
                    </w:rPr>
                    <w:t>副总</w:t>
                  </w:r>
                </w:p>
              </w:txbxContent>
            </v:textbox>
            <w10:wrap type="square" anchorx="margin"/>
          </v:shape>
        </w:pict>
      </w:r>
    </w:p>
    <w:p w:rsidR="00867C95" w:rsidRDefault="00867C95">
      <w:pPr>
        <w:spacing w:line="500" w:lineRule="atLeast"/>
        <w:ind w:firstLineChars="200" w:firstLine="422"/>
        <w:rPr>
          <w:b/>
          <w:sz w:val="21"/>
          <w:szCs w:val="21"/>
        </w:rPr>
      </w:pPr>
    </w:p>
    <w:p w:rsidR="00867C95" w:rsidRDefault="00867C95">
      <w:pPr>
        <w:spacing w:line="500" w:lineRule="atLeast"/>
        <w:ind w:firstLineChars="200" w:firstLine="422"/>
        <w:rPr>
          <w:b/>
          <w:sz w:val="21"/>
          <w:szCs w:val="21"/>
        </w:rPr>
      </w:pPr>
    </w:p>
    <w:p w:rsidR="00867C95" w:rsidRDefault="00867C95">
      <w:pPr>
        <w:spacing w:line="500" w:lineRule="atLeast"/>
        <w:ind w:firstLineChars="200" w:firstLine="420"/>
        <w:rPr>
          <w:b/>
          <w:sz w:val="21"/>
          <w:szCs w:val="21"/>
        </w:rPr>
      </w:pPr>
      <w:r w:rsidRPr="00867C95">
        <w:rPr>
          <w:rFonts w:ascii="Times New Roman" w:hAnsi="Times New Roman"/>
          <w:sz w:val="21"/>
          <w:szCs w:val="21"/>
        </w:rPr>
        <w:pict>
          <v:line id="_x0000_s2354" style="position:absolute;left:0;text-align:left;z-index:252090368" from="225.65pt,5.55pt" to="225.65pt,24pt" o:gfxdata="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NzY8vXAAAACQEAAA8AAAAAAAAA&#10;AQAgAAAAIgAAAGRycy9kb3ducmV2LnhtbFBLAQIUABQAAAAIAIdO4kBn92FdEgIAABIEAAAOAAAA&#10;AAAAAAEAIAAAACYBAABkcnMvZTJvRG9jLnhtbFBLBQYAAAAABgAGAFkBAACqBQAAAAA=&#10;" strokeweight="1pt">
            <v:stroke joinstyle="miter"/>
          </v:line>
        </w:pict>
      </w:r>
      <w:r w:rsidRPr="00867C95">
        <w:rPr>
          <w:rFonts w:ascii="Times New Roman" w:hAnsi="Times New Roman"/>
          <w:sz w:val="21"/>
          <w:szCs w:val="21"/>
        </w:rPr>
        <w:pict>
          <v:shape id="_x0000_s2353" type="#_x0000_t34" style="position:absolute;left:0;text-align:left;margin-left:113.2pt;margin-top:24pt;width:113.2pt;height:26.75pt;flip:x;z-index:252089344" o:gfxdata="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td7K7WAAAACgEAAA8AAAAAAAAAAQAgAAAA&#10;IgAAAGRycy9kb3ducmV2LnhtbFBLAQIUABQAAAAIAIdO4kAKKjp4RgIAAFkEAAAOAAAAAAAAAAEA&#10;IAAAACUBAABkcnMvZTJvRG9jLnhtbFBLBQYAAAAABgAGAFkBAADdBQAAAAA=&#10;" adj="21573" strokeweight="1pt"/>
        </w:pict>
      </w:r>
      <w:r w:rsidRPr="00867C95">
        <w:rPr>
          <w:rFonts w:ascii="Times New Roman" w:hAnsi="Times New Roman"/>
          <w:sz w:val="21"/>
          <w:szCs w:val="21"/>
        </w:rPr>
        <w:pict>
          <v:shape id="_x0000_s2352" type="#_x0000_t34" style="position:absolute;left:0;text-align:left;margin-left:226.2pt;margin-top:24pt;width:111.35pt;height:26.75pt;z-index:252088320" o:gfxdata="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44D+f2gAAAAoBAAAPAAAAAAAAAAEAIAAAACIA&#10;AABkcnMvZG93bnJldi54bWxQSwECFAAUAAAACACHTuJAyMih3EACAABPBAAADgAAAAAAAAABACAA&#10;AAApAQAAZHJzL2Uyb0RvYy54bWxQSwUGAAAAAAYABgBZAQAA2wUAAAAA&#10;" adj="21544" strokeweight="1pt"/>
        </w:pict>
      </w:r>
    </w:p>
    <w:p w:rsidR="00867C95" w:rsidRDefault="00867C95">
      <w:pPr>
        <w:spacing w:line="500" w:lineRule="atLeast"/>
        <w:ind w:firstLineChars="200" w:firstLine="422"/>
        <w:rPr>
          <w:b/>
          <w:sz w:val="21"/>
          <w:szCs w:val="21"/>
        </w:rPr>
      </w:pPr>
    </w:p>
    <w:p w:rsidR="00867C95" w:rsidRDefault="00867C95">
      <w:pPr>
        <w:spacing w:line="500" w:lineRule="atLeast"/>
        <w:ind w:firstLineChars="200" w:firstLine="420"/>
        <w:rPr>
          <w:b/>
          <w:sz w:val="21"/>
          <w:szCs w:val="21"/>
        </w:rPr>
      </w:pPr>
      <w:r w:rsidRPr="00867C95">
        <w:rPr>
          <w:rFonts w:ascii="Times New Roman" w:hAnsi="Times New Roman"/>
          <w:sz w:val="21"/>
          <w:szCs w:val="21"/>
        </w:rPr>
        <w:pict>
          <v:shape id="_x0000_s2351" type="#_x0000_t202" style="position:absolute;left:0;text-align:left;margin-left:28.65pt;margin-top:2.4pt;width:162.35pt;height:46.05pt;z-index:252077056;mso-height-percent:200;mso-wrap-distance-top:3.6pt;mso-wrap-distance-bottom:3.6pt;mso-position-horizontal-relative:margin;mso-height-percent:200;mso-height-relative:margin" o:gfxdata="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fSM03WAAAABwEAAA8AAAAAAAAAAQAgAAAAIgAA&#10;AGRycy9kb3ducmV2LnhtbFBLAQIUABQAAAAIAIdO4kAVnv09QwIAAI0EAAAOAAAAAAAAAAEAIAAA&#10;ACUBAABkcnMvZTJvRG9jLnhtbFBLBQYAAAAABgAGAFkBAADaBQAAAAA=&#10;">
            <v:textbox style="mso-fit-shape-to-text:t">
              <w:txbxContent>
                <w:p w:rsidR="00867C95" w:rsidRDefault="00C5701E">
                  <w:pPr>
                    <w:jc w:val="center"/>
                    <w:rPr>
                      <w:sz w:val="21"/>
                      <w:szCs w:val="21"/>
                    </w:rPr>
                  </w:pPr>
                  <w:r>
                    <w:rPr>
                      <w:rFonts w:hint="eastAsia"/>
                      <w:sz w:val="21"/>
                      <w:szCs w:val="21"/>
                    </w:rPr>
                    <w:t>重大事故处理</w:t>
                  </w:r>
                  <w:r>
                    <w:rPr>
                      <w:sz w:val="21"/>
                      <w:szCs w:val="21"/>
                    </w:rPr>
                    <w:t>指挥部</w:t>
                  </w:r>
                </w:p>
                <w:p w:rsidR="00867C95" w:rsidRDefault="00C5701E">
                  <w:pPr>
                    <w:jc w:val="center"/>
                    <w:rPr>
                      <w:sz w:val="21"/>
                      <w:szCs w:val="21"/>
                    </w:rPr>
                  </w:pPr>
                  <w:r>
                    <w:rPr>
                      <w:rFonts w:hint="eastAsia"/>
                      <w:sz w:val="21"/>
                      <w:szCs w:val="21"/>
                    </w:rPr>
                    <w:t>总指挥</w:t>
                  </w:r>
                  <w:r>
                    <w:rPr>
                      <w:sz w:val="21"/>
                      <w:szCs w:val="21"/>
                    </w:rPr>
                    <w:t>：</w:t>
                  </w:r>
                  <w:r>
                    <w:rPr>
                      <w:rFonts w:hint="eastAsia"/>
                      <w:sz w:val="21"/>
                      <w:szCs w:val="21"/>
                    </w:rPr>
                    <w:t>分管安全生产</w:t>
                  </w:r>
                  <w:r>
                    <w:rPr>
                      <w:sz w:val="21"/>
                      <w:szCs w:val="21"/>
                    </w:rPr>
                    <w:t>副总</w:t>
                  </w:r>
                </w:p>
              </w:txbxContent>
            </v:textbox>
            <w10:wrap type="square" anchorx="margin"/>
          </v:shape>
        </w:pict>
      </w:r>
      <w:r w:rsidRPr="00867C95">
        <w:rPr>
          <w:rFonts w:ascii="Times New Roman" w:hAnsi="Times New Roman"/>
          <w:sz w:val="21"/>
          <w:szCs w:val="21"/>
        </w:rPr>
        <w:pict>
          <v:shape id="_x0000_s2350" type="#_x0000_t202" style="position:absolute;left:0;text-align:left;margin-left:282.5pt;margin-top:.8pt;width:110.25pt;height:39.15pt;z-index:252078080;mso-height-percent:200;mso-wrap-distance-top:3.6pt;mso-wrap-distance-bottom:3.6pt;mso-position-horizontal-relative:margin;mso-height-percent:200;mso-height-relative:margin" o:gfxdata="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xTU4b1gAAAAgBAAAPAAAAAAAAAAEAIAAAACIAAABk&#10;cnMvZG93bnJldi54bWxQSwECFAAUAAAACACHTuJAjJJok0ECAACNBAAADgAAAAAAAAABACAAAAAl&#10;AQAAZHJzL2Uyb0RvYy54bWxQSwUGAAAAAAYABgBZAQAA2AUAAAAA&#10;">
            <v:textbox style="mso-fit-shape-to-text:t">
              <w:txbxContent>
                <w:p w:rsidR="00867C95" w:rsidRDefault="00C5701E">
                  <w:pPr>
                    <w:jc w:val="center"/>
                    <w:rPr>
                      <w:sz w:val="21"/>
                      <w:szCs w:val="21"/>
                    </w:rPr>
                  </w:pPr>
                  <w:r>
                    <w:rPr>
                      <w:rFonts w:hint="eastAsia"/>
                      <w:sz w:val="21"/>
                      <w:szCs w:val="21"/>
                    </w:rPr>
                    <w:t>一般事故</w:t>
                  </w:r>
                  <w:r>
                    <w:rPr>
                      <w:sz w:val="21"/>
                      <w:szCs w:val="21"/>
                    </w:rPr>
                    <w:t>处理指挥部</w:t>
                  </w:r>
                </w:p>
                <w:p w:rsidR="00867C95" w:rsidRDefault="00C5701E">
                  <w:pPr>
                    <w:jc w:val="center"/>
                    <w:rPr>
                      <w:sz w:val="21"/>
                      <w:szCs w:val="21"/>
                    </w:rPr>
                  </w:pPr>
                  <w:r>
                    <w:rPr>
                      <w:rFonts w:hint="eastAsia"/>
                      <w:sz w:val="21"/>
                      <w:szCs w:val="21"/>
                    </w:rPr>
                    <w:t>总指挥</w:t>
                  </w:r>
                  <w:r>
                    <w:rPr>
                      <w:sz w:val="21"/>
                      <w:szCs w:val="21"/>
                    </w:rPr>
                    <w:t>：</w:t>
                  </w:r>
                  <w:r>
                    <w:rPr>
                      <w:rFonts w:hint="eastAsia"/>
                      <w:sz w:val="21"/>
                      <w:szCs w:val="21"/>
                    </w:rPr>
                    <w:t>生产总调</w:t>
                  </w:r>
                </w:p>
              </w:txbxContent>
            </v:textbox>
            <w10:wrap type="square" anchorx="margin"/>
          </v:shape>
        </w:pict>
      </w:r>
    </w:p>
    <w:p w:rsidR="00867C95" w:rsidRDefault="00867C95">
      <w:pPr>
        <w:spacing w:line="500" w:lineRule="atLeast"/>
        <w:ind w:firstLineChars="200" w:firstLine="420"/>
        <w:rPr>
          <w:b/>
          <w:sz w:val="21"/>
          <w:szCs w:val="21"/>
        </w:rPr>
      </w:pPr>
      <w:r w:rsidRPr="00867C95">
        <w:rPr>
          <w:rFonts w:ascii="Times New Roman" w:hAnsi="Times New Roman"/>
          <w:sz w:val="21"/>
          <w:szCs w:val="21"/>
        </w:rPr>
        <w:pict>
          <v:line id="_x0000_s2349" style="position:absolute;left:0;text-align:left;flip:x;z-index:252104704" from="-85.2pt,23.6pt" to="-84.95pt,44.35pt" o:gfxdata="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r2AjvZAAAACwEAAA8AAAAAAAAAAQAgAAAAIgAA&#10;AGRycy9kb3ducmV2LnhtbFBLAQIUABQAAAAIAIdO4kAlHiBSBwIAAP8DAAAOAAAAAAAAAAEAIAAA&#10;ACgBAABkcnMvZTJvRG9jLnhtbFBLBQYAAAAABgAGAFkBAAChBQAAAAA=&#10;" strokeweight="1pt">
            <v:stroke joinstyle="miter"/>
          </v:line>
        </w:pict>
      </w:r>
      <w:r w:rsidRPr="00867C95">
        <w:rPr>
          <w:rFonts w:ascii="Times New Roman" w:hAnsi="Times New Roman"/>
          <w:sz w:val="21"/>
          <w:szCs w:val="21"/>
        </w:rPr>
        <w:pict>
          <v:line id="_x0000_s2348" style="position:absolute;left:0;text-align:left;z-index:252091392" from="137.7pt,22.7pt" to="138.15pt,44.6pt" o:gfxdata="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KaU9XaAAAACQEAAA8AAAAA&#10;AAAAAQAgAAAAIgAAAGRycy9kb3ducmV2LnhtbFBLAQIUABQAAAAIAIdO4kAAnuTmEgIAABIEAAAO&#10;AAAAAAAAAAEAIAAAACkBAABkcnMvZTJvRG9jLnhtbFBLBQYAAAAABgAGAFkBAACtBQAAAAA=&#10;" strokeweight="1pt">
            <v:stroke joinstyle="miter"/>
          </v:line>
        </w:pict>
      </w:r>
      <w:r w:rsidRPr="00867C95">
        <w:rPr>
          <w:rFonts w:ascii="Times New Roman" w:hAnsi="Times New Roman"/>
          <w:sz w:val="21"/>
          <w:szCs w:val="21"/>
        </w:rPr>
        <w:pict>
          <v:line id="_x0000_s2347" style="position:absolute;left:0;text-align:left;z-index:252092416" from="336.5pt,22.2pt" to="336.5pt,40.65pt" o:gfxdata="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KREzz2AAAAAkBAAAPAAAAAAAA&#10;AAEAIAAAACIAAABkcnMvZG93bnJldi54bWxQSwECFAAUAAAACACHTuJAOjsZrhICAAASBAAADgAA&#10;AAAAAAABACAAAAAnAQAAZHJzL2Uyb0RvYy54bWxQSwUGAAAAAAYABgBZAQAAqwUAAAAA&#10;" strokeweight="1pt">
            <v:stroke joinstyle="miter"/>
          </v:line>
        </w:pict>
      </w:r>
    </w:p>
    <w:p w:rsidR="00867C95" w:rsidRDefault="00867C95">
      <w:pPr>
        <w:spacing w:line="500" w:lineRule="atLeast"/>
        <w:ind w:firstLineChars="200" w:firstLine="420"/>
        <w:rPr>
          <w:b/>
          <w:sz w:val="21"/>
          <w:szCs w:val="21"/>
        </w:rPr>
      </w:pPr>
      <w:r w:rsidRPr="00867C95">
        <w:rPr>
          <w:sz w:val="21"/>
        </w:rPr>
        <w:pict>
          <v:line id="_x0000_s2346" style="position:absolute;left:0;text-align:left;z-index:252103680" from="-85.25pt,18.75pt" to="137.75pt,19.2pt" o:gfxdata="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J+XitgAAAAKAQAADwAAAAAAAAABACAAAAAiAAAAZHJzL2Rvd25yZXYueG1s&#10;UEsBAhQAFAAAAAgAh07iQMMTtIf4AQAA6wMAAA4AAAAAAAAAAQAgAAAAJwEAAGRycy9lMm9Eb2Mu&#10;eG1sUEsFBgAAAAAGAAYAWQEAAJEFAAAAAA==&#10;"/>
        </w:pict>
      </w:r>
      <w:r w:rsidRPr="00867C95">
        <w:rPr>
          <w:rFonts w:ascii="Times New Roman" w:hAnsi="Times New Roman"/>
          <w:sz w:val="21"/>
          <w:szCs w:val="21"/>
        </w:rPr>
        <w:pict>
          <v:line id="_x0000_s2345" style="position:absolute;left:0;text-align:left;z-index:252094464;mso-position-horizontal-relative:margin" from="226.35pt,18.4pt" to="226.8pt,52.2pt" o:gfxdata="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lUxcNkAAAAKAQAADwAAAAAA&#10;AAABACAAAAAiAAAAZHJzL2Rvd25yZXYueG1sUEsBAhQAFAAAAAgAh07iQEp22NMSAgAAEgQAAA4A&#10;AAAAAAAAAQAgAAAAKAEAAGRycy9lMm9Eb2MueG1sUEsFBgAAAAAGAAYAWQEAAKwFAAAAAA==&#10;" strokeweight="1pt">
            <v:stroke joinstyle="miter"/>
            <w10:wrap anchorx="margin"/>
          </v:line>
        </w:pict>
      </w:r>
    </w:p>
    <w:p w:rsidR="00867C95" w:rsidRDefault="00867C95">
      <w:pPr>
        <w:spacing w:line="500" w:lineRule="atLeast"/>
        <w:ind w:firstLineChars="200" w:firstLine="420"/>
        <w:rPr>
          <w:b/>
          <w:sz w:val="21"/>
          <w:szCs w:val="21"/>
        </w:rPr>
      </w:pPr>
      <w:r w:rsidRPr="00867C95">
        <w:rPr>
          <w:rFonts w:ascii="Times New Roman" w:hAnsi="Times New Roman"/>
          <w:sz w:val="21"/>
          <w:szCs w:val="21"/>
        </w:rPr>
        <w:pict>
          <v:shape id="_x0000_s2344" type="#_x0000_t34" style="position:absolute;left:0;text-align:left;margin-left:22.4pt;margin-top:8.3pt;width:204.3pt;height:31.35pt;flip:x;z-index:252093440" o:gfxdata="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e37W9cAAAAIAQAADwAAAAAAAAABACAA&#10;AAAiAAAAZHJzL2Rvd25yZXYueG1sUEsBAhQAFAAAAAgAh07iQMPYtepHAgAAWgQAAA4AAAAAAAAA&#10;AQAgAAAAJgEAAGRycy9lMm9Eb2MueG1sUEsFBgAAAAAGAAYAWQEAAN8FAAAAAA==&#10;" adj="21616" strokeweight="1pt"/>
        </w:pict>
      </w:r>
    </w:p>
    <w:p w:rsidR="00867C95" w:rsidRDefault="00867C95">
      <w:pPr>
        <w:spacing w:line="500" w:lineRule="atLeast"/>
        <w:ind w:firstLineChars="200" w:firstLine="420"/>
        <w:rPr>
          <w:b/>
          <w:sz w:val="21"/>
          <w:szCs w:val="21"/>
        </w:rPr>
      </w:pPr>
      <w:r w:rsidRPr="00867C95">
        <w:rPr>
          <w:rFonts w:ascii="Times New Roman" w:hAnsi="Times New Roman"/>
          <w:sz w:val="21"/>
          <w:szCs w:val="21"/>
        </w:rPr>
        <w:pict>
          <v:shape id="_x0000_s2343" type="#_x0000_t202" style="position:absolute;left:0;text-align:left;margin-left:67.15pt;margin-top:14.9pt;width:46.45pt;height:222.65pt;z-index:252079104" o:gfxdata="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5h+qI2QAAAAoBAAAPAAAAAAAA&#10;AAEAIAAAACIAAABkcnMvZG93bnJldi54bWxQSwECFAAUAAAACACHTuJA6ouMzRECAAAgBAAADgAA&#10;AAAAAAABACAAAAAoAQAAZHJzL2Uyb0RvYy54bWxQSwUGAAAAAAYABgBZAQAAqwU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善后</w:t>
                  </w:r>
                  <w:r>
                    <w:rPr>
                      <w:sz w:val="21"/>
                      <w:szCs w:val="21"/>
                    </w:rPr>
                    <w:t>处理小组</w:t>
                  </w:r>
                </w:p>
                <w:p w:rsidR="00867C95" w:rsidRDefault="00C5701E">
                  <w:pPr>
                    <w:spacing w:line="0" w:lineRule="atLeast"/>
                    <w:jc w:val="center"/>
                  </w:pPr>
                  <w:r>
                    <w:rPr>
                      <w:rFonts w:hint="eastAsia"/>
                      <w:sz w:val="21"/>
                      <w:szCs w:val="21"/>
                    </w:rPr>
                    <w:t>公司办、工会、安管部</w:t>
                  </w:r>
                  <w:r>
                    <w:rPr>
                      <w:sz w:val="21"/>
                      <w:szCs w:val="21"/>
                    </w:rPr>
                    <w:t>、</w:t>
                  </w:r>
                  <w:r>
                    <w:rPr>
                      <w:rFonts w:hint="eastAsia"/>
                      <w:sz w:val="21"/>
                      <w:szCs w:val="21"/>
                    </w:rPr>
                    <w:t>保卫部</w:t>
                  </w:r>
                  <w:r>
                    <w:t>、</w:t>
                  </w:r>
                  <w:r>
                    <w:rPr>
                      <w:rFonts w:hint="eastAsia"/>
                      <w:sz w:val="21"/>
                      <w:szCs w:val="21"/>
                    </w:rPr>
                    <w:t>人力资源部</w:t>
                  </w:r>
                </w:p>
              </w:txbxContent>
            </v:textbox>
          </v:shape>
        </w:pict>
      </w:r>
      <w:r w:rsidRPr="00867C95">
        <w:rPr>
          <w:rFonts w:ascii="Times New Roman" w:hAnsi="Times New Roman"/>
          <w:sz w:val="21"/>
          <w:szCs w:val="21"/>
        </w:rPr>
        <w:pict>
          <v:shape id="_x0000_s2342" type="#_x0000_t34" style="position:absolute;left:0;text-align:left;margin-left:226.35pt;margin-top:2.15pt;width:204.3pt;height:12.9pt;z-index:252096512" o:gfxdata="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Bi0F/XAAAACAEAAA8AAAAAAAAAAQAgAAAAIgAAAGRy&#10;cy9kb3ducmV2LnhtbFBLAQIUABQAAAAIAIdO4kDASTAiPwIAAE8EAAAOAAAAAAAAAAEAIAAAACYB&#10;AABkcnMvZTJvRG9jLnhtbFBLBQYAAAAABgAGAFkBAADXBQAAAAA=&#10;" adj="21552" strokeweight="1pt"/>
        </w:pict>
      </w:r>
      <w:r w:rsidRPr="00867C95">
        <w:rPr>
          <w:rFonts w:ascii="Times New Roman" w:hAnsi="Times New Roman"/>
          <w:sz w:val="21"/>
          <w:szCs w:val="21"/>
        </w:rPr>
        <w:pict>
          <v:shape id="_x0000_s2341" type="#_x0000_t202" style="position:absolute;left:0;text-align:left;margin-left:2.25pt;margin-top:14.85pt;width:43.5pt;height:225.05pt;z-index:252080128;mso-position-horizontal-relative:margin" o:gfxdata="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YnAldUAAAAHAQAADwAAAAAAAAABACAA&#10;AAAiAAAAZHJzL2Rvd25yZXYueG1sUEsBAhQAFAAAAAgAh07iQMeas0MQAgAAIAQAAA4AAAAAAAAA&#10;AQAgAAAAJAEAAGRycy9lMm9Eb2MueG1sUEsFBgAAAAAGAAYAWQEAAKYFAAAAAA==&#10;" filled="f" strokeweight="1pt">
            <v:textbox style="layout-flow:vertical-ideographic">
              <w:txbxContent>
                <w:p w:rsidR="00867C95" w:rsidRDefault="00C5701E">
                  <w:pPr>
                    <w:adjustRightInd w:val="0"/>
                    <w:spacing w:line="0" w:lineRule="atLeast"/>
                    <w:jc w:val="center"/>
                    <w:rPr>
                      <w:sz w:val="21"/>
                      <w:szCs w:val="21"/>
                    </w:rPr>
                  </w:pPr>
                  <w:r>
                    <w:rPr>
                      <w:rFonts w:hint="eastAsia"/>
                      <w:sz w:val="21"/>
                      <w:szCs w:val="21"/>
                    </w:rPr>
                    <w:t>事故</w:t>
                  </w:r>
                  <w:r>
                    <w:rPr>
                      <w:sz w:val="21"/>
                      <w:szCs w:val="21"/>
                    </w:rPr>
                    <w:t>应急处理配合部门</w:t>
                  </w:r>
                </w:p>
                <w:p w:rsidR="00867C95" w:rsidRDefault="00C5701E">
                  <w:pPr>
                    <w:spacing w:line="0" w:lineRule="atLeast"/>
                    <w:jc w:val="center"/>
                    <w:rPr>
                      <w:sz w:val="21"/>
                      <w:szCs w:val="21"/>
                    </w:rPr>
                  </w:pPr>
                  <w:r>
                    <w:rPr>
                      <w:rFonts w:hint="eastAsia"/>
                      <w:sz w:val="21"/>
                      <w:szCs w:val="21"/>
                    </w:rPr>
                    <w:t>相关</w:t>
                  </w:r>
                  <w:r>
                    <w:rPr>
                      <w:sz w:val="21"/>
                      <w:szCs w:val="21"/>
                    </w:rPr>
                    <w:t>分厂、部门</w:t>
                  </w:r>
                </w:p>
                <w:p w:rsidR="00867C95" w:rsidRDefault="00867C95">
                  <w:pPr>
                    <w:jc w:val="center"/>
                  </w:pPr>
                </w:p>
                <w:p w:rsidR="00867C95" w:rsidRDefault="00C5701E">
                  <w:pPr>
                    <w:jc w:val="center"/>
                  </w:pPr>
                  <w:r>
                    <w:rPr>
                      <w:rFonts w:hint="eastAsia"/>
                    </w:rPr>
                    <w:t>工会、安管部</w:t>
                  </w:r>
                  <w:r>
                    <w:t>、</w:t>
                  </w:r>
                  <w:r>
                    <w:rPr>
                      <w:rFonts w:hint="eastAsia"/>
                    </w:rPr>
                    <w:t>保卫部</w:t>
                  </w:r>
                  <w:r>
                    <w:t>、</w:t>
                  </w:r>
                  <w:r>
                    <w:rPr>
                      <w:rFonts w:hint="eastAsia"/>
                    </w:rPr>
                    <w:t>人力资源部</w:t>
                  </w:r>
                </w:p>
              </w:txbxContent>
            </v:textbox>
            <w10:wrap anchorx="margin"/>
          </v:shape>
        </w:pict>
      </w:r>
      <w:r w:rsidRPr="00867C95">
        <w:rPr>
          <w:rFonts w:ascii="Times New Roman" w:hAnsi="Times New Roman"/>
          <w:sz w:val="21"/>
          <w:szCs w:val="21"/>
        </w:rPr>
        <w:pict>
          <v:shape id="_x0000_s2340" type="#_x0000_t202" style="position:absolute;left:0;text-align:left;margin-left:409.1pt;margin-top:14.9pt;width:43.5pt;height:223.3pt;z-index:252087296;mso-position-horizontal-relative:margin" o:gfxdata="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kbC1dkAAAAKAQAADwAAAAAA&#10;AAABACAAAAAiAAAAZHJzL2Rvd25yZXYueG1sUEsBAhQAFAAAAAgAh07iQGHWIbMSAgAAIAQAAA4A&#10;AAAAAAAAAQAgAAAAKAEAAGRycy9lMm9Eb2MueG1sUEsFBgAAAAAGAAYAWQEAAKwFA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后勤保障</w:t>
                  </w:r>
                  <w:r>
                    <w:rPr>
                      <w:sz w:val="21"/>
                      <w:szCs w:val="21"/>
                    </w:rPr>
                    <w:t>小组</w:t>
                  </w:r>
                </w:p>
                <w:p w:rsidR="00867C95" w:rsidRDefault="00C5701E">
                  <w:pPr>
                    <w:spacing w:line="0" w:lineRule="atLeast"/>
                    <w:jc w:val="center"/>
                    <w:rPr>
                      <w:sz w:val="21"/>
                      <w:szCs w:val="21"/>
                    </w:rPr>
                  </w:pPr>
                  <w:r>
                    <w:rPr>
                      <w:rFonts w:hint="eastAsia"/>
                      <w:sz w:val="21"/>
                      <w:szCs w:val="21"/>
                    </w:rPr>
                    <w:t>公司办公室、物资管理部、采购部</w:t>
                  </w:r>
                </w:p>
              </w:txbxContent>
            </v:textbox>
            <w10:wrap anchorx="margin"/>
          </v:shape>
        </w:pict>
      </w:r>
      <w:r w:rsidRPr="00867C95">
        <w:rPr>
          <w:rFonts w:ascii="Times New Roman" w:hAnsi="Times New Roman"/>
          <w:sz w:val="21"/>
          <w:szCs w:val="21"/>
        </w:rPr>
        <w:pict>
          <v:shape id="_x0000_s2339" type="#_x0000_t202" style="position:absolute;left:0;text-align:left;margin-left:361.85pt;margin-top:14.9pt;width:43.5pt;height:224.7pt;z-index:252086272" o:gfxdata="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7gMSA2QAAAAoBAAAPAAAAAAAA&#10;AAEAIAAAACIAAABkcnMvZG93bnJldi54bWxQSwECFAAUAAAACACHTuJA9RqushECAAAgBAAADgAA&#10;AAAAAAABACAAAAAoAQAAZHJzL2Uyb0RvYy54bWxQSwUGAAAAAAYABgBZAQAAqwU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事故调查</w:t>
                  </w:r>
                  <w:r>
                    <w:rPr>
                      <w:sz w:val="21"/>
                      <w:szCs w:val="21"/>
                    </w:rPr>
                    <w:t>小组</w:t>
                  </w:r>
                </w:p>
                <w:p w:rsidR="00867C95" w:rsidRDefault="00C5701E">
                  <w:pPr>
                    <w:spacing w:line="0" w:lineRule="atLeast"/>
                    <w:jc w:val="center"/>
                    <w:rPr>
                      <w:sz w:val="21"/>
                      <w:szCs w:val="21"/>
                    </w:rPr>
                  </w:pPr>
                  <w:r>
                    <w:rPr>
                      <w:rFonts w:hint="eastAsia"/>
                      <w:sz w:val="21"/>
                      <w:szCs w:val="21"/>
                    </w:rPr>
                    <w:t>安全管理部、动力事业部牵头组成</w:t>
                  </w:r>
                </w:p>
              </w:txbxContent>
            </v:textbox>
          </v:shape>
        </w:pict>
      </w:r>
      <w:r w:rsidRPr="00867C95">
        <w:rPr>
          <w:rFonts w:ascii="Times New Roman" w:hAnsi="Times New Roman"/>
          <w:sz w:val="21"/>
          <w:szCs w:val="21"/>
        </w:rPr>
        <w:pict>
          <v:shape id="_x0000_s2338" type="#_x0000_t202" style="position:absolute;left:0;text-align:left;margin-left:315.35pt;margin-top:14.9pt;width:43.5pt;height:224.7pt;z-index:252085248" o:gfxdata="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R64+dkAAAAKAQAADwAAAAAA&#10;AAABACAAAAAiAAAAZHJzL2Rvd25yZXYueG1sUEsBAhQAFAAAAAgAh07iQLStRtwSAgAAIAQAAA4A&#10;AAAAAAAAAQAgAAAAKAEAAGRycy9lMm9Eb2MueG1sUEsFBgAAAAAGAAYAWQEAAKwFA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舆情宣传</w:t>
                  </w:r>
                  <w:r>
                    <w:rPr>
                      <w:sz w:val="21"/>
                      <w:szCs w:val="21"/>
                    </w:rPr>
                    <w:t>小组</w:t>
                  </w:r>
                </w:p>
                <w:p w:rsidR="00867C95" w:rsidRDefault="00C5701E">
                  <w:pPr>
                    <w:spacing w:line="0" w:lineRule="atLeast"/>
                    <w:jc w:val="center"/>
                    <w:rPr>
                      <w:sz w:val="21"/>
                      <w:szCs w:val="21"/>
                    </w:rPr>
                  </w:pPr>
                  <w:r>
                    <w:rPr>
                      <w:rFonts w:hint="eastAsia"/>
                      <w:sz w:val="21"/>
                      <w:szCs w:val="21"/>
                    </w:rPr>
                    <w:t>工会</w:t>
                  </w:r>
                </w:p>
              </w:txbxContent>
            </v:textbox>
          </v:shape>
        </w:pict>
      </w:r>
      <w:r w:rsidRPr="00867C95">
        <w:rPr>
          <w:rFonts w:ascii="Times New Roman" w:hAnsi="Times New Roman"/>
          <w:sz w:val="21"/>
          <w:szCs w:val="21"/>
        </w:rPr>
        <w:pict>
          <v:shape id="_x0000_s2337" type="#_x0000_t202" style="position:absolute;left:0;text-align:left;margin-left:268.85pt;margin-top:14.9pt;width:43.5pt;height:224.7pt;z-index:252084224" o:gfxdata="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Ekp9NkAAAAKAQAADwAAAAAA&#10;AAABACAAAAAiAAAAZHJzL2Rvd25yZXYueG1sUEsBAhQAFAAAAAgAh07iQPTBILESAgAAIAQAAA4A&#10;AAAAAAAAAQAgAAAAKAEAAGRycy9lMm9Eb2MueG1sUEsFBgAAAAAGAAYAWQEAAKwFA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应急消防</w:t>
                  </w:r>
                  <w:r>
                    <w:rPr>
                      <w:sz w:val="21"/>
                      <w:szCs w:val="21"/>
                    </w:rPr>
                    <w:t>小组</w:t>
                  </w:r>
                </w:p>
                <w:p w:rsidR="00867C95" w:rsidRDefault="00C5701E">
                  <w:pPr>
                    <w:spacing w:line="0" w:lineRule="atLeast"/>
                    <w:jc w:val="center"/>
                    <w:rPr>
                      <w:sz w:val="21"/>
                      <w:szCs w:val="21"/>
                    </w:rPr>
                  </w:pPr>
                  <w:r>
                    <w:rPr>
                      <w:rFonts w:hint="eastAsia"/>
                      <w:sz w:val="21"/>
                      <w:szCs w:val="21"/>
                    </w:rPr>
                    <w:t>保卫部</w:t>
                  </w:r>
                  <w:r>
                    <w:rPr>
                      <w:sz w:val="21"/>
                      <w:szCs w:val="21"/>
                    </w:rPr>
                    <w:t>、</w:t>
                  </w:r>
                  <w:r>
                    <w:rPr>
                      <w:rFonts w:hint="eastAsia"/>
                      <w:sz w:val="21"/>
                      <w:szCs w:val="21"/>
                    </w:rPr>
                    <w:t>安管部</w:t>
                  </w:r>
                </w:p>
              </w:txbxContent>
            </v:textbox>
          </v:shape>
        </w:pict>
      </w:r>
      <w:r w:rsidRPr="00867C95">
        <w:rPr>
          <w:rFonts w:ascii="Times New Roman" w:hAnsi="Times New Roman"/>
          <w:sz w:val="21"/>
          <w:szCs w:val="21"/>
        </w:rPr>
        <w:pict>
          <v:shape id="_x0000_s2336" type="#_x0000_t202" style="position:absolute;left:0;text-align:left;margin-left:222.35pt;margin-top:14.9pt;width:43.5pt;height:224.7pt;z-index:252083200" o:gfxdata="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RXv2X2AAAAAoBAAAPAAAAAAAA&#10;AAEAIAAAACIAAABkcnMvZG93bnJldi54bWxQSwECFAAUAAAACACHTuJANBr9lRICAAAgBAAADgAA&#10;AAAAAAABACAAAAAnAQAAZHJzL2Uyb0RvYy54bWxQSwUGAAAAAAYABgBZAQAAqwU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医疗救护</w:t>
                  </w:r>
                  <w:r>
                    <w:rPr>
                      <w:sz w:val="21"/>
                      <w:szCs w:val="21"/>
                    </w:rPr>
                    <w:t>小组</w:t>
                  </w:r>
                </w:p>
                <w:p w:rsidR="00867C95" w:rsidRDefault="00C5701E">
                  <w:pPr>
                    <w:spacing w:line="0" w:lineRule="atLeast"/>
                    <w:jc w:val="center"/>
                  </w:pPr>
                  <w:r>
                    <w:rPr>
                      <w:rFonts w:hint="eastAsia"/>
                      <w:sz w:val="21"/>
                      <w:szCs w:val="21"/>
                    </w:rPr>
                    <w:t>安管部（</w:t>
                  </w:r>
                  <w:r>
                    <w:rPr>
                      <w:rFonts w:hint="eastAsia"/>
                      <w:sz w:val="21"/>
                      <w:szCs w:val="21"/>
                    </w:rPr>
                    <w:t>医疗</w:t>
                  </w:r>
                  <w:r>
                    <w:rPr>
                      <w:rFonts w:hint="eastAsia"/>
                      <w:sz w:val="21"/>
                      <w:szCs w:val="21"/>
                    </w:rPr>
                    <w:t>站）</w:t>
                  </w:r>
                </w:p>
              </w:txbxContent>
            </v:textbox>
          </v:shape>
        </w:pict>
      </w:r>
      <w:r w:rsidRPr="00867C95">
        <w:rPr>
          <w:rFonts w:ascii="Times New Roman" w:hAnsi="Times New Roman"/>
          <w:sz w:val="21"/>
          <w:szCs w:val="21"/>
        </w:rPr>
        <w:pict>
          <v:shape id="_x0000_s2335" type="#_x0000_t202" style="position:absolute;left:0;text-align:left;margin-left:175.85pt;margin-top:14.9pt;width:43.5pt;height:226.2pt;z-index:252082176" o:gfxdata="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8BUqNkAAAAKAQAADwAAAAAA&#10;AAABACAAAAAiAAAAZHJzL2Rvd25yZXYueG1sUEsBAhQAFAAAAAgAh07iQHE2LCYSAgAAIAQAAA4A&#10;AAAAAAAAAQAgAAAAKAEAAGRycy9lMm9Eb2MueG1sUEsFBgAAAAAGAAYAWQEAAKwFA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安全保卫</w:t>
                  </w:r>
                  <w:r>
                    <w:rPr>
                      <w:sz w:val="21"/>
                      <w:szCs w:val="21"/>
                    </w:rPr>
                    <w:t>小组</w:t>
                  </w:r>
                </w:p>
                <w:p w:rsidR="00867C95" w:rsidRDefault="00C5701E">
                  <w:pPr>
                    <w:spacing w:line="0" w:lineRule="atLeast"/>
                    <w:jc w:val="center"/>
                    <w:rPr>
                      <w:sz w:val="21"/>
                      <w:szCs w:val="21"/>
                    </w:rPr>
                  </w:pPr>
                  <w:r>
                    <w:rPr>
                      <w:rFonts w:hint="eastAsia"/>
                      <w:sz w:val="21"/>
                      <w:szCs w:val="21"/>
                    </w:rPr>
                    <w:t>保卫部</w:t>
                  </w:r>
                </w:p>
              </w:txbxContent>
            </v:textbox>
          </v:shape>
        </w:pict>
      </w:r>
      <w:r w:rsidRPr="00867C95">
        <w:rPr>
          <w:rFonts w:ascii="Times New Roman" w:hAnsi="Times New Roman"/>
          <w:sz w:val="21"/>
          <w:szCs w:val="21"/>
        </w:rPr>
        <w:pict>
          <v:shape id="_x0000_s2334" type="#_x0000_t202" style="position:absolute;left:0;text-align:left;margin-left:125.6pt;margin-top:14.9pt;width:43.8pt;height:224.7pt;z-index:252081152" o:gfxdata="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jrOitkAAAAKAQAADwAAAAAAAAAB&#10;ACAAAAAiAAAAZHJzL2Rvd25yZXYueG1sUEsBAhQAFAAAAAgAh07iQMO2uP4PAgAAIAQAAA4AAAAA&#10;AAAAAQAgAAAAKAEAAGRycy9lMm9Eb2MueG1sUEsFBgAAAAAGAAYAWQEAAKkFA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应急</w:t>
                  </w:r>
                  <w:r>
                    <w:rPr>
                      <w:sz w:val="21"/>
                      <w:szCs w:val="21"/>
                    </w:rPr>
                    <w:t>抢险小组</w:t>
                  </w:r>
                </w:p>
                <w:p w:rsidR="00867C95" w:rsidRDefault="00C5701E">
                  <w:pPr>
                    <w:spacing w:line="0" w:lineRule="atLeast"/>
                    <w:jc w:val="center"/>
                    <w:rPr>
                      <w:color w:val="FF0000"/>
                    </w:rPr>
                  </w:pPr>
                  <w:r>
                    <w:rPr>
                      <w:rFonts w:hint="eastAsia"/>
                      <w:sz w:val="21"/>
                      <w:szCs w:val="21"/>
                    </w:rPr>
                    <w:t>动力事业部</w:t>
                  </w:r>
                  <w:r>
                    <w:rPr>
                      <w:sz w:val="21"/>
                      <w:szCs w:val="21"/>
                    </w:rPr>
                    <w:t>、</w:t>
                  </w:r>
                  <w:r>
                    <w:rPr>
                      <w:rFonts w:hint="eastAsia"/>
                      <w:sz w:val="21"/>
                      <w:szCs w:val="21"/>
                    </w:rPr>
                    <w:t>煤气柜周边单位、安管部</w:t>
                  </w:r>
                </w:p>
                <w:p w:rsidR="00867C95" w:rsidRDefault="00867C95">
                  <w:pPr>
                    <w:jc w:val="center"/>
                  </w:pPr>
                </w:p>
              </w:txbxContent>
            </v:textbox>
          </v:shape>
        </w:pict>
      </w:r>
      <w:r w:rsidRPr="00867C95">
        <w:rPr>
          <w:rFonts w:ascii="Times New Roman" w:hAnsi="Times New Roman"/>
          <w:sz w:val="21"/>
          <w:szCs w:val="21"/>
        </w:rPr>
        <w:pict>
          <v:line id="_x0000_s2333" style="position:absolute;left:0;text-align:left;flip:y;z-index:252097536" from="151.35pt,1.75pt" to="151.35pt,14.65pt" o:gfxdata="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FjhxO1AAAAAgBAAAPAAAAAAAA&#10;AAEAIAAAACIAAABkcnMvZG93bnJldi54bWxQSwECFAAUAAAACACHTuJAEBLNABYCAAAcBAAADgAA&#10;AAAAAAABACAAAAAjAQAAZHJzL2Uyb0RvYy54bWxQSwUGAAAAAAYABgBZAQAAqwUAAAAA&#10;" strokeweight="1pt">
            <v:stroke joinstyle="miter"/>
          </v:line>
        </w:pict>
      </w:r>
      <w:r w:rsidRPr="00867C95">
        <w:rPr>
          <w:rFonts w:ascii="Times New Roman" w:hAnsi="Times New Roman"/>
          <w:sz w:val="21"/>
          <w:szCs w:val="21"/>
        </w:rPr>
        <w:pict>
          <v:line id="_x0000_s2332" style="position:absolute;left:0;text-align:left;flip:y;z-index:252098560" from="196.6pt,2.2pt" to="196.6pt,15.1pt" o:gfxdata="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9JgyJ1AAAAAgBAAAPAAAAAAAA&#10;AAEAIAAAACIAAABkcnMvZG93bnJldi54bWxQSwECFAAUAAAACACHTuJA9pdEIhYCAAAcBAAADgAA&#10;AAAAAAABACAAAAAjAQAAZHJzL2Uyb0RvYy54bWxQSwUGAAAAAAYABgBZAQAAqwUAAAAA&#10;" strokeweight="1pt">
            <v:stroke joinstyle="miter"/>
          </v:line>
        </w:pict>
      </w:r>
      <w:r w:rsidRPr="00867C95">
        <w:rPr>
          <w:rFonts w:ascii="Times New Roman" w:hAnsi="Times New Roman"/>
          <w:sz w:val="21"/>
          <w:szCs w:val="21"/>
        </w:rPr>
        <w:pict>
          <v:line id="_x0000_s2331" style="position:absolute;left:0;text-align:left;flip:y;z-index:252102656" from="383.95pt,1.6pt" to="383.95pt,14.5pt" o:gfxdata="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VNP1t1AAAAAgBAAAPAAAAAAAA&#10;AAEAIAAAACIAAABkcnMvZG93bnJldi54bWxQSwECFAAUAAAACACHTuJA1UX3OBYCAAAcBAAADgAA&#10;AAAAAAABACAAAAAjAQAAZHJzL2Uyb0RvYy54bWxQSwUGAAAAAAYABgBZAQAAqwUAAAAA&#10;" strokeweight="1pt">
            <v:stroke joinstyle="miter"/>
          </v:line>
        </w:pict>
      </w:r>
      <w:r w:rsidRPr="00867C95">
        <w:rPr>
          <w:rFonts w:ascii="Times New Roman" w:hAnsi="Times New Roman"/>
          <w:sz w:val="21"/>
          <w:szCs w:val="21"/>
        </w:rPr>
        <w:pict>
          <v:line id="_x0000_s2330" style="position:absolute;left:0;text-align:left;flip:y;z-index:252101632" from="335.3pt,2.05pt" to="335.3pt,14.95pt" o:gfxdata="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IPU+dUAAAAIAQAADwAAAAAA&#10;AAABACAAAAAiAAAAZHJzL2Rvd25yZXYueG1sUEsBAhQAFAAAAAgAh07iQM6hjL8WAgAAHAQAAA4A&#10;AAAAAAAAAQAgAAAAJAEAAGRycy9lMm9Eb2MueG1sUEsFBgAAAAAGAAYAWQEAAKwFAAAAAA==&#10;" strokeweight="1pt">
            <v:stroke joinstyle="miter"/>
          </v:line>
        </w:pict>
      </w:r>
      <w:r w:rsidRPr="00867C95">
        <w:rPr>
          <w:rFonts w:ascii="Times New Roman" w:hAnsi="Times New Roman"/>
          <w:sz w:val="21"/>
          <w:szCs w:val="21"/>
        </w:rPr>
        <w:pict>
          <v:line id="_x0000_s2329" style="position:absolute;left:0;text-align:left;flip:y;z-index:252099584" from="244.75pt,2.2pt" to="244.75pt,15.1pt" o:gfxdata="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0nclU1AAAAAgBAAAPAAAAAAAA&#10;AAEAIAAAACIAAABkcnMvZG93bnJldi54bWxQSwECFAAUAAAACACHTuJAIXgs4BYCAAAcBAAADgAA&#10;AAAAAAABACAAAAAjAQAAZHJzL2Uyb0RvYy54bWxQSwUGAAAAAAYABgBZAQAAqwUAAAAA&#10;" strokeweight="1pt">
            <v:stroke joinstyle="miter"/>
          </v:line>
        </w:pict>
      </w:r>
      <w:r w:rsidRPr="00867C95">
        <w:rPr>
          <w:rFonts w:ascii="Times New Roman" w:hAnsi="Times New Roman"/>
          <w:sz w:val="21"/>
          <w:szCs w:val="21"/>
        </w:rPr>
        <w:pict>
          <v:line id="_x0000_s2328" style="position:absolute;left:0;text-align:left;flip:y;z-index:252100608" from="290.65pt,2.05pt" to="290.65pt,14.95pt" o:gfxdata="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3A4F1AAAAAgBAAAPAAAAAAAA&#10;AAEAIAAAACIAAABkcnMvZG93bnJldi54bWxQSwECFAAUAAAACACHTuJAGU7kfRYCAAAcBAAADgAA&#10;AAAAAAABACAAAAAjAQAAZHJzL2Uyb0RvYy54bWxQSwUGAAAAAAYABgBZAQAAqwUAAAAA&#10;" strokeweight="1pt">
            <v:stroke joinstyle="miter"/>
          </v:line>
        </w:pict>
      </w:r>
      <w:r w:rsidRPr="00867C95">
        <w:rPr>
          <w:rFonts w:ascii="Times New Roman" w:hAnsi="Times New Roman"/>
          <w:sz w:val="21"/>
          <w:szCs w:val="21"/>
        </w:rPr>
        <w:pict>
          <v:shape id="_x0000_s2327" type="#_x0000_t34" style="position:absolute;left:0;text-align:left;margin-left:105.5pt;margin-top:2.05pt;width:121.5pt;height:13.05pt;flip:x;z-index:252095488" o:gfxdata="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Osi8jVAAAACAEAAA8AAAAAAAAAAQAgAAAAIgAA&#10;AGRycy9kb3ducmV2LnhtbFBLAQIUABQAAAAIAIdO4kDYcPIzRAIAAFoEAAAOAAAAAAAAAAEAIAAA&#10;ACQBAABkcnMvZTJvRG9jLnhtbFBLBQYAAAAABgAGAFkBAADaBQAAAAA=&#10;" adj="21627" strokeweight="1pt"/>
        </w:pict>
      </w:r>
    </w:p>
    <w:p w:rsidR="00867C95" w:rsidRDefault="00867C95">
      <w:pPr>
        <w:spacing w:line="500" w:lineRule="atLeast"/>
        <w:ind w:firstLineChars="200" w:firstLine="422"/>
        <w:rPr>
          <w:b/>
          <w:sz w:val="21"/>
          <w:szCs w:val="21"/>
        </w:rPr>
      </w:pPr>
    </w:p>
    <w:p w:rsidR="00867C95" w:rsidRDefault="00867C95">
      <w:pPr>
        <w:adjustRightInd w:val="0"/>
        <w:snapToGrid w:val="0"/>
        <w:spacing w:line="500" w:lineRule="exact"/>
        <w:jc w:val="both"/>
        <w:rPr>
          <w:rFonts w:ascii="宋体" w:hAnsi="宋体" w:cs="宋体"/>
        </w:rPr>
      </w:pPr>
    </w:p>
    <w:p w:rsidR="00867C95" w:rsidRDefault="00867C95">
      <w:pPr>
        <w:adjustRightInd w:val="0"/>
        <w:snapToGrid w:val="0"/>
        <w:spacing w:line="500" w:lineRule="exact"/>
        <w:jc w:val="center"/>
        <w:rPr>
          <w:rFonts w:ascii="宋体" w:hAnsi="宋体" w:cs="宋体"/>
        </w:rPr>
      </w:pPr>
    </w:p>
    <w:p w:rsidR="00867C95" w:rsidRDefault="00867C95">
      <w:pPr>
        <w:adjustRightInd w:val="0"/>
        <w:snapToGrid w:val="0"/>
        <w:spacing w:line="500" w:lineRule="exact"/>
        <w:jc w:val="center"/>
        <w:rPr>
          <w:rFonts w:ascii="宋体" w:hAnsi="宋体" w:cs="宋体"/>
        </w:rPr>
      </w:pPr>
    </w:p>
    <w:p w:rsidR="00867C95" w:rsidRDefault="00867C95">
      <w:pPr>
        <w:adjustRightInd w:val="0"/>
        <w:snapToGrid w:val="0"/>
        <w:spacing w:line="500" w:lineRule="exact"/>
        <w:jc w:val="center"/>
        <w:rPr>
          <w:rFonts w:ascii="宋体" w:hAnsi="宋体" w:cs="宋体"/>
        </w:rPr>
      </w:pPr>
    </w:p>
    <w:p w:rsidR="00867C95" w:rsidRDefault="00867C95">
      <w:pPr>
        <w:adjustRightInd w:val="0"/>
        <w:snapToGrid w:val="0"/>
        <w:spacing w:line="500" w:lineRule="exact"/>
        <w:jc w:val="center"/>
        <w:rPr>
          <w:rFonts w:ascii="宋体" w:hAnsi="宋体" w:cs="宋体"/>
        </w:rPr>
      </w:pPr>
    </w:p>
    <w:p w:rsidR="00867C95" w:rsidRDefault="00867C95">
      <w:pPr>
        <w:adjustRightInd w:val="0"/>
        <w:snapToGrid w:val="0"/>
        <w:spacing w:line="500" w:lineRule="exact"/>
        <w:jc w:val="center"/>
        <w:rPr>
          <w:rFonts w:ascii="宋体" w:hAnsi="宋体" w:cs="宋体"/>
        </w:rPr>
      </w:pPr>
    </w:p>
    <w:p w:rsidR="00867C95" w:rsidRDefault="00867C95">
      <w:pPr>
        <w:adjustRightInd w:val="0"/>
        <w:snapToGrid w:val="0"/>
        <w:spacing w:line="500" w:lineRule="exact"/>
        <w:jc w:val="center"/>
        <w:rPr>
          <w:rFonts w:ascii="宋体" w:hAnsi="宋体" w:cs="宋体"/>
        </w:rPr>
      </w:pPr>
    </w:p>
    <w:p w:rsidR="00867C95" w:rsidRDefault="00867C95">
      <w:pPr>
        <w:adjustRightInd w:val="0"/>
        <w:snapToGrid w:val="0"/>
        <w:spacing w:line="500" w:lineRule="exact"/>
        <w:jc w:val="center"/>
        <w:rPr>
          <w:rFonts w:ascii="宋体" w:hAnsi="宋体" w:cs="宋体"/>
        </w:rPr>
      </w:pPr>
    </w:p>
    <w:p w:rsidR="00867C95" w:rsidRDefault="00C5701E">
      <w:pPr>
        <w:widowControl w:val="0"/>
        <w:spacing w:line="500" w:lineRule="exact"/>
        <w:jc w:val="center"/>
        <w:rPr>
          <w:rStyle w:val="Style3"/>
          <w:rFonts w:ascii="宋体" w:hAnsi="宋体" w:cs="宋体"/>
          <w:b/>
          <w:sz w:val="28"/>
          <w:szCs w:val="28"/>
          <w:u w:val="none"/>
        </w:rPr>
      </w:pPr>
      <w:r>
        <w:rPr>
          <w:rStyle w:val="Style3"/>
          <w:rFonts w:ascii="宋体" w:hAnsi="宋体" w:cs="宋体" w:hint="eastAsia"/>
          <w:b/>
          <w:sz w:val="28"/>
          <w:szCs w:val="28"/>
          <w:u w:val="none"/>
        </w:rPr>
        <w:t>图</w:t>
      </w:r>
      <w:r>
        <w:rPr>
          <w:rStyle w:val="Style3"/>
          <w:rFonts w:ascii="宋体" w:hAnsi="宋体" w:cs="宋体" w:hint="eastAsia"/>
          <w:b/>
          <w:sz w:val="28"/>
          <w:szCs w:val="28"/>
          <w:u w:val="none"/>
        </w:rPr>
        <w:t>2.7-1</w:t>
      </w:r>
      <w:r>
        <w:rPr>
          <w:rStyle w:val="Style3"/>
          <w:rFonts w:ascii="宋体" w:hAnsi="宋体" w:cs="宋体" w:hint="eastAsia"/>
          <w:b/>
          <w:sz w:val="28"/>
          <w:szCs w:val="28"/>
          <w:u w:val="none"/>
        </w:rPr>
        <w:t>应急组织架构图</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2.1.1</w:t>
      </w:r>
      <w:r>
        <w:rPr>
          <w:rFonts w:ascii="宋体" w:hAnsi="宋体" w:cs="宋体" w:hint="eastAsia"/>
        </w:rPr>
        <w:t>煤气柜区重大危险源事故处理现场指挥部设在公司生产管控中心调度台。</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2.1.2</w:t>
      </w:r>
      <w:r>
        <w:rPr>
          <w:rFonts w:ascii="宋体" w:hAnsi="宋体" w:cs="宋体" w:hint="eastAsia"/>
        </w:rPr>
        <w:t>现场指挥部由指挥、副指挥、专家组、公司相关职能部门、发生事故单位的应急领导小组成员等构成。</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指挥：公司</w:t>
      </w:r>
      <w:bookmarkStart w:id="403" w:name="_Hlk127963082"/>
      <w:r>
        <w:rPr>
          <w:rFonts w:ascii="宋体" w:hAnsi="宋体" w:cs="宋体" w:hint="eastAsia"/>
        </w:rPr>
        <w:t>分管安全生产副总</w:t>
      </w:r>
      <w:bookmarkEnd w:id="403"/>
      <w:r>
        <w:rPr>
          <w:rFonts w:ascii="宋体" w:hAnsi="宋体" w:cs="宋体" w:hint="eastAsia"/>
        </w:rPr>
        <w:t>（一般事故由生产管控中心总调负责）</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副指挥：生产管控中心总调动力事业部部长安全管理部部长</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成员单位：生产管控中心、动力事业部、安全管理部、保卫部。</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2.1.3</w:t>
      </w:r>
      <w:r>
        <w:rPr>
          <w:rFonts w:ascii="宋体" w:hAnsi="宋体" w:cs="宋体" w:hint="eastAsia"/>
        </w:rPr>
        <w:t>专家组</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lastRenderedPageBreak/>
        <w:t>在应急状态下，迅速成立事故处置应急专家组，协助事故现场专业指挥部对事故应急处置。专家组成员的建立，由相关部门根据现场指挥部的要求提出，公司突发事件处理委员会批准后，进入公司突发事件应急处置专家库。</w:t>
      </w:r>
    </w:p>
    <w:p w:rsidR="00867C95" w:rsidRDefault="00C5701E">
      <w:pPr>
        <w:pStyle w:val="21"/>
        <w:spacing w:after="0" w:line="360" w:lineRule="auto"/>
        <w:rPr>
          <w:rFonts w:ascii="Times New Roman" w:eastAsia="黑体" w:hAnsi="Times New Roman" w:cs="Times New Roman"/>
          <w:b/>
          <w:sz w:val="28"/>
          <w:szCs w:val="28"/>
        </w:rPr>
      </w:pPr>
      <w:bookmarkStart w:id="404" w:name="_Toc6792"/>
      <w:r>
        <w:rPr>
          <w:rFonts w:ascii="Times New Roman" w:eastAsia="黑体" w:hAnsi="Times New Roman" w:cs="Times New Roman" w:hint="eastAsia"/>
          <w:b/>
          <w:sz w:val="28"/>
          <w:szCs w:val="28"/>
        </w:rPr>
        <w:t>2.7.2.2</w:t>
      </w:r>
      <w:r>
        <w:rPr>
          <w:rFonts w:ascii="Times New Roman" w:eastAsia="黑体" w:hAnsi="Times New Roman" w:cs="Times New Roman" w:hint="eastAsia"/>
          <w:b/>
          <w:sz w:val="28"/>
          <w:szCs w:val="28"/>
        </w:rPr>
        <w:t>职责</w:t>
      </w:r>
      <w:bookmarkEnd w:id="404"/>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2.2.1</w:t>
      </w:r>
      <w:r>
        <w:rPr>
          <w:rFonts w:ascii="宋体" w:hAnsi="宋体" w:cs="宋体" w:hint="eastAsia"/>
        </w:rPr>
        <w:t>突发事件处理委员会、重大事故处理指挥部、一般事故处理指挥部职责详见《青岛特殊钢铁有限公司突发事件综合应急预案》</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2.2.2</w:t>
      </w:r>
      <w:r>
        <w:rPr>
          <w:rFonts w:ascii="宋体" w:hAnsi="宋体" w:cs="宋体" w:hint="eastAsia"/>
        </w:rPr>
        <w:t>现场指挥部开展事故的应急处置工作，其职责如下：</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——负责事故、抢救人员等现场指挥工作；</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——根据事故现场的实际情况，下达启动事故应急预案的命令；</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——负责组织抢救事故现场被困人员的工作，并组织现场人员的安全疏散；</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——负责组织力量处置燃气重大事故的工作；</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——负责组织事故现场的交通治安秩序的管制工作；</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——负责组织事故所急需物资、设备调配供应工作；</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——负责组织在事故中受伤人员的救护工作；</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——负责组织收集、核实现场信息，针对事态发展组织调整或制定现场应急预案；</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——负责向突发事件处理委员会和地方人民政府汇报应急处置情况或请求支援。负责协调与地方人民政府的应急救援工作；</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——负责组织人员撤离现场，核实应急终止条件，下达应急终止命令；</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——负责封锁现场、检查现场，组织相关人员进行事故原因调查；</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——负责组织事故应急预案实施工作总结，组织相关部门对事故应急预案进行评审和修订。</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2.7.2</w:t>
      </w:r>
      <w:r>
        <w:rPr>
          <w:rFonts w:ascii="宋体" w:hAnsi="宋体" w:cs="宋体" w:hint="eastAsia"/>
        </w:rPr>
        <w:t>.2.3</w:t>
      </w:r>
      <w:r>
        <w:rPr>
          <w:rFonts w:ascii="宋体" w:hAnsi="宋体" w:cs="宋体" w:hint="eastAsia"/>
        </w:rPr>
        <w:t>专家组职责</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专</w:t>
      </w:r>
      <w:r>
        <w:rPr>
          <w:rFonts w:ascii="宋体" w:hAnsi="宋体" w:cs="宋体" w:hint="eastAsia"/>
        </w:rPr>
        <w:t>家组在现场指挥部领导下开展工作，负责为现场指挥部提供各种技术支持，其职责如下：</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——提供电力技术支持、设备技术支持、燃气技术支持、消防设施的技术支持、通讯技术支持、人员救护技术支持等；</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——参与制定、调整事故现场应急救援方案；</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lastRenderedPageBreak/>
        <w:t>——在处置事故过程中，及时收集技术信息，为现场指挥部提供各种技术依据。</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2.7.2</w:t>
      </w:r>
      <w:r>
        <w:rPr>
          <w:rFonts w:ascii="宋体" w:hAnsi="宋体" w:cs="宋体" w:hint="eastAsia"/>
        </w:rPr>
        <w:t>.2.4</w:t>
      </w:r>
      <w:r>
        <w:rPr>
          <w:rFonts w:ascii="宋体" w:hAnsi="宋体" w:cs="宋体" w:hint="eastAsia"/>
        </w:rPr>
        <w:t>各职能部门的职责</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2.7.2</w:t>
      </w:r>
      <w:r>
        <w:rPr>
          <w:rFonts w:ascii="宋体" w:hAnsi="宋体" w:cs="宋体" w:hint="eastAsia"/>
        </w:rPr>
        <w:t>.2.4.1</w:t>
      </w:r>
      <w:r>
        <w:rPr>
          <w:rFonts w:ascii="宋体" w:hAnsi="宋体" w:cs="宋体" w:hint="eastAsia"/>
        </w:rPr>
        <w:t>公司事故处理指挥部负责整体事故处理、指挥及善后处理。</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2.7.2</w:t>
      </w:r>
      <w:r>
        <w:rPr>
          <w:rFonts w:ascii="宋体" w:hAnsi="宋体" w:cs="宋体" w:hint="eastAsia"/>
        </w:rPr>
        <w:t>.2.4.2</w:t>
      </w:r>
      <w:r>
        <w:rPr>
          <w:rFonts w:ascii="宋体" w:hAnsi="宋体" w:cs="宋体" w:hint="eastAsia"/>
        </w:rPr>
        <w:t>生产管控中心调度负责通知事故处理指挥部有关领导，在事故处理指挥部领导没到达现场</w:t>
      </w:r>
      <w:r>
        <w:rPr>
          <w:rFonts w:ascii="宋体" w:hAnsi="宋体" w:cs="宋体" w:hint="eastAsia"/>
        </w:rPr>
        <w:t>时暂任现场指挥小组组长，负责全面指挥事故处理，组织人员撤离，协调车辆、救援物资，安排分工及善后处理。</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2.7.2</w:t>
      </w:r>
      <w:r>
        <w:rPr>
          <w:rFonts w:ascii="宋体" w:hAnsi="宋体" w:cs="宋体" w:hint="eastAsia"/>
        </w:rPr>
        <w:t>.2.4.3</w:t>
      </w:r>
      <w:r>
        <w:rPr>
          <w:rFonts w:ascii="宋体" w:hAnsi="宋体" w:cs="宋体" w:hint="eastAsia"/>
        </w:rPr>
        <w:t>动力事业部协助事故处理指挥部领导进行燃气事故处理，在动力事业部领导没到达现场时由燃气调度现场协助事故处理指挥部领导指挥燃气系统操作；生产管控中心负责组织煤气柜区事故应急预案演练及收集演练资料；动力事业部防护站负责燃气监护及煤气中毒人员的抢救；制氧保证处理事故的氮气供应。</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2.7.2</w:t>
      </w:r>
      <w:r>
        <w:rPr>
          <w:rFonts w:ascii="宋体" w:hAnsi="宋体" w:cs="宋体" w:hint="eastAsia"/>
        </w:rPr>
        <w:t>.2.4.4</w:t>
      </w:r>
      <w:r>
        <w:rPr>
          <w:rFonts w:ascii="宋体" w:hAnsi="宋体" w:cs="宋体" w:hint="eastAsia"/>
        </w:rPr>
        <w:t>安全管理部事故后负责现场安全及事后调查上报。</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2.7.2</w:t>
      </w:r>
      <w:r>
        <w:rPr>
          <w:rFonts w:ascii="宋体" w:hAnsi="宋体" w:cs="宋体" w:hint="eastAsia"/>
        </w:rPr>
        <w:t>.2.4.5</w:t>
      </w:r>
      <w:r>
        <w:rPr>
          <w:rFonts w:ascii="宋体" w:hAnsi="宋体" w:cs="宋体" w:hint="eastAsia"/>
        </w:rPr>
        <w:t>保卫部负责组织事故现场外围</w:t>
      </w:r>
      <w:r>
        <w:rPr>
          <w:rFonts w:ascii="宋体" w:hAnsi="宋体" w:cs="宋体" w:hint="eastAsia"/>
        </w:rPr>
        <w:t>人员撤离及周边道路现场警戒，指挥行人和车辆绕行，禁止与事故处理无关的人员进入现场，并组织协调消防工作。</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2.7.2</w:t>
      </w:r>
      <w:r>
        <w:rPr>
          <w:rFonts w:ascii="宋体" w:hAnsi="宋体" w:cs="宋体" w:hint="eastAsia"/>
        </w:rPr>
        <w:t>.2.4.6</w:t>
      </w:r>
      <w:r>
        <w:rPr>
          <w:rFonts w:ascii="宋体" w:hAnsi="宋体" w:cs="宋体" w:hint="eastAsia"/>
        </w:rPr>
        <w:t>信息化部保证信息畅通、管网系统传输正常。</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2.7.2</w:t>
      </w:r>
      <w:r>
        <w:rPr>
          <w:rFonts w:ascii="宋体" w:hAnsi="宋体" w:cs="宋体" w:hint="eastAsia"/>
        </w:rPr>
        <w:t>.2.4.7</w:t>
      </w:r>
      <w:r>
        <w:rPr>
          <w:rFonts w:ascii="宋体" w:hAnsi="宋体" w:cs="宋体" w:hint="eastAsia"/>
        </w:rPr>
        <w:t>医疗站</w:t>
      </w:r>
      <w:r>
        <w:rPr>
          <w:rFonts w:ascii="宋体" w:hAnsi="宋体" w:cs="宋体" w:hint="eastAsia"/>
        </w:rPr>
        <w:t>负责中毒或受伤职工的救护、转院工作。</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2.7.2</w:t>
      </w:r>
      <w:r>
        <w:rPr>
          <w:rFonts w:ascii="宋体" w:hAnsi="宋体" w:cs="宋体" w:hint="eastAsia"/>
        </w:rPr>
        <w:t>.2.4.8</w:t>
      </w:r>
      <w:r>
        <w:rPr>
          <w:rFonts w:ascii="宋体" w:hAnsi="宋体" w:cs="宋体" w:hint="eastAsia"/>
        </w:rPr>
        <w:t>炼铁厂负责高炉减风，与动力事业部调度（高炉煤气点火放散）共同调控高炉煤气管网压力。</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2.7.2</w:t>
      </w:r>
      <w:r>
        <w:rPr>
          <w:rFonts w:ascii="宋体" w:hAnsi="宋体" w:cs="宋体" w:hint="eastAsia"/>
        </w:rPr>
        <w:t>.2.4.9</w:t>
      </w:r>
      <w:r>
        <w:rPr>
          <w:rFonts w:ascii="宋体" w:hAnsi="宋体" w:cs="宋体" w:hint="eastAsia"/>
        </w:rPr>
        <w:t>焦化厂负责焦炉限产及焦炉煤气点火放散，与动力事业部调度共同调控焦炉煤气管网压力。</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2.7.2</w:t>
      </w:r>
      <w:r>
        <w:rPr>
          <w:rFonts w:ascii="宋体" w:hAnsi="宋体" w:cs="宋体" w:hint="eastAsia"/>
        </w:rPr>
        <w:t>.2.4.10</w:t>
      </w:r>
      <w:r>
        <w:rPr>
          <w:rFonts w:ascii="宋体" w:hAnsi="宋体" w:cs="宋体" w:hint="eastAsia"/>
        </w:rPr>
        <w:t>炼钢事业部负责炼钢转炉煤气点火放散，和煤气加压站一起控制转炉煤气停止回收。</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2.7.2</w:t>
      </w:r>
      <w:r>
        <w:rPr>
          <w:rFonts w:ascii="宋体" w:hAnsi="宋体" w:cs="宋体" w:hint="eastAsia"/>
        </w:rPr>
        <w:t>.2.4.11</w:t>
      </w:r>
      <w:r>
        <w:rPr>
          <w:rFonts w:ascii="宋体" w:hAnsi="宋体" w:cs="宋体" w:hint="eastAsia"/>
        </w:rPr>
        <w:t>各相关单位负责各自阀门的关闭及通入蒸汽或氮气工作。</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2.7.2</w:t>
      </w:r>
      <w:r>
        <w:rPr>
          <w:rFonts w:ascii="宋体" w:hAnsi="宋体" w:cs="宋体" w:hint="eastAsia"/>
        </w:rPr>
        <w:t>.2.4.12</w:t>
      </w:r>
      <w:r>
        <w:rPr>
          <w:rFonts w:ascii="宋体" w:hAnsi="宋体" w:cs="宋体" w:hint="eastAsia"/>
        </w:rPr>
        <w:t>气体防护站及煤气柜区附近单位的应急救护人员负责佩戴呼吸器进入事故现场转移中毒人员或受伤人员到安全区域。</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2.7.2</w:t>
      </w:r>
      <w:r>
        <w:rPr>
          <w:rFonts w:ascii="宋体" w:hAnsi="宋体" w:cs="宋体" w:hint="eastAsia"/>
        </w:rPr>
        <w:t>.3</w:t>
      </w:r>
      <w:r>
        <w:rPr>
          <w:rFonts w:ascii="宋体" w:hAnsi="宋体" w:cs="宋体" w:hint="eastAsia"/>
        </w:rPr>
        <w:t>加压站当班班长职责</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2.7.2</w:t>
      </w:r>
      <w:r>
        <w:rPr>
          <w:rFonts w:ascii="宋体" w:hAnsi="宋体" w:cs="宋体" w:hint="eastAsia"/>
        </w:rPr>
        <w:t>.3.1</w:t>
      </w:r>
      <w:r>
        <w:rPr>
          <w:rFonts w:ascii="宋体" w:hAnsi="宋体" w:cs="宋体" w:hint="eastAsia"/>
        </w:rPr>
        <w:t>根据指令进行煤气柜区域现场应急处置操作，防止事故扩大。</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2.7.2</w:t>
      </w:r>
      <w:r>
        <w:rPr>
          <w:rFonts w:ascii="宋体" w:hAnsi="宋体" w:cs="宋体" w:hint="eastAsia"/>
        </w:rPr>
        <w:t>.3.2</w:t>
      </w:r>
      <w:r>
        <w:rPr>
          <w:rFonts w:ascii="宋体" w:hAnsi="宋体" w:cs="宋体" w:hint="eastAsia"/>
        </w:rPr>
        <w:t>在判断事故危及人员安全时及时汇报生产管控中心当班调度并组织人员撤离。</w:t>
      </w:r>
    </w:p>
    <w:p w:rsidR="00867C95" w:rsidRDefault="00C5701E" w:rsidP="007A2A1D">
      <w:pPr>
        <w:pStyle w:val="2"/>
        <w:spacing w:line="360" w:lineRule="auto"/>
        <w:ind w:left="643" w:hangingChars="200" w:hanging="643"/>
        <w:jc w:val="center"/>
        <w:rPr>
          <w:rFonts w:ascii="楷体" w:eastAsia="楷体" w:hAnsi="楷体" w:cs="楷体"/>
        </w:rPr>
      </w:pPr>
      <w:bookmarkStart w:id="405" w:name="_Toc27534"/>
      <w:bookmarkStart w:id="406" w:name="_Toc16783"/>
      <w:r>
        <w:rPr>
          <w:rFonts w:ascii="楷体" w:eastAsia="楷体" w:hAnsi="楷体" w:cs="楷体" w:hint="eastAsia"/>
        </w:rPr>
        <w:lastRenderedPageBreak/>
        <w:t>2.7.3</w:t>
      </w:r>
      <w:r>
        <w:rPr>
          <w:rFonts w:ascii="楷体" w:eastAsia="楷体" w:hAnsi="楷体" w:cs="楷体" w:hint="eastAsia"/>
        </w:rPr>
        <w:t>响应启动</w:t>
      </w:r>
      <w:bookmarkEnd w:id="405"/>
      <w:bookmarkEnd w:id="406"/>
    </w:p>
    <w:p w:rsidR="00867C95" w:rsidRDefault="00C5701E">
      <w:pPr>
        <w:pStyle w:val="21"/>
        <w:spacing w:after="0" w:line="360" w:lineRule="auto"/>
        <w:rPr>
          <w:rFonts w:ascii="Times New Roman" w:eastAsia="黑体" w:hAnsi="Times New Roman" w:cs="Times New Roman"/>
          <w:b/>
          <w:sz w:val="28"/>
          <w:szCs w:val="28"/>
        </w:rPr>
      </w:pPr>
      <w:bookmarkStart w:id="407" w:name="_Toc26041"/>
      <w:r>
        <w:rPr>
          <w:rFonts w:ascii="Times New Roman" w:eastAsia="黑体" w:hAnsi="Times New Roman" w:cs="Times New Roman" w:hint="eastAsia"/>
          <w:b/>
          <w:sz w:val="28"/>
          <w:szCs w:val="28"/>
        </w:rPr>
        <w:t>2</w:t>
      </w:r>
      <w:r>
        <w:rPr>
          <w:rFonts w:ascii="Times New Roman" w:eastAsia="黑体" w:hAnsi="Times New Roman" w:cs="Times New Roman" w:hint="eastAsia"/>
          <w:b/>
          <w:sz w:val="28"/>
          <w:szCs w:val="28"/>
        </w:rPr>
        <w:t>.7.3.1</w:t>
      </w:r>
      <w:r>
        <w:rPr>
          <w:rFonts w:ascii="Times New Roman" w:eastAsia="黑体" w:hAnsi="Times New Roman" w:cs="Times New Roman" w:hint="eastAsia"/>
          <w:b/>
          <w:sz w:val="28"/>
          <w:szCs w:val="28"/>
        </w:rPr>
        <w:t>预防与预警</w:t>
      </w:r>
      <w:bookmarkEnd w:id="407"/>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煤气柜区内严格执行《青岛特殊钢铁有限公司工业燃气专业管理制度》，防止发生重大燃气泄漏、爆炸、着火事故。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煤气柜区各种检测报警系统定期进行检查校验，保持仪表系统的灵敏可靠，能够及时检测出煤气泄漏及各种影响安全的问题并及时处置，防止事故发生。</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针对煤气柜区内各种可能发生的燃气泄漏、爆炸、着火事故，建立网络化的系统全面检查及安全隐患预测预警机制，进行风险分析，做到早发现、早报告、早处置。</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应急电话实施</w:t>
      </w:r>
      <w:r>
        <w:rPr>
          <w:rFonts w:ascii="宋体" w:hAnsi="宋体" w:cs="宋体" w:hint="eastAsia"/>
        </w:rPr>
        <w:t>24</w:t>
      </w:r>
      <w:r>
        <w:rPr>
          <w:rFonts w:ascii="宋体" w:hAnsi="宋体" w:cs="宋体" w:hint="eastAsia"/>
        </w:rPr>
        <w:t>小时值班，值班电话：生产管控中心调度</w:t>
      </w:r>
      <w:r>
        <w:rPr>
          <w:rFonts w:ascii="宋体" w:hAnsi="宋体" w:cs="宋体" w:hint="eastAsia"/>
        </w:rPr>
        <w:t>58816217</w:t>
      </w:r>
      <w:r>
        <w:rPr>
          <w:rFonts w:ascii="宋体" w:hAnsi="宋体" w:cs="宋体" w:hint="eastAsia"/>
        </w:rPr>
        <w:t>、</w:t>
      </w:r>
      <w:r>
        <w:rPr>
          <w:rFonts w:ascii="宋体" w:hAnsi="宋体" w:cs="宋体" w:hint="eastAsia"/>
        </w:rPr>
        <w:t>58816218</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动力事业部气体</w:t>
      </w:r>
      <w:r>
        <w:rPr>
          <w:rFonts w:ascii="宋体" w:hAnsi="宋体" w:cs="宋体" w:hint="eastAsia"/>
        </w:rPr>
        <w:t>调度</w:t>
      </w:r>
      <w:r>
        <w:rPr>
          <w:rFonts w:ascii="宋体" w:hAnsi="宋体" w:cs="宋体" w:hint="eastAsia"/>
        </w:rPr>
        <w:t>58816219</w:t>
      </w:r>
      <w:r>
        <w:rPr>
          <w:rFonts w:ascii="宋体" w:hAnsi="宋体" w:cs="宋体" w:hint="eastAsia"/>
        </w:rPr>
        <w:t>。</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3.1.1</w:t>
      </w:r>
      <w:r>
        <w:rPr>
          <w:rFonts w:ascii="宋体" w:hAnsi="宋体" w:cs="宋体" w:hint="eastAsia"/>
        </w:rPr>
        <w:t>危险源监控与管理</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3.1.1.1</w:t>
      </w:r>
      <w:r>
        <w:rPr>
          <w:rFonts w:ascii="宋体" w:hAnsi="宋体" w:cs="宋体" w:hint="eastAsia"/>
        </w:rPr>
        <w:t>建立健全煤气柜区安全生产保证体系，对煤气柜区危险源明确责任人，做好应急物资储备和应急队伍建设，组织应急演练和宣传培训。</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3.1.1.2</w:t>
      </w:r>
      <w:r>
        <w:rPr>
          <w:rFonts w:ascii="宋体" w:hAnsi="宋体" w:cs="宋体" w:hint="eastAsia"/>
        </w:rPr>
        <w:t>制定各自燃气事故处置预案或操作规程，构建处置燃气事故应急管理网络；搞好燃气设施的定期检测和风险评估，为煤气柜区燃气设施的安全运行管理提供科学依据。</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3.1.1.3</w:t>
      </w:r>
      <w:r>
        <w:rPr>
          <w:rFonts w:ascii="宋体" w:hAnsi="宋体" w:cs="宋体" w:hint="eastAsia"/>
        </w:rPr>
        <w:t>安全管理部、动力事业部加强对煤气柜区的安全监督检查。</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3.1.1.4</w:t>
      </w:r>
      <w:r>
        <w:rPr>
          <w:rFonts w:ascii="宋体" w:hAnsi="宋体" w:cs="宋体" w:hint="eastAsia"/>
        </w:rPr>
        <w:t>进入煤气柜区事故预警期后，事发单位及其他有</w:t>
      </w:r>
      <w:r>
        <w:rPr>
          <w:rFonts w:ascii="宋体" w:hAnsi="宋体" w:cs="宋体" w:hint="eastAsia"/>
        </w:rPr>
        <w:t>关部门和单位可采取相关预防性措施并及时向公司突发事件处理委员会报告。</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3.2</w:t>
      </w:r>
      <w:r>
        <w:rPr>
          <w:rFonts w:ascii="宋体" w:hAnsi="宋体" w:cs="宋体" w:hint="eastAsia"/>
        </w:rPr>
        <w:t>预警行动</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3.2.2.1</w:t>
      </w:r>
      <w:r>
        <w:rPr>
          <w:rFonts w:ascii="宋体" w:hAnsi="宋体" w:cs="宋体" w:hint="eastAsia"/>
        </w:rPr>
        <w:t>事故预警的条件</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煤气柜区一旦发生突发事件，根据事故的其可控性、严重程度、影响范围将事故预警分由高到低划分为Ⅰ级（特别重大）、Ⅱ级（重大）、Ⅲ级（较大）和Ⅳ级（一般）四级别：</w:t>
      </w:r>
    </w:p>
    <w:tbl>
      <w:tblPr>
        <w:tblStyle w:val="af"/>
        <w:tblW w:w="9121" w:type="dxa"/>
        <w:jc w:val="center"/>
        <w:tblLayout w:type="fixed"/>
        <w:tblLook w:val="04A0"/>
      </w:tblPr>
      <w:tblGrid>
        <w:gridCol w:w="704"/>
        <w:gridCol w:w="2830"/>
        <w:gridCol w:w="4005"/>
        <w:gridCol w:w="1582"/>
      </w:tblGrid>
      <w:tr w:rsidR="00867C95">
        <w:trPr>
          <w:trHeight w:val="367"/>
          <w:jc w:val="center"/>
        </w:trPr>
        <w:tc>
          <w:tcPr>
            <w:tcW w:w="704" w:type="dxa"/>
            <w:vAlign w:val="center"/>
          </w:tcPr>
          <w:p w:rsidR="00867C95" w:rsidRDefault="00C5701E">
            <w:pPr>
              <w:adjustRightInd w:val="0"/>
              <w:snapToGrid w:val="0"/>
              <w:jc w:val="center"/>
              <w:rPr>
                <w:rFonts w:ascii="宋体" w:hAnsi="宋体" w:cs="宋体"/>
                <w:b/>
                <w:bCs/>
                <w:sz w:val="21"/>
                <w:szCs w:val="21"/>
              </w:rPr>
            </w:pPr>
            <w:r>
              <w:rPr>
                <w:rFonts w:ascii="宋体" w:hAnsi="宋体" w:cs="宋体" w:hint="eastAsia"/>
                <w:b/>
                <w:bCs/>
                <w:sz w:val="21"/>
                <w:szCs w:val="21"/>
              </w:rPr>
              <w:t>级别</w:t>
            </w:r>
          </w:p>
        </w:tc>
        <w:tc>
          <w:tcPr>
            <w:tcW w:w="2830" w:type="dxa"/>
            <w:vAlign w:val="center"/>
          </w:tcPr>
          <w:p w:rsidR="00867C95" w:rsidRDefault="00C5701E">
            <w:pPr>
              <w:adjustRightInd w:val="0"/>
              <w:snapToGrid w:val="0"/>
              <w:jc w:val="center"/>
              <w:rPr>
                <w:rFonts w:ascii="宋体" w:hAnsi="宋体" w:cs="宋体"/>
                <w:b/>
                <w:bCs/>
                <w:sz w:val="21"/>
                <w:szCs w:val="21"/>
              </w:rPr>
            </w:pPr>
            <w:r>
              <w:rPr>
                <w:rFonts w:ascii="宋体" w:hAnsi="宋体" w:cs="宋体" w:hint="eastAsia"/>
                <w:b/>
                <w:bCs/>
                <w:sz w:val="21"/>
                <w:szCs w:val="21"/>
              </w:rPr>
              <w:t>可控性</w:t>
            </w:r>
          </w:p>
        </w:tc>
        <w:tc>
          <w:tcPr>
            <w:tcW w:w="4005" w:type="dxa"/>
            <w:vAlign w:val="center"/>
          </w:tcPr>
          <w:p w:rsidR="00867C95" w:rsidRDefault="00C5701E">
            <w:pPr>
              <w:adjustRightInd w:val="0"/>
              <w:snapToGrid w:val="0"/>
              <w:jc w:val="center"/>
              <w:rPr>
                <w:rFonts w:ascii="宋体" w:hAnsi="宋体" w:cs="宋体"/>
                <w:b/>
                <w:bCs/>
                <w:sz w:val="21"/>
                <w:szCs w:val="21"/>
              </w:rPr>
            </w:pPr>
            <w:r>
              <w:rPr>
                <w:rFonts w:ascii="宋体" w:hAnsi="宋体" w:cs="宋体" w:hint="eastAsia"/>
                <w:b/>
                <w:bCs/>
                <w:sz w:val="21"/>
                <w:szCs w:val="21"/>
              </w:rPr>
              <w:t>严重程度</w:t>
            </w:r>
          </w:p>
        </w:tc>
        <w:tc>
          <w:tcPr>
            <w:tcW w:w="1582" w:type="dxa"/>
            <w:vAlign w:val="center"/>
          </w:tcPr>
          <w:p w:rsidR="00867C95" w:rsidRDefault="00C5701E">
            <w:pPr>
              <w:adjustRightInd w:val="0"/>
              <w:snapToGrid w:val="0"/>
              <w:jc w:val="center"/>
              <w:rPr>
                <w:rFonts w:ascii="宋体" w:hAnsi="宋体" w:cs="宋体"/>
                <w:b/>
                <w:bCs/>
                <w:sz w:val="21"/>
                <w:szCs w:val="21"/>
              </w:rPr>
            </w:pPr>
            <w:r>
              <w:rPr>
                <w:rFonts w:ascii="宋体" w:hAnsi="宋体" w:cs="宋体" w:hint="eastAsia"/>
                <w:b/>
                <w:bCs/>
                <w:sz w:val="21"/>
                <w:szCs w:val="21"/>
              </w:rPr>
              <w:t>影响范围</w:t>
            </w:r>
          </w:p>
        </w:tc>
      </w:tr>
      <w:tr w:rsidR="00867C95">
        <w:trPr>
          <w:jc w:val="center"/>
        </w:trPr>
        <w:tc>
          <w:tcPr>
            <w:tcW w:w="704"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Ⅰ级</w:t>
            </w:r>
          </w:p>
        </w:tc>
        <w:tc>
          <w:tcPr>
            <w:tcW w:w="2830" w:type="dxa"/>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、性质恶劣；</w:t>
            </w:r>
          </w:p>
          <w:p w:rsidR="00867C95" w:rsidRDefault="00C5701E">
            <w:pPr>
              <w:adjustRightInd w:val="0"/>
              <w:snapToGrid w:val="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、事态非常复杂，难以控制。</w:t>
            </w:r>
          </w:p>
        </w:tc>
        <w:tc>
          <w:tcPr>
            <w:tcW w:w="4005" w:type="dxa"/>
          </w:tcPr>
          <w:p w:rsidR="00867C95" w:rsidRDefault="00C5701E">
            <w:pPr>
              <w:adjustRightInd w:val="0"/>
              <w:snapToGrid w:val="0"/>
              <w:rPr>
                <w:rFonts w:ascii="宋体" w:hAnsi="宋体" w:cs="宋体"/>
                <w:sz w:val="21"/>
                <w:szCs w:val="21"/>
              </w:rPr>
            </w:pPr>
            <w:bookmarkStart w:id="408" w:name="_Hlk99141130"/>
            <w:r>
              <w:rPr>
                <w:rFonts w:ascii="宋体" w:hAnsi="宋体" w:cs="宋体" w:hint="eastAsia"/>
                <w:sz w:val="21"/>
                <w:szCs w:val="21"/>
              </w:rPr>
              <w:t>1</w:t>
            </w:r>
            <w:r>
              <w:rPr>
                <w:rFonts w:ascii="宋体" w:hAnsi="宋体" w:cs="宋体" w:hint="eastAsia"/>
                <w:sz w:val="21"/>
                <w:szCs w:val="21"/>
              </w:rPr>
              <w:t>、一次造成人员死亡＞</w:t>
            </w:r>
            <w:r>
              <w:rPr>
                <w:rFonts w:ascii="宋体" w:hAnsi="宋体" w:cs="宋体" w:hint="eastAsia"/>
                <w:sz w:val="21"/>
                <w:szCs w:val="21"/>
              </w:rPr>
              <w:t>1</w:t>
            </w:r>
            <w:r>
              <w:rPr>
                <w:rFonts w:ascii="宋体" w:hAnsi="宋体" w:cs="宋体" w:hint="eastAsia"/>
                <w:sz w:val="21"/>
                <w:szCs w:val="21"/>
              </w:rPr>
              <w:t>人，或重伤≥</w:t>
            </w:r>
            <w:r>
              <w:rPr>
                <w:rFonts w:ascii="宋体" w:hAnsi="宋体" w:cs="宋体" w:hint="eastAsia"/>
                <w:sz w:val="21"/>
                <w:szCs w:val="21"/>
              </w:rPr>
              <w:t>5</w:t>
            </w:r>
            <w:r>
              <w:rPr>
                <w:rFonts w:ascii="宋体" w:hAnsi="宋体" w:cs="宋体" w:hint="eastAsia"/>
                <w:sz w:val="21"/>
                <w:szCs w:val="21"/>
              </w:rPr>
              <w:t>人；</w:t>
            </w:r>
          </w:p>
          <w:p w:rsidR="00867C95" w:rsidRDefault="00C5701E">
            <w:pPr>
              <w:adjustRightInd w:val="0"/>
              <w:snapToGrid w:val="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、煤气柜区出现爆炸或着火事故、出现重</w:t>
            </w:r>
            <w:r>
              <w:rPr>
                <w:rFonts w:ascii="宋体" w:hAnsi="宋体" w:cs="宋体" w:hint="eastAsia"/>
                <w:sz w:val="21"/>
                <w:szCs w:val="21"/>
              </w:rPr>
              <w:lastRenderedPageBreak/>
              <w:t>大煤气</w:t>
            </w:r>
            <w:r>
              <w:rPr>
                <w:rFonts w:ascii="宋体" w:hAnsi="宋体" w:cs="宋体" w:hint="eastAsia"/>
                <w:sz w:val="21"/>
                <w:szCs w:val="21"/>
              </w:rPr>
              <w:t>泄漏</w:t>
            </w:r>
            <w:r>
              <w:rPr>
                <w:rFonts w:ascii="宋体" w:hAnsi="宋体" w:cs="宋体" w:hint="eastAsia"/>
                <w:sz w:val="21"/>
                <w:szCs w:val="21"/>
              </w:rPr>
              <w:t>事故；</w:t>
            </w:r>
          </w:p>
          <w:p w:rsidR="00867C95" w:rsidRDefault="00C5701E">
            <w:pPr>
              <w:adjustRightInd w:val="0"/>
              <w:snapToGrid w:val="0"/>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、预计直接经济损失≥</w:t>
            </w:r>
            <w:r>
              <w:rPr>
                <w:rFonts w:ascii="宋体" w:hAnsi="宋体" w:cs="宋体" w:hint="eastAsia"/>
                <w:sz w:val="21"/>
                <w:szCs w:val="21"/>
              </w:rPr>
              <w:t>1000</w:t>
            </w:r>
            <w:r>
              <w:rPr>
                <w:rFonts w:ascii="宋体" w:hAnsi="宋体" w:cs="宋体" w:hint="eastAsia"/>
                <w:sz w:val="21"/>
                <w:szCs w:val="21"/>
              </w:rPr>
              <w:t>万元；</w:t>
            </w:r>
          </w:p>
          <w:p w:rsidR="00867C95" w:rsidRDefault="00C5701E">
            <w:pPr>
              <w:adjustRightInd w:val="0"/>
              <w:snapToGrid w:val="0"/>
              <w:rPr>
                <w:rFonts w:ascii="宋体" w:hAnsi="宋体" w:cs="宋体"/>
                <w:sz w:val="21"/>
                <w:szCs w:val="21"/>
              </w:rPr>
            </w:pPr>
            <w:r>
              <w:rPr>
                <w:rFonts w:ascii="宋体" w:hAnsi="宋体" w:cs="宋体" w:hint="eastAsia"/>
                <w:sz w:val="21"/>
                <w:szCs w:val="21"/>
              </w:rPr>
              <w:t>4</w:t>
            </w:r>
            <w:r>
              <w:rPr>
                <w:rFonts w:ascii="宋体" w:hAnsi="宋体" w:cs="宋体" w:hint="eastAsia"/>
                <w:sz w:val="21"/>
                <w:szCs w:val="21"/>
              </w:rPr>
              <w:t>、造成生产中断时间≥</w:t>
            </w:r>
            <w:r>
              <w:rPr>
                <w:rFonts w:ascii="宋体" w:hAnsi="宋体" w:cs="宋体" w:hint="eastAsia"/>
                <w:sz w:val="21"/>
                <w:szCs w:val="21"/>
              </w:rPr>
              <w:t>120</w:t>
            </w:r>
            <w:r>
              <w:rPr>
                <w:rFonts w:ascii="宋体" w:hAnsi="宋体" w:cs="宋体" w:hint="eastAsia"/>
                <w:sz w:val="21"/>
                <w:szCs w:val="21"/>
              </w:rPr>
              <w:t>小时。</w:t>
            </w:r>
            <w:bookmarkEnd w:id="408"/>
          </w:p>
        </w:tc>
        <w:tc>
          <w:tcPr>
            <w:tcW w:w="1582" w:type="dxa"/>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lastRenderedPageBreak/>
              <w:t>全公司多个分厂</w:t>
            </w:r>
            <w:r>
              <w:rPr>
                <w:rFonts w:ascii="宋体" w:hAnsi="宋体" w:cs="宋体" w:hint="eastAsia"/>
                <w:sz w:val="21"/>
                <w:szCs w:val="21"/>
              </w:rPr>
              <w:t>/</w:t>
            </w:r>
            <w:r>
              <w:rPr>
                <w:rFonts w:ascii="宋体" w:hAnsi="宋体" w:cs="宋体" w:hint="eastAsia"/>
                <w:sz w:val="21"/>
                <w:szCs w:val="21"/>
              </w:rPr>
              <w:t>部门</w:t>
            </w:r>
          </w:p>
        </w:tc>
      </w:tr>
      <w:tr w:rsidR="00867C95">
        <w:trPr>
          <w:jc w:val="center"/>
        </w:trPr>
        <w:tc>
          <w:tcPr>
            <w:tcW w:w="704"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lastRenderedPageBreak/>
              <w:t>Ⅱ级</w:t>
            </w:r>
          </w:p>
        </w:tc>
        <w:tc>
          <w:tcPr>
            <w:tcW w:w="2830" w:type="dxa"/>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、性质严重；</w:t>
            </w:r>
          </w:p>
          <w:p w:rsidR="00867C95" w:rsidRDefault="00C5701E">
            <w:pPr>
              <w:adjustRightInd w:val="0"/>
              <w:snapToGrid w:val="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、事态复杂，可以控制。</w:t>
            </w:r>
          </w:p>
        </w:tc>
        <w:tc>
          <w:tcPr>
            <w:tcW w:w="4005" w:type="dxa"/>
          </w:tcPr>
          <w:p w:rsidR="00867C95" w:rsidRDefault="00C5701E">
            <w:pPr>
              <w:adjustRightInd w:val="0"/>
              <w:snapToGrid w:val="0"/>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、一次造成人员死亡</w:t>
            </w:r>
            <w:r>
              <w:rPr>
                <w:rFonts w:ascii="宋体" w:hAnsi="宋体" w:cs="宋体" w:hint="eastAsia"/>
                <w:sz w:val="21"/>
                <w:szCs w:val="21"/>
              </w:rPr>
              <w:t>1</w:t>
            </w:r>
            <w:r>
              <w:rPr>
                <w:rFonts w:ascii="宋体" w:hAnsi="宋体" w:cs="宋体" w:hint="eastAsia"/>
                <w:sz w:val="21"/>
                <w:szCs w:val="21"/>
              </w:rPr>
              <w:t>人，或重伤≥</w:t>
            </w:r>
            <w:r>
              <w:rPr>
                <w:rFonts w:ascii="宋体" w:hAnsi="宋体" w:cs="宋体" w:hint="eastAsia"/>
                <w:sz w:val="21"/>
                <w:szCs w:val="21"/>
              </w:rPr>
              <w:t>3</w:t>
            </w:r>
            <w:r>
              <w:rPr>
                <w:rFonts w:ascii="宋体" w:hAnsi="宋体" w:cs="宋体" w:hint="eastAsia"/>
                <w:sz w:val="21"/>
                <w:szCs w:val="21"/>
              </w:rPr>
              <w:t>人；</w:t>
            </w:r>
          </w:p>
          <w:p w:rsidR="00867C95" w:rsidRDefault="00C5701E">
            <w:pPr>
              <w:adjustRightInd w:val="0"/>
              <w:snapToGrid w:val="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、煤气柜区出现较大煤气</w:t>
            </w:r>
            <w:r>
              <w:rPr>
                <w:rFonts w:ascii="宋体" w:hAnsi="宋体" w:cs="宋体" w:hint="eastAsia"/>
                <w:sz w:val="21"/>
                <w:szCs w:val="21"/>
              </w:rPr>
              <w:t>泄漏</w:t>
            </w:r>
            <w:r>
              <w:rPr>
                <w:rFonts w:ascii="宋体" w:hAnsi="宋体" w:cs="宋体" w:hint="eastAsia"/>
                <w:sz w:val="21"/>
                <w:szCs w:val="21"/>
              </w:rPr>
              <w:t>事故；</w:t>
            </w:r>
          </w:p>
          <w:p w:rsidR="00867C95" w:rsidRDefault="00C5701E">
            <w:pPr>
              <w:adjustRightInd w:val="0"/>
              <w:snapToGrid w:val="0"/>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、预计直接经济损失≥</w:t>
            </w:r>
            <w:r>
              <w:rPr>
                <w:rFonts w:ascii="宋体" w:hAnsi="宋体" w:cs="宋体" w:hint="eastAsia"/>
                <w:sz w:val="21"/>
                <w:szCs w:val="21"/>
              </w:rPr>
              <w:t>100</w:t>
            </w:r>
            <w:r>
              <w:rPr>
                <w:rFonts w:ascii="宋体" w:hAnsi="宋体" w:cs="宋体" w:hint="eastAsia"/>
                <w:sz w:val="21"/>
                <w:szCs w:val="21"/>
              </w:rPr>
              <w:t>万元；</w:t>
            </w:r>
          </w:p>
          <w:p w:rsidR="00867C95" w:rsidRDefault="00C5701E">
            <w:pPr>
              <w:adjustRightInd w:val="0"/>
              <w:snapToGrid w:val="0"/>
              <w:rPr>
                <w:rFonts w:ascii="宋体" w:hAnsi="宋体" w:cs="宋体"/>
                <w:sz w:val="21"/>
                <w:szCs w:val="21"/>
              </w:rPr>
            </w:pPr>
            <w:r>
              <w:rPr>
                <w:rFonts w:ascii="宋体" w:hAnsi="宋体" w:cs="宋体" w:hint="eastAsia"/>
                <w:sz w:val="21"/>
                <w:szCs w:val="21"/>
              </w:rPr>
              <w:t>4</w:t>
            </w:r>
            <w:r>
              <w:rPr>
                <w:rFonts w:ascii="宋体" w:hAnsi="宋体" w:cs="宋体" w:hint="eastAsia"/>
                <w:sz w:val="21"/>
                <w:szCs w:val="21"/>
              </w:rPr>
              <w:t>、造成</w:t>
            </w:r>
            <w:r>
              <w:rPr>
                <w:rFonts w:ascii="宋体" w:hAnsi="宋体" w:cs="宋体" w:hint="eastAsia"/>
                <w:sz w:val="21"/>
                <w:szCs w:val="21"/>
              </w:rPr>
              <w:t>36</w:t>
            </w:r>
            <w:r>
              <w:rPr>
                <w:rFonts w:ascii="宋体" w:hAnsi="宋体" w:cs="宋体" w:hint="eastAsia"/>
                <w:sz w:val="21"/>
                <w:szCs w:val="21"/>
              </w:rPr>
              <w:t>小时≤生产中断时间≤</w:t>
            </w:r>
            <w:r>
              <w:rPr>
                <w:rFonts w:ascii="宋体" w:hAnsi="宋体" w:cs="宋体" w:hint="eastAsia"/>
                <w:sz w:val="21"/>
                <w:szCs w:val="21"/>
              </w:rPr>
              <w:t>120</w:t>
            </w:r>
            <w:r>
              <w:rPr>
                <w:rFonts w:ascii="宋体" w:hAnsi="宋体" w:cs="宋体" w:hint="eastAsia"/>
                <w:sz w:val="21"/>
                <w:szCs w:val="21"/>
              </w:rPr>
              <w:t>小时。</w:t>
            </w:r>
          </w:p>
        </w:tc>
        <w:tc>
          <w:tcPr>
            <w:tcW w:w="1582" w:type="dxa"/>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跨分厂</w:t>
            </w:r>
            <w:r>
              <w:rPr>
                <w:rFonts w:ascii="宋体" w:hAnsi="宋体" w:cs="宋体" w:hint="eastAsia"/>
                <w:sz w:val="21"/>
                <w:szCs w:val="21"/>
              </w:rPr>
              <w:t>/</w:t>
            </w:r>
            <w:r>
              <w:rPr>
                <w:rFonts w:ascii="宋体" w:hAnsi="宋体" w:cs="宋体" w:hint="eastAsia"/>
                <w:sz w:val="21"/>
                <w:szCs w:val="21"/>
              </w:rPr>
              <w:t>部门一定区域内</w:t>
            </w:r>
          </w:p>
        </w:tc>
      </w:tr>
      <w:tr w:rsidR="00867C95">
        <w:trPr>
          <w:jc w:val="center"/>
        </w:trPr>
        <w:tc>
          <w:tcPr>
            <w:tcW w:w="704"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Ⅲ级</w:t>
            </w:r>
          </w:p>
        </w:tc>
        <w:tc>
          <w:tcPr>
            <w:tcW w:w="2830" w:type="dxa"/>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、性质较严重；</w:t>
            </w:r>
          </w:p>
          <w:p w:rsidR="00867C95" w:rsidRDefault="00C5701E">
            <w:pPr>
              <w:adjustRightInd w:val="0"/>
              <w:snapToGrid w:val="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、事态较为复杂，可以控制。</w:t>
            </w:r>
          </w:p>
        </w:tc>
        <w:tc>
          <w:tcPr>
            <w:tcW w:w="4005" w:type="dxa"/>
          </w:tcPr>
          <w:p w:rsidR="00867C95" w:rsidRDefault="00C5701E">
            <w:pPr>
              <w:adjustRightInd w:val="0"/>
              <w:snapToGrid w:val="0"/>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、一次造成人员重伤≥</w:t>
            </w:r>
            <w:r>
              <w:rPr>
                <w:rFonts w:ascii="宋体" w:hAnsi="宋体" w:cs="宋体" w:hint="eastAsia"/>
                <w:sz w:val="21"/>
                <w:szCs w:val="21"/>
              </w:rPr>
              <w:t>1</w:t>
            </w:r>
            <w:r>
              <w:rPr>
                <w:rFonts w:ascii="宋体" w:hAnsi="宋体" w:cs="宋体" w:hint="eastAsia"/>
                <w:sz w:val="21"/>
                <w:szCs w:val="21"/>
              </w:rPr>
              <w:t>人，或轻伤≥</w:t>
            </w:r>
            <w:r>
              <w:rPr>
                <w:rFonts w:ascii="宋体" w:hAnsi="宋体" w:cs="宋体" w:hint="eastAsia"/>
                <w:sz w:val="21"/>
                <w:szCs w:val="21"/>
              </w:rPr>
              <w:t>3</w:t>
            </w:r>
            <w:r>
              <w:rPr>
                <w:rFonts w:ascii="宋体" w:hAnsi="宋体" w:cs="宋体" w:hint="eastAsia"/>
                <w:sz w:val="21"/>
                <w:szCs w:val="21"/>
              </w:rPr>
              <w:t>人；</w:t>
            </w:r>
          </w:p>
          <w:p w:rsidR="00867C95" w:rsidRDefault="00C5701E">
            <w:pPr>
              <w:adjustRightInd w:val="0"/>
              <w:snapToGrid w:val="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、煤气柜区出现一般煤气</w:t>
            </w:r>
            <w:r>
              <w:rPr>
                <w:rFonts w:ascii="宋体" w:hAnsi="宋体" w:cs="宋体" w:hint="eastAsia"/>
                <w:sz w:val="21"/>
                <w:szCs w:val="21"/>
              </w:rPr>
              <w:t>泄漏</w:t>
            </w:r>
            <w:r>
              <w:rPr>
                <w:rFonts w:ascii="宋体" w:hAnsi="宋体" w:cs="宋体" w:hint="eastAsia"/>
                <w:sz w:val="21"/>
                <w:szCs w:val="21"/>
              </w:rPr>
              <w:t>、处置时有可能影响到外部用户使用；</w:t>
            </w:r>
          </w:p>
          <w:p w:rsidR="00867C95" w:rsidRDefault="00C5701E">
            <w:pPr>
              <w:adjustRightInd w:val="0"/>
              <w:snapToGrid w:val="0"/>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、预计直接经济损失≥</w:t>
            </w:r>
            <w:r>
              <w:rPr>
                <w:rFonts w:ascii="宋体" w:hAnsi="宋体" w:cs="宋体" w:hint="eastAsia"/>
                <w:sz w:val="21"/>
                <w:szCs w:val="21"/>
              </w:rPr>
              <w:t>10</w:t>
            </w:r>
            <w:r>
              <w:rPr>
                <w:rFonts w:ascii="宋体" w:hAnsi="宋体" w:cs="宋体" w:hint="eastAsia"/>
                <w:sz w:val="21"/>
                <w:szCs w:val="21"/>
              </w:rPr>
              <w:t>万元；</w:t>
            </w:r>
          </w:p>
          <w:p w:rsidR="00867C95" w:rsidRDefault="00C5701E">
            <w:pPr>
              <w:adjustRightInd w:val="0"/>
              <w:snapToGrid w:val="0"/>
              <w:rPr>
                <w:rFonts w:ascii="宋体" w:hAnsi="宋体" w:cs="宋体"/>
                <w:sz w:val="21"/>
                <w:szCs w:val="21"/>
              </w:rPr>
            </w:pPr>
            <w:r>
              <w:rPr>
                <w:rFonts w:ascii="宋体" w:hAnsi="宋体" w:cs="宋体" w:hint="eastAsia"/>
                <w:sz w:val="21"/>
                <w:szCs w:val="21"/>
              </w:rPr>
              <w:t>4</w:t>
            </w:r>
            <w:r>
              <w:rPr>
                <w:rFonts w:ascii="宋体" w:hAnsi="宋体" w:cs="宋体" w:hint="eastAsia"/>
                <w:sz w:val="21"/>
                <w:szCs w:val="21"/>
              </w:rPr>
              <w:t>、造成</w:t>
            </w:r>
            <w:r>
              <w:rPr>
                <w:rFonts w:ascii="宋体" w:hAnsi="宋体" w:cs="宋体" w:hint="eastAsia"/>
                <w:sz w:val="21"/>
                <w:szCs w:val="21"/>
              </w:rPr>
              <w:t>12</w:t>
            </w:r>
            <w:r>
              <w:rPr>
                <w:rFonts w:ascii="宋体" w:hAnsi="宋体" w:cs="宋体" w:hint="eastAsia"/>
                <w:sz w:val="21"/>
                <w:szCs w:val="21"/>
              </w:rPr>
              <w:t>小时≤生产中断时间≤</w:t>
            </w:r>
            <w:r>
              <w:rPr>
                <w:rFonts w:ascii="宋体" w:hAnsi="宋体" w:cs="宋体" w:hint="eastAsia"/>
                <w:sz w:val="21"/>
                <w:szCs w:val="21"/>
              </w:rPr>
              <w:t>36</w:t>
            </w:r>
            <w:r>
              <w:rPr>
                <w:rFonts w:ascii="宋体" w:hAnsi="宋体" w:cs="宋体" w:hint="eastAsia"/>
                <w:sz w:val="21"/>
                <w:szCs w:val="21"/>
              </w:rPr>
              <w:t>小时。</w:t>
            </w:r>
          </w:p>
        </w:tc>
        <w:tc>
          <w:tcPr>
            <w:tcW w:w="1582" w:type="dxa"/>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动力事业部内部</w:t>
            </w:r>
          </w:p>
        </w:tc>
      </w:tr>
      <w:tr w:rsidR="00867C95">
        <w:trPr>
          <w:jc w:val="center"/>
        </w:trPr>
        <w:tc>
          <w:tcPr>
            <w:tcW w:w="704"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Ⅳ级</w:t>
            </w:r>
          </w:p>
        </w:tc>
        <w:tc>
          <w:tcPr>
            <w:tcW w:w="2830" w:type="dxa"/>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、事态简单，可以控制</w:t>
            </w:r>
          </w:p>
        </w:tc>
        <w:tc>
          <w:tcPr>
            <w:tcW w:w="4005" w:type="dxa"/>
          </w:tcPr>
          <w:p w:rsidR="00867C95" w:rsidRDefault="00C5701E">
            <w:pPr>
              <w:adjustRightInd w:val="0"/>
              <w:snapToGrid w:val="0"/>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、一次造成轻伤＜</w:t>
            </w:r>
            <w:r>
              <w:rPr>
                <w:rFonts w:ascii="宋体" w:hAnsi="宋体" w:cs="宋体" w:hint="eastAsia"/>
                <w:sz w:val="21"/>
                <w:szCs w:val="21"/>
              </w:rPr>
              <w:t>3</w:t>
            </w:r>
            <w:r>
              <w:rPr>
                <w:rFonts w:ascii="宋体" w:hAnsi="宋体" w:cs="宋体" w:hint="eastAsia"/>
                <w:sz w:val="21"/>
                <w:szCs w:val="21"/>
              </w:rPr>
              <w:t>人；</w:t>
            </w:r>
          </w:p>
          <w:p w:rsidR="00867C95" w:rsidRDefault="00C5701E">
            <w:pPr>
              <w:adjustRightInd w:val="0"/>
              <w:snapToGrid w:val="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、煤气柜区出现一般煤气</w:t>
            </w:r>
            <w:r>
              <w:rPr>
                <w:rFonts w:ascii="宋体" w:hAnsi="宋体" w:cs="宋体" w:hint="eastAsia"/>
                <w:sz w:val="21"/>
                <w:szCs w:val="21"/>
              </w:rPr>
              <w:t>泄漏</w:t>
            </w:r>
            <w:r>
              <w:rPr>
                <w:rFonts w:ascii="宋体" w:hAnsi="宋体" w:cs="宋体" w:hint="eastAsia"/>
                <w:sz w:val="21"/>
                <w:szCs w:val="21"/>
              </w:rPr>
              <w:t>、处置时不影响到外部用户使用；</w:t>
            </w:r>
          </w:p>
          <w:p w:rsidR="00867C95" w:rsidRDefault="00C5701E">
            <w:pPr>
              <w:adjustRightInd w:val="0"/>
              <w:snapToGrid w:val="0"/>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、重大险肇事故（损失＜</w:t>
            </w:r>
            <w:r>
              <w:rPr>
                <w:rFonts w:ascii="宋体" w:hAnsi="宋体" w:cs="宋体" w:hint="eastAsia"/>
                <w:sz w:val="21"/>
                <w:szCs w:val="21"/>
              </w:rPr>
              <w:t>1</w:t>
            </w:r>
            <w:r>
              <w:rPr>
                <w:rFonts w:ascii="宋体" w:hAnsi="宋体" w:cs="宋体" w:hint="eastAsia"/>
                <w:sz w:val="21"/>
                <w:szCs w:val="21"/>
              </w:rPr>
              <w:t>万元）或其他预计直接经济损失＜</w:t>
            </w:r>
            <w:r>
              <w:rPr>
                <w:rFonts w:ascii="宋体" w:hAnsi="宋体" w:cs="宋体" w:hint="eastAsia"/>
                <w:sz w:val="21"/>
                <w:szCs w:val="21"/>
              </w:rPr>
              <w:t>10</w:t>
            </w:r>
            <w:r>
              <w:rPr>
                <w:rFonts w:ascii="宋体" w:hAnsi="宋体" w:cs="宋体" w:hint="eastAsia"/>
                <w:sz w:val="21"/>
                <w:szCs w:val="21"/>
              </w:rPr>
              <w:t>万元；</w:t>
            </w:r>
          </w:p>
          <w:p w:rsidR="00867C95" w:rsidRDefault="00C5701E">
            <w:pPr>
              <w:adjustRightInd w:val="0"/>
              <w:snapToGrid w:val="0"/>
              <w:rPr>
                <w:rFonts w:ascii="宋体" w:hAnsi="宋体" w:cs="宋体"/>
                <w:sz w:val="21"/>
                <w:szCs w:val="21"/>
              </w:rPr>
            </w:pPr>
            <w:r>
              <w:rPr>
                <w:rFonts w:ascii="宋体" w:hAnsi="宋体" w:cs="宋体" w:hint="eastAsia"/>
                <w:sz w:val="21"/>
                <w:szCs w:val="21"/>
              </w:rPr>
              <w:t>4</w:t>
            </w:r>
            <w:r>
              <w:rPr>
                <w:rFonts w:ascii="宋体" w:hAnsi="宋体" w:cs="宋体" w:hint="eastAsia"/>
                <w:sz w:val="21"/>
                <w:szCs w:val="21"/>
              </w:rPr>
              <w:t>、</w:t>
            </w:r>
            <w:r>
              <w:rPr>
                <w:rFonts w:ascii="宋体" w:hAnsi="宋体" w:cs="宋体" w:hint="eastAsia"/>
                <w:sz w:val="21"/>
                <w:szCs w:val="21"/>
              </w:rPr>
              <w:t>4</w:t>
            </w:r>
            <w:r>
              <w:rPr>
                <w:rFonts w:ascii="宋体" w:hAnsi="宋体" w:cs="宋体" w:hint="eastAsia"/>
                <w:sz w:val="21"/>
                <w:szCs w:val="21"/>
              </w:rPr>
              <w:t>小时≤生产中断时间≤</w:t>
            </w:r>
            <w:r>
              <w:rPr>
                <w:rFonts w:ascii="宋体" w:hAnsi="宋体" w:cs="宋体" w:hint="eastAsia"/>
                <w:sz w:val="21"/>
                <w:szCs w:val="21"/>
              </w:rPr>
              <w:t>12</w:t>
            </w:r>
            <w:r>
              <w:rPr>
                <w:rFonts w:ascii="宋体" w:hAnsi="宋体" w:cs="宋体" w:hint="eastAsia"/>
                <w:sz w:val="21"/>
                <w:szCs w:val="21"/>
              </w:rPr>
              <w:t>小时。</w:t>
            </w:r>
          </w:p>
        </w:tc>
        <w:tc>
          <w:tcPr>
            <w:tcW w:w="1582" w:type="dxa"/>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动力事业部内部</w:t>
            </w:r>
          </w:p>
        </w:tc>
      </w:tr>
    </w:tbl>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注：上表可控性、严重程度、影响范围按逻辑“或”的关系，依就高不就低原则判定风险级。</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3.2.2.2</w:t>
      </w:r>
      <w:r>
        <w:rPr>
          <w:rFonts w:ascii="宋体" w:hAnsi="宋体" w:cs="宋体" w:hint="eastAsia"/>
        </w:rPr>
        <w:t>预警信息发布</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①信息发布方式</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信息发布采用有线和无线及人工等配合使用，即利用固定电话、移动手机、对讲机及人工传递等。相关政府部门、应急小组的之间的联系电话见附件二。</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②预警信息的内容</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发布预警信息时应说清楚：发生位置、事故类型、规模、影响范围、介质、发展变化趋势、有无人员伤亡，报告人姓名及联系方式等。</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w:t>
      </w:r>
      <w:r>
        <w:rPr>
          <w:rFonts w:ascii="宋体" w:hAnsi="宋体" w:cs="宋体" w:hint="eastAsia"/>
        </w:rPr>
        <w:t>1</w:t>
      </w:r>
      <w:r>
        <w:rPr>
          <w:rFonts w:ascii="宋体" w:hAnsi="宋体" w:cs="宋体" w:hint="eastAsia"/>
        </w:rPr>
        <w:t>）Ⅰ级（特别重大、红色）预警，表示预计将要发生特别重大突发事件或风险，事件会随时发生，事态正在不断蔓延。由生产管控中心呈报突发事件处理委员会后，由总经理签发；</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w:t>
      </w:r>
      <w:r>
        <w:rPr>
          <w:rFonts w:ascii="宋体" w:hAnsi="宋体" w:cs="宋体" w:hint="eastAsia"/>
        </w:rPr>
        <w:t>2</w:t>
      </w:r>
      <w:r>
        <w:rPr>
          <w:rFonts w:ascii="宋体" w:hAnsi="宋体" w:cs="宋体" w:hint="eastAsia"/>
        </w:rPr>
        <w:t>）Ⅱ级（重大、橙色）预警，表示预计将要发生重大突发事件或风险，事件即将发生，事态正在逐步扩大。由生产管控中心呈报突发事件处理委员会后，由总经理签发；</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lastRenderedPageBreak/>
        <w:t>（</w:t>
      </w:r>
      <w:r>
        <w:rPr>
          <w:rFonts w:ascii="宋体" w:hAnsi="宋体" w:cs="宋体" w:hint="eastAsia"/>
        </w:rPr>
        <w:t>3</w:t>
      </w:r>
      <w:r>
        <w:rPr>
          <w:rFonts w:ascii="宋体" w:hAnsi="宋体" w:cs="宋体" w:hint="eastAsia"/>
        </w:rPr>
        <w:t>）Ⅲ级（较大、黄色）预警，表示预计将要发生较大突发事件或风险，事件已经临近，事态有扩大的趋势。由生产管控中心呈报突发事件处理委员会后，由分管安全生产副总签发；</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w:t>
      </w:r>
      <w:r>
        <w:rPr>
          <w:rFonts w:ascii="宋体" w:hAnsi="宋体" w:cs="宋体" w:hint="eastAsia"/>
        </w:rPr>
        <w:t>4</w:t>
      </w:r>
      <w:r>
        <w:rPr>
          <w:rFonts w:ascii="宋体" w:hAnsi="宋体" w:cs="宋体" w:hint="eastAsia"/>
        </w:rPr>
        <w:t>）Ⅳ级（一般、蓝色）预警，表示预计将要发生一般突发事件或风险，事件即将临近，事态可能会扩大。由生产管控中心呈报突发事件处理委员会后，由分管安全生产副总签发。</w:t>
      </w:r>
    </w:p>
    <w:p w:rsidR="00867C95" w:rsidRDefault="00C5701E">
      <w:pPr>
        <w:pStyle w:val="21"/>
        <w:spacing w:after="0" w:line="360" w:lineRule="auto"/>
        <w:rPr>
          <w:rFonts w:ascii="Times New Roman" w:eastAsia="黑体" w:hAnsi="Times New Roman" w:cs="Times New Roman"/>
          <w:b/>
          <w:sz w:val="28"/>
          <w:szCs w:val="28"/>
        </w:rPr>
      </w:pPr>
      <w:bookmarkStart w:id="409" w:name="_Toc23661"/>
      <w:r>
        <w:rPr>
          <w:rFonts w:ascii="Times New Roman" w:eastAsia="黑体" w:hAnsi="Times New Roman" w:cs="Times New Roman" w:hint="eastAsia"/>
          <w:b/>
          <w:sz w:val="28"/>
          <w:szCs w:val="28"/>
        </w:rPr>
        <w:t>2.7.3.2</w:t>
      </w:r>
      <w:r>
        <w:rPr>
          <w:rFonts w:ascii="Times New Roman" w:eastAsia="黑体" w:hAnsi="Times New Roman" w:cs="Times New Roman" w:hint="eastAsia"/>
          <w:b/>
          <w:sz w:val="28"/>
          <w:szCs w:val="28"/>
        </w:rPr>
        <w:t>信息报告与处置</w:t>
      </w:r>
      <w:bookmarkEnd w:id="409"/>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3.2.1</w:t>
      </w:r>
      <w:r>
        <w:rPr>
          <w:rFonts w:ascii="宋体" w:hAnsi="宋体" w:cs="宋体" w:hint="eastAsia"/>
        </w:rPr>
        <w:t>应急报告程序</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3.2.1.1</w:t>
      </w:r>
      <w:r>
        <w:rPr>
          <w:rFonts w:ascii="宋体" w:hAnsi="宋体" w:cs="宋体" w:hint="eastAsia"/>
        </w:rPr>
        <w:t>煤气柜区发生</w:t>
      </w:r>
      <w:r>
        <w:rPr>
          <w:rFonts w:ascii="宋体" w:hAnsi="宋体" w:cs="宋体" w:hint="eastAsia"/>
        </w:rPr>
        <w:t>I</w:t>
      </w:r>
      <w:r>
        <w:rPr>
          <w:rFonts w:ascii="宋体" w:hAnsi="宋体" w:cs="宋体" w:hint="eastAsia"/>
        </w:rPr>
        <w:t>级事故时，迅速向公司突发事件处理委员会报告，公司突发事件处理委员会根据事故严重情况向当地人民政府、公安消防部门报告，向</w:t>
      </w:r>
      <w:r>
        <w:rPr>
          <w:rFonts w:ascii="宋体" w:hAnsi="宋体" w:cs="宋体" w:hint="eastAsia"/>
        </w:rPr>
        <w:t>120</w:t>
      </w:r>
      <w:r>
        <w:rPr>
          <w:rFonts w:ascii="宋体" w:hAnsi="宋体" w:cs="宋体" w:hint="eastAsia"/>
        </w:rPr>
        <w:t>急救系统求援。</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3.2.1.2</w:t>
      </w:r>
      <w:r>
        <w:rPr>
          <w:rFonts w:ascii="宋体" w:hAnsi="宋体" w:cs="宋体" w:hint="eastAsia"/>
        </w:rPr>
        <w:t>发生或可能发生</w:t>
      </w:r>
      <w:bookmarkStart w:id="410" w:name="_Hlk99137901"/>
      <w:r>
        <w:rPr>
          <w:rFonts w:ascii="宋体" w:hAnsi="宋体" w:cs="宋体" w:hint="eastAsia"/>
        </w:rPr>
        <w:t>II</w:t>
      </w:r>
      <w:bookmarkEnd w:id="410"/>
      <w:r>
        <w:rPr>
          <w:rFonts w:ascii="宋体" w:hAnsi="宋体" w:cs="宋体" w:hint="eastAsia"/>
        </w:rPr>
        <w:t>级事故，迅速向公司重大事故处理指挥部报告。</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3.2.1.3</w:t>
      </w:r>
      <w:r>
        <w:rPr>
          <w:rFonts w:ascii="宋体" w:hAnsi="宋体" w:cs="宋体" w:hint="eastAsia"/>
        </w:rPr>
        <w:t>发生或可能发生Ⅲ级事故，迅速向公司一般事故处理指挥部报告。</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3.2.1.4</w:t>
      </w:r>
      <w:r>
        <w:rPr>
          <w:rFonts w:ascii="宋体" w:hAnsi="宋体" w:cs="宋体" w:hint="eastAsia"/>
        </w:rPr>
        <w:t>发生或可能发生Ⅳ级事故，迅速向动力事业部应急指挥部报告。</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3.2.1.5</w:t>
      </w:r>
      <w:r>
        <w:rPr>
          <w:rFonts w:ascii="宋体" w:hAnsi="宋体" w:cs="宋体" w:hint="eastAsia"/>
        </w:rPr>
        <w:t>应急报告程序见下图</w:t>
      </w:r>
    </w:p>
    <w:p w:rsidR="00867C95" w:rsidRDefault="00867C95">
      <w:pPr>
        <w:spacing w:line="440" w:lineRule="atLeast"/>
        <w:ind w:firstLineChars="200" w:firstLine="480"/>
      </w:pPr>
    </w:p>
    <w:p w:rsidR="00867C95" w:rsidRDefault="00867C95">
      <w:pPr>
        <w:pStyle w:val="111"/>
      </w:pPr>
    </w:p>
    <w:p w:rsidR="00867C95" w:rsidRDefault="00867C95">
      <w:pPr>
        <w:pStyle w:val="111"/>
      </w:pPr>
    </w:p>
    <w:p w:rsidR="00867C95" w:rsidRDefault="00867C95">
      <w:pPr>
        <w:pStyle w:val="111"/>
      </w:pPr>
    </w:p>
    <w:p w:rsidR="00867C95" w:rsidRDefault="00867C95">
      <w:pPr>
        <w:pStyle w:val="111"/>
      </w:pPr>
    </w:p>
    <w:p w:rsidR="00867C95" w:rsidRDefault="00867C95">
      <w:pPr>
        <w:pStyle w:val="111"/>
      </w:pPr>
    </w:p>
    <w:p w:rsidR="00867C95" w:rsidRDefault="00867C95">
      <w:pPr>
        <w:pStyle w:val="111"/>
      </w:pPr>
    </w:p>
    <w:p w:rsidR="00867C95" w:rsidRDefault="00867C95">
      <w:pPr>
        <w:pStyle w:val="111"/>
      </w:pPr>
    </w:p>
    <w:p w:rsidR="00867C95" w:rsidRDefault="00867C95">
      <w:pPr>
        <w:pStyle w:val="111"/>
      </w:pPr>
    </w:p>
    <w:p w:rsidR="00867C95" w:rsidRDefault="00867C95">
      <w:pPr>
        <w:pStyle w:val="111"/>
      </w:pPr>
    </w:p>
    <w:p w:rsidR="00867C95" w:rsidRDefault="00867C95">
      <w:pPr>
        <w:snapToGrid w:val="0"/>
        <w:spacing w:line="360" w:lineRule="auto"/>
        <w:ind w:firstLineChars="700" w:firstLine="1680"/>
        <w:rPr>
          <w:rFonts w:ascii="Times New Roman" w:hAnsi="Times New Roman"/>
        </w:rPr>
      </w:pPr>
      <w:r>
        <w:rPr>
          <w:rFonts w:ascii="Times New Roman" w:hAnsi="Times New Roman"/>
        </w:rPr>
        <w:lastRenderedPageBreak/>
        <w:pict>
          <v:line id="_x0000_s2326" style="position:absolute;left:0;text-align:left;z-index:251871232" from="29.25pt,8.5pt" to="65.25pt,8.5pt" o:gfxdata="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bmqvrWAAAACAEAAA8AAAAAAAAAAQAgAAAAIgAAAGRycy9k&#10;b3ducmV2LnhtbFBLAQIUABQAAAAIAIdO4kBCri8fBAIAAOkDAAAOAAAAAAAAAAEAIAAAACUBAABk&#10;cnMvZTJvRG9jLnhtbFBLBQYAAAAABgAGAFkBAACbBQAAAAA=&#10;">
            <v:stroke endarrow="block"/>
          </v:line>
        </w:pict>
      </w:r>
      <w:r w:rsidR="00C5701E">
        <w:rPr>
          <w:rFonts w:ascii="Times New Roman" w:hAnsi="Times New Roman"/>
        </w:rPr>
        <w:t>报告</w:t>
      </w:r>
    </w:p>
    <w:p w:rsidR="00867C95" w:rsidRDefault="00867C95">
      <w:pPr>
        <w:spacing w:line="360" w:lineRule="auto"/>
        <w:ind w:firstLineChars="700" w:firstLine="1680"/>
        <w:rPr>
          <w:rFonts w:ascii="Times New Roman" w:hAnsi="Times New Roman"/>
        </w:rPr>
      </w:pPr>
      <w:r>
        <w:rPr>
          <w:rFonts w:ascii="Times New Roman" w:hAnsi="Times New Roman"/>
        </w:rPr>
        <w:pict>
          <v:rect id="_x0000_s2325" style="position:absolute;left:0;text-align:left;margin-left:126.35pt;margin-top:24.35pt;width:126pt;height:49.5pt;z-index:251868160" o:gfxdata="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fBXWXYAAAACgEAAA8AAAAAAAAAAQAgAAAAIgAA&#10;AGRycy9kb3ducmV2LnhtbFBLAQIUABQAAAAIAIdO4kBABDlkQQIAAIwEAAAOAAAAAAAAAAEAIAAA&#10;ACcBAABkcnMvZTJvRG9jLnhtbFBLBQYAAAAABgAGAFkBAADaBQ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rFonts w:cs="宋体"/>
                            <w:color w:val="000000"/>
                            <w:sz w:val="21"/>
                            <w:szCs w:val="21"/>
                          </w:rPr>
                        </w:pPr>
                        <w:r>
                          <w:rPr>
                            <w:rFonts w:cs="宋体" w:hint="eastAsia"/>
                            <w:color w:val="000000"/>
                            <w:sz w:val="21"/>
                            <w:szCs w:val="21"/>
                          </w:rPr>
                          <w:t>青岛市</w:t>
                        </w:r>
                      </w:p>
                      <w:p w:rsidR="00867C95" w:rsidRDefault="00C5701E">
                        <w:pPr>
                          <w:ind w:firstLineChars="150" w:firstLine="315"/>
                          <w:rPr>
                            <w:rFonts w:cs="宋体"/>
                            <w:color w:val="000000"/>
                            <w:sz w:val="21"/>
                            <w:szCs w:val="21"/>
                          </w:rPr>
                        </w:pPr>
                        <w:r>
                          <w:rPr>
                            <w:rFonts w:cs="宋体" w:hint="eastAsia"/>
                            <w:color w:val="000000"/>
                            <w:sz w:val="21"/>
                            <w:szCs w:val="21"/>
                          </w:rPr>
                          <w:t>应急管理办公室</w:t>
                        </w:r>
                      </w:p>
                    </w:tc>
                  </w:tr>
                </w:tbl>
                <w:p w:rsidR="00867C95" w:rsidRDefault="00867C95">
                  <w:pPr>
                    <w:rPr>
                      <w:rFonts w:cs="宋体"/>
                      <w:sz w:val="21"/>
                      <w:szCs w:val="21"/>
                    </w:rPr>
                  </w:pPr>
                </w:p>
              </w:txbxContent>
            </v:textbox>
          </v:rect>
        </w:pict>
      </w:r>
      <w:r>
        <w:rPr>
          <w:rFonts w:ascii="Times New Roman" w:hAnsi="Times New Roman"/>
        </w:rPr>
        <w:pict>
          <v:line id="_x0000_s2324" style="position:absolute;left:0;text-align:left;z-index:251872256" from="28.5pt,15.75pt" to="64.5pt,15.75pt" o:gfxdata="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pXeufYAAAACAEAAA8AAAAAAAAAAQAg&#10;AAAAIgAAAGRycy9kb3ducmV2LnhtbFBLAQIUABQAAAAIAIdO4kBv+ng8DgIAAAEEAAAOAAAAAAAA&#10;AAEAIAAAACcBAABkcnMvZTJvRG9jLnhtbFBLBQYAAAAABgAGAFkBAACnBQAAAAA=&#10;">
            <v:stroke dashstyle="dash" endarrow="block"/>
          </v:line>
        </w:pict>
      </w:r>
      <w:r w:rsidR="00C5701E">
        <w:rPr>
          <w:rFonts w:ascii="Times New Roman" w:hAnsi="Times New Roman"/>
        </w:rPr>
        <w:t>通知</w:t>
      </w:r>
    </w:p>
    <w:p w:rsidR="00867C95" w:rsidRDefault="00867C95">
      <w:pPr>
        <w:snapToGrid w:val="0"/>
        <w:spacing w:line="360" w:lineRule="auto"/>
        <w:rPr>
          <w:rFonts w:ascii="Times New Roman" w:hAnsi="Times New Roman"/>
        </w:rPr>
      </w:pPr>
    </w:p>
    <w:p w:rsidR="00867C95" w:rsidRDefault="00867C95">
      <w:pPr>
        <w:snapToGrid w:val="0"/>
        <w:spacing w:line="360" w:lineRule="auto"/>
        <w:rPr>
          <w:rFonts w:ascii="Times New Roman" w:hAnsi="Times New Roman"/>
        </w:rPr>
      </w:pPr>
      <w:r>
        <w:rPr>
          <w:rFonts w:ascii="Times New Roman" w:hAnsi="Times New Roman"/>
        </w:rPr>
        <w:pict>
          <v:line id="_x0000_s2323" style="position:absolute;flip:x y;z-index:251879424" from="189.4pt,23.95pt" to="189.65pt,62.8pt" o:gfxdata="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BvXRF2wAAAAoBAAAPAAAA&#10;AAAAAAEAIAAAACIAAABkcnMvZG93bnJldi54bWxQSwECFAAUAAAACACHTuJAHcZaIRICAAAABAAA&#10;DgAAAAAAAAABACAAAAAqAQAAZHJzL2Uyb0RvYy54bWxQSwUGAAAAAAYABgBZAQAArgUAAAAA&#10;">
            <v:stroke endarrow="block"/>
          </v:line>
        </w:pict>
      </w:r>
      <w:r>
        <w:rPr>
          <w:rFonts w:ascii="Times New Roman" w:hAnsi="Times New Roman"/>
        </w:rPr>
        <w:pict>
          <v:rect id="_x0000_s2322" style="position:absolute;margin-left:294.35pt;margin-top:12.2pt;width:103.5pt;height:33.75pt;z-index:251866112" o:gfxdata="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5UedHYAAAACQEAAA8AAAAAAAAAAQAgAAAAIgAAAGRycy9k&#10;b3ducmV2LnhtbFBLAQIUABQAAAAIAIdO4kBxeJEROwIAAIwEAAAOAAAAAAAAAAEAIAAAACcBAABk&#10;cnMvZTJvRG9jLnhtbFBLBQYAAAAABgAGAFkBAADUBQAAAAA=&#10;">
            <v:textbox>
              <w:txbxContent>
                <w:p w:rsidR="00867C95" w:rsidRDefault="00C5701E">
                  <w:pPr>
                    <w:jc w:val="center"/>
                    <w:rPr>
                      <w:rFonts w:cs="宋体"/>
                      <w:bCs/>
                      <w:color w:val="000000"/>
                      <w:sz w:val="21"/>
                      <w:szCs w:val="21"/>
                    </w:rPr>
                  </w:pPr>
                  <w:r>
                    <w:rPr>
                      <w:rFonts w:cs="宋体" w:hint="eastAsia"/>
                      <w:bCs/>
                      <w:color w:val="000000"/>
                      <w:sz w:val="21"/>
                      <w:szCs w:val="21"/>
                    </w:rPr>
                    <w:t>青岛市</w:t>
                  </w:r>
                  <w:r>
                    <w:rPr>
                      <w:rFonts w:hint="eastAsia"/>
                      <w:sz w:val="21"/>
                      <w:szCs w:val="21"/>
                    </w:rPr>
                    <w:t>应急管理</w:t>
                  </w:r>
                  <w:r>
                    <w:rPr>
                      <w:rFonts w:cs="宋体" w:hint="eastAsia"/>
                      <w:bCs/>
                      <w:color w:val="000000"/>
                      <w:sz w:val="21"/>
                      <w:szCs w:val="21"/>
                    </w:rPr>
                    <w:t>局</w:t>
                  </w:r>
                </w:p>
              </w:txbxContent>
            </v:textbox>
          </v:rect>
        </w:pict>
      </w:r>
    </w:p>
    <w:p w:rsidR="00867C95" w:rsidRDefault="00867C95">
      <w:pPr>
        <w:spacing w:line="360" w:lineRule="auto"/>
        <w:rPr>
          <w:rFonts w:ascii="Times New Roman" w:hAnsi="Times New Roman"/>
        </w:rPr>
      </w:pPr>
      <w:r>
        <w:rPr>
          <w:rFonts w:ascii="Times New Roman" w:hAnsi="Times New Roman"/>
        </w:rPr>
        <w:pict>
          <v:rect id="_x0000_s2321" style="position:absolute;margin-left:15.1pt;margin-top:3.65pt;width:102.8pt;height:49.5pt;z-index:251884544" o:gfxdata="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q35MNUAAAAIAQAADwAAAAAAAAABACAAAAAiAAAAZHJz&#10;L2Rvd25yZXYueG1sUEsBAhQAFAAAAAgAh07iQOfgJ/RAAgAAjAQAAA4AAAAAAAAAAQAgAAAAJAEA&#10;AGRycy9lMm9Eb2MueG1sUEsFBgAAAAAGAAYAWQEAANYFAAAAAA==&#10;">
            <v:textbox>
              <w:txbxContent>
                <w:tbl>
                  <w:tblPr>
                    <w:tblW w:w="1843" w:type="dxa"/>
                    <w:tblCellSpacing w:w="0" w:type="dxa"/>
                    <w:tblLayout w:type="fixed"/>
                    <w:tblCellMar>
                      <w:left w:w="0" w:type="dxa"/>
                      <w:right w:w="0" w:type="dxa"/>
                    </w:tblCellMar>
                    <w:tblLook w:val="04A0"/>
                  </w:tblPr>
                  <w:tblGrid>
                    <w:gridCol w:w="1843"/>
                  </w:tblGrid>
                  <w:tr w:rsidR="00867C95">
                    <w:trPr>
                      <w:tblCellSpacing w:w="0" w:type="dxa"/>
                    </w:trPr>
                    <w:tc>
                      <w:tcPr>
                        <w:tcW w:w="1843" w:type="dxa"/>
                        <w:vAlign w:val="center"/>
                      </w:tcPr>
                      <w:p w:rsidR="00867C95" w:rsidRDefault="00C5701E">
                        <w:pPr>
                          <w:pStyle w:val="21"/>
                          <w:rPr>
                            <w:sz w:val="21"/>
                            <w:szCs w:val="21"/>
                          </w:rPr>
                        </w:pPr>
                        <w:r>
                          <w:rPr>
                            <w:rFonts w:hint="eastAsia"/>
                            <w:sz w:val="21"/>
                            <w:szCs w:val="21"/>
                          </w:rPr>
                          <w:t>黄岛区应急管理局主管部门</w:t>
                        </w:r>
                      </w:p>
                    </w:tc>
                  </w:tr>
                </w:tbl>
                <w:p w:rsidR="00867C95" w:rsidRDefault="00867C95">
                  <w:pPr>
                    <w:rPr>
                      <w:rFonts w:cs="宋体"/>
                    </w:rPr>
                  </w:pPr>
                </w:p>
              </w:txbxContent>
            </v:textbox>
          </v:rect>
        </w:pict>
      </w:r>
      <w:r>
        <w:rPr>
          <w:rFonts w:ascii="Times New Roman" w:hAnsi="Times New Roman"/>
        </w:rPr>
        <w:pict>
          <v:shape id="_x0000_s2320" type="#_x0000_t32" style="position:absolute;margin-left:277.1pt;margin-top:4.9pt;width:0;height:116.95pt;flip:y;z-index:251882496" o:gfxdata="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DSulfWAAAACQEAAA8AAAAAAAAAAQAgAAAAIgAAAGRycy9kb3du&#10;cmV2LnhtbFBLAQIUABQAAAAIAIdO4kBQibsgAQIAANoDAAAOAAAAAAAAAAEAIAAAACUBAABkcnMv&#10;ZTJvRG9jLnhtbFBLBQYAAAAABgAGAFkBAACYBQAAAAA=&#10;"/>
        </w:pict>
      </w:r>
      <w:r>
        <w:rPr>
          <w:rFonts w:ascii="Times New Roman" w:hAnsi="Times New Roman"/>
        </w:rPr>
        <w:pict>
          <v:shape id="_x0000_s2319" type="#_x0000_t32" style="position:absolute;margin-left:276.75pt;margin-top:4.5pt;width:16.5pt;height:.05pt;z-index:251883520" o:gfxdata="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zEdnG1gAAAAcBAAAPAAAA&#10;AAAAAAEAIAAAACIAAABkcnMvZG93bnJldi54bWxQSwECFAAUAAAACACHTuJA1PGFQxcCAAD/AwAA&#10;DgAAAAAAAAABACAAAAAlAQAAZHJzL2Uyb0RvYy54bWxQSwUGAAAAAAYABgBZAQAArgUAAAAA&#10;">
            <v:stroke endarrow="block"/>
          </v:shape>
        </w:pict>
      </w:r>
    </w:p>
    <w:p w:rsidR="00867C95" w:rsidRDefault="00867C95">
      <w:pPr>
        <w:snapToGrid w:val="0"/>
        <w:spacing w:line="360" w:lineRule="auto"/>
        <w:rPr>
          <w:rFonts w:ascii="Times New Roman" w:hAnsi="Times New Roman"/>
        </w:rPr>
      </w:pPr>
      <w:r>
        <w:rPr>
          <w:rFonts w:ascii="Times New Roman" w:hAnsi="Times New Roman"/>
        </w:rPr>
        <w:pict>
          <v:rect id="_x0000_s2318" style="position:absolute;margin-left:126.35pt;margin-top:12.3pt;width:126pt;height:30.75pt;z-index:251894784" o:gfxdata="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G9uy11wAAAAkBAAAPAAAAAAAAAAEAIAAAACIAAABkcnMvZG93&#10;bnJldi54bWxQSwECFAAUAAAACACHTuJAq6XXVjoCAACMBAAADgAAAAAAAAABACAAAAAmAQAAZHJz&#10;L2Uyb0RvYy54bWxQSwUGAAAAAAYABgBZAQAA0gU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sz w:val="21"/>
                            <w:szCs w:val="21"/>
                          </w:rPr>
                        </w:pPr>
                        <w:r>
                          <w:rPr>
                            <w:rFonts w:cs="宋体" w:hint="eastAsia"/>
                            <w:bCs/>
                            <w:color w:val="000000"/>
                            <w:sz w:val="21"/>
                            <w:szCs w:val="21"/>
                          </w:rPr>
                          <w:t>突发事件处理委员会</w:t>
                        </w:r>
                      </w:p>
                    </w:tc>
                  </w:tr>
                </w:tbl>
                <w:p w:rsidR="00867C95" w:rsidRDefault="00867C95">
                  <w:pPr>
                    <w:rPr>
                      <w:rFonts w:cs="宋体"/>
                    </w:rPr>
                  </w:pPr>
                </w:p>
              </w:txbxContent>
            </v:textbox>
          </v:rect>
        </w:pict>
      </w:r>
    </w:p>
    <w:p w:rsidR="00867C95" w:rsidRDefault="00867C95">
      <w:pPr>
        <w:snapToGrid w:val="0"/>
        <w:spacing w:line="360" w:lineRule="auto"/>
        <w:rPr>
          <w:rFonts w:ascii="Times New Roman" w:hAnsi="Times New Roman"/>
        </w:rPr>
      </w:pPr>
      <w:r>
        <w:rPr>
          <w:rFonts w:ascii="Times New Roman" w:hAnsi="Times New Roman"/>
        </w:rPr>
        <w:pict>
          <v:line id="_x0000_s2317" style="position:absolute;flip:y;z-index:251874304" from="71.15pt,4.25pt" to="1in,31.45pt" o:gfxdata="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q5Tv9gAAAAIAQAADwAAAAAAAAAB&#10;ACAAAAAiAAAAZHJzL2Rvd25yZXYueG1sUEsBAhQAFAAAAAgAh07iQBgUuawQAgAA9wMAAA4AAAAA&#10;AAAAAQAgAAAAJwEAAGRycy9lMm9Eb2MueG1sUEsFBgAAAAAGAAYAWQEAAKkFAAAAAA==&#10;">
            <v:stroke endarrow="block"/>
          </v:line>
        </w:pict>
      </w:r>
      <w:r>
        <w:rPr>
          <w:rFonts w:ascii="Times New Roman" w:hAnsi="Times New Roman"/>
        </w:rPr>
        <w:pict>
          <v:rect id="_x0000_s2316" style="position:absolute;margin-left:297.1pt;margin-top:.55pt;width:117pt;height:239.5pt;z-index:251867136" o:gfxdata="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uHHOdYAAAAJAQAADwAAAAAAAAABACAAAAAiAAAA&#10;ZHJzL2Rvd25yZXYueG1sUEsBAhQAFAAAAAgAh07iQIvOTQ5CAgAAjQQAAA4AAAAAAAAAAQAgAAAA&#10;JQEAAGRycy9lMm9Eb2MueG1sUEsFBgAAAAAGAAYAWQEAANkFAAAAAA==&#10;">
            <v:textbox>
              <w:txbxContent>
                <w:p w:rsidR="00867C95" w:rsidRDefault="00867C95">
                  <w:pPr>
                    <w:adjustRightInd w:val="0"/>
                    <w:spacing w:line="500" w:lineRule="exact"/>
                    <w:ind w:firstLineChars="100" w:firstLine="210"/>
                    <w:rPr>
                      <w:sz w:val="21"/>
                      <w:szCs w:val="21"/>
                      <w:u w:val="single"/>
                    </w:rPr>
                  </w:pPr>
                </w:p>
                <w:tbl>
                  <w:tblPr>
                    <w:tblW w:w="0" w:type="auto"/>
                    <w:tblCellSpacing w:w="0" w:type="dxa"/>
                    <w:tblLayout w:type="fixed"/>
                    <w:tblCellMar>
                      <w:left w:w="0" w:type="dxa"/>
                      <w:right w:w="0" w:type="dxa"/>
                    </w:tblCellMar>
                    <w:tblLook w:val="04A0"/>
                  </w:tblPr>
                  <w:tblGrid>
                    <w:gridCol w:w="2052"/>
                  </w:tblGrid>
                  <w:tr w:rsidR="00867C95">
                    <w:trPr>
                      <w:tblCellSpacing w:w="0" w:type="dxa"/>
                    </w:trPr>
                    <w:tc>
                      <w:tcPr>
                        <w:tcW w:w="2052" w:type="dxa"/>
                        <w:vAlign w:val="center"/>
                      </w:tcPr>
                      <w:p w:rsidR="00867C95" w:rsidRDefault="00867C95">
                        <w:pPr>
                          <w:adjustRightInd w:val="0"/>
                          <w:spacing w:line="500" w:lineRule="exact"/>
                          <w:ind w:firstLineChars="100" w:firstLine="210"/>
                          <w:rPr>
                            <w:sz w:val="21"/>
                            <w:szCs w:val="21"/>
                            <w:u w:val="single"/>
                          </w:rPr>
                        </w:pPr>
                      </w:p>
                      <w:p w:rsidR="00867C95" w:rsidRDefault="00C5701E">
                        <w:pPr>
                          <w:adjustRightInd w:val="0"/>
                          <w:spacing w:line="500" w:lineRule="exact"/>
                          <w:ind w:firstLineChars="100" w:firstLine="210"/>
                        </w:pPr>
                        <w:r>
                          <w:rPr>
                            <w:rFonts w:hint="eastAsia"/>
                            <w:sz w:val="21"/>
                            <w:szCs w:val="21"/>
                            <w:u w:val="single"/>
                          </w:rPr>
                          <w:t>生产</w:t>
                        </w:r>
                        <w:r>
                          <w:rPr>
                            <w:sz w:val="21"/>
                            <w:szCs w:val="21"/>
                            <w:u w:val="single"/>
                          </w:rPr>
                          <w:t>管控中心</w:t>
                        </w:r>
                        <w:r>
                          <w:rPr>
                            <w:rFonts w:hint="eastAsia"/>
                            <w:sz w:val="21"/>
                            <w:szCs w:val="21"/>
                            <w:u w:val="single"/>
                          </w:rPr>
                          <w:t>、</w:t>
                        </w:r>
                        <w:r>
                          <w:rPr>
                            <w:rFonts w:hint="eastAsia"/>
                            <w:sz w:val="21"/>
                            <w:szCs w:val="21"/>
                            <w:u w:val="single"/>
                          </w:rPr>
                          <w:t>安管部</w:t>
                        </w:r>
                        <w:r>
                          <w:rPr>
                            <w:rFonts w:hint="eastAsia"/>
                            <w:sz w:val="21"/>
                            <w:szCs w:val="21"/>
                            <w:u w:val="single"/>
                          </w:rPr>
                          <w:t>、</w:t>
                        </w:r>
                        <w:r>
                          <w:rPr>
                            <w:rFonts w:hint="eastAsia"/>
                            <w:sz w:val="21"/>
                            <w:szCs w:val="21"/>
                            <w:u w:val="single"/>
                          </w:rPr>
                          <w:t>公司办公室</w:t>
                        </w:r>
                        <w:r>
                          <w:rPr>
                            <w:rFonts w:hint="eastAsia"/>
                            <w:sz w:val="21"/>
                            <w:szCs w:val="21"/>
                            <w:u w:val="single"/>
                          </w:rPr>
                          <w:t>、</w:t>
                        </w:r>
                        <w:r>
                          <w:rPr>
                            <w:rFonts w:hint="eastAsia"/>
                            <w:color w:val="000000"/>
                            <w:sz w:val="21"/>
                            <w:szCs w:val="21"/>
                            <w:u w:val="single"/>
                          </w:rPr>
                          <w:t>保卫部</w:t>
                        </w:r>
                        <w:r>
                          <w:rPr>
                            <w:rFonts w:hint="eastAsia"/>
                            <w:color w:val="000000"/>
                            <w:sz w:val="21"/>
                            <w:szCs w:val="21"/>
                            <w:u w:val="single"/>
                          </w:rPr>
                          <w:t>、</w:t>
                        </w:r>
                        <w:r>
                          <w:rPr>
                            <w:rFonts w:hint="eastAsia"/>
                            <w:color w:val="000000"/>
                            <w:sz w:val="21"/>
                            <w:szCs w:val="21"/>
                            <w:u w:val="single"/>
                          </w:rPr>
                          <w:t>装备部</w:t>
                        </w:r>
                        <w:r>
                          <w:rPr>
                            <w:rFonts w:hint="eastAsia"/>
                            <w:color w:val="000000"/>
                            <w:sz w:val="21"/>
                            <w:szCs w:val="21"/>
                            <w:u w:val="single"/>
                          </w:rPr>
                          <w:t>、</w:t>
                        </w:r>
                        <w:r>
                          <w:rPr>
                            <w:rFonts w:hint="eastAsia"/>
                            <w:color w:val="000000"/>
                            <w:sz w:val="21"/>
                            <w:szCs w:val="21"/>
                            <w:u w:val="single"/>
                          </w:rPr>
                          <w:t>青钢</w:t>
                        </w:r>
                        <w:r>
                          <w:rPr>
                            <w:rFonts w:hint="eastAsia"/>
                            <w:color w:val="000000"/>
                            <w:sz w:val="21"/>
                            <w:szCs w:val="21"/>
                            <w:u w:val="single"/>
                          </w:rPr>
                          <w:t>医疗站、</w:t>
                        </w:r>
                        <w:r>
                          <w:rPr>
                            <w:rFonts w:hint="eastAsia"/>
                            <w:sz w:val="21"/>
                            <w:szCs w:val="21"/>
                            <w:u w:val="single"/>
                          </w:rPr>
                          <w:t>工会</w:t>
                        </w:r>
                        <w:r>
                          <w:rPr>
                            <w:rFonts w:hint="eastAsia"/>
                            <w:sz w:val="21"/>
                            <w:szCs w:val="21"/>
                            <w:u w:val="single"/>
                          </w:rPr>
                          <w:t>、</w:t>
                        </w:r>
                        <w:r>
                          <w:rPr>
                            <w:rFonts w:hint="eastAsia"/>
                            <w:sz w:val="21"/>
                            <w:szCs w:val="21"/>
                            <w:u w:val="single"/>
                          </w:rPr>
                          <w:t>煤气生产、使用单位</w:t>
                        </w:r>
                        <w:r>
                          <w:rPr>
                            <w:rFonts w:hint="eastAsia"/>
                            <w:sz w:val="21"/>
                            <w:szCs w:val="21"/>
                            <w:u w:val="single"/>
                          </w:rPr>
                          <w:t>、</w:t>
                        </w:r>
                        <w:r>
                          <w:rPr>
                            <w:rFonts w:hint="eastAsia"/>
                            <w:sz w:val="21"/>
                            <w:szCs w:val="21"/>
                            <w:u w:val="single"/>
                          </w:rPr>
                          <w:t>专家组成员</w:t>
                        </w:r>
                      </w:p>
                    </w:tc>
                  </w:tr>
                </w:tbl>
                <w:p w:rsidR="00867C95" w:rsidRDefault="00867C95">
                  <w:pPr>
                    <w:rPr>
                      <w:rFonts w:cs="宋体"/>
                    </w:rPr>
                  </w:pPr>
                </w:p>
              </w:txbxContent>
            </v:textbox>
          </v:rect>
        </w:pict>
      </w:r>
    </w:p>
    <w:p w:rsidR="00867C95" w:rsidRDefault="00867C95">
      <w:pPr>
        <w:snapToGrid w:val="0"/>
        <w:spacing w:line="360" w:lineRule="auto"/>
        <w:rPr>
          <w:rFonts w:ascii="Times New Roman" w:hAnsi="Times New Roman"/>
        </w:rPr>
      </w:pPr>
      <w:r>
        <w:rPr>
          <w:rFonts w:ascii="Times New Roman" w:hAnsi="Times New Roman"/>
        </w:rPr>
        <w:pict>
          <v:rect id="_x0000_s2315" style="position:absolute;margin-left:40.85pt;margin-top:20.55pt;width:1in;height:31.5pt;z-index:251886592" o:gfxdata="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9y+srXAAAACQEAAA8AAAAAAAAAAQAgAAAAIgAAAGRycy9k&#10;b3ducmV2LnhtbFBLAQIUABQAAAAIAIdO4kCFH1lqPAIAAIsEAAAOAAAAAAAAAAEAIAAAACYBAABk&#10;cnMvZTJvRG9jLnhtbFBLBQYAAAAABgAGAFkBAADUBQAAAAA=&#10;">
            <v:textbox>
              <w:txbxContent>
                <w:tbl>
                  <w:tblPr>
                    <w:tblW w:w="0" w:type="auto"/>
                    <w:tblCellSpacing w:w="0" w:type="dxa"/>
                    <w:tblLayout w:type="fixed"/>
                    <w:tblCellMar>
                      <w:left w:w="0" w:type="dxa"/>
                      <w:right w:w="0" w:type="dxa"/>
                    </w:tblCellMar>
                    <w:tblLook w:val="04A0"/>
                  </w:tblPr>
                  <w:tblGrid>
                    <w:gridCol w:w="1260"/>
                  </w:tblGrid>
                  <w:tr w:rsidR="00867C95">
                    <w:trPr>
                      <w:tblCellSpacing w:w="0" w:type="dxa"/>
                    </w:trPr>
                    <w:tc>
                      <w:tcPr>
                        <w:tcW w:w="1260" w:type="dxa"/>
                        <w:vAlign w:val="center"/>
                      </w:tcPr>
                      <w:p w:rsidR="00867C95" w:rsidRDefault="00C5701E">
                        <w:pPr>
                          <w:pStyle w:val="21"/>
                        </w:pPr>
                        <w:r>
                          <w:rPr>
                            <w:rFonts w:hint="eastAsia"/>
                          </w:rPr>
                          <w:t>120</w:t>
                        </w:r>
                        <w:r>
                          <w:rPr>
                            <w:rFonts w:hint="eastAsia"/>
                          </w:rPr>
                          <w:t>、</w:t>
                        </w:r>
                        <w:r>
                          <w:rPr>
                            <w:rFonts w:hint="eastAsia"/>
                          </w:rPr>
                          <w:t>119</w:t>
                        </w:r>
                      </w:p>
                    </w:tc>
                  </w:tr>
                </w:tbl>
                <w:p w:rsidR="00867C95" w:rsidRDefault="00867C95">
                  <w:pPr>
                    <w:rPr>
                      <w:rFonts w:cs="宋体"/>
                    </w:rPr>
                  </w:pPr>
                </w:p>
              </w:txbxContent>
            </v:textbox>
          </v:rect>
        </w:pict>
      </w:r>
      <w:r>
        <w:rPr>
          <w:rFonts w:ascii="Times New Roman" w:hAnsi="Times New Roman"/>
        </w:rPr>
        <w:pict>
          <v:line id="_x0000_s2314" style="position:absolute;flip:y;z-index:251893760" from="189.1pt,1.25pt" to="189.4pt,40.8pt" o:gfxdata="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JGFy9cAAAAIAQAADwAAAAAAAAABACAA&#10;AAAiAAAAZHJzL2Rvd25yZXYueG1sUEsBAhQAFAAAAAgAh07iQDrpgwwOAgAA9gMAAA4AAAAAAAAA&#10;AQAgAAAAJgEAAGRycy9lMm9Eb2MueG1sUEsFBgAAAAAGAAYAWQEAAKYFAAAAAA==&#10;">
            <v:stroke endarrow="block"/>
          </v:line>
        </w:pict>
      </w:r>
      <w:r>
        <w:rPr>
          <w:rFonts w:ascii="Times New Roman" w:hAnsi="Times New Roman"/>
        </w:rPr>
        <w:pict>
          <v:line id="_x0000_s2313" style="position:absolute;flip:x;z-index:251873280" from="1in,11.25pt" to="188.8pt,11.25pt" o:gfxdata="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DLypHWAAAACQEAAA8AAAAAAAAAAQAgAAAAIgAAAGRycy9kb3ducmV2LnhtbFBLAQIUABQA&#10;AAAIAIdO4kDzEdat8gEAAMYDAAAOAAAAAAAAAAEAIAAAACUBAABkcnMvZTJvRG9jLnhtbFBLBQYA&#10;AAAABgAGAFkBAACJBQAAAAA=&#10;"/>
        </w:pict>
      </w:r>
    </w:p>
    <w:p w:rsidR="00867C95" w:rsidRDefault="00867C95">
      <w:pPr>
        <w:snapToGrid w:val="0"/>
        <w:spacing w:line="360" w:lineRule="auto"/>
        <w:rPr>
          <w:rFonts w:ascii="Times New Roman" w:hAnsi="Times New Roman"/>
        </w:rPr>
      </w:pPr>
      <w:r>
        <w:rPr>
          <w:rFonts w:ascii="Times New Roman" w:hAnsi="Times New Roman"/>
        </w:rPr>
        <w:pict>
          <v:rect id="_x0000_s2312" style="position:absolute;margin-left:126.35pt;margin-top:11.3pt;width:126pt;height:43.5pt;z-index:251892736" o:gfxdata="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&#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oIQgy1wAAAAoBAAAPAAAAAAAAAAEAIAAAACIAAABk&#10;cnMvZG93bnJldi54bWxQSwECFAAUAAAACACHTuJA8MmoLUACAACMBAAADgAAAAAAAAABACAAAAAm&#10;AQAAZHJzL2Uyb0RvYy54bWxQSwUGAAAAAAYABgBZAQAA2AU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sz w:val="21"/>
                            <w:szCs w:val="21"/>
                          </w:rPr>
                        </w:pPr>
                        <w:r>
                          <w:rPr>
                            <w:rFonts w:cs="宋体" w:hint="eastAsia"/>
                            <w:bCs/>
                            <w:color w:val="000000"/>
                            <w:sz w:val="21"/>
                            <w:szCs w:val="21"/>
                          </w:rPr>
                          <w:t>重大事故处理指挥部</w:t>
                        </w:r>
                      </w:p>
                    </w:tc>
                  </w:tr>
                  <w:tr w:rsidR="00867C95">
                    <w:trPr>
                      <w:tblCellSpacing w:w="0" w:type="dxa"/>
                    </w:trPr>
                    <w:tc>
                      <w:tcPr>
                        <w:tcW w:w="2232" w:type="dxa"/>
                        <w:vAlign w:val="center"/>
                      </w:tcPr>
                      <w:p w:rsidR="00867C95" w:rsidRDefault="00C5701E">
                        <w:pPr>
                          <w:jc w:val="center"/>
                          <w:rPr>
                            <w:rFonts w:cs="宋体"/>
                            <w:bCs/>
                            <w:color w:val="000000"/>
                            <w:sz w:val="21"/>
                            <w:szCs w:val="21"/>
                          </w:rPr>
                        </w:pPr>
                        <w:r>
                          <w:rPr>
                            <w:rFonts w:cs="宋体" w:hint="eastAsia"/>
                            <w:bCs/>
                            <w:color w:val="000000"/>
                            <w:sz w:val="21"/>
                            <w:szCs w:val="21"/>
                          </w:rPr>
                          <w:t>一般事故处理指挥部</w:t>
                        </w:r>
                      </w:p>
                    </w:tc>
                  </w:tr>
                </w:tbl>
                <w:p w:rsidR="00867C95" w:rsidRDefault="00867C95">
                  <w:pPr>
                    <w:rPr>
                      <w:rFonts w:cs="宋体"/>
                    </w:rPr>
                  </w:pPr>
                </w:p>
              </w:txbxContent>
            </v:textbox>
          </v:rect>
        </w:pict>
      </w:r>
      <w:r>
        <w:rPr>
          <w:rFonts w:ascii="Times New Roman" w:hAnsi="Times New Roman"/>
        </w:rPr>
        <w:pict>
          <v:shape id="_x0000_s2311" type="#_x0000_t32" style="position:absolute;margin-left:252pt;margin-top:21.15pt;width:24.75pt;height:0;z-index:251881472" o:gfxdata="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ZvQv9cAAAAJAQAADwAAAAAAAAABACAAAAAiAAAAZHJzL2Rvd25yZXYueG1s&#10;UEsBAhQAFAAAAAgAh07iQH3BFBD5AQAAzwMAAA4AAAAAAAAAAQAgAAAAJgEAAGRycy9lMm9Eb2Mu&#10;eG1sUEsFBgAAAAAGAAYAWQEAAJEFAAAAAA==&#10;"/>
        </w:pict>
      </w:r>
    </w:p>
    <w:p w:rsidR="00867C95" w:rsidRDefault="00867C95">
      <w:pPr>
        <w:snapToGrid w:val="0"/>
        <w:spacing w:line="360" w:lineRule="auto"/>
        <w:rPr>
          <w:rFonts w:ascii="Times New Roman" w:hAnsi="Times New Roman"/>
        </w:rPr>
      </w:pPr>
      <w:r>
        <w:rPr>
          <w:rFonts w:ascii="Times New Roman" w:hAnsi="Times New Roman"/>
        </w:rPr>
        <w:pict>
          <v:line id="_x0000_s2310" style="position:absolute;flip:y;z-index:251887616" from="75.85pt,10.6pt" to="75.85pt,28.45pt" o:gfxdata="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H1O8LXAAAACQEAAA8AAAAAAAAAAQAgAAAAIgAA&#10;AGRycy9kb3ducmV2LnhtbFBLAQIUABQAAAAIAIdO4kAgX4WKCQIAAPMDAAAOAAAAAAAAAAEAIAAA&#10;ACYBAABkcnMvZTJvRG9jLnhtbFBLBQYAAAAABgAGAFkBAAChBQAAAAA=&#10;">
            <v:stroke endarrow="block"/>
          </v:line>
        </w:pict>
      </w:r>
      <w:r>
        <w:rPr>
          <w:rFonts w:ascii="Times New Roman" w:hAnsi="Times New Roman"/>
        </w:rPr>
        <w:pict>
          <v:shape id="_x0000_s2309" type="#_x0000_t32" style="position:absolute;margin-left:252pt;margin-top:12.55pt;width:45pt;height:0;z-index:251896832" o:gfxdata="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gn24H2QAAAAkBAAAPAAAAAAAAAAEAIAAAACIA&#10;AABkcnMvZG93bnJldi54bWxQSwECFAAUAAAACACHTuJA3FxecUECAABfBAAADgAAAAAAAAABACAA&#10;AAAoAQAAZHJzL2Uyb0RvYy54bWxQSwUGAAAAAAYABgBZAQAA2wUAAAAA&#10;" strokeweight="1pt">
            <v:stroke dashstyle="dash" endarrow="block"/>
          </v:shape>
        </w:pict>
      </w:r>
      <w:r>
        <w:rPr>
          <w:rFonts w:ascii="Times New Roman" w:hAnsi="Times New Roman"/>
        </w:rPr>
        <w:pict>
          <v:shape id="_x0000_s2308" type="#_x0000_t32" style="position:absolute;margin-left:252pt;margin-top:21.9pt;width:18pt;height:0;flip:x;z-index:251895808" o:gfxdata="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SoL7vXAAAACQEA&#10;AA8AAAAAAAAAAQAgAAAAIgAAAGRycy9kb3ducmV2LnhtbFBLAQIUABQAAAAIAIdO4kBTfE2zGwIA&#10;AAcEAAAOAAAAAAAAAAEAIAAAACYBAABkcnMvZTJvRG9jLnhtbFBLBQYAAAAABgAGAFkBAACzBQAA&#10;AAA=&#10;">
            <v:stroke endarrow="block"/>
          </v:shape>
        </w:pict>
      </w:r>
      <w:r>
        <w:rPr>
          <w:rFonts w:ascii="Times New Roman" w:hAnsi="Times New Roman"/>
        </w:rPr>
        <w:pict>
          <v:line id="_x0000_s2307" style="position:absolute;flip:y;z-index:251876352" from="269.9pt,21.9pt" to="270pt,127.4pt" o:gfxdata="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pw9Lx2QAAAAoBAAAPAAAAAAAAAAEAIAAAACIAAABkcnMvZG93bnJldi54bWxQ&#10;SwECFAAUAAAACACHTuJAcBzqGPYBAADJAwAADgAAAAAAAAABACAAAAAoAQAAZHJzL2Uyb0RvYy54&#10;bWxQSwUGAAAAAAYABgBZAQAAkAUAAAAA&#10;"/>
        </w:pict>
      </w:r>
    </w:p>
    <w:p w:rsidR="00867C95" w:rsidRDefault="00867C95">
      <w:pPr>
        <w:snapToGrid w:val="0"/>
        <w:spacing w:line="360" w:lineRule="auto"/>
        <w:rPr>
          <w:rFonts w:ascii="Times New Roman" w:hAnsi="Times New Roman"/>
        </w:rPr>
      </w:pPr>
      <w:r>
        <w:rPr>
          <w:rFonts w:ascii="Times New Roman" w:hAnsi="Times New Roman"/>
        </w:rPr>
        <w:pict>
          <v:shape id="_x0000_s2306" type="#_x0000_t32" style="position:absolute;margin-left:110.5pt;margin-top:5.85pt;width:.95pt;height:45.95pt;flip:x y;z-index:251889664" o:gfxdata="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CxOEjZAAAACgEAAA8AAAAAAAAAAQAgAAAA&#10;IgAAAGRycy9kb3ducmV2LnhtbFBLAQIUABQAAAAIAIdO4kDLdkdcCgIAAOcDAAAOAAAAAAAAAAEA&#10;IAAAACgBAABkcnMvZTJvRG9jLnhtbFBLBQYAAAAABgAGAFkBAACkBQAAAAA=&#10;"/>
        </w:pict>
      </w:r>
      <w:r>
        <w:rPr>
          <w:rFonts w:ascii="Times New Roman" w:hAnsi="Times New Roman"/>
        </w:rPr>
        <w:pict>
          <v:line id="_x0000_s2305" style="position:absolute;flip:x;z-index:251888640" from="74.75pt,5.85pt" to="110.5pt,5.9pt" o:gfxdata="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sBJD71gAAAAkBAAAPAAAAAAAAAAEAIAAAACIAAABkcnMvZG93bnJldi54bWxQSwECFAAU&#10;AAAACACHTuJAp1yS2/MBAADHAwAADgAAAAAAAAABACAAAAAlAQAAZHJzL2Uyb0RvYy54bWxQSwUG&#10;AAAAAAYABgBZAQAAigUAAAAA&#10;"/>
        </w:pict>
      </w:r>
      <w:r>
        <w:rPr>
          <w:rFonts w:ascii="Times New Roman" w:hAnsi="Times New Roman"/>
        </w:rPr>
        <w:pict>
          <v:line id="_x0000_s2304" style="position:absolute;flip:y;z-index:251878400" from="189pt,4.65pt" to="189pt,40.4pt" o:gfxdata="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&#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LiPTnXAAAACAEAAA8AAAAAAAAAAQAgAAAAIgAAAGRy&#10;cy9kb3ducmV2LnhtbFBLAQIUABQAAAAIAIdO4kDXsyQyBgIAAPMDAAAOAAAAAAAAAAEAIAAAACYB&#10;AABkcnMvZTJvRG9jLnhtbFBLBQYAAAAABgAGAFkBAACeBQAAAAA=&#10;">
            <v:stroke endarrow="block"/>
          </v:line>
        </w:pict>
      </w:r>
    </w:p>
    <w:p w:rsidR="00867C95" w:rsidRDefault="00867C95">
      <w:pPr>
        <w:snapToGrid w:val="0"/>
        <w:spacing w:line="360" w:lineRule="auto"/>
        <w:rPr>
          <w:rFonts w:ascii="Times New Roman" w:hAnsi="Times New Roman"/>
        </w:rPr>
      </w:pPr>
    </w:p>
    <w:p w:rsidR="00867C95" w:rsidRDefault="00867C95">
      <w:pPr>
        <w:snapToGrid w:val="0"/>
        <w:spacing w:line="360" w:lineRule="auto"/>
        <w:rPr>
          <w:rFonts w:ascii="Times New Roman" w:hAnsi="Times New Roman"/>
        </w:rPr>
      </w:pPr>
      <w:r>
        <w:rPr>
          <w:rFonts w:ascii="Times New Roman" w:hAnsi="Times New Roman"/>
        </w:rPr>
        <w:pict>
          <v:rect id="_x0000_s2303" style="position:absolute;margin-left:126.35pt;margin-top:1.2pt;width:132.9pt;height:28.5pt;z-index:251869184" o:gfxdata="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O2UgtcAAAAIAQAADwAAAAAAAAABACAAAAAiAAAA&#10;ZHJzL2Rvd25yZXYueG1sUEsBAhQAFAAAAAgAh07iQNrCgJZBAgAAjAQAAA4AAAAAAAAAAQAgAAAA&#10;JgEAAGRycy9lMm9Eb2MueG1sUEsFBgAAAAAGAAYAWQEAANkFA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rFonts w:cs="宋体"/>
                            <w:bCs/>
                            <w:color w:val="000000"/>
                            <w:sz w:val="21"/>
                            <w:szCs w:val="21"/>
                          </w:rPr>
                        </w:pPr>
                        <w:r>
                          <w:rPr>
                            <w:rFonts w:cs="宋体" w:hint="eastAsia"/>
                            <w:bCs/>
                            <w:color w:val="000000"/>
                            <w:sz w:val="21"/>
                            <w:szCs w:val="21"/>
                          </w:rPr>
                          <w:t>现场应急指挥部</w:t>
                        </w:r>
                      </w:p>
                    </w:tc>
                  </w:tr>
                </w:tbl>
                <w:p w:rsidR="00867C95" w:rsidRDefault="00867C95">
                  <w:pPr>
                    <w:rPr>
                      <w:rFonts w:cs="宋体"/>
                    </w:rPr>
                  </w:pPr>
                </w:p>
              </w:txbxContent>
            </v:textbox>
          </v:rect>
        </w:pict>
      </w:r>
      <w:r>
        <w:rPr>
          <w:rFonts w:ascii="Times New Roman" w:hAnsi="Times New Roman"/>
        </w:rPr>
        <w:pict>
          <v:shape id="_x0000_s2302" type="#_x0000_t32" style="position:absolute;margin-left:64.25pt;margin-top:9.45pt;width:0;height:19.95pt;z-index:251897856" o:gfxdata="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yQy/0wAAAAkBAAAPAAAAAAAAAAEAIAAAACIAAABkcnMv&#10;ZG93bnJldi54bWxQSwECFAAUAAAACACHTuJA883ciQgCAAD7AwAADgAAAAAAAAABACAAAAAiAQAA&#10;ZHJzL2Uyb0RvYy54bWxQSwUGAAAAAAYABgBZAQAAnAUAAAAA&#10;">
            <v:stroke endarrow="block" joinstyle="miter"/>
          </v:shape>
        </w:pict>
      </w:r>
      <w:r>
        <w:rPr>
          <w:rFonts w:ascii="Times New Roman" w:hAnsi="Times New Roman"/>
        </w:rPr>
        <w:pict>
          <v:shape id="_x0000_s2301" type="#_x0000_t32" style="position:absolute;margin-left:64.5pt;margin-top:9.55pt;width:61.5pt;height:.05pt;z-index:251880448" o:gfxdata="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0OsQ1AAAAAkBAAAPAAAAAAAAAAEAIAAAACIAAABkcnMvZG93bnJldi54&#10;bWxQSwECFAAUAAAACACHTuJAvaAOAP4BAADRAwAADgAAAAAAAAABACAAAAAjAQAAZHJzL2Uyb0Rv&#10;Yy54bWxQSwUGAAAAAAYABgBZAQAAkwUAAAAA&#10;"/>
        </w:pict>
      </w:r>
    </w:p>
    <w:p w:rsidR="00867C95" w:rsidRDefault="00867C95">
      <w:pPr>
        <w:snapToGrid w:val="0"/>
        <w:spacing w:line="360" w:lineRule="auto"/>
        <w:rPr>
          <w:rFonts w:ascii="Times New Roman" w:hAnsi="Times New Roman"/>
        </w:rPr>
      </w:pPr>
      <w:r>
        <w:rPr>
          <w:rFonts w:ascii="Times New Roman" w:hAnsi="Times New Roman"/>
        </w:rPr>
        <w:pict>
          <v:line id="_x0000_s2300" style="position:absolute;flip:y;z-index:251922432" from="137.35pt,14.1pt" to="138pt,97.95pt" o:gfxdata="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AUMvfaAAAACgEAAA8AAAAAAAAAAQAg&#10;AAAAIgAAAGRycy9kb3ducmV2LnhtbFBLAQIUABQAAAAIAIdO4kALsrZRDAIAAPUDAAAOAAAAAAAA&#10;AAEAIAAAACkBAABkcnMvZTJvRG9jLnhtbFBLBQYAAAAABgAGAFkBAACnBQAAAAA=&#10;">
            <v:stroke endarrow="block"/>
          </v:line>
        </w:pict>
      </w:r>
      <w:r>
        <w:rPr>
          <w:rFonts w:ascii="Times New Roman" w:hAnsi="Times New Roman"/>
        </w:rPr>
        <w:pict>
          <v:rect id="_x0000_s2299" style="position:absolute;margin-left:27pt;margin-top:11.7pt;width:90.7pt;height:48.95pt;z-index:251885568" o:gfxdata="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OTYnDXAAAACQEAAA8AAAAAAAAAAQAgAAAAIgAAAGRy&#10;cy9kb3ducmV2LnhtbFBLAQIUABQAAAAIAIdO4kAnT+37PwIAAIwEAAAOAAAAAAAAAAEAIAAAACYB&#10;AABkcnMvZTJvRG9jLnhtbFBLBQYAAAAABgAGAFkBAADXBQAAAAA=&#10;">
            <v:textbox>
              <w:txbxContent>
                <w:tbl>
                  <w:tblPr>
                    <w:tblW w:w="0" w:type="auto"/>
                    <w:tblCellSpacing w:w="0" w:type="dxa"/>
                    <w:tblLayout w:type="fixed"/>
                    <w:tblCellMar>
                      <w:left w:w="0" w:type="dxa"/>
                      <w:right w:w="0" w:type="dxa"/>
                    </w:tblCellMar>
                    <w:tblLook w:val="04A0"/>
                  </w:tblPr>
                  <w:tblGrid>
                    <w:gridCol w:w="1260"/>
                  </w:tblGrid>
                  <w:tr w:rsidR="00867C95">
                    <w:trPr>
                      <w:tblCellSpacing w:w="0" w:type="dxa"/>
                    </w:trPr>
                    <w:tc>
                      <w:tcPr>
                        <w:tcW w:w="1260" w:type="dxa"/>
                        <w:vAlign w:val="center"/>
                      </w:tcPr>
                      <w:p w:rsidR="00867C95" w:rsidRDefault="00C5701E">
                        <w:pPr>
                          <w:pStyle w:val="21"/>
                          <w:spacing w:line="276" w:lineRule="auto"/>
                          <w:rPr>
                            <w:sz w:val="21"/>
                            <w:szCs w:val="21"/>
                          </w:rPr>
                        </w:pPr>
                        <w:r>
                          <w:rPr>
                            <w:rFonts w:hint="eastAsia"/>
                            <w:sz w:val="21"/>
                            <w:szCs w:val="21"/>
                          </w:rPr>
                          <w:t>董家口管委</w:t>
                        </w:r>
                        <w:r>
                          <w:rPr>
                            <w:sz w:val="21"/>
                            <w:szCs w:val="21"/>
                          </w:rPr>
                          <w:t>应急</w:t>
                        </w:r>
                        <w:r>
                          <w:rPr>
                            <w:rFonts w:hint="eastAsia"/>
                            <w:sz w:val="21"/>
                            <w:szCs w:val="21"/>
                          </w:rPr>
                          <w:t>管理</w:t>
                        </w:r>
                        <w:r>
                          <w:rPr>
                            <w:sz w:val="21"/>
                            <w:szCs w:val="21"/>
                          </w:rPr>
                          <w:t>部</w:t>
                        </w:r>
                      </w:p>
                    </w:tc>
                  </w:tr>
                </w:tbl>
                <w:p w:rsidR="00867C95" w:rsidRDefault="00867C95">
                  <w:pPr>
                    <w:rPr>
                      <w:rFonts w:cs="宋体"/>
                    </w:rPr>
                  </w:pPr>
                </w:p>
              </w:txbxContent>
            </v:textbox>
          </v:rect>
        </w:pict>
      </w:r>
      <w:r>
        <w:rPr>
          <w:rFonts w:ascii="Times New Roman" w:hAnsi="Times New Roman"/>
        </w:rPr>
        <w:pict>
          <v:line id="_x0000_s2298" style="position:absolute;flip:x y;z-index:251877376" from="188.35pt,8.95pt" to="189pt,33.65pt" o:gfxdata="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6wGMnZAAAACQEAAA8AAAAA&#10;AAAAAQAgAAAAIgAAAGRycy9kb3ducmV2LnhtbFBLAQIUABQAAAAIAIdO4kBXd2hIEwIAAAAEAAAO&#10;AAAAAAAAAAEAIAAAACgBAABkcnMvZTJvRG9jLnhtbFBLBQYAAAAABgAGAFkBAACtBQAAAAA=&#10;">
            <v:stroke endarrow="block"/>
          </v:line>
        </w:pict>
      </w:r>
    </w:p>
    <w:p w:rsidR="00867C95" w:rsidRDefault="00867C95">
      <w:pPr>
        <w:snapToGrid w:val="0"/>
        <w:spacing w:line="360" w:lineRule="auto"/>
        <w:rPr>
          <w:rFonts w:ascii="Times New Roman" w:hAnsi="Times New Roman"/>
        </w:rPr>
      </w:pPr>
      <w:r>
        <w:rPr>
          <w:rFonts w:ascii="Times New Roman" w:hAnsi="Times New Roman"/>
        </w:rPr>
        <w:pict>
          <v:rect id="_x0000_s2297" style="position:absolute;margin-left:151.1pt;margin-top:3.55pt;width:92pt;height:43.5pt;z-index:251890688" o:gfxdata="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TKA+rWAAAACAEAAA8AAAAAAAAAAQAgAAAAIgAAAGRy&#10;cy9kb3ducmV2LnhtbFBLAQIUABQAAAAIAIdO4kC3jQxOQAIAAIwEAAAOAAAAAAAAAAEAIAAAACUB&#10;AABkcnMvZTJvRG9jLnhtbFBLBQYAAAAABgAGAFkBAADXBQ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rPr>
                            <w:rFonts w:cs="宋体"/>
                            <w:bCs/>
                            <w:color w:val="000000"/>
                            <w:sz w:val="21"/>
                            <w:szCs w:val="21"/>
                          </w:rPr>
                        </w:pPr>
                        <w:r>
                          <w:rPr>
                            <w:rFonts w:cs="宋体" w:hint="eastAsia"/>
                            <w:bCs/>
                            <w:color w:val="000000"/>
                            <w:sz w:val="21"/>
                            <w:szCs w:val="21"/>
                          </w:rPr>
                          <w:t>生产管控调度</w:t>
                        </w:r>
                      </w:p>
                      <w:p w:rsidR="00867C95" w:rsidRDefault="00C5701E">
                        <w:pPr>
                          <w:rPr>
                            <w:szCs w:val="21"/>
                          </w:rPr>
                        </w:pPr>
                        <w:r>
                          <w:rPr>
                            <w:rFonts w:cs="宋体" w:hint="eastAsia"/>
                            <w:bCs/>
                            <w:color w:val="000000"/>
                            <w:sz w:val="21"/>
                            <w:szCs w:val="21"/>
                          </w:rPr>
                          <w:t>动力事业部调度</w:t>
                        </w:r>
                      </w:p>
                    </w:tc>
                  </w:tr>
                </w:tbl>
                <w:p w:rsidR="00867C95" w:rsidRDefault="00867C95">
                  <w:pPr>
                    <w:rPr>
                      <w:rFonts w:cs="宋体"/>
                    </w:rPr>
                  </w:pPr>
                </w:p>
              </w:txbxContent>
            </v:textbox>
          </v:rect>
        </w:pict>
      </w:r>
    </w:p>
    <w:p w:rsidR="00867C95" w:rsidRDefault="00867C95">
      <w:pPr>
        <w:snapToGrid w:val="0"/>
        <w:spacing w:line="360" w:lineRule="auto"/>
        <w:rPr>
          <w:rFonts w:ascii="Times New Roman" w:hAnsi="Times New Roman"/>
        </w:rPr>
      </w:pPr>
      <w:r>
        <w:rPr>
          <w:rFonts w:ascii="Times New Roman" w:hAnsi="Times New Roman"/>
        </w:rPr>
        <w:pict>
          <v:line id="_x0000_s2296" style="position:absolute;flip:y;z-index:251875328" from="230.6pt,3pt" to="270.2pt,3.25pt" o:gfxdata="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2c3sfVAAAABwEAAA8AAAAAAAAAAQAgAAAAIgAAAGRycy9kb3ducmV2LnhtbFBLAQIUABQA&#10;AAAIAIdO4kCwDCyi8wEAAMgDAAAOAAAAAAAAAAEAIAAAACQBAABkcnMvZTJvRG9jLnhtbFBLBQYA&#10;AAAABgAGAFkBAACJBQAAAAA=&#10;"/>
        </w:pict>
      </w:r>
    </w:p>
    <w:p w:rsidR="00867C95" w:rsidRDefault="00867C95">
      <w:pPr>
        <w:snapToGrid w:val="0"/>
        <w:spacing w:line="360" w:lineRule="auto"/>
        <w:rPr>
          <w:rFonts w:ascii="Times New Roman" w:hAnsi="Times New Roman"/>
        </w:rPr>
      </w:pPr>
      <w:r>
        <w:rPr>
          <w:rFonts w:ascii="Times New Roman" w:hAnsi="Times New Roman"/>
        </w:rPr>
        <w:pict>
          <v:line id="_x0000_s2295" style="position:absolute;flip:y;z-index:251891712" from="192.7pt,5.9pt" to="193pt,35.25pt" o:gfxdata="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bwU5tkAAAAJ&#10;AQAADwAAAAAAAAABACAAAAAiAAAAZHJzL2Rvd25yZXYueG1sUEsBAhQAFAAAAAgAh07iQB5T66wb&#10;AgAAEAQAAA4AAAAAAAAAAQAgAAAAKAEAAGRycy9lMm9Eb2MueG1sUEsFBgAAAAAGAAYAWQEAALUF&#10;AAAAAA==&#10;">
            <v:stroke endarrow="block"/>
          </v:line>
        </w:pict>
      </w:r>
    </w:p>
    <w:p w:rsidR="00867C95" w:rsidRDefault="00867C95">
      <w:pPr>
        <w:snapToGrid w:val="0"/>
        <w:spacing w:line="360" w:lineRule="auto"/>
        <w:rPr>
          <w:rFonts w:ascii="Times New Roman" w:hAnsi="Times New Roman"/>
        </w:rPr>
      </w:pPr>
      <w:r>
        <w:rPr>
          <w:rFonts w:ascii="Times New Roman" w:hAnsi="Times New Roman"/>
        </w:rPr>
        <w:pict>
          <v:rect id="_x0000_s2294" style="position:absolute;margin-left:73.8pt;margin-top:14.55pt;width:237.75pt;height:28.95pt;z-index:251870208" o:gfxdata="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hhX91wAAAAkBAAAPAAAAAAAAAAEAIAAAACIAAABkcnMvZG93&#10;bnJldi54bWxQSwECFAAUAAAACACHTuJAjLHJ+joCAACKBAAADgAAAAAAAAABACAAAAAmAQAAZHJz&#10;L2Uyb0RvYy54bWxQSwUGAAAAAAYABgBZAQAA0gUAAAAA&#10;">
            <v:textbox>
              <w:txbxContent>
                <w:tbl>
                  <w:tblPr>
                    <w:tblW w:w="0" w:type="auto"/>
                    <w:tblCellSpacing w:w="0" w:type="dxa"/>
                    <w:tblLayout w:type="fixed"/>
                    <w:tblCellMar>
                      <w:left w:w="0" w:type="dxa"/>
                      <w:right w:w="0" w:type="dxa"/>
                    </w:tblCellMar>
                    <w:tblLook w:val="04A0"/>
                  </w:tblPr>
                  <w:tblGrid>
                    <w:gridCol w:w="4467"/>
                  </w:tblGrid>
                  <w:tr w:rsidR="00867C95">
                    <w:trPr>
                      <w:trHeight w:val="471"/>
                      <w:tblCellSpacing w:w="0" w:type="dxa"/>
                    </w:trPr>
                    <w:tc>
                      <w:tcPr>
                        <w:tcW w:w="4467" w:type="dxa"/>
                        <w:vAlign w:val="center"/>
                      </w:tcPr>
                      <w:p w:rsidR="00867C95" w:rsidRDefault="00C5701E">
                        <w:pPr>
                          <w:jc w:val="center"/>
                          <w:rPr>
                            <w:sz w:val="21"/>
                            <w:szCs w:val="21"/>
                          </w:rPr>
                        </w:pPr>
                        <w:r>
                          <w:rPr>
                            <w:rFonts w:cs="宋体" w:hint="eastAsia"/>
                            <w:bCs/>
                            <w:color w:val="000000"/>
                            <w:sz w:val="21"/>
                            <w:szCs w:val="21"/>
                          </w:rPr>
                          <w:t>煤气柜</w:t>
                        </w:r>
                        <w:r>
                          <w:rPr>
                            <w:rFonts w:hint="eastAsia"/>
                            <w:sz w:val="21"/>
                            <w:szCs w:val="21"/>
                          </w:rPr>
                          <w:t>事故</w:t>
                        </w:r>
                        <w:r>
                          <w:rPr>
                            <w:rFonts w:cs="宋体" w:hint="eastAsia"/>
                            <w:bCs/>
                            <w:color w:val="000000"/>
                            <w:sz w:val="21"/>
                            <w:szCs w:val="21"/>
                          </w:rPr>
                          <w:t>现场</w:t>
                        </w:r>
                      </w:p>
                    </w:tc>
                  </w:tr>
                </w:tbl>
                <w:p w:rsidR="00867C95" w:rsidRDefault="00867C95">
                  <w:pPr>
                    <w:rPr>
                      <w:rFonts w:cs="宋体"/>
                    </w:rPr>
                  </w:pPr>
                </w:p>
              </w:txbxContent>
            </v:textbox>
          </v:rect>
        </w:pict>
      </w:r>
    </w:p>
    <w:p w:rsidR="00867C95" w:rsidRDefault="00867C95">
      <w:pPr>
        <w:adjustRightInd w:val="0"/>
        <w:snapToGrid w:val="0"/>
        <w:spacing w:line="360" w:lineRule="auto"/>
        <w:rPr>
          <w:rFonts w:ascii="Times New Roman" w:hAnsi="Times New Roman"/>
        </w:rPr>
      </w:pPr>
    </w:p>
    <w:p w:rsidR="00867C95" w:rsidRDefault="00C5701E">
      <w:pPr>
        <w:widowControl w:val="0"/>
        <w:spacing w:line="500" w:lineRule="exact"/>
        <w:jc w:val="center"/>
        <w:rPr>
          <w:rStyle w:val="Style3"/>
          <w:rFonts w:ascii="宋体" w:hAnsi="宋体" w:cs="宋体"/>
          <w:b/>
          <w:sz w:val="28"/>
          <w:szCs w:val="28"/>
          <w:u w:val="none"/>
        </w:rPr>
      </w:pPr>
      <w:r>
        <w:rPr>
          <w:rStyle w:val="Style3"/>
          <w:rFonts w:ascii="宋体" w:hAnsi="宋体" w:cs="宋体" w:hint="eastAsia"/>
          <w:b/>
          <w:sz w:val="28"/>
          <w:szCs w:val="28"/>
          <w:u w:val="none"/>
        </w:rPr>
        <w:t>图</w:t>
      </w:r>
      <w:r>
        <w:rPr>
          <w:rStyle w:val="Style3"/>
          <w:rFonts w:ascii="宋体" w:hAnsi="宋体" w:cs="宋体" w:hint="eastAsia"/>
          <w:b/>
          <w:sz w:val="28"/>
          <w:szCs w:val="28"/>
          <w:u w:val="none"/>
        </w:rPr>
        <w:t>2.8-2</w:t>
      </w:r>
      <w:r>
        <w:rPr>
          <w:rStyle w:val="Style3"/>
          <w:rFonts w:ascii="宋体" w:hAnsi="宋体" w:cs="宋体" w:hint="eastAsia"/>
          <w:b/>
          <w:sz w:val="28"/>
          <w:szCs w:val="28"/>
          <w:u w:val="none"/>
        </w:rPr>
        <w:t>应急报告程序</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3.2.2</w:t>
      </w:r>
      <w:r>
        <w:rPr>
          <w:rFonts w:ascii="宋体" w:hAnsi="宋体" w:cs="宋体" w:hint="eastAsia"/>
        </w:rPr>
        <w:t>应急指令程序</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3.2.2.1</w:t>
      </w:r>
      <w:r>
        <w:rPr>
          <w:rFonts w:ascii="宋体" w:hAnsi="宋体" w:cs="宋体" w:hint="eastAsia"/>
        </w:rPr>
        <w:t>煤气柜区发生</w:t>
      </w:r>
      <w:r>
        <w:rPr>
          <w:rFonts w:ascii="宋体" w:hAnsi="宋体" w:cs="宋体" w:hint="eastAsia"/>
        </w:rPr>
        <w:t>I</w:t>
      </w:r>
      <w:r>
        <w:rPr>
          <w:rFonts w:ascii="宋体" w:hAnsi="宋体" w:cs="宋体" w:hint="eastAsia"/>
        </w:rPr>
        <w:t>级事故总经理应到现场，</w:t>
      </w:r>
      <w:r>
        <w:rPr>
          <w:rFonts w:ascii="宋体" w:hAnsi="宋体" w:cs="宋体" w:hint="eastAsia"/>
        </w:rPr>
        <w:t>II</w:t>
      </w:r>
      <w:r>
        <w:rPr>
          <w:rFonts w:ascii="宋体" w:hAnsi="宋体" w:cs="宋体" w:hint="eastAsia"/>
        </w:rPr>
        <w:t>级事故分管安全生产副总应到现场，Ⅲ级事故生产总调应到现场；凡煤气柜区发生事故，动力事业部部长都应到现场。</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3.2.2.2</w:t>
      </w:r>
      <w:r>
        <w:rPr>
          <w:rFonts w:ascii="宋体" w:hAnsi="宋体" w:cs="宋体" w:hint="eastAsia"/>
        </w:rPr>
        <w:t>应急指令下达程序见下图</w:t>
      </w:r>
    </w:p>
    <w:p w:rsidR="00867C95" w:rsidRDefault="00867C95">
      <w:pPr>
        <w:spacing w:line="360" w:lineRule="auto"/>
        <w:rPr>
          <w:rFonts w:ascii="Times New Roman" w:hAnsi="Times New Roman"/>
        </w:rPr>
      </w:pPr>
    </w:p>
    <w:p w:rsidR="00867C95" w:rsidRDefault="00867C95">
      <w:pPr>
        <w:spacing w:line="360" w:lineRule="auto"/>
        <w:rPr>
          <w:rFonts w:ascii="Times New Roman" w:hAnsi="Times New Roman"/>
        </w:rPr>
      </w:pPr>
    </w:p>
    <w:p w:rsidR="00867C95" w:rsidRDefault="00867C95">
      <w:pPr>
        <w:pStyle w:val="111"/>
        <w:rPr>
          <w:rFonts w:ascii="Times New Roman" w:hAnsi="Times New Roman"/>
        </w:rPr>
      </w:pPr>
    </w:p>
    <w:p w:rsidR="00867C95" w:rsidRDefault="00867C95">
      <w:pPr>
        <w:pStyle w:val="111"/>
        <w:rPr>
          <w:rFonts w:ascii="Times New Roman" w:hAnsi="Times New Roman"/>
        </w:rPr>
      </w:pPr>
    </w:p>
    <w:p w:rsidR="00867C95" w:rsidRDefault="00867C95">
      <w:pPr>
        <w:spacing w:line="360" w:lineRule="auto"/>
        <w:rPr>
          <w:rFonts w:ascii="Times New Roman" w:hAnsi="Times New Roman"/>
        </w:rPr>
      </w:pPr>
      <w:r>
        <w:rPr>
          <w:rFonts w:ascii="Times New Roman" w:hAnsi="Times New Roman"/>
        </w:rPr>
        <w:lastRenderedPageBreak/>
        <w:pict>
          <v:rect id="_x0000_s2293" style="position:absolute;margin-left:126.35pt;margin-top:24.35pt;width:126pt;height:49.5pt;z-index:251905024" o:gfxdata="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&#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fBXWXYAAAACgEAAA8AAAAAAAAAAQAgAAAAIgAAAGRy&#10;cy9kb3ducmV2LnhtbFBLAQIUABQAAAAIAIdO4kD45ZzPPgIAAIgEAAAOAAAAAAAAAAEAIAAAACcB&#10;AABkcnMvZTJvRG9jLnhtbFBLBQYAAAAABgAGAFkBAADXBQ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rFonts w:cs="宋体"/>
                            <w:color w:val="000000"/>
                            <w:sz w:val="21"/>
                            <w:szCs w:val="21"/>
                          </w:rPr>
                        </w:pPr>
                        <w:r>
                          <w:rPr>
                            <w:rFonts w:cs="宋体" w:hint="eastAsia"/>
                            <w:color w:val="000000"/>
                            <w:sz w:val="21"/>
                            <w:szCs w:val="21"/>
                          </w:rPr>
                          <w:t>青岛市</w:t>
                        </w:r>
                      </w:p>
                      <w:p w:rsidR="00867C95" w:rsidRDefault="00C5701E">
                        <w:pPr>
                          <w:ind w:firstLineChars="150" w:firstLine="315"/>
                          <w:rPr>
                            <w:rFonts w:cs="宋体"/>
                            <w:color w:val="000000"/>
                          </w:rPr>
                        </w:pPr>
                        <w:r>
                          <w:rPr>
                            <w:rFonts w:cs="宋体" w:hint="eastAsia"/>
                            <w:color w:val="000000"/>
                            <w:sz w:val="21"/>
                            <w:szCs w:val="21"/>
                          </w:rPr>
                          <w:t>应急管理办公室</w:t>
                        </w:r>
                      </w:p>
                    </w:tc>
                  </w:tr>
                </w:tbl>
                <w:p w:rsidR="00867C95" w:rsidRDefault="00867C95">
                  <w:pPr>
                    <w:rPr>
                      <w:rFonts w:cs="宋体"/>
                    </w:rPr>
                  </w:pPr>
                </w:p>
              </w:txbxContent>
            </v:textbox>
          </v:rect>
        </w:pict>
      </w:r>
    </w:p>
    <w:p w:rsidR="00867C95" w:rsidRDefault="00867C95">
      <w:pPr>
        <w:snapToGrid w:val="0"/>
        <w:spacing w:line="360" w:lineRule="auto"/>
        <w:rPr>
          <w:rFonts w:ascii="Times New Roman" w:hAnsi="Times New Roman"/>
        </w:rPr>
      </w:pPr>
    </w:p>
    <w:p w:rsidR="00867C95" w:rsidRDefault="00867C95">
      <w:pPr>
        <w:snapToGrid w:val="0"/>
        <w:spacing w:line="360" w:lineRule="auto"/>
        <w:rPr>
          <w:rFonts w:ascii="Times New Roman" w:hAnsi="Times New Roman"/>
        </w:rPr>
      </w:pPr>
      <w:r>
        <w:rPr>
          <w:rFonts w:ascii="Times New Roman" w:hAnsi="Times New Roman"/>
        </w:rPr>
        <w:pict>
          <v:rect id="_x0000_s2292" style="position:absolute;margin-left:294.35pt;margin-top:12.2pt;width:103.5pt;height:33.75pt;z-index:251898880" o:gfxdata="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5UedHYAAAACQEAAA8AAAAAAAAAAQAgAAAAIgAAAGRycy9kb3du&#10;cmV2LnhtbFBLAQIUABQAAAAIAIdO4kAF77e0OAIAAIgEAAAOAAAAAAAAAAEAIAAAACcBAABkcnMv&#10;ZTJvRG9jLnhtbFBLBQYAAAAABgAGAFkBAADRBQAAAAA=&#10;">
            <v:textbox>
              <w:txbxContent>
                <w:p w:rsidR="00867C95" w:rsidRDefault="00C5701E">
                  <w:pPr>
                    <w:jc w:val="center"/>
                    <w:rPr>
                      <w:rFonts w:cs="宋体"/>
                      <w:bCs/>
                      <w:color w:val="000000"/>
                      <w:sz w:val="21"/>
                      <w:szCs w:val="21"/>
                    </w:rPr>
                  </w:pPr>
                  <w:r>
                    <w:rPr>
                      <w:rFonts w:cs="宋体" w:hint="eastAsia"/>
                      <w:bCs/>
                      <w:color w:val="000000"/>
                      <w:sz w:val="21"/>
                      <w:szCs w:val="21"/>
                    </w:rPr>
                    <w:t>青岛市</w:t>
                  </w:r>
                  <w:r>
                    <w:rPr>
                      <w:rFonts w:hint="eastAsia"/>
                      <w:sz w:val="21"/>
                      <w:szCs w:val="21"/>
                    </w:rPr>
                    <w:t>应急管理</w:t>
                  </w:r>
                  <w:r>
                    <w:rPr>
                      <w:rFonts w:cs="宋体" w:hint="eastAsia"/>
                      <w:bCs/>
                      <w:color w:val="000000"/>
                      <w:sz w:val="21"/>
                      <w:szCs w:val="21"/>
                    </w:rPr>
                    <w:t>局</w:t>
                  </w:r>
                </w:p>
              </w:txbxContent>
            </v:textbox>
          </v:rect>
        </w:pict>
      </w:r>
    </w:p>
    <w:p w:rsidR="00867C95" w:rsidRDefault="00867C95">
      <w:pPr>
        <w:spacing w:line="360" w:lineRule="auto"/>
        <w:rPr>
          <w:rFonts w:ascii="Times New Roman" w:hAnsi="Times New Roman"/>
        </w:rPr>
      </w:pPr>
      <w:r>
        <w:rPr>
          <w:rFonts w:ascii="Times New Roman" w:hAnsi="Times New Roman"/>
        </w:rPr>
        <w:pict>
          <v:shape id="_x0000_s2291" type="#_x0000_t32" style="position:absolute;margin-left:275.6pt;margin-top:4.4pt;width:.25pt;height:103.55pt;flip:y;z-index:251913216" o:gfxdata="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xIZNNYAAAAJAQAADwAAAAAAAAABACAAAAAiAAAAZHJzL2Rv&#10;d25yZXYueG1sUEsBAhQAFAAAAAgAh07iQIE5M+UDAgAA2wMAAA4AAAAAAAAAAQAgAAAAJQEAAGRy&#10;cy9lMm9Eb2MueG1sUEsFBgAAAAAGAAYAWQEAAJoFAAAAAA==&#10;"/>
        </w:pict>
      </w:r>
      <w:r>
        <w:rPr>
          <w:rFonts w:ascii="Times New Roman" w:hAnsi="Times New Roman"/>
        </w:rPr>
        <w:pict>
          <v:line id="_x0000_s2290" style="position:absolute;flip:x;z-index:251906048" from="189.8pt,5.25pt" to="189.8pt,38.9pt" o:gfxdata="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u0kMPYAAAACQEAAA8AAAAAAAAAAQAgAAAAIgAA&#10;AGRycy9kb3ducmV2LnhtbFBLAQIUABQAAAAIAIdO4kDIGwZ3CAIAAPEDAAAOAAAAAAAAAAEAIAAA&#10;ACcBAABkcnMvZTJvRG9jLnhtbFBLBQYAAAAABgAGAFkBAAChBQAAAAA=&#10;">
            <v:stroke endarrow="block"/>
          </v:line>
        </w:pict>
      </w:r>
      <w:r>
        <w:rPr>
          <w:rFonts w:ascii="Times New Roman" w:hAnsi="Times New Roman"/>
        </w:rPr>
        <w:pict>
          <v:shape id="_x0000_s2289" type="#_x0000_t32" style="position:absolute;margin-left:274.3pt;margin-top:3.8pt;width:20.2pt;height:.1pt;z-index:251910144" o:gfxdata="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Rz+ZdYAAAAHAQAADwAAAAAAAAABACAAAAAiAAAAZHJzL2Rvd25yZXYu&#10;eG1sUEsBAhQAFAAAAAgAh07iQInVjyH9AQAAzgMAAA4AAAAAAAAAAQAgAAAAJQEAAGRycy9lMm9E&#10;b2MueG1sUEsFBgAAAAAGAAYAWQEAAJQFAAAAAA==&#10;"/>
        </w:pict>
      </w:r>
    </w:p>
    <w:p w:rsidR="00867C95" w:rsidRDefault="00867C95">
      <w:pPr>
        <w:snapToGrid w:val="0"/>
        <w:spacing w:line="360" w:lineRule="auto"/>
        <w:rPr>
          <w:rFonts w:ascii="Times New Roman" w:hAnsi="Times New Roman"/>
        </w:rPr>
      </w:pPr>
      <w:r>
        <w:rPr>
          <w:rFonts w:ascii="Times New Roman" w:hAnsi="Times New Roman"/>
        </w:rPr>
        <w:pict>
          <v:rect id="_x0000_s2288" style="position:absolute;margin-left:124.95pt;margin-top:10.15pt;width:126pt;height:33.75pt;z-index:251919360" o:gfxdata="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46Cae1wAAAAkBAAAPAAAAAAAAAAEAIAAAACIAAABkcnMvZG93&#10;bnJldi54bWxQSwECFAAUAAAACACHTuJA9lzw7joCAACIBAAADgAAAAAAAAABACAAAAAmAQAAZHJz&#10;L2Uyb0RvYy54bWxQSwUGAAAAAAYABgBZAQAA0gU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sz w:val="21"/>
                            <w:szCs w:val="21"/>
                          </w:rPr>
                        </w:pPr>
                        <w:r>
                          <w:rPr>
                            <w:rFonts w:cs="宋体" w:hint="eastAsia"/>
                            <w:bCs/>
                            <w:color w:val="000000"/>
                            <w:sz w:val="21"/>
                            <w:szCs w:val="21"/>
                          </w:rPr>
                          <w:t>突发事件处理委员会</w:t>
                        </w:r>
                      </w:p>
                    </w:tc>
                  </w:tr>
                </w:tbl>
                <w:p w:rsidR="00867C95" w:rsidRDefault="00867C95">
                  <w:pPr>
                    <w:rPr>
                      <w:rFonts w:cs="宋体"/>
                    </w:rPr>
                  </w:pPr>
                </w:p>
              </w:txbxContent>
            </v:textbox>
          </v:rect>
        </w:pict>
      </w:r>
    </w:p>
    <w:p w:rsidR="00867C95" w:rsidRDefault="00867C95">
      <w:pPr>
        <w:snapToGrid w:val="0"/>
        <w:spacing w:line="360" w:lineRule="auto"/>
        <w:rPr>
          <w:rFonts w:ascii="Times New Roman" w:hAnsi="Times New Roman"/>
        </w:rPr>
      </w:pPr>
      <w:r>
        <w:rPr>
          <w:rFonts w:ascii="Times New Roman" w:hAnsi="Times New Roman"/>
        </w:rPr>
        <w:pict>
          <v:rect id="_x0000_s2287" style="position:absolute;margin-left:296.6pt;margin-top:.55pt;width:117pt;height:246.75pt;z-index:251904000" o:gfxdata="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cbdCLXAAAACQEAAA8AAAAAAAAAAQAgAAAAIgAAAGRycy9k&#10;b3ducmV2LnhtbFBLAQIUABQAAAAIAIdO4kBnUYhZPAIAAIkEAAAOAAAAAAAAAAEAIAAAACYBAABk&#10;cnMvZTJvRG9jLnhtbFBLBQYAAAAABgAGAFkBAADUBQAAAAA=&#10;">
            <v:textbox>
              <w:txbxContent>
                <w:p w:rsidR="00867C95" w:rsidRDefault="00867C95">
                  <w:pPr>
                    <w:adjustRightInd w:val="0"/>
                    <w:spacing w:line="500" w:lineRule="exact"/>
                    <w:ind w:firstLineChars="100" w:firstLine="210"/>
                    <w:rPr>
                      <w:sz w:val="21"/>
                      <w:szCs w:val="21"/>
                      <w:u w:val="single"/>
                    </w:rPr>
                  </w:pPr>
                </w:p>
                <w:tbl>
                  <w:tblPr>
                    <w:tblW w:w="0" w:type="auto"/>
                    <w:tblCellSpacing w:w="0" w:type="dxa"/>
                    <w:tblLayout w:type="fixed"/>
                    <w:tblCellMar>
                      <w:left w:w="0" w:type="dxa"/>
                      <w:right w:w="0" w:type="dxa"/>
                    </w:tblCellMar>
                    <w:tblLook w:val="04A0"/>
                  </w:tblPr>
                  <w:tblGrid>
                    <w:gridCol w:w="2052"/>
                  </w:tblGrid>
                  <w:tr w:rsidR="00867C95">
                    <w:trPr>
                      <w:tblCellSpacing w:w="0" w:type="dxa"/>
                    </w:trPr>
                    <w:tc>
                      <w:tcPr>
                        <w:tcW w:w="2052" w:type="dxa"/>
                        <w:vAlign w:val="center"/>
                      </w:tcPr>
                      <w:p w:rsidR="00867C95" w:rsidRDefault="00867C95">
                        <w:pPr>
                          <w:adjustRightInd w:val="0"/>
                          <w:spacing w:line="500" w:lineRule="exact"/>
                          <w:ind w:firstLineChars="100" w:firstLine="210"/>
                          <w:rPr>
                            <w:sz w:val="21"/>
                            <w:szCs w:val="21"/>
                            <w:u w:val="single"/>
                          </w:rPr>
                        </w:pPr>
                      </w:p>
                      <w:p w:rsidR="00867C95" w:rsidRDefault="00C5701E">
                        <w:pPr>
                          <w:adjustRightInd w:val="0"/>
                          <w:spacing w:line="500" w:lineRule="exact"/>
                          <w:ind w:firstLineChars="100" w:firstLine="210"/>
                          <w:rPr>
                            <w:color w:val="000000"/>
                            <w:sz w:val="21"/>
                            <w:szCs w:val="21"/>
                            <w:u w:val="single"/>
                          </w:rPr>
                        </w:pPr>
                        <w:r>
                          <w:rPr>
                            <w:rFonts w:hint="eastAsia"/>
                            <w:sz w:val="21"/>
                            <w:szCs w:val="21"/>
                            <w:u w:val="single"/>
                          </w:rPr>
                          <w:t>生产</w:t>
                        </w:r>
                        <w:r>
                          <w:rPr>
                            <w:sz w:val="21"/>
                            <w:szCs w:val="21"/>
                            <w:u w:val="single"/>
                          </w:rPr>
                          <w:t>管控中心</w:t>
                        </w:r>
                        <w:r>
                          <w:rPr>
                            <w:rFonts w:hint="eastAsia"/>
                            <w:sz w:val="21"/>
                            <w:szCs w:val="21"/>
                            <w:u w:val="single"/>
                          </w:rPr>
                          <w:t>、</w:t>
                        </w:r>
                        <w:r>
                          <w:rPr>
                            <w:rFonts w:hint="eastAsia"/>
                            <w:sz w:val="21"/>
                            <w:szCs w:val="21"/>
                            <w:u w:val="single"/>
                          </w:rPr>
                          <w:t>安管部</w:t>
                        </w:r>
                        <w:r>
                          <w:rPr>
                            <w:rFonts w:hint="eastAsia"/>
                            <w:sz w:val="21"/>
                            <w:szCs w:val="21"/>
                            <w:u w:val="single"/>
                          </w:rPr>
                          <w:t>、</w:t>
                        </w:r>
                        <w:r>
                          <w:rPr>
                            <w:rFonts w:hint="eastAsia"/>
                            <w:sz w:val="21"/>
                            <w:szCs w:val="21"/>
                            <w:u w:val="single"/>
                          </w:rPr>
                          <w:t>公司办公室</w:t>
                        </w:r>
                        <w:r>
                          <w:rPr>
                            <w:rFonts w:hint="eastAsia"/>
                            <w:sz w:val="21"/>
                            <w:szCs w:val="21"/>
                            <w:u w:val="single"/>
                          </w:rPr>
                          <w:t>、</w:t>
                        </w:r>
                        <w:r>
                          <w:rPr>
                            <w:rFonts w:hint="eastAsia"/>
                            <w:color w:val="000000"/>
                            <w:sz w:val="21"/>
                            <w:szCs w:val="21"/>
                            <w:u w:val="single"/>
                          </w:rPr>
                          <w:t>保卫部</w:t>
                        </w:r>
                        <w:r>
                          <w:rPr>
                            <w:rFonts w:hint="eastAsia"/>
                            <w:color w:val="000000"/>
                            <w:sz w:val="21"/>
                            <w:szCs w:val="21"/>
                            <w:u w:val="single"/>
                          </w:rPr>
                          <w:t>、</w:t>
                        </w:r>
                        <w:r>
                          <w:rPr>
                            <w:rFonts w:hint="eastAsia"/>
                            <w:color w:val="000000"/>
                            <w:sz w:val="21"/>
                            <w:szCs w:val="21"/>
                            <w:u w:val="single"/>
                          </w:rPr>
                          <w:t>装备部</w:t>
                        </w:r>
                        <w:r>
                          <w:rPr>
                            <w:rFonts w:hint="eastAsia"/>
                            <w:color w:val="000000"/>
                            <w:sz w:val="21"/>
                            <w:szCs w:val="21"/>
                            <w:u w:val="single"/>
                          </w:rPr>
                          <w:t>、</w:t>
                        </w:r>
                        <w:r>
                          <w:rPr>
                            <w:rFonts w:hint="eastAsia"/>
                            <w:color w:val="000000"/>
                            <w:sz w:val="21"/>
                            <w:szCs w:val="21"/>
                            <w:u w:val="single"/>
                          </w:rPr>
                          <w:t>青钢</w:t>
                        </w:r>
                        <w:r>
                          <w:rPr>
                            <w:rFonts w:hint="eastAsia"/>
                            <w:color w:val="000000"/>
                            <w:sz w:val="21"/>
                            <w:szCs w:val="21"/>
                            <w:u w:val="single"/>
                          </w:rPr>
                          <w:t>医疗站、</w:t>
                        </w:r>
                        <w:r>
                          <w:rPr>
                            <w:rFonts w:hint="eastAsia"/>
                            <w:sz w:val="21"/>
                            <w:szCs w:val="21"/>
                            <w:u w:val="single"/>
                          </w:rPr>
                          <w:t>工会</w:t>
                        </w:r>
                        <w:r>
                          <w:rPr>
                            <w:rFonts w:hint="eastAsia"/>
                            <w:sz w:val="21"/>
                            <w:szCs w:val="21"/>
                            <w:u w:val="single"/>
                          </w:rPr>
                          <w:t>、</w:t>
                        </w:r>
                        <w:r>
                          <w:rPr>
                            <w:rFonts w:hint="eastAsia"/>
                            <w:sz w:val="21"/>
                            <w:szCs w:val="21"/>
                            <w:u w:val="single"/>
                          </w:rPr>
                          <w:t>煤气生产、使用单位</w:t>
                        </w:r>
                        <w:r>
                          <w:rPr>
                            <w:rFonts w:hint="eastAsia"/>
                            <w:sz w:val="21"/>
                            <w:szCs w:val="21"/>
                            <w:u w:val="single"/>
                          </w:rPr>
                          <w:t>、</w:t>
                        </w:r>
                        <w:r>
                          <w:rPr>
                            <w:rFonts w:hint="eastAsia"/>
                            <w:sz w:val="21"/>
                            <w:szCs w:val="21"/>
                            <w:u w:val="single"/>
                          </w:rPr>
                          <w:t>专家组成员</w:t>
                        </w:r>
                      </w:p>
                      <w:p w:rsidR="00867C95" w:rsidRDefault="00867C95">
                        <w:pPr>
                          <w:spacing w:line="500" w:lineRule="exact"/>
                        </w:pPr>
                      </w:p>
                    </w:tc>
                  </w:tr>
                </w:tbl>
                <w:p w:rsidR="00867C95" w:rsidRDefault="00867C95">
                  <w:pPr>
                    <w:rPr>
                      <w:rFonts w:cs="宋体"/>
                    </w:rPr>
                  </w:pPr>
                </w:p>
              </w:txbxContent>
            </v:textbox>
          </v:rect>
        </w:pict>
      </w:r>
    </w:p>
    <w:p w:rsidR="00867C95" w:rsidRDefault="00867C95">
      <w:pPr>
        <w:snapToGrid w:val="0"/>
        <w:spacing w:line="360" w:lineRule="auto"/>
        <w:rPr>
          <w:rFonts w:ascii="Times New Roman" w:hAnsi="Times New Roman"/>
        </w:rPr>
      </w:pPr>
      <w:r>
        <w:rPr>
          <w:rFonts w:ascii="Times New Roman" w:hAnsi="Times New Roman"/>
        </w:rPr>
        <w:pict>
          <v:line id="_x0000_s2286" style="position:absolute;z-index:251918336" from="189.3pt,3.95pt" to="189.65pt,32.1pt" o:gfxdata="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5ym3naAAAACAEAAA8AAAAAAAAAAQAgAAAAIgAA&#10;AGRycy9kb3ducmV2LnhtbFBLAQIUABQAAAAIAIdO4kD0SxUUBgIAAOgDAAAOAAAAAAAAAAEAIAAA&#10;ACkBAABkcnMvZTJvRG9jLnhtbFBLBQYAAAAABgAGAFkBAAChBQAAAAA=&#10;">
            <v:stroke endarrow="block"/>
          </v:line>
        </w:pict>
      </w:r>
    </w:p>
    <w:p w:rsidR="00867C95" w:rsidRDefault="00867C95">
      <w:pPr>
        <w:snapToGrid w:val="0"/>
        <w:spacing w:line="360" w:lineRule="auto"/>
        <w:rPr>
          <w:rFonts w:ascii="Times New Roman" w:hAnsi="Times New Roman"/>
        </w:rPr>
      </w:pPr>
      <w:r>
        <w:rPr>
          <w:rFonts w:ascii="Times New Roman" w:hAnsi="Times New Roman"/>
        </w:rPr>
        <w:pict>
          <v:rect id="_x0000_s2285" style="position:absolute;margin-left:.35pt;margin-top:13.3pt;width:94.5pt;height:36.6pt;z-index:251915264" o:gfxdata="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niihdMAAAAGAQAADwAAAAAAAAABACAAAAAiAAAAZHJzL2Rv&#10;d25yZXYueG1sUEsBAhQAFAAAAAgAh07iQD9uarI/AgAAigQAAA4AAAAAAAAAAQAgAAAAIgEAAGRy&#10;cy9lMm9Eb2MueG1sUEsFBgAAAAAGAAYAWQEAANMFAAAAAA==&#10;">
            <v:textbox>
              <w:txbxContent>
                <w:tbl>
                  <w:tblPr>
                    <w:tblW w:w="1701" w:type="dxa"/>
                    <w:tblCellSpacing w:w="0" w:type="dxa"/>
                    <w:tblLayout w:type="fixed"/>
                    <w:tblCellMar>
                      <w:left w:w="0" w:type="dxa"/>
                      <w:right w:w="0" w:type="dxa"/>
                    </w:tblCellMar>
                    <w:tblLook w:val="04A0"/>
                  </w:tblPr>
                  <w:tblGrid>
                    <w:gridCol w:w="1701"/>
                  </w:tblGrid>
                  <w:tr w:rsidR="00867C95">
                    <w:trPr>
                      <w:tblCellSpacing w:w="0" w:type="dxa"/>
                    </w:trPr>
                    <w:tc>
                      <w:tcPr>
                        <w:tcW w:w="1701" w:type="dxa"/>
                        <w:vAlign w:val="center"/>
                      </w:tcPr>
                      <w:p w:rsidR="00867C95" w:rsidRDefault="00C5701E">
                        <w:pPr>
                          <w:pStyle w:val="21"/>
                          <w:rPr>
                            <w:sz w:val="21"/>
                            <w:szCs w:val="21"/>
                          </w:rPr>
                        </w:pPr>
                        <w:r>
                          <w:rPr>
                            <w:rFonts w:hint="eastAsia"/>
                            <w:sz w:val="21"/>
                            <w:szCs w:val="21"/>
                          </w:rPr>
                          <w:t>黄岛区应急管理局</w:t>
                        </w:r>
                      </w:p>
                      <w:p w:rsidR="00867C95" w:rsidRDefault="00C5701E">
                        <w:pPr>
                          <w:pStyle w:val="21"/>
                          <w:rPr>
                            <w:sz w:val="21"/>
                            <w:szCs w:val="21"/>
                          </w:rPr>
                        </w:pPr>
                        <w:r>
                          <w:rPr>
                            <w:rFonts w:hint="eastAsia"/>
                            <w:sz w:val="21"/>
                            <w:szCs w:val="21"/>
                          </w:rPr>
                          <w:t>主管部门</w:t>
                        </w:r>
                      </w:p>
                    </w:tc>
                  </w:tr>
                </w:tbl>
                <w:p w:rsidR="00867C95" w:rsidRDefault="00867C95">
                  <w:pPr>
                    <w:rPr>
                      <w:rFonts w:cs="宋体"/>
                    </w:rPr>
                  </w:pPr>
                </w:p>
              </w:txbxContent>
            </v:textbox>
          </v:rect>
        </w:pict>
      </w:r>
      <w:r>
        <w:rPr>
          <w:rFonts w:ascii="Times New Roman" w:hAnsi="Times New Roman"/>
        </w:rPr>
        <w:pict>
          <v:line id="_x0000_s2284" style="position:absolute;flip:x y;z-index:251921408" from="253.45pt,16pt" to="274.7pt,16.4pt" o:gfxdata="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i/QTzZAAAACQEAAA8AAAAA&#10;AAAAAQAgAAAAIgAAAGRycy9kb3ducmV2LnhtbFBLAQIUABQAAAAIAIdO4kAGTgbdEwIAAP4DAAAO&#10;AAAAAAAAAAEAIAAAACgBAABkcnMvZTJvRG9jLnhtbFBLBQYAAAAABgAGAFkBAACtBQAAAAA=&#10;">
            <v:stroke endarrow="block"/>
          </v:line>
        </w:pict>
      </w:r>
      <w:r>
        <w:rPr>
          <w:rFonts w:ascii="Times New Roman" w:hAnsi="Times New Roman"/>
        </w:rPr>
        <w:pict>
          <v:rect id="_x0000_s2283" style="position:absolute;margin-left:126.35pt;margin-top:11.3pt;width:126pt;height:43.5pt;z-index:251917312" o:gfxdata="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ghCDLXAAAACgEAAA8AAAAAAAAAAQAgAAAAIgAAAGRy&#10;cy9kb3ducmV2LnhtbFBLAQIUABQAAAAIAIdO4kC07DqyPwIAAIoEAAAOAAAAAAAAAAEAIAAAACYB&#10;AABkcnMvZTJvRG9jLnhtbFBLBQYAAAAABgAGAFkBAADXBQ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sz w:val="21"/>
                            <w:szCs w:val="21"/>
                          </w:rPr>
                        </w:pPr>
                        <w:r>
                          <w:rPr>
                            <w:rFonts w:cs="宋体" w:hint="eastAsia"/>
                            <w:bCs/>
                            <w:color w:val="000000"/>
                            <w:sz w:val="21"/>
                            <w:szCs w:val="21"/>
                          </w:rPr>
                          <w:t>重大事故处理指挥部</w:t>
                        </w:r>
                      </w:p>
                    </w:tc>
                  </w:tr>
                  <w:tr w:rsidR="00867C95">
                    <w:trPr>
                      <w:tblCellSpacing w:w="0" w:type="dxa"/>
                    </w:trPr>
                    <w:tc>
                      <w:tcPr>
                        <w:tcW w:w="2232" w:type="dxa"/>
                        <w:vAlign w:val="center"/>
                      </w:tcPr>
                      <w:p w:rsidR="00867C95" w:rsidRDefault="00C5701E">
                        <w:pPr>
                          <w:jc w:val="center"/>
                          <w:rPr>
                            <w:rFonts w:cs="宋体"/>
                            <w:bCs/>
                            <w:color w:val="000000"/>
                            <w:sz w:val="21"/>
                            <w:szCs w:val="21"/>
                          </w:rPr>
                        </w:pPr>
                        <w:r>
                          <w:rPr>
                            <w:rFonts w:cs="宋体" w:hint="eastAsia"/>
                            <w:bCs/>
                            <w:color w:val="000000"/>
                            <w:sz w:val="21"/>
                            <w:szCs w:val="21"/>
                          </w:rPr>
                          <w:t>一般事故处理指挥部</w:t>
                        </w:r>
                      </w:p>
                    </w:tc>
                  </w:tr>
                </w:tbl>
                <w:p w:rsidR="00867C95" w:rsidRDefault="00867C95">
                  <w:pPr>
                    <w:rPr>
                      <w:rFonts w:cs="宋体"/>
                    </w:rPr>
                  </w:pPr>
                </w:p>
              </w:txbxContent>
            </v:textbox>
          </v:rect>
        </w:pict>
      </w:r>
    </w:p>
    <w:p w:rsidR="00867C95" w:rsidRDefault="00867C95">
      <w:pPr>
        <w:snapToGrid w:val="0"/>
        <w:spacing w:line="360" w:lineRule="auto"/>
        <w:rPr>
          <w:rFonts w:ascii="Times New Roman" w:hAnsi="Times New Roman"/>
        </w:rPr>
      </w:pPr>
      <w:r>
        <w:rPr>
          <w:rFonts w:ascii="Times New Roman" w:hAnsi="Times New Roman"/>
        </w:rPr>
        <w:pict>
          <v:line id="_x0000_s2282" style="position:absolute;z-index:251908096" from="90pt,10.65pt" to="126pt,10.65pt" o:gfxdata="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P5AW9cAAAAJAQAADwAAAAAAAAABACAAAAAiAAAAZHJzL2Rv&#10;d25yZXYueG1sUEsBAhQAFAAAAAgAh07iQHdiTiwCAgAA5wMAAA4AAAAAAAAAAQAgAAAAJgEAAGRy&#10;cy9lMm9Eb2MueG1sUEsFBgAAAAAGAAYAWQEAAJoFAAAAAA==&#10;">
            <v:stroke endarrow="block"/>
          </v:line>
        </w:pict>
      </w:r>
      <w:r>
        <w:rPr>
          <w:rFonts w:ascii="Times New Roman" w:hAnsi="Times New Roman"/>
        </w:rPr>
        <w:pict>
          <v:line id="_x0000_s2281" style="position:absolute;z-index:251920384" from="253.85pt,8.55pt" to="296.85pt,8.55pt" o:gfxdata="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BGB72AAAAAkBAAAPAAAAAAAAAAEAIAAAACIAAABkcnMv&#10;ZG93bnJldi54bWxQSwECFAAUAAAACACHTuJAm2cHYAMCAADnAwAADgAAAAAAAAABACAAAAAnAQAA&#10;ZHJzL2Uyb0RvYy54bWxQSwUGAAAAAAYABgBZAQAAnAUAAAAA&#10;">
            <v:stroke endarrow="block"/>
          </v:line>
        </w:pict>
      </w:r>
    </w:p>
    <w:p w:rsidR="00867C95" w:rsidRDefault="00867C95">
      <w:pPr>
        <w:snapToGrid w:val="0"/>
        <w:spacing w:line="360" w:lineRule="auto"/>
        <w:rPr>
          <w:rFonts w:ascii="Times New Roman" w:hAnsi="Times New Roman"/>
        </w:rPr>
      </w:pPr>
      <w:r>
        <w:rPr>
          <w:rFonts w:ascii="Times New Roman" w:hAnsi="Times New Roman"/>
        </w:rPr>
        <w:pict>
          <v:line id="_x0000_s2280" style="position:absolute;flip:x y;z-index:251909120" from="270.95pt,.65pt" to="271pt,108.9pt" o:gfxdata="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19LgP1AAAAAkBAAAPAAAAAAAAAAEAIAAAACIAAABkcnMvZG93bnJldi54bWxQSwEC&#10;FAAUAAAACACHTuJAmlFz+vgBAADQAwAADgAAAAAAAAABACAAAAAjAQAAZHJzL2Uyb0RvYy54bWxQ&#10;SwUGAAAAAAYABgBZAQAAjQUAAAAA&#10;"/>
        </w:pict>
      </w:r>
      <w:r>
        <w:rPr>
          <w:rFonts w:ascii="Times New Roman" w:hAnsi="Times New Roman"/>
        </w:rPr>
        <w:pict>
          <v:line id="_x0000_s2279" style="position:absolute;z-index:251900928" from="253.15pt,1.2pt" to="271.15pt,1.2pt" o:gfxdata="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k+mnjTAAAA&#10;BwEAAA8AAAAAAAAAAQAgAAAAIgAAAGRycy9kb3ducmV2LnhtbFBLAQIUABQAAAAIAIdO4kAtXroY&#10;6QEAALkDAAAOAAAAAAAAAAEAIAAAACIBAABkcnMvZTJvRG9jLnhtbFBLBQYAAAAABgAGAFkBAAB9&#10;BQAAAAA=&#10;"/>
        </w:pict>
      </w:r>
      <w:r>
        <w:rPr>
          <w:rFonts w:ascii="Times New Roman" w:hAnsi="Times New Roman"/>
        </w:rPr>
        <w:pict>
          <v:line id="_x0000_s2278" style="position:absolute;flip:x;z-index:251912192" from="188.1pt,4.55pt" to="188.6pt,34.55pt" o:gfxdata="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pcQR2AAAAAgBAAAPAAAAAAAAAAEA&#10;IAAAACIAAABkcnMvZG93bnJldi54bWxQSwECFAAUAAAACACHTuJAkRQimw8CAAD0AwAADgAAAAAA&#10;AAABACAAAAAnAQAAZHJzL2Uyb0RvYy54bWxQSwUGAAAAAAYABgBZAQAAqAUAAAAA&#10;">
            <v:stroke endarrow="block"/>
          </v:line>
        </w:pict>
      </w:r>
    </w:p>
    <w:p w:rsidR="00867C95" w:rsidRDefault="00867C95">
      <w:pPr>
        <w:snapToGrid w:val="0"/>
        <w:spacing w:line="360" w:lineRule="auto"/>
        <w:rPr>
          <w:rFonts w:ascii="Times New Roman" w:hAnsi="Times New Roman"/>
        </w:rPr>
      </w:pPr>
      <w:r>
        <w:rPr>
          <w:rFonts w:ascii="Times New Roman" w:hAnsi="Times New Roman"/>
        </w:rPr>
        <w:pict>
          <v:rect id="_x0000_s2277" style="position:absolute;margin-left:124.5pt;margin-top:12.8pt;width:132.9pt;height:33pt;z-index:251907072" o:gfxdata="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vQ+NgAAAAJAQAADwAAAAAAAAABACAAAAAiAAAA&#10;ZHJzL2Rvd25yZXYueG1sUEsBAhQAFAAAAAgAh07iQKXmg6RAAgAAigQAAA4AAAAAAAAAAQAgAAAA&#10;JwEAAGRycy9lMm9Eb2MueG1sUEsFBgAAAAAGAAYAWQEAANkFA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rFonts w:cs="宋体"/>
                            <w:bCs/>
                            <w:color w:val="000000"/>
                            <w:sz w:val="21"/>
                            <w:szCs w:val="21"/>
                          </w:rPr>
                        </w:pPr>
                        <w:r>
                          <w:rPr>
                            <w:rFonts w:cs="宋体" w:hint="eastAsia"/>
                            <w:bCs/>
                            <w:color w:val="000000"/>
                            <w:sz w:val="21"/>
                            <w:szCs w:val="21"/>
                          </w:rPr>
                          <w:t>现场应急指挥部</w:t>
                        </w:r>
                      </w:p>
                    </w:tc>
                  </w:tr>
                </w:tbl>
                <w:p w:rsidR="00867C95" w:rsidRDefault="00867C95">
                  <w:pPr>
                    <w:rPr>
                      <w:rFonts w:cs="宋体"/>
                    </w:rPr>
                  </w:pPr>
                </w:p>
              </w:txbxContent>
            </v:textbox>
          </v:rect>
        </w:pict>
      </w:r>
      <w:r>
        <w:rPr>
          <w:rFonts w:ascii="Times New Roman" w:hAnsi="Times New Roman"/>
        </w:rPr>
        <w:pict>
          <v:rect id="_x0000_s2276" style="position:absolute;margin-left:-1pt;margin-top:9.2pt;width:90.7pt;height:48.95pt;z-index:251914240" o:gfxdata="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d4vjf1wAAAAkBAAAPAAAAAAAAAAEAIAAAACIAAABkcnMv&#10;ZG93bnJldi54bWxQSwECFAAUAAAACACHTuJAYEVFuD0CAACKBAAADgAAAAAAAAABACAAAAAmAQAA&#10;ZHJzL2Uyb0RvYy54bWxQSwUGAAAAAAYABgBZAQAA1QUAAAAA&#10;">
            <v:textbox>
              <w:txbxContent>
                <w:tbl>
                  <w:tblPr>
                    <w:tblW w:w="0" w:type="auto"/>
                    <w:tblCellSpacing w:w="0" w:type="dxa"/>
                    <w:tblLayout w:type="fixed"/>
                    <w:tblCellMar>
                      <w:left w:w="0" w:type="dxa"/>
                      <w:right w:w="0" w:type="dxa"/>
                    </w:tblCellMar>
                    <w:tblLook w:val="04A0"/>
                  </w:tblPr>
                  <w:tblGrid>
                    <w:gridCol w:w="1260"/>
                  </w:tblGrid>
                  <w:tr w:rsidR="00867C95">
                    <w:trPr>
                      <w:tblCellSpacing w:w="0" w:type="dxa"/>
                    </w:trPr>
                    <w:tc>
                      <w:tcPr>
                        <w:tcW w:w="1260" w:type="dxa"/>
                        <w:vAlign w:val="center"/>
                      </w:tcPr>
                      <w:p w:rsidR="00867C95" w:rsidRDefault="00C5701E">
                        <w:pPr>
                          <w:pStyle w:val="21"/>
                          <w:spacing w:line="276" w:lineRule="auto"/>
                          <w:rPr>
                            <w:sz w:val="21"/>
                            <w:szCs w:val="21"/>
                          </w:rPr>
                        </w:pPr>
                        <w:r>
                          <w:rPr>
                            <w:rFonts w:hint="eastAsia"/>
                            <w:sz w:val="21"/>
                            <w:szCs w:val="21"/>
                          </w:rPr>
                          <w:t>董家口管委</w:t>
                        </w:r>
                        <w:r>
                          <w:rPr>
                            <w:sz w:val="21"/>
                            <w:szCs w:val="21"/>
                          </w:rPr>
                          <w:t>应急</w:t>
                        </w:r>
                        <w:r>
                          <w:rPr>
                            <w:rFonts w:hint="eastAsia"/>
                            <w:sz w:val="21"/>
                            <w:szCs w:val="21"/>
                          </w:rPr>
                          <w:t>管理</w:t>
                        </w:r>
                        <w:r>
                          <w:rPr>
                            <w:sz w:val="21"/>
                            <w:szCs w:val="21"/>
                          </w:rPr>
                          <w:t>部</w:t>
                        </w:r>
                      </w:p>
                    </w:tc>
                  </w:tr>
                </w:tbl>
                <w:p w:rsidR="00867C95" w:rsidRDefault="00867C95">
                  <w:pPr>
                    <w:rPr>
                      <w:rFonts w:cs="宋体"/>
                    </w:rPr>
                  </w:pPr>
                </w:p>
              </w:txbxContent>
            </v:textbox>
          </v:rect>
        </w:pict>
      </w:r>
    </w:p>
    <w:p w:rsidR="00867C95" w:rsidRDefault="00867C95">
      <w:pPr>
        <w:snapToGrid w:val="0"/>
        <w:spacing w:line="360" w:lineRule="auto"/>
        <w:rPr>
          <w:rFonts w:ascii="Times New Roman" w:hAnsi="Times New Roman"/>
        </w:rPr>
      </w:pPr>
      <w:r>
        <w:rPr>
          <w:rFonts w:ascii="Times New Roman" w:hAnsi="Times New Roman"/>
        </w:rPr>
        <w:pict>
          <v:line id="_x0000_s2275" style="position:absolute;z-index:251923456" from="89.7pt,10.4pt" to="125.7pt,10.4pt" o:gfxdata="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JjjJjYAAAACQEAAA8AAAAAAAAAAQAgAAAAIgAAAGRycy9k&#10;b3ducmV2LnhtbFBLAQIUABQAAAAIAIdO4kCjl6u/AgIAAOcDAAAOAAAAAAAAAAEAIAAAACcBAABk&#10;cnMvZTJvRG9jLnhtbFBLBQYAAAAABgAGAFkBAACbBQAAAAA=&#10;">
            <v:stroke endarrow="block"/>
          </v:line>
        </w:pict>
      </w:r>
    </w:p>
    <w:p w:rsidR="00867C95" w:rsidRDefault="00867C95">
      <w:pPr>
        <w:snapToGrid w:val="0"/>
        <w:spacing w:line="360" w:lineRule="auto"/>
        <w:rPr>
          <w:rFonts w:ascii="Times New Roman" w:hAnsi="Times New Roman"/>
        </w:rPr>
      </w:pPr>
      <w:r>
        <w:rPr>
          <w:rFonts w:ascii="Times New Roman" w:hAnsi="Times New Roman"/>
        </w:rPr>
        <w:pict>
          <v:line id="_x0000_s2274" style="position:absolute;z-index:251911168" from="188.05pt,4.5pt" to="188.25pt,25.7pt" o:gfxdata="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VJUvTYAAAACAEAAA8AAAAAAAAAAQAgAAAAIgAAAGRy&#10;cy9kb3ducmV2LnhtbFBLAQIUABQAAAAIAIdO4kBUgeMGBQIAAOoDAAAOAAAAAAAAAAEAIAAAACcB&#10;AABkcnMvZTJvRG9jLnhtbFBLBQYAAAAABgAGAFkBAACeBQAAAAA=&#10;">
            <v:stroke endarrow="block"/>
          </v:line>
        </w:pict>
      </w:r>
    </w:p>
    <w:p w:rsidR="00867C95" w:rsidRDefault="00867C95">
      <w:pPr>
        <w:snapToGrid w:val="0"/>
        <w:spacing w:line="360" w:lineRule="auto"/>
        <w:rPr>
          <w:rFonts w:ascii="Times New Roman" w:hAnsi="Times New Roman"/>
        </w:rPr>
      </w:pPr>
      <w:r>
        <w:rPr>
          <w:rFonts w:ascii="Times New Roman" w:hAnsi="Times New Roman"/>
        </w:rPr>
        <w:pict>
          <v:rect id="_x0000_s2273" style="position:absolute;margin-left:126.35pt;margin-top:3.8pt;width:126pt;height:43.5pt;z-index:251901952" o:gfxdata="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j9Lt3XAAAACAEAAA8AAAAAAAAAAQAgAAAAIgAAAGRy&#10;cy9kb3ducmV2LnhtbFBLAQIUABQAAAAIAIdO4kDPNLoxPwIAAIoEAAAOAAAAAAAAAAEAIAAAACYB&#10;AABkcnMvZTJvRG9jLnhtbFBLBQYAAAAABgAGAFkBAADXBQ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rFonts w:cs="宋体"/>
                            <w:bCs/>
                            <w:color w:val="000000"/>
                            <w:sz w:val="21"/>
                            <w:szCs w:val="21"/>
                          </w:rPr>
                        </w:pPr>
                        <w:r>
                          <w:rPr>
                            <w:rFonts w:cs="宋体" w:hint="eastAsia"/>
                            <w:bCs/>
                            <w:color w:val="000000"/>
                            <w:sz w:val="21"/>
                            <w:szCs w:val="21"/>
                          </w:rPr>
                          <w:t>动力事业部</w:t>
                        </w:r>
                      </w:p>
                      <w:p w:rsidR="00867C95" w:rsidRDefault="00C5701E">
                        <w:pPr>
                          <w:jc w:val="center"/>
                          <w:rPr>
                            <w:szCs w:val="21"/>
                          </w:rPr>
                        </w:pPr>
                        <w:r>
                          <w:rPr>
                            <w:rFonts w:cs="宋体" w:hint="eastAsia"/>
                            <w:bCs/>
                            <w:color w:val="000000"/>
                            <w:sz w:val="21"/>
                            <w:szCs w:val="21"/>
                          </w:rPr>
                          <w:t>应急组</w:t>
                        </w:r>
                      </w:p>
                    </w:tc>
                  </w:tr>
                </w:tbl>
                <w:p w:rsidR="00867C95" w:rsidRDefault="00867C95">
                  <w:pPr>
                    <w:rPr>
                      <w:rFonts w:cs="宋体"/>
                    </w:rPr>
                  </w:pPr>
                </w:p>
              </w:txbxContent>
            </v:textbox>
          </v:rect>
        </w:pict>
      </w:r>
    </w:p>
    <w:p w:rsidR="00867C95" w:rsidRDefault="00867C95">
      <w:pPr>
        <w:snapToGrid w:val="0"/>
        <w:spacing w:line="360" w:lineRule="auto"/>
        <w:rPr>
          <w:rFonts w:ascii="Times New Roman" w:hAnsi="Times New Roman"/>
        </w:rPr>
      </w:pPr>
      <w:r>
        <w:rPr>
          <w:rFonts w:ascii="Times New Roman" w:hAnsi="Times New Roman"/>
        </w:rPr>
        <w:pict>
          <v:shape id="_x0000_s2272" type="#_x0000_t32" style="position:absolute;margin-left:253.05pt;margin-top:5.6pt;width:18pt;height:0;flip:x;z-index:251916288" o:gfxdata="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6+9zX1gAAAAkBAAAP&#10;AAAAAAAAAAEAIAAAACIAAABkcnMvZG93bnJldi54bWxQSwECFAAUAAAACACHTuJABf108BoCAAAF&#10;BAAADgAAAAAAAAABACAAAAAlAQAAZHJzL2Uyb0RvYy54bWxQSwUGAAAAAAYABgBZAQAAsQUAAAAA&#10;">
            <v:stroke endarrow="block"/>
          </v:shape>
        </w:pict>
      </w:r>
    </w:p>
    <w:p w:rsidR="00867C95" w:rsidRDefault="00867C95">
      <w:pPr>
        <w:snapToGrid w:val="0"/>
        <w:spacing w:line="360" w:lineRule="auto"/>
        <w:rPr>
          <w:rFonts w:ascii="Times New Roman" w:hAnsi="Times New Roman"/>
        </w:rPr>
      </w:pPr>
      <w:r>
        <w:rPr>
          <w:rFonts w:ascii="Times New Roman" w:hAnsi="Times New Roman"/>
        </w:rPr>
        <w:pict>
          <v:line id="_x0000_s2271" style="position:absolute;z-index:251902976" from="188.2pt,8pt" to="188.2pt,30pt" o:gfxdata="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9hSzm2AAAAAkBAAAPAAAAAAAAAAEAIAAAACIAAABkcnMv&#10;ZG93bnJldi54bWxQSwECFAAUAAAACACHTuJA++cOHAMCAADnAwAADgAAAAAAAAABACAAAAAnAQAA&#10;ZHJzL2Uyb0RvYy54bWxQSwUGAAAAAAYABgBZAQAAnAUAAAAA&#10;">
            <v:stroke endarrow="block"/>
          </v:line>
        </w:pict>
      </w:r>
    </w:p>
    <w:p w:rsidR="00867C95" w:rsidRDefault="00867C95">
      <w:pPr>
        <w:snapToGrid w:val="0"/>
        <w:spacing w:line="360" w:lineRule="auto"/>
        <w:rPr>
          <w:rFonts w:ascii="Times New Roman" w:hAnsi="Times New Roman"/>
        </w:rPr>
      </w:pPr>
      <w:r>
        <w:rPr>
          <w:rFonts w:ascii="Times New Roman" w:hAnsi="Times New Roman"/>
        </w:rPr>
        <w:pict>
          <v:rect id="_x0000_s2270" style="position:absolute;margin-left:51.3pt;margin-top:10pt;width:237.75pt;height:28.95pt;z-index:251899904" o:gfxdata="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dYNa91gAAAAkBAAAPAAAAAAAAAAEAIAAAACIAAABkcnMvZG93&#10;bnJldi54bWxQSwECFAAUAAAACACHTuJAVhZtmjsCAACKBAAADgAAAAAAAAABACAAAAAlAQAAZHJz&#10;L2Uyb0RvYy54bWxQSwUGAAAAAAYABgBZAQAA0gUAAAAA&#10;">
            <v:textbox>
              <w:txbxContent>
                <w:tbl>
                  <w:tblPr>
                    <w:tblW w:w="0" w:type="auto"/>
                    <w:tblCellSpacing w:w="0" w:type="dxa"/>
                    <w:tblLayout w:type="fixed"/>
                    <w:tblCellMar>
                      <w:left w:w="0" w:type="dxa"/>
                      <w:right w:w="0" w:type="dxa"/>
                    </w:tblCellMar>
                    <w:tblLook w:val="04A0"/>
                  </w:tblPr>
                  <w:tblGrid>
                    <w:gridCol w:w="4467"/>
                  </w:tblGrid>
                  <w:tr w:rsidR="00867C95">
                    <w:trPr>
                      <w:trHeight w:val="471"/>
                      <w:tblCellSpacing w:w="0" w:type="dxa"/>
                    </w:trPr>
                    <w:tc>
                      <w:tcPr>
                        <w:tcW w:w="4467" w:type="dxa"/>
                        <w:vAlign w:val="center"/>
                      </w:tcPr>
                      <w:p w:rsidR="00867C95" w:rsidRDefault="00C5701E">
                        <w:pPr>
                          <w:jc w:val="center"/>
                          <w:rPr>
                            <w:sz w:val="21"/>
                            <w:szCs w:val="21"/>
                          </w:rPr>
                        </w:pPr>
                        <w:r>
                          <w:rPr>
                            <w:rFonts w:cs="宋体" w:hint="eastAsia"/>
                            <w:bCs/>
                            <w:color w:val="000000"/>
                            <w:sz w:val="21"/>
                            <w:szCs w:val="21"/>
                          </w:rPr>
                          <w:t>煤气柜</w:t>
                        </w:r>
                        <w:r>
                          <w:rPr>
                            <w:rFonts w:hint="eastAsia"/>
                            <w:sz w:val="21"/>
                            <w:szCs w:val="21"/>
                          </w:rPr>
                          <w:t>事故</w:t>
                        </w:r>
                        <w:r>
                          <w:rPr>
                            <w:rFonts w:cs="宋体" w:hint="eastAsia"/>
                            <w:bCs/>
                            <w:color w:val="000000"/>
                            <w:sz w:val="21"/>
                            <w:szCs w:val="21"/>
                          </w:rPr>
                          <w:t>现场</w:t>
                        </w:r>
                      </w:p>
                    </w:tc>
                  </w:tr>
                </w:tbl>
                <w:p w:rsidR="00867C95" w:rsidRDefault="00867C95">
                  <w:pPr>
                    <w:rPr>
                      <w:rFonts w:cs="宋体"/>
                    </w:rPr>
                  </w:pPr>
                </w:p>
              </w:txbxContent>
            </v:textbox>
          </v:rect>
        </w:pict>
      </w:r>
    </w:p>
    <w:p w:rsidR="00867C95" w:rsidRDefault="00867C95">
      <w:pPr>
        <w:snapToGrid w:val="0"/>
        <w:spacing w:line="360" w:lineRule="auto"/>
        <w:rPr>
          <w:rFonts w:ascii="Times New Roman" w:hAnsi="Times New Roman"/>
        </w:rPr>
      </w:pPr>
    </w:p>
    <w:p w:rsidR="00867C95" w:rsidRDefault="00C5701E">
      <w:pPr>
        <w:widowControl w:val="0"/>
        <w:spacing w:line="500" w:lineRule="exact"/>
        <w:jc w:val="center"/>
        <w:rPr>
          <w:rStyle w:val="Style3"/>
          <w:rFonts w:ascii="宋体" w:hAnsi="宋体" w:cs="宋体"/>
          <w:b/>
          <w:sz w:val="28"/>
          <w:szCs w:val="28"/>
          <w:u w:val="none"/>
        </w:rPr>
      </w:pPr>
      <w:r>
        <w:rPr>
          <w:rStyle w:val="Style3"/>
          <w:rFonts w:ascii="宋体" w:hAnsi="宋体" w:cs="宋体" w:hint="eastAsia"/>
          <w:b/>
          <w:sz w:val="28"/>
          <w:szCs w:val="28"/>
          <w:u w:val="none"/>
        </w:rPr>
        <w:t>图</w:t>
      </w:r>
      <w:r>
        <w:rPr>
          <w:rStyle w:val="Style3"/>
          <w:rFonts w:ascii="宋体" w:hAnsi="宋体" w:cs="宋体" w:hint="eastAsia"/>
          <w:b/>
          <w:sz w:val="28"/>
          <w:szCs w:val="28"/>
          <w:u w:val="none"/>
        </w:rPr>
        <w:t>2.8-3</w:t>
      </w:r>
      <w:r>
        <w:rPr>
          <w:rStyle w:val="Style3"/>
          <w:rFonts w:ascii="宋体" w:hAnsi="宋体" w:cs="宋体" w:hint="eastAsia"/>
          <w:b/>
          <w:sz w:val="28"/>
          <w:szCs w:val="28"/>
          <w:u w:val="none"/>
        </w:rPr>
        <w:t>应急指令下达程序</w:t>
      </w:r>
    </w:p>
    <w:p w:rsidR="00867C95" w:rsidRDefault="00C5701E">
      <w:pPr>
        <w:pStyle w:val="21"/>
        <w:spacing w:after="0" w:line="360" w:lineRule="auto"/>
        <w:rPr>
          <w:rFonts w:ascii="Times New Roman" w:eastAsia="黑体" w:hAnsi="Times New Roman" w:cs="Times New Roman"/>
          <w:b/>
          <w:sz w:val="28"/>
          <w:szCs w:val="28"/>
        </w:rPr>
      </w:pPr>
      <w:bookmarkStart w:id="411" w:name="_Toc487"/>
      <w:r>
        <w:rPr>
          <w:rFonts w:ascii="Times New Roman" w:eastAsia="黑体" w:hAnsi="Times New Roman" w:cs="Times New Roman" w:hint="eastAsia"/>
          <w:b/>
          <w:sz w:val="28"/>
          <w:szCs w:val="28"/>
        </w:rPr>
        <w:t>2.7.3.3</w:t>
      </w:r>
      <w:r>
        <w:rPr>
          <w:rFonts w:ascii="Times New Roman" w:eastAsia="黑体" w:hAnsi="Times New Roman" w:cs="Times New Roman" w:hint="eastAsia"/>
          <w:b/>
          <w:sz w:val="28"/>
          <w:szCs w:val="28"/>
        </w:rPr>
        <w:t>应急响应分级</w:t>
      </w:r>
      <w:bookmarkEnd w:id="411"/>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应急响应分级依据事故分级划分，由高到低划分为Ⅰ级响应、Ⅱ级响应、Ⅲ级响应和Ⅳ级响应四个级别。</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Ⅰ级响应——针对Ⅰ级（特别重大）事故启动Ⅰ级响应，由突发事故处理委员会决定启动应急预案，督导重大事故处理指挥部统一指挥紧急处置工作，并按规定报政府相关归口管理部门。事故超过Ⅰ级（特别重大）事故的，报董家口管委应急管理部启动市应急响应。</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Ⅱ级响应——针对Ⅱ级（重大）事故启动Ⅱ级响应，由重大事故处理指挥部决定启动应急预案，统一指挥紧急处置工作。</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Ⅲ级响应——针对Ⅲ级（较大）事故启动Ⅲ级响应，由一般事故处理指挥部决定启动应急预案，统一指挥紧急处置工作。</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lastRenderedPageBreak/>
        <w:t>Ⅳ级响应——针对Ⅳ级事故启动Ⅳ级响应，动力事业部应急指挥部决</w:t>
      </w:r>
      <w:r>
        <w:rPr>
          <w:rFonts w:ascii="宋体" w:hAnsi="宋体" w:cs="宋体" w:hint="eastAsia"/>
        </w:rPr>
        <w:t>定启动应急预案，统一指挥紧急处置工作，报一般事故处理指挥部督导。</w:t>
      </w:r>
    </w:p>
    <w:p w:rsidR="00867C95" w:rsidRDefault="00C5701E">
      <w:pPr>
        <w:adjustRightInd w:val="0"/>
        <w:snapToGrid w:val="0"/>
        <w:spacing w:line="500" w:lineRule="exact"/>
        <w:ind w:firstLineChars="200" w:firstLine="480"/>
        <w:rPr>
          <w:rFonts w:ascii="宋体" w:hAnsi="宋体" w:cs="宋体"/>
        </w:rPr>
      </w:pPr>
      <w:bookmarkStart w:id="412" w:name="_Hlk99141206"/>
      <w:r>
        <w:rPr>
          <w:rFonts w:ascii="宋体" w:hAnsi="宋体" w:cs="宋体" w:hint="eastAsia"/>
        </w:rPr>
        <w:t>2.7.</w:t>
      </w:r>
      <w:r>
        <w:rPr>
          <w:rFonts w:ascii="宋体" w:hAnsi="宋体" w:cs="宋体" w:hint="eastAsia"/>
        </w:rPr>
        <w:t>3.3.1</w:t>
      </w:r>
      <w:r>
        <w:rPr>
          <w:rFonts w:ascii="宋体" w:hAnsi="宋体" w:cs="宋体" w:hint="eastAsia"/>
        </w:rPr>
        <w:t>符合下列条件之一的，为</w:t>
      </w:r>
      <w:r>
        <w:rPr>
          <w:rFonts w:ascii="宋体" w:hAnsi="宋体" w:cs="宋体" w:hint="eastAsia"/>
        </w:rPr>
        <w:t>I</w:t>
      </w:r>
      <w:r>
        <w:rPr>
          <w:rFonts w:ascii="宋体" w:hAnsi="宋体" w:cs="宋体" w:hint="eastAsia"/>
        </w:rPr>
        <w:t>级响应</w:t>
      </w:r>
    </w:p>
    <w:bookmarkEnd w:id="412"/>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——一次造成人员死亡＞</w:t>
      </w:r>
      <w:r>
        <w:rPr>
          <w:rFonts w:ascii="宋体" w:hAnsi="宋体" w:cs="宋体" w:hint="eastAsia"/>
        </w:rPr>
        <w:t>1</w:t>
      </w:r>
      <w:r>
        <w:rPr>
          <w:rFonts w:ascii="宋体" w:hAnsi="宋体" w:cs="宋体" w:hint="eastAsia"/>
        </w:rPr>
        <w:t>人，或重伤≥</w:t>
      </w:r>
      <w:r>
        <w:rPr>
          <w:rFonts w:ascii="宋体" w:hAnsi="宋体" w:cs="宋体" w:hint="eastAsia"/>
        </w:rPr>
        <w:t>5</w:t>
      </w:r>
      <w:r>
        <w:rPr>
          <w:rFonts w:ascii="宋体" w:hAnsi="宋体" w:cs="宋体" w:hint="eastAsia"/>
        </w:rPr>
        <w:t>人；</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——煤气柜区出现爆炸或着火事故、出现重大煤气</w:t>
      </w:r>
      <w:r>
        <w:rPr>
          <w:rFonts w:ascii="宋体" w:hAnsi="宋体" w:cs="宋体" w:hint="eastAsia"/>
        </w:rPr>
        <w:t>泄漏</w:t>
      </w:r>
      <w:r>
        <w:rPr>
          <w:rFonts w:ascii="宋体" w:hAnsi="宋体" w:cs="宋体" w:hint="eastAsia"/>
        </w:rPr>
        <w:t>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——造成生产中断时间≥</w:t>
      </w:r>
      <w:r>
        <w:rPr>
          <w:rFonts w:ascii="宋体" w:hAnsi="宋体" w:cs="宋体" w:hint="eastAsia"/>
        </w:rPr>
        <w:t>120</w:t>
      </w:r>
      <w:r>
        <w:rPr>
          <w:rFonts w:ascii="宋体" w:hAnsi="宋体" w:cs="宋体" w:hint="eastAsia"/>
        </w:rPr>
        <w:t>小时。</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3.3.2</w:t>
      </w:r>
      <w:bookmarkStart w:id="413" w:name="_Hlk99141290"/>
      <w:r>
        <w:rPr>
          <w:rFonts w:ascii="宋体" w:hAnsi="宋体" w:cs="宋体" w:hint="eastAsia"/>
        </w:rPr>
        <w:t>符合下列条件之一的，为Ⅱ级响应</w:t>
      </w:r>
      <w:bookmarkEnd w:id="413"/>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——一次造成人员死亡</w:t>
      </w:r>
      <w:r>
        <w:rPr>
          <w:rFonts w:ascii="宋体" w:hAnsi="宋体" w:cs="宋体" w:hint="eastAsia"/>
        </w:rPr>
        <w:t>1</w:t>
      </w:r>
      <w:r>
        <w:rPr>
          <w:rFonts w:ascii="宋体" w:hAnsi="宋体" w:cs="宋体" w:hint="eastAsia"/>
        </w:rPr>
        <w:t>人，或重伤≥</w:t>
      </w:r>
      <w:r>
        <w:rPr>
          <w:rFonts w:ascii="宋体" w:hAnsi="宋体" w:cs="宋体" w:hint="eastAsia"/>
        </w:rPr>
        <w:t>3</w:t>
      </w:r>
      <w:r>
        <w:rPr>
          <w:rFonts w:ascii="宋体" w:hAnsi="宋体" w:cs="宋体" w:hint="eastAsia"/>
        </w:rPr>
        <w:t>人；</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——煤气柜区出现较大煤气</w:t>
      </w:r>
      <w:r>
        <w:rPr>
          <w:rFonts w:ascii="宋体" w:hAnsi="宋体" w:cs="宋体" w:hint="eastAsia"/>
        </w:rPr>
        <w:t>泄漏</w:t>
      </w:r>
      <w:r>
        <w:rPr>
          <w:rFonts w:ascii="宋体" w:hAnsi="宋体" w:cs="宋体" w:hint="eastAsia"/>
        </w:rPr>
        <w:t>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——造成</w:t>
      </w:r>
      <w:r>
        <w:rPr>
          <w:rFonts w:ascii="宋体" w:hAnsi="宋体" w:cs="宋体" w:hint="eastAsia"/>
        </w:rPr>
        <w:t>36</w:t>
      </w:r>
      <w:r>
        <w:rPr>
          <w:rFonts w:ascii="宋体" w:hAnsi="宋体" w:cs="宋体" w:hint="eastAsia"/>
        </w:rPr>
        <w:t>小时≤生产中断时间≤</w:t>
      </w:r>
      <w:r>
        <w:rPr>
          <w:rFonts w:ascii="宋体" w:hAnsi="宋体" w:cs="宋体" w:hint="eastAsia"/>
        </w:rPr>
        <w:t>120</w:t>
      </w:r>
      <w:r>
        <w:rPr>
          <w:rFonts w:ascii="宋体" w:hAnsi="宋体" w:cs="宋体" w:hint="eastAsia"/>
        </w:rPr>
        <w:t>小时。</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3.3.3</w:t>
      </w:r>
      <w:r>
        <w:rPr>
          <w:rFonts w:ascii="宋体" w:hAnsi="宋体" w:cs="宋体" w:hint="eastAsia"/>
        </w:rPr>
        <w:t>符合下列条件之一的，为Ⅲ级响应</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——一次造成人员重伤≥</w:t>
      </w:r>
      <w:r>
        <w:rPr>
          <w:rFonts w:ascii="宋体" w:hAnsi="宋体" w:cs="宋体" w:hint="eastAsia"/>
        </w:rPr>
        <w:t>1</w:t>
      </w:r>
      <w:r>
        <w:rPr>
          <w:rFonts w:ascii="宋体" w:hAnsi="宋体" w:cs="宋体" w:hint="eastAsia"/>
        </w:rPr>
        <w:t>人，或轻伤≥</w:t>
      </w:r>
      <w:r>
        <w:rPr>
          <w:rFonts w:ascii="宋体" w:hAnsi="宋体" w:cs="宋体" w:hint="eastAsia"/>
        </w:rPr>
        <w:t>3</w:t>
      </w:r>
      <w:r>
        <w:rPr>
          <w:rFonts w:ascii="宋体" w:hAnsi="宋体" w:cs="宋体" w:hint="eastAsia"/>
        </w:rPr>
        <w:t>人；</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——煤气柜区出现一般煤气</w:t>
      </w:r>
      <w:r>
        <w:rPr>
          <w:rFonts w:ascii="宋体" w:hAnsi="宋体" w:cs="宋体" w:hint="eastAsia"/>
        </w:rPr>
        <w:t>泄漏</w:t>
      </w:r>
      <w:r>
        <w:rPr>
          <w:rFonts w:ascii="宋体" w:hAnsi="宋体" w:cs="宋体" w:hint="eastAsia"/>
        </w:rPr>
        <w:t>、处置时有可能影响到外部用户使用；</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——预计直接经济损失≥</w:t>
      </w:r>
      <w:r>
        <w:rPr>
          <w:rFonts w:ascii="宋体" w:hAnsi="宋体" w:cs="宋体" w:hint="eastAsia"/>
        </w:rPr>
        <w:t>10</w:t>
      </w:r>
      <w:r>
        <w:rPr>
          <w:rFonts w:ascii="宋体" w:hAnsi="宋体" w:cs="宋体" w:hint="eastAsia"/>
        </w:rPr>
        <w:t>万元；</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——造成</w:t>
      </w:r>
      <w:r>
        <w:rPr>
          <w:rFonts w:ascii="宋体" w:hAnsi="宋体" w:cs="宋体" w:hint="eastAsia"/>
        </w:rPr>
        <w:t>12</w:t>
      </w:r>
      <w:r>
        <w:rPr>
          <w:rFonts w:ascii="宋体" w:hAnsi="宋体" w:cs="宋体" w:hint="eastAsia"/>
        </w:rPr>
        <w:t>小时≤生产中断时间≤</w:t>
      </w:r>
      <w:r>
        <w:rPr>
          <w:rFonts w:ascii="宋体" w:hAnsi="宋体" w:cs="宋体" w:hint="eastAsia"/>
        </w:rPr>
        <w:t>36</w:t>
      </w:r>
      <w:r>
        <w:rPr>
          <w:rFonts w:ascii="宋体" w:hAnsi="宋体" w:cs="宋体" w:hint="eastAsia"/>
        </w:rPr>
        <w:t>小时。</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3.3.4</w:t>
      </w:r>
      <w:r>
        <w:rPr>
          <w:rFonts w:ascii="宋体" w:hAnsi="宋体" w:cs="宋体" w:hint="eastAsia"/>
        </w:rPr>
        <w:t>符合下列条件之一的，为Ⅳ级响应</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——一次造成轻伤＜</w:t>
      </w:r>
      <w:r>
        <w:rPr>
          <w:rFonts w:ascii="宋体" w:hAnsi="宋体" w:cs="宋体" w:hint="eastAsia"/>
        </w:rPr>
        <w:t>3</w:t>
      </w:r>
      <w:r>
        <w:rPr>
          <w:rFonts w:ascii="宋体" w:hAnsi="宋体" w:cs="宋体" w:hint="eastAsia"/>
        </w:rPr>
        <w:t>人；</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——煤气柜区出现一般煤气</w:t>
      </w:r>
      <w:r>
        <w:rPr>
          <w:rFonts w:ascii="宋体" w:hAnsi="宋体" w:cs="宋体" w:hint="eastAsia"/>
        </w:rPr>
        <w:t>泄漏</w:t>
      </w:r>
      <w:r>
        <w:rPr>
          <w:rFonts w:ascii="宋体" w:hAnsi="宋体" w:cs="宋体" w:hint="eastAsia"/>
        </w:rPr>
        <w:t>、处置时不影响到外部用户使用；</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——重大险肇事故（损失＜</w:t>
      </w:r>
      <w:r>
        <w:rPr>
          <w:rFonts w:ascii="宋体" w:hAnsi="宋体" w:cs="宋体" w:hint="eastAsia"/>
        </w:rPr>
        <w:t>1</w:t>
      </w:r>
      <w:r>
        <w:rPr>
          <w:rFonts w:ascii="宋体" w:hAnsi="宋体" w:cs="宋体" w:hint="eastAsia"/>
        </w:rPr>
        <w:t>万元）或其他预计直接经济损失＜</w:t>
      </w:r>
      <w:r>
        <w:rPr>
          <w:rFonts w:ascii="宋体" w:hAnsi="宋体" w:cs="宋体" w:hint="eastAsia"/>
        </w:rPr>
        <w:t>10</w:t>
      </w:r>
      <w:r>
        <w:rPr>
          <w:rFonts w:ascii="宋体" w:hAnsi="宋体" w:cs="宋体" w:hint="eastAsia"/>
        </w:rPr>
        <w:t>万元；</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w:t>
      </w:r>
      <w:r>
        <w:rPr>
          <w:rFonts w:ascii="宋体" w:hAnsi="宋体" w:cs="宋体" w:hint="eastAsia"/>
        </w:rPr>
        <w:t>4</w:t>
      </w:r>
      <w:r>
        <w:rPr>
          <w:rFonts w:ascii="宋体" w:hAnsi="宋体" w:cs="宋体" w:hint="eastAsia"/>
        </w:rPr>
        <w:t>小时≤生产中断时间≤</w:t>
      </w:r>
      <w:r>
        <w:rPr>
          <w:rFonts w:ascii="宋体" w:hAnsi="宋体" w:cs="宋体" w:hint="eastAsia"/>
        </w:rPr>
        <w:t>12</w:t>
      </w:r>
      <w:r>
        <w:rPr>
          <w:rFonts w:ascii="宋体" w:hAnsi="宋体" w:cs="宋体" w:hint="eastAsia"/>
        </w:rPr>
        <w:t>小时。</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3.3.</w:t>
      </w:r>
      <w:r>
        <w:rPr>
          <w:rFonts w:ascii="宋体" w:hAnsi="宋体" w:cs="宋体" w:hint="eastAsia"/>
        </w:rPr>
        <w:t>5</w:t>
      </w:r>
      <w:r>
        <w:rPr>
          <w:rFonts w:ascii="宋体" w:hAnsi="宋体" w:cs="宋体" w:hint="eastAsia"/>
        </w:rPr>
        <w:t>响应程序</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现场指挥部在进入启动准备状态和进入启动状态时，根据事故发展态势和现场救援情况，执行如下应急响应程序：</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——迅速通知公司突发事件处理委员会及相关职能部门和事故发生单位或影响单位；</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——根据发生的事故命令专家组、相关职能部门人员等立即进入现场指导救援。</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——立即组织事故应急力量进行救援。</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lastRenderedPageBreak/>
        <w:t>——立即向公司突发事件处理委员会报告事故情况，收集事故有关信息，人员疏散情况等信息；</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——密切注意和掌握事态发展和现场救援情况，及时向突发事件处理委员会报告；</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——通知并组织有关专家、队伍有关成员、有关单位做好应急准备；</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w:t>
      </w:r>
      <w:r>
        <w:rPr>
          <w:rFonts w:ascii="宋体" w:hAnsi="宋体" w:cs="宋体" w:hint="eastAsia"/>
        </w:rPr>
        <w:t>负责向驻地消防局提出事故应急救援；</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——召集有关人员和专家到事故现场指导救援，提供相关的预案、专家、队伍、装备、物资等信息；</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——现场进行指导协调和指挥应急处置；</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——通知有关部门做好交通、通信、物资、环保等支援工作；</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——及时将事故应急救援信息、公众的反映及舆论动态向突发事件处理委员会报告。</w:t>
      </w:r>
    </w:p>
    <w:p w:rsidR="00867C95" w:rsidRDefault="00C5701E" w:rsidP="007A2A1D">
      <w:pPr>
        <w:pStyle w:val="2"/>
        <w:spacing w:line="360" w:lineRule="auto"/>
        <w:ind w:left="643" w:hangingChars="200" w:hanging="643"/>
        <w:jc w:val="center"/>
        <w:rPr>
          <w:rFonts w:ascii="楷体" w:eastAsia="楷体" w:hAnsi="楷体" w:cs="楷体"/>
        </w:rPr>
      </w:pPr>
      <w:bookmarkStart w:id="414" w:name="_Toc6949"/>
      <w:bookmarkStart w:id="415" w:name="_Toc729"/>
      <w:r>
        <w:rPr>
          <w:rFonts w:ascii="楷体" w:eastAsia="楷体" w:hAnsi="楷体" w:cs="楷体" w:hint="eastAsia"/>
        </w:rPr>
        <w:t>2.7.4</w:t>
      </w:r>
      <w:r>
        <w:rPr>
          <w:rFonts w:ascii="楷体" w:eastAsia="楷体" w:hAnsi="楷体" w:cs="楷体" w:hint="eastAsia"/>
        </w:rPr>
        <w:t>应急处置</w:t>
      </w:r>
      <w:bookmarkEnd w:id="414"/>
      <w:bookmarkEnd w:id="415"/>
    </w:p>
    <w:p w:rsidR="00867C95" w:rsidRDefault="00C5701E">
      <w:pPr>
        <w:pStyle w:val="21"/>
        <w:spacing w:after="0" w:line="360" w:lineRule="auto"/>
        <w:rPr>
          <w:rFonts w:ascii="Times New Roman" w:eastAsia="黑体" w:hAnsi="Times New Roman" w:cs="Times New Roman"/>
          <w:b/>
          <w:sz w:val="28"/>
          <w:szCs w:val="28"/>
        </w:rPr>
      </w:pPr>
      <w:bookmarkStart w:id="416" w:name="_Toc32536"/>
      <w:r>
        <w:rPr>
          <w:rFonts w:ascii="Times New Roman" w:eastAsia="黑体" w:hAnsi="Times New Roman" w:cs="Times New Roman" w:hint="eastAsia"/>
          <w:b/>
          <w:sz w:val="28"/>
          <w:szCs w:val="28"/>
        </w:rPr>
        <w:t>2.7.4.1</w:t>
      </w:r>
      <w:r>
        <w:rPr>
          <w:rFonts w:ascii="Times New Roman" w:eastAsia="黑体" w:hAnsi="Times New Roman" w:cs="Times New Roman" w:hint="eastAsia"/>
          <w:b/>
          <w:sz w:val="28"/>
          <w:szCs w:val="28"/>
        </w:rPr>
        <w:t>应急处置原则</w:t>
      </w:r>
      <w:bookmarkEnd w:id="416"/>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在实施事故应急救援过程中，坚持“先救人，后处置”的原则，最大程度地减少人员伤亡和事故危害后果，充分利用公司各单位和社会应急资源，形成统一指挥，达到人力、物力各种资源共享</w:t>
      </w:r>
      <w:r>
        <w:rPr>
          <w:rFonts w:ascii="宋体" w:hAnsi="宋体" w:cs="宋体" w:hint="eastAsia"/>
        </w:rPr>
        <w:t>的快速反应机制。</w:t>
      </w:r>
    </w:p>
    <w:p w:rsidR="00867C95" w:rsidRDefault="00C5701E">
      <w:pPr>
        <w:pStyle w:val="21"/>
        <w:spacing w:after="0" w:line="360" w:lineRule="auto"/>
        <w:rPr>
          <w:rFonts w:ascii="Times New Roman" w:eastAsia="黑体" w:hAnsi="Times New Roman" w:cs="Times New Roman"/>
          <w:b/>
          <w:sz w:val="28"/>
          <w:szCs w:val="28"/>
        </w:rPr>
      </w:pPr>
      <w:bookmarkStart w:id="417" w:name="_Toc7718"/>
      <w:r>
        <w:rPr>
          <w:rFonts w:ascii="Times New Roman" w:eastAsia="黑体" w:hAnsi="Times New Roman" w:cs="Times New Roman" w:hint="eastAsia"/>
          <w:b/>
          <w:sz w:val="28"/>
          <w:szCs w:val="28"/>
        </w:rPr>
        <w:t>2.7.4.2</w:t>
      </w:r>
      <w:r>
        <w:rPr>
          <w:rFonts w:ascii="Times New Roman" w:eastAsia="黑体" w:hAnsi="Times New Roman" w:cs="Times New Roman" w:hint="eastAsia"/>
          <w:b/>
          <w:sz w:val="28"/>
          <w:szCs w:val="28"/>
        </w:rPr>
        <w:t>应急处置措施</w:t>
      </w:r>
      <w:bookmarkEnd w:id="417"/>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4.2.1</w:t>
      </w:r>
      <w:r>
        <w:rPr>
          <w:rFonts w:ascii="宋体" w:hAnsi="宋体" w:cs="宋体" w:hint="eastAsia"/>
        </w:rPr>
        <w:t>煤气柜区发生重大燃气泄漏、爆炸、着火事故的处置方案</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4.2.1.1</w:t>
      </w:r>
      <w:r>
        <w:rPr>
          <w:rFonts w:ascii="宋体" w:hAnsi="宋体" w:cs="宋体" w:hint="eastAsia"/>
        </w:rPr>
        <w:t>煤气柜区发生重大燃气泄漏、爆炸、着火事故时，动力事业部加压站（以下简称加压站）操作人员立即实施下列工作：</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①发生着火或爆炸事故后，立即挂公司火警电话</w:t>
      </w:r>
      <w:r>
        <w:rPr>
          <w:rFonts w:ascii="宋体" w:hAnsi="宋体" w:cs="宋体" w:hint="eastAsia"/>
        </w:rPr>
        <w:t>58815911</w:t>
      </w:r>
      <w:r>
        <w:rPr>
          <w:rFonts w:ascii="宋体" w:hAnsi="宋体" w:cs="宋体" w:hint="eastAsia"/>
        </w:rPr>
        <w:t>、</w:t>
      </w:r>
      <w:r>
        <w:rPr>
          <w:rFonts w:ascii="宋体" w:hAnsi="宋体" w:cs="宋体" w:hint="eastAsia"/>
        </w:rPr>
        <w:t>58815112</w:t>
      </w:r>
      <w:r>
        <w:rPr>
          <w:rFonts w:ascii="宋体" w:hAnsi="宋体" w:cs="宋体" w:hint="eastAsia"/>
        </w:rPr>
        <w:t>，重大事故也可直接挂“</w:t>
      </w:r>
      <w:r>
        <w:rPr>
          <w:rFonts w:ascii="宋体" w:hAnsi="宋体" w:cs="宋体" w:hint="eastAsia"/>
        </w:rPr>
        <w:t>119</w:t>
      </w:r>
      <w:r>
        <w:rPr>
          <w:rFonts w:ascii="宋体" w:hAnsi="宋体" w:cs="宋体" w:hint="eastAsia"/>
        </w:rPr>
        <w:t>”火警电话，报警时讲明着火单位，着火详细地点，火势大小。</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②马上报告生产管控中心（电话</w:t>
      </w:r>
      <w:r>
        <w:rPr>
          <w:rFonts w:ascii="宋体" w:hAnsi="宋体" w:cs="宋体" w:hint="eastAsia"/>
        </w:rPr>
        <w:t>58816217</w:t>
      </w:r>
      <w:r>
        <w:rPr>
          <w:rFonts w:ascii="宋体" w:hAnsi="宋体" w:cs="宋体" w:hint="eastAsia"/>
        </w:rPr>
        <w:t>、</w:t>
      </w:r>
      <w:r>
        <w:rPr>
          <w:rFonts w:ascii="宋体" w:hAnsi="宋体" w:cs="宋体" w:hint="eastAsia"/>
        </w:rPr>
        <w:t>58816218</w:t>
      </w:r>
      <w:r>
        <w:rPr>
          <w:rFonts w:ascii="宋体" w:hAnsi="宋体" w:cs="宋体" w:hint="eastAsia"/>
        </w:rPr>
        <w:t>）和动力事业部调度（电话</w:t>
      </w:r>
      <w:r>
        <w:rPr>
          <w:rFonts w:ascii="宋体" w:hAnsi="宋体" w:cs="宋体" w:hint="eastAsia"/>
        </w:rPr>
        <w:t>58816219</w:t>
      </w:r>
      <w:r>
        <w:rPr>
          <w:rFonts w:ascii="宋体" w:hAnsi="宋体" w:cs="宋体" w:hint="eastAsia"/>
        </w:rPr>
        <w:t>）。</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③立即佩戴空气呼吸器，通过专设氮气支管向事故管道、设备通入大量氮气。</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④燃气设施刚着火未烧红时，立即组织对着火处打水降温，但设施烧红时严禁打水。</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⑤按事故预案及有关规程实施事故处理、降低事故危害，避免事故扩大。</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lastRenderedPageBreak/>
        <w:t>2.7.</w:t>
      </w:r>
      <w:r>
        <w:rPr>
          <w:rFonts w:ascii="宋体" w:hAnsi="宋体" w:cs="宋体" w:hint="eastAsia"/>
        </w:rPr>
        <w:t>4.2.1.2</w:t>
      </w:r>
      <w:r>
        <w:rPr>
          <w:rFonts w:ascii="宋体" w:hAnsi="宋体" w:cs="宋体" w:hint="eastAsia"/>
        </w:rPr>
        <w:t>生产管控中心马上实施下列工作：</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①立即通知煤气柜周边单位人员撤离，汇报事故处理指挥部有关领导启动应急响应。</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②通知动力事业部、安全管理部、保卫部、保健站、煤气柜区附近单位组织实施事故处理，明确现场指挥地点。</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③煤气柜区高炉煤气管网出现着火事故时，通知加压站打开高炉煤气柜旁通阀</w:t>
      </w:r>
      <w:r>
        <w:rPr>
          <w:rFonts w:ascii="宋体" w:hAnsi="宋体" w:cs="宋体" w:hint="eastAsia"/>
        </w:rPr>
        <w:t>门，关闭高炉煤气柜进、出口阀门并佩戴空气呼吸器对水封注水</w:t>
      </w:r>
      <w:r>
        <w:rPr>
          <w:rFonts w:ascii="宋体" w:hAnsi="宋体" w:cs="宋体" w:hint="eastAsia"/>
        </w:rPr>
        <w:t>;</w:t>
      </w:r>
      <w:r>
        <w:rPr>
          <w:rFonts w:ascii="宋体" w:hAnsi="宋体" w:cs="宋体" w:hint="eastAsia"/>
        </w:rPr>
        <w:t>通知炼铁厂减风，高炉煤气用户停用，动力事业部调度调节高炉煤气大放散将煤气管网压力降低，尽量控制在</w:t>
      </w:r>
      <w:r>
        <w:rPr>
          <w:rFonts w:ascii="宋体" w:hAnsi="宋体" w:cs="宋体" w:hint="eastAsia"/>
        </w:rPr>
        <w:t>1000Pa</w:t>
      </w:r>
      <w:r>
        <w:rPr>
          <w:rFonts w:ascii="宋体" w:hAnsi="宋体" w:cs="宋体" w:hint="eastAsia"/>
        </w:rPr>
        <w:t>左右，并按照现场处置程序进行处置。</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④一加压站煤气柜区焦炉煤气管网出现着火事故时，通知加压站关闭焦炉煤气柜进出口阀门并佩戴空气呼吸器对水封注水</w:t>
      </w:r>
      <w:r>
        <w:rPr>
          <w:rFonts w:ascii="宋体" w:hAnsi="宋体" w:cs="宋体" w:hint="eastAsia"/>
        </w:rPr>
        <w:t>;</w:t>
      </w:r>
      <w:r>
        <w:rPr>
          <w:rFonts w:ascii="宋体" w:hAnsi="宋体" w:cs="宋体" w:hint="eastAsia"/>
        </w:rPr>
        <w:t>一炼钢</w:t>
      </w:r>
      <w:r>
        <w:rPr>
          <w:rFonts w:ascii="宋体" w:hAnsi="宋体" w:cs="宋体" w:hint="eastAsia"/>
        </w:rPr>
        <w:t>4</w:t>
      </w:r>
      <w:r>
        <w:rPr>
          <w:rFonts w:ascii="宋体" w:hAnsi="宋体" w:cs="宋体" w:hint="eastAsia"/>
        </w:rPr>
        <w:t>号连铸、</w:t>
      </w:r>
      <w:r>
        <w:rPr>
          <w:rFonts w:ascii="宋体" w:hAnsi="宋体" w:cs="宋体" w:hint="eastAsia"/>
        </w:rPr>
        <w:t>RH</w:t>
      </w:r>
      <w:r>
        <w:rPr>
          <w:rFonts w:ascii="宋体" w:hAnsi="宋体" w:cs="宋体" w:hint="eastAsia"/>
        </w:rPr>
        <w:t>炉高低压烘烤、合金干燥间、二炼钢连铸止火并关闭其蝶阀和盲板阀，通知一炼钢，通知加压站操作工关闭高焦混合站焦炉煤气阀门，轧钢加热炉用高炉煤气保温，打开转焦混合站转炉煤气阀门，关闭焦炉煤</w:t>
      </w:r>
      <w:r>
        <w:rPr>
          <w:rFonts w:ascii="宋体" w:hAnsi="宋体" w:cs="宋体" w:hint="eastAsia"/>
        </w:rPr>
        <w:t>气阀门，回转窑用转炉煤气保温。通知发电厂调节增大用量，并按照现场处置措施进行处置。</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⑤二加压站煤气柜区焦炉煤气管网出现着火事故时，通知二炼钢停用放散长明火、烤包点火和</w:t>
      </w:r>
      <w:r>
        <w:rPr>
          <w:rFonts w:ascii="宋体" w:hAnsi="宋体" w:cs="宋体" w:hint="eastAsia"/>
        </w:rPr>
        <w:t>RH</w:t>
      </w:r>
      <w:r>
        <w:rPr>
          <w:rFonts w:ascii="宋体" w:hAnsi="宋体" w:cs="宋体" w:hint="eastAsia"/>
        </w:rPr>
        <w:t>用焦炉煤气炼铁厂停用续建烤包用焦炉煤气，关闭二炼钢主管焦炉煤气盲板阀后按照现场处置程序措施进行处置。</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⑥煤气柜区转炉煤气管网出现着火事故时，通知炼钢事业部相应的转炉停止转炉煤气回收，关闭转炉煤气外供阀门，停止转炉煤气加压机，关小转炉煤气柜出口蝶阀，控制转炉煤气压力在</w:t>
      </w:r>
      <w:r>
        <w:rPr>
          <w:rFonts w:ascii="宋体" w:hAnsi="宋体" w:cs="宋体" w:hint="eastAsia"/>
        </w:rPr>
        <w:t>1000Pa</w:t>
      </w:r>
      <w:r>
        <w:rPr>
          <w:rFonts w:ascii="宋体" w:hAnsi="宋体" w:cs="宋体" w:hint="eastAsia"/>
        </w:rPr>
        <w:t>左右，并按照现场处置程序进行处置。</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⑦当柜区管网出现泄漏或爆炸事</w:t>
      </w:r>
      <w:r>
        <w:rPr>
          <w:rFonts w:ascii="宋体" w:hAnsi="宋体" w:cs="宋体" w:hint="eastAsia"/>
        </w:rPr>
        <w:t>故没有引起火灾时，不必进行降压灭火操作，直接按照应急处置要求关闭相应阀门。</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⑧高炉煤气柜出现事故时，立即通知加压站关闭高炉煤气柜进、出口阀门，佩戴空气呼吸器对煤气柜进、出口水封注水后打开煤气柜放散，通入氮气进行置换，气体调度调控高炉煤气放散控制管网压力，发生火灾时立即联系消防车进行灭火。</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⑨焦炉煤气柜出现事故时，立即通知加压站关闭焦炉煤气柜进口阀门，佩戴空气呼吸器对煤气柜进口水封注水后打开煤气柜放散，通入氮气进行置换，通知焦化厂调控焦炉煤气放散控制管网压力，发生火灾时立即联系消防车进行灭火。</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lastRenderedPageBreak/>
        <w:t>⑩一、二加压站</w:t>
      </w:r>
      <w:r>
        <w:rPr>
          <w:rFonts w:ascii="宋体" w:hAnsi="宋体" w:cs="宋体" w:hint="eastAsia"/>
        </w:rPr>
        <w:t>转炉煤气柜出现事故时，加压站立即通知炼钢事业部相应风机房停止回收，生产管控中心通知加压站关闭转炉煤气加压机，关闭煤气柜进、出口阀门，佩戴空气呼吸器并对煤气柜进出口水封注水后关闭煤气柜进、出口盲板阀，打开煤气柜放散，通入氮气进行置换，发生火灾时立即联系消防车进行灭火。</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4.2.1.3</w:t>
      </w:r>
      <w:r>
        <w:rPr>
          <w:rFonts w:ascii="宋体" w:hAnsi="宋体" w:cs="宋体" w:hint="eastAsia"/>
        </w:rPr>
        <w:t>动力事业部实施以下工作：</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①调度接电话后，迅速赶到现场，协助事故处理指挥部领导指挥燃气系统操作，值守调度迅速通知防护站。</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②防护站接电话通知后，必须检查确认一遍所要携带的防护救护器械，赶到事故现场。</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③操作和应急人员按照事</w:t>
      </w:r>
      <w:r>
        <w:rPr>
          <w:rFonts w:ascii="宋体" w:hAnsi="宋体" w:cs="宋体" w:hint="eastAsia"/>
        </w:rPr>
        <w:t>故应急处置方案</w:t>
      </w:r>
      <w:r>
        <w:rPr>
          <w:rFonts w:ascii="宋体" w:hAnsi="宋体" w:cs="宋体" w:hint="eastAsia"/>
        </w:rPr>
        <w:t>7.3.1.5</w:t>
      </w:r>
      <w:r>
        <w:rPr>
          <w:rFonts w:ascii="宋体" w:hAnsi="宋体" w:cs="宋体" w:hint="eastAsia"/>
        </w:rPr>
        <w:t>要求对煤气柜区事故实施处理。</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④煤气柜区出现泄漏、着火、爆炸事故时，应急处置人员进行现场处置时必须佩戴空气呼吸器，携带便携式</w:t>
      </w:r>
      <w:r>
        <w:rPr>
          <w:rFonts w:ascii="宋体" w:hAnsi="宋体" w:cs="宋体" w:hint="eastAsia"/>
        </w:rPr>
        <w:t>CO</w:t>
      </w:r>
      <w:r>
        <w:rPr>
          <w:rFonts w:ascii="宋体" w:hAnsi="宋体" w:cs="宋体" w:hint="eastAsia"/>
        </w:rPr>
        <w:t>报警仪。</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⑤通用氮气确认灭火后，应先关闭氮气阀门后方可关闭蝶阀。</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4.2.1.4</w:t>
      </w:r>
      <w:r>
        <w:rPr>
          <w:rFonts w:ascii="宋体" w:hAnsi="宋体" w:cs="宋体" w:hint="eastAsia"/>
        </w:rPr>
        <w:t>指挥人员迅速摸清现场情况，按以下方案发布命令：</w:t>
      </w:r>
    </w:p>
    <w:p w:rsidR="00867C95" w:rsidRDefault="00C5701E">
      <w:pPr>
        <w:adjustRightInd w:val="0"/>
        <w:snapToGrid w:val="0"/>
        <w:spacing w:line="500" w:lineRule="exact"/>
        <w:ind w:firstLineChars="200" w:firstLine="480"/>
        <w:rPr>
          <w:rFonts w:cs="宋体"/>
        </w:rPr>
      </w:pPr>
      <w:r>
        <w:rPr>
          <w:rFonts w:cs="宋体" w:hint="eastAsia"/>
        </w:rPr>
        <w:t>①煤气柜区周边单位负责检查落实各自燃气危险区域岗位人员疏散工作，要重点检查上风向</w:t>
      </w:r>
      <w:r>
        <w:rPr>
          <w:rFonts w:cs="宋体" w:hint="eastAsia"/>
        </w:rPr>
        <w:t>200</w:t>
      </w:r>
      <w:r>
        <w:rPr>
          <w:rFonts w:cs="宋体" w:hint="eastAsia"/>
        </w:rPr>
        <w:t>米、下风向</w:t>
      </w:r>
      <w:r>
        <w:rPr>
          <w:rFonts w:cs="宋体" w:hint="eastAsia"/>
        </w:rPr>
        <w:t>400</w:t>
      </w:r>
      <w:r>
        <w:rPr>
          <w:rFonts w:cs="宋体" w:hint="eastAsia"/>
        </w:rPr>
        <w:t>米区域内有无疏漏人员，煤气柜区发生特别严重泄漏时应检查下风向</w:t>
      </w:r>
      <w:r>
        <w:rPr>
          <w:rFonts w:cs="宋体" w:hint="eastAsia"/>
        </w:rPr>
        <w:t>1600</w:t>
      </w:r>
      <w:r>
        <w:rPr>
          <w:rFonts w:cs="宋体" w:hint="eastAsia"/>
        </w:rPr>
        <w:t>米区域内无疏漏人员。</w:t>
      </w:r>
    </w:p>
    <w:p w:rsidR="00867C95" w:rsidRDefault="00C5701E">
      <w:pPr>
        <w:adjustRightInd w:val="0"/>
        <w:snapToGrid w:val="0"/>
        <w:spacing w:line="500" w:lineRule="exact"/>
        <w:ind w:firstLineChars="200" w:firstLine="480"/>
        <w:rPr>
          <w:rFonts w:cs="宋体"/>
        </w:rPr>
      </w:pPr>
      <w:r>
        <w:rPr>
          <w:rFonts w:cs="宋体" w:hint="eastAsia"/>
        </w:rPr>
        <w:t>②保卫部根据指挥人员要求在煤</w:t>
      </w:r>
      <w:r>
        <w:rPr>
          <w:rFonts w:cs="宋体" w:hint="eastAsia"/>
        </w:rPr>
        <w:t>气柜周边上风向</w:t>
      </w:r>
      <w:r>
        <w:rPr>
          <w:rFonts w:cs="宋体" w:hint="eastAsia"/>
        </w:rPr>
        <w:t>200</w:t>
      </w:r>
      <w:r>
        <w:rPr>
          <w:rFonts w:cs="宋体" w:hint="eastAsia"/>
        </w:rPr>
        <w:t>米，下风向</w:t>
      </w:r>
      <w:r>
        <w:rPr>
          <w:rFonts w:cs="宋体" w:hint="eastAsia"/>
        </w:rPr>
        <w:t>400</w:t>
      </w:r>
      <w:r>
        <w:rPr>
          <w:rFonts w:cs="宋体" w:hint="eastAsia"/>
        </w:rPr>
        <w:t>米外的主要路口进行警戒，特别严重泄漏时下风向道路全部戒严，安排现场警戒，用高音喇叭通知人员撤离，指挥行人和车辆绕行，禁止与事故处理无关的人员进入现场。</w:t>
      </w:r>
    </w:p>
    <w:p w:rsidR="00867C95" w:rsidRDefault="00C5701E">
      <w:pPr>
        <w:adjustRightInd w:val="0"/>
        <w:snapToGrid w:val="0"/>
        <w:spacing w:line="500" w:lineRule="exact"/>
        <w:ind w:firstLineChars="200" w:firstLine="480"/>
        <w:rPr>
          <w:rFonts w:cs="宋体"/>
        </w:rPr>
      </w:pPr>
      <w:r>
        <w:rPr>
          <w:rFonts w:cs="宋体" w:hint="eastAsia"/>
        </w:rPr>
        <w:t>③气体防护站及煤气柜区邻近单位的燃气救护人员佩戴呼吸器、携带担架进入现场转移中毒及受伤人员。</w:t>
      </w:r>
    </w:p>
    <w:p w:rsidR="00867C95" w:rsidRDefault="00C5701E">
      <w:pPr>
        <w:adjustRightInd w:val="0"/>
        <w:snapToGrid w:val="0"/>
        <w:spacing w:line="500" w:lineRule="exact"/>
        <w:ind w:firstLineChars="200" w:firstLine="480"/>
        <w:rPr>
          <w:rFonts w:cs="宋体"/>
        </w:rPr>
      </w:pPr>
      <w:r>
        <w:rPr>
          <w:rFonts w:cs="宋体" w:hint="eastAsia"/>
        </w:rPr>
        <w:t>④防护站对煤气中毒人员进行抢救。</w:t>
      </w:r>
    </w:p>
    <w:p w:rsidR="00867C95" w:rsidRDefault="00C5701E">
      <w:pPr>
        <w:adjustRightInd w:val="0"/>
        <w:snapToGrid w:val="0"/>
        <w:spacing w:line="500" w:lineRule="exact"/>
        <w:ind w:firstLineChars="200" w:firstLine="480"/>
        <w:rPr>
          <w:rFonts w:cs="宋体"/>
        </w:rPr>
      </w:pPr>
      <w:r>
        <w:rPr>
          <w:rFonts w:cs="宋体" w:hint="eastAsia"/>
        </w:rPr>
        <w:t>⑤医护人员，全面展开受伤人员的抢救工作。</w:t>
      </w:r>
    </w:p>
    <w:p w:rsidR="00867C95" w:rsidRDefault="00C5701E">
      <w:pPr>
        <w:adjustRightInd w:val="0"/>
        <w:snapToGrid w:val="0"/>
        <w:spacing w:line="500" w:lineRule="exact"/>
        <w:ind w:firstLineChars="200" w:firstLine="480"/>
        <w:rPr>
          <w:rFonts w:cs="宋体"/>
        </w:rPr>
      </w:pPr>
      <w:r>
        <w:rPr>
          <w:rFonts w:cs="宋体" w:hint="eastAsia"/>
        </w:rPr>
        <w:t>⑥保卫部督导属地单位做好（或准备）消防作业。</w:t>
      </w:r>
    </w:p>
    <w:p w:rsidR="00867C95" w:rsidRDefault="00C5701E">
      <w:pPr>
        <w:adjustRightInd w:val="0"/>
        <w:snapToGrid w:val="0"/>
        <w:spacing w:line="500" w:lineRule="exact"/>
        <w:ind w:firstLineChars="200" w:firstLine="480"/>
        <w:rPr>
          <w:rFonts w:cs="宋体"/>
        </w:rPr>
      </w:pPr>
      <w:r>
        <w:rPr>
          <w:rFonts w:cs="宋体" w:hint="eastAsia"/>
        </w:rPr>
        <w:t>⑦在煤气柜区近选定压力监视点。</w:t>
      </w:r>
    </w:p>
    <w:p w:rsidR="00867C95" w:rsidRDefault="00C5701E">
      <w:pPr>
        <w:adjustRightInd w:val="0"/>
        <w:snapToGrid w:val="0"/>
        <w:spacing w:line="500" w:lineRule="exact"/>
        <w:ind w:firstLineChars="200" w:firstLine="480"/>
        <w:rPr>
          <w:rFonts w:cs="宋体"/>
        </w:rPr>
      </w:pPr>
      <w:r>
        <w:rPr>
          <w:rFonts w:cs="宋体" w:hint="eastAsia"/>
        </w:rPr>
        <w:t>⑧各单位准备好通讯和防护器材。</w:t>
      </w:r>
    </w:p>
    <w:p w:rsidR="00867C95" w:rsidRDefault="00C5701E">
      <w:pPr>
        <w:adjustRightInd w:val="0"/>
        <w:snapToGrid w:val="0"/>
        <w:spacing w:line="500" w:lineRule="exact"/>
        <w:ind w:firstLineChars="200" w:firstLine="480"/>
        <w:rPr>
          <w:rFonts w:ascii="宋体" w:hAnsi="宋体" w:cs="宋体"/>
        </w:rPr>
      </w:pPr>
      <w:r>
        <w:rPr>
          <w:rFonts w:cs="宋体" w:hint="eastAsia"/>
        </w:rPr>
        <w:t>⑨相关单位按照要求操作并关闭预定阀门</w:t>
      </w:r>
      <w:r>
        <w:rPr>
          <w:rFonts w:ascii="宋体" w:hAnsi="宋体" w:cs="宋体" w:hint="eastAsia"/>
        </w:rPr>
        <w:t>。</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lastRenderedPageBreak/>
        <w:t>2.7.</w:t>
      </w:r>
      <w:r>
        <w:rPr>
          <w:rFonts w:ascii="宋体" w:hAnsi="宋体" w:cs="宋体" w:hint="eastAsia"/>
        </w:rPr>
        <w:t>4.2.1.5</w:t>
      </w:r>
      <w:r>
        <w:rPr>
          <w:rFonts w:ascii="宋体" w:hAnsi="宋体" w:cs="宋体" w:hint="eastAsia"/>
        </w:rPr>
        <w:t>煤气柜区泄漏、着火、爆炸紧急处置方案</w:t>
      </w:r>
      <w:r>
        <w:rPr>
          <w:rFonts w:ascii="宋体" w:hAnsi="宋体" w:cs="宋体" w:hint="eastAsia"/>
        </w:rPr>
        <w:t> </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4.2.1.5.1</w:t>
      </w:r>
      <w:r>
        <w:rPr>
          <w:rFonts w:ascii="宋体" w:hAnsi="宋体" w:cs="宋体" w:hint="eastAsia"/>
        </w:rPr>
        <w:t>煤气柜区出现爆炸事故后，应立即疏散人员，并按照爆炸后造成的泄漏或着火事故进行处置。</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4.2.1.5.2</w:t>
      </w:r>
      <w:r>
        <w:rPr>
          <w:rFonts w:ascii="宋体" w:hAnsi="宋体" w:cs="宋体" w:hint="eastAsia"/>
        </w:rPr>
        <w:t>煤气柜区发生泄漏、着火时，立即组织相关人员，佩戴空气呼吸器，</w:t>
      </w:r>
      <w:r>
        <w:rPr>
          <w:rFonts w:ascii="宋体" w:hAnsi="宋体" w:cs="宋体" w:hint="eastAsia"/>
        </w:rPr>
        <w:t>CO</w:t>
      </w:r>
      <w:r>
        <w:rPr>
          <w:rFonts w:ascii="宋体" w:hAnsi="宋体" w:cs="宋体" w:hint="eastAsia"/>
        </w:rPr>
        <w:t>检测仪及相关防护用品，查明煤气泄漏、着火点。</w:t>
      </w:r>
      <w:r>
        <w:rPr>
          <w:rFonts w:ascii="宋体" w:hAnsi="宋体" w:cs="宋体" w:hint="eastAsia"/>
        </w:rPr>
        <w:t> </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4.2.1.5.3</w:t>
      </w:r>
      <w:r>
        <w:rPr>
          <w:rFonts w:ascii="宋体" w:hAnsi="宋体" w:cs="宋体" w:hint="eastAsia"/>
        </w:rPr>
        <w:t>立即通知动力事业部调度、生产管控中心调度、气体防护站赶赴现场，做好急救准备工作。核实有无中毒人员，如有中毒人员根据中毒情况及时进行抢救。</w:t>
      </w:r>
      <w:r>
        <w:rPr>
          <w:rFonts w:ascii="宋体" w:hAnsi="宋体" w:cs="宋体" w:hint="eastAsia"/>
        </w:rPr>
        <w:t> </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4.2.1.5.4</w:t>
      </w:r>
      <w:r>
        <w:rPr>
          <w:rFonts w:ascii="宋体" w:hAnsi="宋体" w:cs="宋体" w:hint="eastAsia"/>
        </w:rPr>
        <w:t>确定煤气</w:t>
      </w:r>
      <w:r>
        <w:rPr>
          <w:rFonts w:ascii="宋体" w:hAnsi="宋体" w:cs="宋体" w:hint="eastAsia"/>
        </w:rPr>
        <w:t>泄漏</w:t>
      </w:r>
      <w:r>
        <w:rPr>
          <w:rFonts w:ascii="宋体" w:hAnsi="宋体" w:cs="宋体" w:hint="eastAsia"/>
        </w:rPr>
        <w:t>、着火位置后，根据泄漏、着火量的大小进行处理。微量泄漏、着火可按照带煤气作业方式处理泄漏点，着火点可用黄泥或湿抹布扑灭火焰，严重泄漏着火时，按照以下方案处理</w:t>
      </w:r>
      <w:r>
        <w:rPr>
          <w:rFonts w:ascii="宋体" w:hAnsi="宋体" w:cs="宋体" w:hint="eastAsia"/>
        </w:rPr>
        <w:t>：</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4.2.1.5.5</w:t>
      </w:r>
      <w:r>
        <w:rPr>
          <w:rFonts w:ascii="宋体" w:hAnsi="宋体" w:cs="宋体" w:hint="eastAsia"/>
        </w:rPr>
        <w:t>高炉煤气柜严重泄漏、着火事故处置</w:t>
      </w:r>
      <w:r>
        <w:rPr>
          <w:rFonts w:ascii="宋体" w:hAnsi="宋体" w:cs="宋体" w:hint="eastAsia"/>
        </w:rPr>
        <w:t>措施</w:t>
      </w:r>
      <w:r>
        <w:rPr>
          <w:rFonts w:ascii="宋体" w:hAnsi="宋体" w:cs="宋体" w:hint="eastAsia"/>
        </w:rPr>
        <w:t>：</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①立即向气体调度、生产管控调度报告情况，通知气体防护站。</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②气体调度启用高炉煤气放散稳定煤气管网压力</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③加压站立即打开高炉煤气柜旁通阀门，关闭高炉煤气柜进、出口蝶阀，佩戴空气呼吸器对进出口水封注水至高位溢流。</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④用氮气置换放散管，打开连接安全放散管</w:t>
      </w:r>
      <w:r>
        <w:rPr>
          <w:rFonts w:ascii="宋体" w:hAnsi="宋体" w:cs="宋体" w:hint="eastAsia"/>
        </w:rPr>
        <w:t>DN400</w:t>
      </w:r>
      <w:r>
        <w:rPr>
          <w:rFonts w:ascii="宋体" w:hAnsi="宋体" w:cs="宋体" w:hint="eastAsia"/>
        </w:rPr>
        <w:t>阀门，使活塞下降，并通过</w:t>
      </w:r>
      <w:r>
        <w:rPr>
          <w:rFonts w:ascii="宋体" w:hAnsi="宋体" w:cs="宋体" w:hint="eastAsia"/>
        </w:rPr>
        <w:t>柜内压力及柜容变化，判断活塞是否有卡塞，如果活塞卡塞，在保证柜内压力的条件下，用氮气进行置换至合格，然后用氮气保持柜内压力在正常值，等待检修。如果没有卡塞，使活塞缓慢着床。若煤气柜出现着火事故时，必须报告消防部门，安排消防车辆，同时通过煤气柜进口氮气置换管道通入氮气进行灭火，灭火前控制煤气柜活塞不可着床，防止煤气柜出现负压造成回火爆炸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⑤若柜位较高，可在进口水封高位溢流时，打开煤气柜进口蝶阀及安全放散阀，尽快放散掉柜内煤气，活塞着床时控制降速。</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⑥放散时由调度通知周边区域人员，注意空气中煤气浓度，以免</w:t>
      </w:r>
      <w:r>
        <w:rPr>
          <w:rFonts w:ascii="宋体" w:hAnsi="宋体" w:cs="宋体" w:hint="eastAsia"/>
        </w:rPr>
        <w:t>发生大面积煤气中毒事故。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⑦关闭煤气进出口盲板阀。</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lastRenderedPageBreak/>
        <w:t>⑧打开氮气阀门，置换煤气柜及进、出口管道至合格，完全打开煤气柜</w:t>
      </w:r>
      <w:r>
        <w:rPr>
          <w:rFonts w:ascii="宋体" w:hAnsi="宋体" w:cs="宋体" w:hint="eastAsia"/>
        </w:rPr>
        <w:t>DN400mm</w:t>
      </w:r>
      <w:r>
        <w:rPr>
          <w:rFonts w:ascii="宋体" w:hAnsi="宋体" w:cs="宋体" w:hint="eastAsia"/>
        </w:rPr>
        <w:t>放散阀，关闭置换氮气。</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4.2.1.5.6</w:t>
      </w:r>
      <w:r>
        <w:rPr>
          <w:rFonts w:ascii="宋体" w:hAnsi="宋体" w:cs="宋体" w:hint="eastAsia"/>
        </w:rPr>
        <w:t>焦炉煤气柜严重泄漏、着火事故处置</w:t>
      </w:r>
      <w:r>
        <w:rPr>
          <w:rFonts w:ascii="宋体" w:hAnsi="宋体" w:cs="宋体" w:hint="eastAsia"/>
        </w:rPr>
        <w:t>措施</w:t>
      </w:r>
      <w:r>
        <w:rPr>
          <w:rFonts w:ascii="宋体" w:hAnsi="宋体" w:cs="宋体" w:hint="eastAsia"/>
        </w:rPr>
        <w:t>：</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①立即向气体调度、生产管控调度报告情况，通知气体防护站。</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②气体调度通知焦化厂启用焦炉煤气放散稳定煤气管网压力。</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③加压站快速关闭煤气柜进出口蝶阀。</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④佩戴空气呼吸器对煤气柜进出口水封注水至高位溢流</w:t>
      </w:r>
      <w:r>
        <w:rPr>
          <w:rFonts w:ascii="宋体" w:hAnsi="宋体" w:cs="宋体" w:hint="eastAsia"/>
        </w:rPr>
        <w:t>.</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⑤用氮气置换放散管，打开连接安全放散管</w:t>
      </w:r>
      <w:r>
        <w:rPr>
          <w:rFonts w:ascii="宋体" w:hAnsi="宋体" w:cs="宋体" w:hint="eastAsia"/>
        </w:rPr>
        <w:t>DN300</w:t>
      </w:r>
      <w:r>
        <w:rPr>
          <w:rFonts w:ascii="宋体" w:hAnsi="宋体" w:cs="宋体" w:hint="eastAsia"/>
        </w:rPr>
        <w:t>阀门，使活塞下降，并通过柜内压力及柜容变化，</w:t>
      </w:r>
      <w:r>
        <w:rPr>
          <w:rFonts w:ascii="宋体" w:hAnsi="宋体" w:cs="宋体" w:hint="eastAsia"/>
        </w:rPr>
        <w:t>判断活塞是否有卡塞，如果活塞卡塞，在保证柜内压力的条件下，用氮气进行置换至合格，然后用氮气保持柜内压力在正常值，等待检修。如果没有卡塞，使活塞缓慢着床。若煤气柜出现着火事故时，必须报告消防部门，安排消防车辆，同时通过煤气柜进口氮气置换管道通入氮气进行灭火，灭火前控制煤气柜活塞不可着床，防止煤气柜出现负压造成回火爆炸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⑥若柜位较高，可在进口水封高位溢流时，打开煤气柜进口蝶阀及安全放散阀，尽快放散掉柜内煤气，活塞着床时控制降速。</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⑦关闭煤气进口盲板阀。</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⑧打开氮气阀门，置换煤气柜及进出口管道至合格后持续进行氮气置换。</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4.2.1.5.7</w:t>
      </w:r>
      <w:r>
        <w:rPr>
          <w:rFonts w:ascii="宋体" w:hAnsi="宋体" w:cs="宋体" w:hint="eastAsia"/>
        </w:rPr>
        <w:t>转炉柜严重泄漏、着火处置</w:t>
      </w:r>
      <w:r>
        <w:rPr>
          <w:rFonts w:ascii="宋体" w:hAnsi="宋体" w:cs="宋体" w:hint="eastAsia"/>
        </w:rPr>
        <w:t>措施</w:t>
      </w:r>
      <w:r>
        <w:rPr>
          <w:rFonts w:ascii="宋体" w:hAnsi="宋体" w:cs="宋体" w:hint="eastAsia"/>
        </w:rPr>
        <w:t>：</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①通知炼钢事业部把煤气柜对应的一次除尘风机转放散。</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②报告气体调度、生产管控调度，通知防护站。</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③关闭转炉煤气柜进口蝶阀。</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④停转炉煤气加压机，关闭转炉煤气柜出口阀门。</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⑤开一个气柜放散阀，使活塞全部落下。煤气柜若出现着火事故时，必须报告消防部门，安排消防车辆，同时控制放散开度，通过转炉煤气出口处的</w:t>
      </w:r>
      <w:r>
        <w:rPr>
          <w:rFonts w:ascii="宋体" w:hAnsi="宋体" w:cs="宋体" w:hint="eastAsia"/>
        </w:rPr>
        <w:t>DN100</w:t>
      </w:r>
      <w:r>
        <w:rPr>
          <w:rFonts w:ascii="宋体" w:hAnsi="宋体" w:cs="宋体" w:hint="eastAsia"/>
        </w:rPr>
        <w:t>氮气管道往柜体通入氮气进行灭火，灭火前煤气柜活塞严禁着床，防止煤气柜负压造成回</w:t>
      </w:r>
      <w:r>
        <w:rPr>
          <w:rFonts w:ascii="宋体" w:hAnsi="宋体" w:cs="宋体" w:hint="eastAsia"/>
        </w:rPr>
        <w:t>火爆炸。</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⑥若一加压站转炉煤气柜出现事故出进口水封注水至高位溢流，活塞着床后关闭进出口盲板阀；若二加压站出现事故关闭进出口两道蝶阀后再关闭煤气柜进出口盲板阀。</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lastRenderedPageBreak/>
        <w:t>⑦打开氮气阀门，置换煤气柜及进出口管道至合格，打开煤气柜体紧急放散，关闭置换氮气。</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4.2.1.5.8</w:t>
      </w:r>
      <w:r>
        <w:rPr>
          <w:rFonts w:ascii="宋体" w:hAnsi="宋体" w:cs="宋体" w:hint="eastAsia"/>
        </w:rPr>
        <w:t>焦炉煤气精脱硫系统严重泄漏、着火事故处置</w:t>
      </w:r>
      <w:r>
        <w:rPr>
          <w:rFonts w:ascii="宋体" w:hAnsi="宋体" w:cs="宋体" w:hint="eastAsia"/>
        </w:rPr>
        <w:t>措施：</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①立即向气体调度、生产管道调度报告情况，通知气体防护站。</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②通知发电厂确认后，关闭供发电解吸煤气蝶阀。</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③打开精脱硫系统旁通阀，关闭精脱硫系统出口蝶阀。</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④打开正在解吸的塔体的进出口焦炉煤气阀门</w:t>
      </w:r>
      <w:r>
        <w:rPr>
          <w:rFonts w:ascii="宋体" w:hAnsi="宋体" w:cs="宋体" w:hint="eastAsia"/>
        </w:rPr>
        <w:t>。</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⑤关闭精脱硫系统进口蝶阀。</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⑥关小解吸高炉煤气总进口阀门。</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⑦佩戴空气呼吸器在精脱硫系统进出阀门内侧通入氮气进行灭火。</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⑧灭火后关闭解吸煤气总进口蝶阀及盲板阀、精脱硫系统进出口盲板阀，解吸煤气总出口盲板阀。</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⑨打开系统放散，通入氮气进行置换至合格，并持续进行氮气置换。</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4.2.1.5.9</w:t>
      </w:r>
      <w:r>
        <w:rPr>
          <w:rFonts w:ascii="宋体" w:hAnsi="宋体" w:cs="宋体" w:hint="eastAsia"/>
        </w:rPr>
        <w:t>站区燃气管道严重泄漏着火事故处置</w:t>
      </w:r>
      <w:r>
        <w:rPr>
          <w:rFonts w:ascii="宋体" w:hAnsi="宋体" w:cs="宋体" w:hint="eastAsia"/>
        </w:rPr>
        <w:t>措施</w:t>
      </w:r>
      <w:r>
        <w:rPr>
          <w:rFonts w:ascii="宋体" w:hAnsi="宋体" w:cs="宋体" w:hint="eastAsia"/>
        </w:rPr>
        <w:t>：</w:t>
      </w:r>
      <w:r>
        <w:rPr>
          <w:rFonts w:ascii="宋体" w:hAnsi="宋体" w:cs="宋体" w:hint="eastAsia"/>
        </w:rPr>
        <w:t> </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①煤气柜区高焦混合煤气管道段发生燃气事故时，型材厂、线材一分厂、线材二分厂加热炉止火，由用户各自操作关闭其混合煤气主管蝶阀和盲板阀；加压站先关闭高焦混合站焦炉煤气系统进口管道水封闸板阀并注水至溢流，关闭天然气搀入系统蝶阀和盲板阀，调节关小混合站高炉煤气调节阀，由高焦混合站通入氮气进行灭火后关闭高炉煤气进口管道水封闸板阀并注水至溢流。</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②煤气柜区转焦混合煤气管道段发生燃气事故时，回转窑止火，由石灰窑操作关闭其混合煤气蝶阀和盲板阀；加压站关闭混合站焦炉煤气水封闸板阀注水至溢流，调节关小转炉煤气调节阀，由转焦混合</w:t>
      </w:r>
      <w:r>
        <w:rPr>
          <w:rFonts w:ascii="宋体" w:hAnsi="宋体" w:cs="宋体" w:hint="eastAsia"/>
        </w:rPr>
        <w:t>站转炉煤气管道通入氮气进行灭火后关闭转炉煤气水封闸板阀并注水至溢流。</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③离心加压机后焦炉煤气管道段发生燃气事故时，加压站关闭高焦混合站焦炉煤气进口水封闸板阀并注水至溢流，型材厂加热炉、线材一分厂、线材二分厂加热炉用高炉煤气保温；加压站打开转焦混合站转炉煤气阀门，关闭转焦混合站焦炉煤气进口水封闸板阀并注水至溢流，石灰窑转用转炉煤气保温；一炼钢</w:t>
      </w:r>
      <w:r>
        <w:rPr>
          <w:rFonts w:ascii="宋体" w:hAnsi="宋体" w:cs="宋体" w:hint="eastAsia"/>
        </w:rPr>
        <w:t>4</w:t>
      </w:r>
      <w:r>
        <w:rPr>
          <w:rFonts w:ascii="宋体" w:hAnsi="宋体" w:cs="宋体" w:hint="eastAsia"/>
        </w:rPr>
        <w:t>号连铸、</w:t>
      </w:r>
      <w:r>
        <w:rPr>
          <w:rFonts w:ascii="宋体" w:hAnsi="宋体" w:cs="宋体" w:hint="eastAsia"/>
        </w:rPr>
        <w:t>RH</w:t>
      </w:r>
      <w:r>
        <w:rPr>
          <w:rFonts w:ascii="宋体" w:hAnsi="宋体" w:cs="宋体" w:hint="eastAsia"/>
        </w:rPr>
        <w:t>炉低压烘烤、合金干燥间、二炼钢连铸止火并关闭其蝶阀和盲板阀；加压站打开精脱硫旁通阀，关闭精脱</w:t>
      </w:r>
      <w:r>
        <w:rPr>
          <w:rFonts w:ascii="宋体" w:hAnsi="宋体" w:cs="宋体" w:hint="eastAsia"/>
        </w:rPr>
        <w:lastRenderedPageBreak/>
        <w:t>硫系统进出口蝶阀和盲板阀，调节关小回流蝶阀，停焦炉煤气加压机，关</w:t>
      </w:r>
      <w:r>
        <w:rPr>
          <w:rFonts w:ascii="宋体" w:hAnsi="宋体" w:cs="宋体" w:hint="eastAsia"/>
        </w:rPr>
        <w:t>闭加压机出口盲板阀，，由焦炉煤气加压机出口阀门外人孔置换阀门处通入氮气进行灭火后关闭加压机回流水封闸板阀并注水至溢流。</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④一加压站罗茨加压机后焦炉煤气管道发生燃气事故时，一炼钢停</w:t>
      </w:r>
      <w:r>
        <w:rPr>
          <w:rFonts w:ascii="宋体" w:hAnsi="宋体" w:cs="宋体" w:hint="eastAsia"/>
        </w:rPr>
        <w:t>RH</w:t>
      </w:r>
      <w:r>
        <w:rPr>
          <w:rFonts w:ascii="宋体" w:hAnsi="宋体" w:cs="宋体" w:hint="eastAsia"/>
        </w:rPr>
        <w:t>炉高压焦炉煤气，关闭用户盲板阀，一加压站停罗茨加压机，关闭加压机进出口阀门，调节关小回流阀，从罗茨加压机后通入氮气进行灭火后关闭罗茨机回流球阀，并插盲板。</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⑤一加压站加压机前焦炉煤气主管网发生燃气事故时型材厂加热炉、线材一分厂、线材二分厂加热炉用高炉煤气保温；加压站打开转焦混合站转炉煤气阀门，关闭转焦混合站焦炉煤气进口水封闸板阀</w:t>
      </w:r>
      <w:r>
        <w:rPr>
          <w:rFonts w:ascii="宋体" w:hAnsi="宋体" w:cs="宋体" w:hint="eastAsia"/>
        </w:rPr>
        <w:t>并注水至溢流，石灰窑转用转炉煤气保温；一炼钢</w:t>
      </w:r>
      <w:r>
        <w:rPr>
          <w:rFonts w:ascii="宋体" w:hAnsi="宋体" w:cs="宋体" w:hint="eastAsia"/>
        </w:rPr>
        <w:t>4</w:t>
      </w:r>
      <w:r>
        <w:rPr>
          <w:rFonts w:ascii="宋体" w:hAnsi="宋体" w:cs="宋体" w:hint="eastAsia"/>
        </w:rPr>
        <w:t>号连铸、</w:t>
      </w:r>
      <w:r>
        <w:rPr>
          <w:rFonts w:ascii="宋体" w:hAnsi="宋体" w:cs="宋体" w:hint="eastAsia"/>
        </w:rPr>
        <w:t>RH</w:t>
      </w:r>
      <w:r>
        <w:rPr>
          <w:rFonts w:ascii="宋体" w:hAnsi="宋体" w:cs="宋体" w:hint="eastAsia"/>
        </w:rPr>
        <w:t>炉低压烘烤、合金干燥间、二炼钢连铸止火并关闭其蝶阀和盲板阀；加压站打开精脱硫旁通阀，关闭精脱硫系统进出口蝶阀和盲板阀，停焦炉煤气加压机，关闭焦炉煤气加压机进口蝶阀和盲板阀、关闭加压机回流水封闸板阀并注水至溢流；一炼钢停</w:t>
      </w:r>
      <w:r>
        <w:rPr>
          <w:rFonts w:ascii="宋体" w:hAnsi="宋体" w:cs="宋体" w:hint="eastAsia"/>
        </w:rPr>
        <w:t>RH</w:t>
      </w:r>
      <w:r>
        <w:rPr>
          <w:rFonts w:ascii="宋体" w:hAnsi="宋体" w:cs="宋体" w:hint="eastAsia"/>
        </w:rPr>
        <w:t>炉高压焦炉煤气，关闭用户盲板阀，一加压站停罗茨加压机，关闭加压机进口蝶阀和盲板阀，关闭回流球阀；发电调节增加焦炉煤气用量；一加压站关闭焦炉煤气柜进口蝶阀和盲板阀，调节关小进入煤气柜区的蝶阀，从柜区主盲板阀后通入氮气灭火后关闭蝶阀和盲</w:t>
      </w:r>
      <w:r>
        <w:rPr>
          <w:rFonts w:ascii="宋体" w:hAnsi="宋体" w:cs="宋体" w:hint="eastAsia"/>
        </w:rPr>
        <w:t>板阀。</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⑥二加站焦炉煤气管道发生燃气事故时，通知二炼钢停用放散长明火、烤包点火和</w:t>
      </w:r>
      <w:r>
        <w:rPr>
          <w:rFonts w:ascii="宋体" w:hAnsi="宋体" w:cs="宋体" w:hint="eastAsia"/>
        </w:rPr>
        <w:t>RH</w:t>
      </w:r>
      <w:r>
        <w:rPr>
          <w:rFonts w:ascii="宋体" w:hAnsi="宋体" w:cs="宋体" w:hint="eastAsia"/>
        </w:rPr>
        <w:t>用焦炉煤气炼铁厂停用续建烤包用焦炉煤气，关闭二炼钢主管焦炉煤气盲板阀后，停二加压站罗茨加压机，关闭二加压站出口蝶阀和盲板阀，关小二加压站进口蝶阀，从蝶阀后通入氮气灭火后关闭蝶阀和盲板阀。</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⑦煤气柜区转炉煤气回收主管道发生燃气事故时，炼钢厂停止转炉煤气回收操作，由炼钢一次风机房操作关闭煤气冷却器后蝶阀和盲板阀；加压站调节关小转炉煤气柜进口蝶阀，佩戴空气呼吸器由蝶阀前通入氮气进行灭火后，关闭转炉煤气柜进口蝶阀和盲板阀（一加压站把</w:t>
      </w:r>
      <w:r>
        <w:rPr>
          <w:rFonts w:ascii="宋体" w:hAnsi="宋体" w:cs="宋体" w:hint="eastAsia"/>
        </w:rPr>
        <w:t>煤气柜进口水封注水至高位溢流后关闭进口盲板阀）。</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⑧煤气柜区转炉煤气外供管道发生燃气事故时，相应的加压站关闭外供蝶阀和盲板阀（一加压站为关闭外供水封闸板阀并注水至溢流，同时应关闭转焦混合站转炉煤气水封闸板阀并注水至溢流</w:t>
      </w:r>
      <w:r>
        <w:rPr>
          <w:rFonts w:ascii="宋体" w:hAnsi="宋体" w:cs="宋体" w:hint="eastAsia"/>
        </w:rPr>
        <w:t>，</w:t>
      </w:r>
      <w:r>
        <w:rPr>
          <w:rFonts w:ascii="宋体" w:hAnsi="宋体" w:cs="宋体" w:hint="eastAsia"/>
        </w:rPr>
        <w:t>回转窑使用焦炉煤气加热），停止转炉煤气加压机，调节关小转炉煤气柜出口蝶阀，佩戴空气呼吸器由煤气柜出口蝶阀后通入氮气进行灭火后关闭出</w:t>
      </w:r>
      <w:r>
        <w:rPr>
          <w:rFonts w:ascii="宋体" w:hAnsi="宋体" w:cs="宋体" w:hint="eastAsia"/>
        </w:rPr>
        <w:lastRenderedPageBreak/>
        <w:t>口蝶阀，一加压站煤气柜出口</w:t>
      </w:r>
      <w:r>
        <w:rPr>
          <w:rFonts w:ascii="宋体" w:hAnsi="宋体" w:cs="宋体" w:hint="eastAsia"/>
        </w:rPr>
        <w:t>V</w:t>
      </w:r>
      <w:r>
        <w:rPr>
          <w:rFonts w:ascii="宋体" w:hAnsi="宋体" w:cs="宋体" w:hint="eastAsia"/>
        </w:rPr>
        <w:t>型水封注水至高位溢流后关闭煤气柜出口盲板阀（二加压站关闭出口两个蝶阀再关闭煤气柜出口盲板阀）。</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⑨煤气柜区高炉煤气主管网发生燃气事故时，按照《燃气系统应急预案》进行处置。发电厂</w:t>
      </w:r>
      <w:r>
        <w:rPr>
          <w:rFonts w:ascii="宋体" w:hAnsi="宋体" w:cs="宋体" w:hint="eastAsia"/>
        </w:rPr>
        <w:t>1</w:t>
      </w:r>
      <w:r>
        <w:rPr>
          <w:rFonts w:ascii="宋体" w:hAnsi="宋体" w:cs="宋体" w:hint="eastAsia"/>
        </w:rPr>
        <w:t>、</w:t>
      </w:r>
      <w:r>
        <w:rPr>
          <w:rFonts w:ascii="宋体" w:hAnsi="宋体" w:cs="宋体" w:hint="eastAsia"/>
        </w:rPr>
        <w:t>2#TRT</w:t>
      </w:r>
      <w:r>
        <w:rPr>
          <w:rFonts w:ascii="宋体" w:hAnsi="宋体" w:cs="宋体" w:hint="eastAsia"/>
        </w:rPr>
        <w:t>退出运行，</w:t>
      </w:r>
      <w:r>
        <w:rPr>
          <w:rFonts w:ascii="宋体" w:hAnsi="宋体" w:cs="宋体" w:hint="eastAsia"/>
        </w:rPr>
        <w:t>3#</w:t>
      </w:r>
      <w:r>
        <w:rPr>
          <w:rFonts w:ascii="宋体" w:hAnsi="宋体" w:cs="宋体" w:hint="eastAsia"/>
        </w:rPr>
        <w:t>高炉</w:t>
      </w:r>
      <w:r>
        <w:rPr>
          <w:rFonts w:ascii="宋体" w:hAnsi="宋体" w:cs="宋体" w:hint="eastAsia"/>
        </w:rPr>
        <w:t>BPRT</w:t>
      </w:r>
      <w:r>
        <w:rPr>
          <w:rFonts w:ascii="宋体" w:hAnsi="宋体" w:cs="宋体" w:hint="eastAsia"/>
        </w:rPr>
        <w:t>退出运行，</w:t>
      </w:r>
      <w:r>
        <w:rPr>
          <w:rFonts w:ascii="宋体" w:hAnsi="宋体" w:cs="宋体" w:hint="eastAsia"/>
        </w:rPr>
        <w:t>3</w:t>
      </w:r>
      <w:r>
        <w:rPr>
          <w:rFonts w:ascii="宋体" w:hAnsi="宋体" w:cs="宋体" w:hint="eastAsia"/>
        </w:rPr>
        <w:t>座高炉减风，热风炉停烧、炼铁喷煤、</w:t>
      </w:r>
      <w:r>
        <w:rPr>
          <w:rFonts w:ascii="宋体" w:hAnsi="宋体" w:cs="宋体" w:hint="eastAsia"/>
        </w:rPr>
        <w:t>3#</w:t>
      </w:r>
      <w:r>
        <w:rPr>
          <w:rFonts w:ascii="宋体" w:hAnsi="宋体" w:cs="宋体" w:hint="eastAsia"/>
        </w:rPr>
        <w:t>烧结机脱硫脱硝、焦化焦炉、发电厂锅炉和</w:t>
      </w:r>
      <w:r>
        <w:rPr>
          <w:rFonts w:ascii="宋体" w:hAnsi="宋体" w:cs="宋体" w:hint="eastAsia"/>
        </w:rPr>
        <w:t>CCPP</w:t>
      </w:r>
      <w:r>
        <w:rPr>
          <w:rFonts w:ascii="宋体" w:hAnsi="宋体" w:cs="宋体" w:hint="eastAsia"/>
        </w:rPr>
        <w:t>、润亿丰泰停止使用高炉煤气，用户各自操作关闭其高炉煤气主管蝶阀和盲板阀；型材厂、线材一分厂、线材二分厂的加热炉使用焦炉煤气保温；动力事业部关闭高焦混合站高炉煤气管道水封闸板阀并注水至溢流，</w:t>
      </w:r>
      <w:r>
        <w:rPr>
          <w:rFonts w:ascii="宋体" w:hAnsi="宋体" w:cs="宋体" w:hint="eastAsia"/>
        </w:rPr>
        <w:t xml:space="preserve"> </w:t>
      </w:r>
      <w:r>
        <w:rPr>
          <w:rFonts w:ascii="宋体" w:hAnsi="宋体" w:cs="宋体" w:hint="eastAsia"/>
        </w:rPr>
        <w:t>关闭高炉煤气柜进出口阀门，</w:t>
      </w:r>
      <w:r>
        <w:rPr>
          <w:rFonts w:ascii="宋体" w:hAnsi="宋体" w:cs="宋体" w:hint="eastAsia"/>
        </w:rPr>
        <w:t>V</w:t>
      </w:r>
      <w:r>
        <w:rPr>
          <w:rFonts w:ascii="宋体" w:hAnsi="宋体" w:cs="宋体" w:hint="eastAsia"/>
        </w:rPr>
        <w:t>型水封注水至溢流，关闭高炉煤气柜进出口盲板阀；炼铁厂两座高炉切煤气，关小第三座</w:t>
      </w:r>
      <w:r>
        <w:rPr>
          <w:rFonts w:ascii="宋体" w:hAnsi="宋体" w:cs="宋体" w:hint="eastAsia"/>
        </w:rPr>
        <w:t>高炉煤气出口总管蝶阀；动力事业部调度调节高炉煤气放散保持正压；由加压站从高炉煤气柜入口和旁通氮气点处通入氮气灭火，灭火后高炉用炉顶放散煤气，关闭高炉出口蝶阀和盲板阀。</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4.2.1.5.10</w:t>
      </w:r>
      <w:r>
        <w:rPr>
          <w:rFonts w:ascii="宋体" w:hAnsi="宋体" w:cs="宋体" w:hint="eastAsia"/>
        </w:rPr>
        <w:t>加压机严重泄漏、着火事故处置</w:t>
      </w:r>
      <w:r>
        <w:rPr>
          <w:rFonts w:ascii="宋体" w:hAnsi="宋体" w:cs="宋体" w:hint="eastAsia"/>
        </w:rPr>
        <w:t>措施</w:t>
      </w:r>
      <w:r>
        <w:rPr>
          <w:rFonts w:ascii="宋体" w:hAnsi="宋体" w:cs="宋体" w:hint="eastAsia"/>
        </w:rPr>
        <w:t>：</w:t>
      </w:r>
      <w:r>
        <w:rPr>
          <w:rFonts w:ascii="宋体" w:hAnsi="宋体" w:cs="宋体" w:hint="eastAsia"/>
        </w:rPr>
        <w:t> </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①立即由气体调度通知用户注意管网压力，关闭事故加压机出口蝶阀</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②停止事故加压机，关闭进出口。若加压机着火，则通过关闭出口蝶阀，关小加压机进口蝶阀，佩戴空气呼吸器通过加压机进口管道人孔阀门通入氮气，灭火后停止氮气，关闭加压机进出口蝶阀和盲板阀。</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③根据启动加压机程序打开备用加压机</w:t>
      </w:r>
      <w:r>
        <w:rPr>
          <w:rFonts w:ascii="宋体" w:hAnsi="宋体" w:cs="宋体" w:hint="eastAsia"/>
        </w:rPr>
        <w:t>进出口盲板阀和进口蝶阀，启动加压机，待运转正常后，逐渐打开出口蝶阀。</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④置换完漏气加压机内部煤气，经检测合格方可进行检修。</w:t>
      </w:r>
      <w:r>
        <w:rPr>
          <w:rFonts w:ascii="宋体" w:hAnsi="宋体" w:cs="宋体" w:hint="eastAsia"/>
        </w:rPr>
        <w:t> </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4.2.1.5.11</w:t>
      </w:r>
      <w:r>
        <w:rPr>
          <w:rFonts w:ascii="宋体" w:hAnsi="宋体" w:cs="宋体" w:hint="eastAsia"/>
        </w:rPr>
        <w:t>燃气泄漏、着火、爆炸事故发生后，应急处置完毕后，在没有查明原因前，严禁恢复生产。</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4.2.2</w:t>
      </w:r>
      <w:r>
        <w:rPr>
          <w:rFonts w:ascii="宋体" w:hAnsi="宋体" w:cs="宋体" w:hint="eastAsia"/>
        </w:rPr>
        <w:t>煤气柜活塞事故着床</w:t>
      </w:r>
      <w:r>
        <w:rPr>
          <w:rFonts w:ascii="宋体" w:hAnsi="宋体" w:cs="宋体" w:hint="eastAsia"/>
        </w:rPr>
        <w:t>处置措施</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①发现煤气柜事故着床后，立即向动力事业部调度、防护站报告情况。</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②如果柜体或活塞有大面积煤气泄漏，则快速关闭煤气柜进出口阀门，佩戴空气呼吸器对水封注水至高位溢流（高炉煤气柜应先打开旁通阀）。关闭煤气柜进出口盲板阀，用氮气进行置换至</w:t>
      </w:r>
      <w:r>
        <w:rPr>
          <w:rFonts w:ascii="宋体" w:hAnsi="宋体" w:cs="宋体" w:hint="eastAsia"/>
        </w:rPr>
        <w:t>合格等待检修。如果没有发现柜体或活塞有大面积煤气泄漏，则应检查进出口阀门的控制和机械部分，如果控制部分没有发现问题，打开煤气柜放散阀，打</w:t>
      </w:r>
      <w:r>
        <w:rPr>
          <w:rFonts w:ascii="宋体" w:hAnsi="宋体" w:cs="宋体" w:hint="eastAsia"/>
        </w:rPr>
        <w:lastRenderedPageBreak/>
        <w:t>开氮气阀门，置换煤气柜及进出口管道至合格，完全打开煤气柜紧急放散阀门后，关闭置换氮气（焦炉煤气柜不应停止氮气置换）。</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③对阀门连锁控制系统及设备进行检查、检修。</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4.2.3</w:t>
      </w:r>
      <w:r>
        <w:rPr>
          <w:rFonts w:ascii="宋体" w:hAnsi="宋体" w:cs="宋体" w:hint="eastAsia"/>
        </w:rPr>
        <w:t>新型密封煤气柜冒顶</w:t>
      </w:r>
      <w:r>
        <w:rPr>
          <w:rFonts w:ascii="宋体" w:hAnsi="宋体" w:cs="宋体" w:hint="eastAsia"/>
        </w:rPr>
        <w:t>处置措施</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①发现煤气柜冒顶后，立即向动力事业部调度、防护站报告情况。</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②煤气调度通知焦化操作相应放散调控管网压力，高炉煤气柜冒顶则由气体调度操作高炉煤气放散控制高炉煤气管网压力。</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③快速关闭煤气柜进出口阀门，佩戴空气呼吸器对水封注水至高位溢流（高炉煤气柜应先打开旁通阀）。打开置换放散或柜体放散使活塞下降，并通过柜内压力及柜容变化，判断活塞是否有卡塞，如果活塞卡塞，在保证柜内压力的条件下，用氮气进行置换至合格，然后用氮气保持柜内压力在正常值，等待检修。如果没有卡塞，使活塞缓慢着床。</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④活塞着床后，打开氮气阀门，置换煤气柜及进出口管道至合格，完全打开煤气柜紧急放散阀门后，关闭置换氮气（焦炉煤气柜不应停止氮气置换）。</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4.2.4</w:t>
      </w:r>
      <w:r>
        <w:rPr>
          <w:rFonts w:ascii="宋体" w:hAnsi="宋体" w:cs="宋体" w:hint="eastAsia"/>
        </w:rPr>
        <w:t>煤气柜区全停电</w:t>
      </w:r>
      <w:r>
        <w:rPr>
          <w:rFonts w:ascii="宋体" w:hAnsi="宋体" w:cs="宋体" w:hint="eastAsia"/>
        </w:rPr>
        <w:t>处置措施</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4.2.4.1</w:t>
      </w:r>
      <w:r>
        <w:rPr>
          <w:rFonts w:ascii="宋体" w:hAnsi="宋体" w:cs="宋体" w:hint="eastAsia"/>
        </w:rPr>
        <w:t>转炉煤</w:t>
      </w:r>
      <w:r>
        <w:rPr>
          <w:rFonts w:ascii="宋体" w:hAnsi="宋体" w:cs="宋体" w:hint="eastAsia"/>
        </w:rPr>
        <w:t>气柜</w:t>
      </w:r>
      <w:r>
        <w:rPr>
          <w:rFonts w:ascii="宋体" w:hAnsi="宋体" w:cs="宋体" w:hint="eastAsia"/>
        </w:rPr>
        <w:t>系统处置措施</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①首先电话通知一次风机房转放散。</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②若两座加压站全部停电，立即通知气体调度停掉转炉煤气用户，一座加压站停电可不用停掉转炉煤气用户。</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③若一座加压站停电时，一加压站应立即手动关闭出口及进口蝶阀，把进出口</w:t>
      </w:r>
      <w:r>
        <w:rPr>
          <w:rFonts w:ascii="宋体" w:hAnsi="宋体" w:cs="宋体" w:hint="eastAsia"/>
        </w:rPr>
        <w:t>V</w:t>
      </w:r>
      <w:r>
        <w:rPr>
          <w:rFonts w:ascii="宋体" w:hAnsi="宋体" w:cs="宋体" w:hint="eastAsia"/>
        </w:rPr>
        <w:t>型水封注满水至高位溢流，二加压站应立即手动关闭转炉煤气柜出口及进口蝶阀。</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④煤气柜操作人员在和调度联系确认转炉煤气各用气点关闭后，到现场手动关闭外送转炉煤气蝶阀。</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⑤停电时，如有人在活塞上，则应立即用人工进行救助。</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⑥恢复送电后，严禁岗位私自操作，必须根据指令进行操作，防止出现次生事故。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4.2.4.2</w:t>
      </w:r>
      <w:r>
        <w:rPr>
          <w:rFonts w:ascii="宋体" w:hAnsi="宋体" w:cs="宋体" w:hint="eastAsia"/>
        </w:rPr>
        <w:t>焦炉煤气柜</w:t>
      </w:r>
      <w:r>
        <w:rPr>
          <w:rFonts w:ascii="宋体" w:hAnsi="宋体" w:cs="宋体" w:hint="eastAsia"/>
        </w:rPr>
        <w:t>系统处置措施</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①停电后，立即通知气体调度，通知轧钢厂转高炉煤气保温、回转窑停用、炼钢厂停用加压后焦炉煤气，发电厂增加焦炉煤气用量，焦化厂启用管道放散，调节管网压力。</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lastRenderedPageBreak/>
        <w:t>②确认后现场监视焦炉煤气柜运行并用防爆对讲机与气体调度联系柜容变化，若焦炉煤气柜</w:t>
      </w:r>
      <w:r>
        <w:rPr>
          <w:rFonts w:ascii="宋体" w:hAnsi="宋体" w:cs="宋体" w:hint="eastAsia"/>
        </w:rPr>
        <w:t>SIS</w:t>
      </w:r>
      <w:r>
        <w:rPr>
          <w:rFonts w:ascii="宋体" w:hAnsi="宋体" w:cs="宋体" w:hint="eastAsia"/>
        </w:rPr>
        <w:t>系统启动关闭煤气柜进口蝶阀，则把焦炉煤气柜进出口水封注水至高位溢流。</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③关闭油水分离器的油、水进口阀门。</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④若停电时间较长，通过油沟窥视镜底部油沟油位上升</w:t>
      </w:r>
      <w:r>
        <w:rPr>
          <w:rFonts w:ascii="宋体" w:hAnsi="宋体" w:cs="宋体" w:hint="eastAsia"/>
        </w:rPr>
        <w:t>50mm</w:t>
      </w:r>
      <w:r>
        <w:rPr>
          <w:rFonts w:ascii="宋体" w:hAnsi="宋体" w:cs="宋体" w:hint="eastAsia"/>
        </w:rPr>
        <w:t>（底部油沟油位每升高</w:t>
      </w:r>
      <w:r>
        <w:rPr>
          <w:rFonts w:ascii="宋体" w:hAnsi="宋体" w:cs="宋体" w:hint="eastAsia"/>
        </w:rPr>
        <w:t>10mm</w:t>
      </w:r>
      <w:r>
        <w:rPr>
          <w:rFonts w:ascii="宋体" w:hAnsi="宋体" w:cs="宋体" w:hint="eastAsia"/>
        </w:rPr>
        <w:t>，活塞油沟油位相应降低</w:t>
      </w:r>
      <w:r>
        <w:rPr>
          <w:rFonts w:ascii="宋体" w:hAnsi="宋体" w:cs="宋体" w:hint="eastAsia"/>
        </w:rPr>
        <w:t>24mm</w:t>
      </w:r>
      <w:r>
        <w:rPr>
          <w:rFonts w:ascii="宋体" w:hAnsi="宋体" w:cs="宋体" w:hint="eastAsia"/>
        </w:rPr>
        <w:t>），操作人员通过走梯到煤气柜顶备用油箱平台，打开备用油箱联通阀，对煤气柜活塞进行注油，防止煤气泄漏。开阀门时应控制好阀门开度，防止密封油在侧板内壁大量飞溅。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⑤若停电时间很长，备用油箱内储备油用光后，煤气柜活塞油位仍然很低（底部油沟油位升高</w:t>
      </w:r>
      <w:r>
        <w:rPr>
          <w:rFonts w:ascii="宋体" w:hAnsi="宋体" w:cs="宋体" w:hint="eastAsia"/>
        </w:rPr>
        <w:t>100mm</w:t>
      </w:r>
      <w:r>
        <w:rPr>
          <w:rFonts w:ascii="宋体" w:hAnsi="宋体" w:cs="宋体" w:hint="eastAsia"/>
        </w:rPr>
        <w:t>），则人工关闭煤气柜进口蝶阀，人工现场打开焦炉煤气柜安全放散阀，放掉煤气柜内储存的煤气，防止煤气柜活塞顶部出现泄漏事故。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⑥活塞着床后应检查并关严进</w:t>
      </w:r>
      <w:r>
        <w:rPr>
          <w:rFonts w:ascii="宋体" w:hAnsi="宋体" w:cs="宋体" w:hint="eastAsia"/>
        </w:rPr>
        <w:t>出口阀门，关闭柜体</w:t>
      </w:r>
      <w:r>
        <w:rPr>
          <w:rFonts w:ascii="宋体" w:hAnsi="宋体" w:cs="宋体" w:hint="eastAsia"/>
        </w:rPr>
        <w:t>DN400mm</w:t>
      </w:r>
      <w:r>
        <w:rPr>
          <w:rFonts w:ascii="宋体" w:hAnsi="宋体" w:cs="宋体" w:hint="eastAsia"/>
        </w:rPr>
        <w:t>放散管阀门，打开柜体置换放散管，从进口阀门后充入氮气，合格后完全打开柜体</w:t>
      </w:r>
      <w:r>
        <w:rPr>
          <w:rFonts w:ascii="宋体" w:hAnsi="宋体" w:cs="宋体" w:hint="eastAsia"/>
        </w:rPr>
        <w:t>DN400mm</w:t>
      </w:r>
      <w:r>
        <w:rPr>
          <w:rFonts w:ascii="宋体" w:hAnsi="宋体" w:cs="宋体" w:hint="eastAsia"/>
        </w:rPr>
        <w:t>放散阀，并持续进行氮气置换。</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⑦停电时，如有人在活塞上，则应立即用紧急救助装置进行救助；如果有人在内部电梯中，则应用手盘车装置救助；如果外部电梯内有乘员，则可通过手盘车将轿箱移至就近的井道安全门位置，乘员从井道安全门撤离。</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⑧恢复送电后，严禁岗位私自操作，必须根据指令进行操作，防止出现次生事故。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4.2.4.3</w:t>
      </w:r>
      <w:r>
        <w:rPr>
          <w:rFonts w:ascii="宋体" w:hAnsi="宋体" w:cs="宋体" w:hint="eastAsia"/>
        </w:rPr>
        <w:t>高炉煤气柜</w:t>
      </w:r>
      <w:r>
        <w:rPr>
          <w:rFonts w:ascii="宋体" w:hAnsi="宋体" w:cs="宋体" w:hint="eastAsia"/>
        </w:rPr>
        <w:t>系统处置措施</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①停电后，立即通知煤气调度，用高炉煤气放散控制管网</w:t>
      </w:r>
      <w:r>
        <w:rPr>
          <w:rFonts w:ascii="宋体" w:hAnsi="宋体" w:cs="宋体" w:hint="eastAsia"/>
        </w:rPr>
        <w:t>煤气压力。</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②手动打开高炉煤气柜旁通阀，确保供应</w:t>
      </w:r>
      <w:r>
        <w:rPr>
          <w:rFonts w:ascii="宋体" w:hAnsi="宋体" w:cs="宋体" w:hint="eastAsia"/>
        </w:rPr>
        <w:t>CCPP</w:t>
      </w:r>
      <w:r>
        <w:rPr>
          <w:rFonts w:ascii="宋体" w:hAnsi="宋体" w:cs="宋体" w:hint="eastAsia"/>
        </w:rPr>
        <w:t>的煤气正常供应。</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③现场监视煤气柜柜位并用防爆对讲机与气体调度联系柜容变化，</w:t>
      </w:r>
      <w:r>
        <w:rPr>
          <w:rFonts w:ascii="宋体" w:hAnsi="宋体" w:cs="宋体" w:hint="eastAsia"/>
        </w:rPr>
        <w:t>SIS</w:t>
      </w:r>
      <w:r>
        <w:rPr>
          <w:rFonts w:ascii="宋体" w:hAnsi="宋体" w:cs="宋体" w:hint="eastAsia"/>
        </w:rPr>
        <w:t>系统启动关闭煤气柜进口阀门后，手动关闭煤气柜出口阀门，把高炉煤气柜出、出口水封注水至高位溢流。</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④关闭油水分离器的油、水进口阀门。</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⑤若停电时间较长，通过油沟窥视镜底部油沟油位上升</w:t>
      </w:r>
      <w:r>
        <w:rPr>
          <w:rFonts w:ascii="宋体" w:hAnsi="宋体" w:cs="宋体" w:hint="eastAsia"/>
        </w:rPr>
        <w:t>50mm</w:t>
      </w:r>
      <w:r>
        <w:rPr>
          <w:rFonts w:ascii="宋体" w:hAnsi="宋体" w:cs="宋体" w:hint="eastAsia"/>
        </w:rPr>
        <w:t>（底部油沟油位每升高</w:t>
      </w:r>
      <w:r>
        <w:rPr>
          <w:rFonts w:ascii="宋体" w:hAnsi="宋体" w:cs="宋体" w:hint="eastAsia"/>
        </w:rPr>
        <w:t>10mm</w:t>
      </w:r>
      <w:r>
        <w:rPr>
          <w:rFonts w:ascii="宋体" w:hAnsi="宋体" w:cs="宋体" w:hint="eastAsia"/>
        </w:rPr>
        <w:t>，活塞油沟油位相应降低</w:t>
      </w:r>
      <w:r>
        <w:rPr>
          <w:rFonts w:ascii="宋体" w:hAnsi="宋体" w:cs="宋体" w:hint="eastAsia"/>
        </w:rPr>
        <w:t>24mm</w:t>
      </w:r>
      <w:r>
        <w:rPr>
          <w:rFonts w:ascii="宋体" w:hAnsi="宋体" w:cs="宋体" w:hint="eastAsia"/>
        </w:rPr>
        <w:t>），操作人员通过走梯到煤气柜顶备用油箱平台，打</w:t>
      </w:r>
      <w:r>
        <w:rPr>
          <w:rFonts w:ascii="宋体" w:hAnsi="宋体" w:cs="宋体" w:hint="eastAsia"/>
        </w:rPr>
        <w:lastRenderedPageBreak/>
        <w:t>开备用油箱联通阀，对煤气柜活塞进行注油，维持活塞油沟的正常油位。开阀门时应控制好阀</w:t>
      </w:r>
      <w:r>
        <w:rPr>
          <w:rFonts w:ascii="宋体" w:hAnsi="宋体" w:cs="宋体" w:hint="eastAsia"/>
        </w:rPr>
        <w:t>门开度，防止密封油在侧板内壁大量飞溅。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⑥若停电时间很长，备用油箱内储备油用光后，煤气柜活塞油位仍然很低（底部油沟油位升高</w:t>
      </w:r>
      <w:r>
        <w:rPr>
          <w:rFonts w:ascii="宋体" w:hAnsi="宋体" w:cs="宋体" w:hint="eastAsia"/>
        </w:rPr>
        <w:t>100mm</w:t>
      </w:r>
      <w:r>
        <w:rPr>
          <w:rFonts w:ascii="宋体" w:hAnsi="宋体" w:cs="宋体" w:hint="eastAsia"/>
        </w:rPr>
        <w:t>），则人工打开高炉煤气柜安全放散阀，放掉煤气柜内储存的煤气，防止煤气柜活塞顶部出现泄漏事故。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⑦活塞着床后应手动关闭柜体</w:t>
      </w:r>
      <w:r>
        <w:rPr>
          <w:rFonts w:ascii="宋体" w:hAnsi="宋体" w:cs="宋体" w:hint="eastAsia"/>
        </w:rPr>
        <w:t>DN400</w:t>
      </w:r>
      <w:r>
        <w:rPr>
          <w:rFonts w:ascii="宋体" w:hAnsi="宋体" w:cs="宋体" w:hint="eastAsia"/>
        </w:rPr>
        <w:t>放散阀门，打开柜体置换放散管，从进口阀门后充入氮气，合格后完全打开柜体</w:t>
      </w:r>
      <w:r>
        <w:rPr>
          <w:rFonts w:ascii="宋体" w:hAnsi="宋体" w:cs="宋体" w:hint="eastAsia"/>
        </w:rPr>
        <w:t>DN400</w:t>
      </w:r>
      <w:r>
        <w:rPr>
          <w:rFonts w:ascii="宋体" w:hAnsi="宋体" w:cs="宋体" w:hint="eastAsia"/>
        </w:rPr>
        <w:t>放散阀门，关闭氮气阀门。</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⑧停电时，如有人在活塞上，则应立即用紧急救助装置进行救助；如果有人在内部电梯中，则应用手盘车装置救助；如果外部电梯内有乘员，则可通过手盘车将</w:t>
      </w:r>
      <w:r>
        <w:rPr>
          <w:rFonts w:ascii="宋体" w:hAnsi="宋体" w:cs="宋体" w:hint="eastAsia"/>
        </w:rPr>
        <w:t>轿厢</w:t>
      </w:r>
      <w:r>
        <w:rPr>
          <w:rFonts w:ascii="宋体" w:hAnsi="宋体" w:cs="宋体" w:hint="eastAsia"/>
        </w:rPr>
        <w:t>移至就近的井道安全门位置，乘员从井道安全门撤离。</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⑨恢复送电后，严禁岗位私自操作，必须根据指令进行操作，防止出现次生事故。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4.2.4.4</w:t>
      </w:r>
      <w:r>
        <w:rPr>
          <w:rFonts w:ascii="宋体" w:hAnsi="宋体" w:cs="宋体" w:hint="eastAsia"/>
        </w:rPr>
        <w:t>加压站及混合站系统</w:t>
      </w:r>
      <w:r>
        <w:rPr>
          <w:rFonts w:ascii="宋体" w:hAnsi="宋体" w:cs="宋体" w:hint="eastAsia"/>
        </w:rPr>
        <w:t>处置措施</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①停电后立即通知气体调度，由调度通知型材厂、线材事业部和石灰窑停止</w:t>
      </w:r>
      <w:r>
        <w:rPr>
          <w:rFonts w:ascii="宋体" w:hAnsi="宋体" w:cs="宋体" w:hint="eastAsia"/>
        </w:rPr>
        <w:t>使用</w:t>
      </w:r>
      <w:r>
        <w:rPr>
          <w:rFonts w:ascii="宋体" w:hAnsi="宋体" w:cs="宋体" w:hint="eastAsia"/>
        </w:rPr>
        <w:t>混合煤气、炼钢事业部、发电厂停用转炉煤气。</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②确认型材厂、线材事业部、石灰窑停用混合煤气；炼铁、炼钢、发电厂停用转炉煤气后，手动关闭高焦混合站、转焦混合站焦炉煤气系统阀门，防护站手动关闭通发电的转炉煤气阀门，确保各种煤气不互相串通。</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③恢复送</w:t>
      </w:r>
      <w:bookmarkStart w:id="418" w:name="_Toc247340401"/>
      <w:r>
        <w:rPr>
          <w:rFonts w:ascii="宋体" w:hAnsi="宋体" w:cs="宋体" w:hint="eastAsia"/>
        </w:rPr>
        <w:t>电后，严禁岗位私自操作，必</w:t>
      </w:r>
      <w:r>
        <w:rPr>
          <w:rFonts w:ascii="宋体" w:hAnsi="宋体" w:cs="宋体" w:hint="eastAsia"/>
        </w:rPr>
        <w:t>须根据指令进行操作，防止出现次生事故。</w:t>
      </w:r>
    </w:p>
    <w:bookmarkEnd w:id="418"/>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4.2.4.5</w:t>
      </w:r>
      <w:r>
        <w:rPr>
          <w:rFonts w:ascii="宋体" w:hAnsi="宋体" w:cs="宋体" w:hint="eastAsia"/>
        </w:rPr>
        <w:t>公司全停电煤气系统管网保压</w:t>
      </w:r>
      <w:r>
        <w:rPr>
          <w:rFonts w:ascii="宋体" w:hAnsi="宋体" w:cs="宋体" w:hint="eastAsia"/>
        </w:rPr>
        <w:t>处置措施</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①报告动力事业部、生产管控中心调度，让全部用户止火，待型材厂、线材事业部及石灰窑手动关闭各用户主阀后，关闭高焦混合站、转焦混合站焦炉煤气系统阀门。</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②通知炼钢一次风机房，关闭煤气冷却器后阀门。</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③关闭转炉煤气柜进口蝶阀，气柜进口“</w:t>
      </w:r>
      <w:r>
        <w:rPr>
          <w:rFonts w:ascii="宋体" w:hAnsi="宋体" w:cs="宋体" w:hint="eastAsia"/>
        </w:rPr>
        <w:t>V</w:t>
      </w:r>
      <w:r>
        <w:rPr>
          <w:rFonts w:ascii="宋体" w:hAnsi="宋体" w:cs="宋体" w:hint="eastAsia"/>
        </w:rPr>
        <w:t>”</w:t>
      </w:r>
      <w:r>
        <w:rPr>
          <w:rFonts w:ascii="宋体" w:hAnsi="宋体" w:cs="宋体" w:hint="eastAsia"/>
        </w:rPr>
        <w:t>型</w:t>
      </w:r>
      <w:r>
        <w:rPr>
          <w:rFonts w:ascii="宋体" w:hAnsi="宋体" w:cs="宋体" w:hint="eastAsia"/>
        </w:rPr>
        <w:t>水封高位溢流。</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④用高炉、焦炉、转炉煤气柜对煤气管网进行保压。</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⑤若停电时间较长（超过半小时），煤气柜</w:t>
      </w:r>
      <w:r>
        <w:rPr>
          <w:rFonts w:ascii="宋体" w:hAnsi="宋体" w:cs="宋体" w:hint="eastAsia"/>
        </w:rPr>
        <w:t>SIS</w:t>
      </w:r>
      <w:r>
        <w:rPr>
          <w:rFonts w:ascii="宋体" w:hAnsi="宋体" w:cs="宋体" w:hint="eastAsia"/>
        </w:rPr>
        <w:t>系统有启动可能，则关闭高炉煤气柜及焦炉煤气柜进出口阀门，打开转焦混合站</w:t>
      </w:r>
      <w:r>
        <w:rPr>
          <w:rFonts w:ascii="宋体" w:hAnsi="宋体" w:cs="宋体" w:hint="eastAsia"/>
        </w:rPr>
        <w:t>及高焦混合站焦炉煤气系统阀门，用转炉煤气柜对全部煤气系统进行保压。</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4.2.4.6PLC</w:t>
      </w:r>
      <w:r>
        <w:rPr>
          <w:rFonts w:ascii="宋体" w:hAnsi="宋体" w:cs="宋体" w:hint="eastAsia"/>
        </w:rPr>
        <w:t>系统停电或失灵情况</w:t>
      </w:r>
      <w:r>
        <w:rPr>
          <w:rFonts w:ascii="宋体" w:hAnsi="宋体" w:cs="宋体" w:hint="eastAsia"/>
        </w:rPr>
        <w:t>处置措施</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lastRenderedPageBreak/>
        <w:t>①通知转炉一次风机房转放散。</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②通知自动化维修人员处理故障。</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③通知转炉用户注意管网压力，若管网压力低于</w:t>
      </w:r>
      <w:r>
        <w:rPr>
          <w:rFonts w:ascii="宋体" w:hAnsi="宋体" w:cs="宋体" w:hint="eastAsia"/>
        </w:rPr>
        <w:t>3kpa</w:t>
      </w:r>
      <w:r>
        <w:rPr>
          <w:rFonts w:ascii="宋体" w:hAnsi="宋体" w:cs="宋体" w:hint="eastAsia"/>
        </w:rPr>
        <w:t>，</w:t>
      </w:r>
      <w:r>
        <w:rPr>
          <w:rFonts w:ascii="宋体" w:hAnsi="宋体" w:cs="宋体" w:hint="eastAsia"/>
        </w:rPr>
        <w:t>则止火停烧。</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④现场检查煤气加压机是否停机；若加压机已停机，确定加压机后用户停用后，关闭高焦混合站焦炉煤气系统阀门、转焦混合站转炉煤气系统阀门。</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⑤若加压机在运转，人工监视机械运行状态。</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⑥针对新型柜，自动系统出现故障，应立即转为手动运行。</w:t>
      </w:r>
      <w:r>
        <w:rPr>
          <w:rFonts w:ascii="宋体" w:hAnsi="宋体" w:cs="宋体" w:hint="eastAsia"/>
        </w:rPr>
        <w:t> </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⑦</w:t>
      </w:r>
      <w:r>
        <w:rPr>
          <w:rFonts w:ascii="宋体" w:hAnsi="宋体" w:cs="宋体" w:hint="eastAsia"/>
        </w:rPr>
        <w:t>PLC</w:t>
      </w:r>
      <w:r>
        <w:rPr>
          <w:rFonts w:ascii="宋体" w:hAnsi="宋体" w:cs="宋体" w:hint="eastAsia"/>
        </w:rPr>
        <w:t>故障不能尽快恢复的情况下，须人工启动新型煤气柜油泵向活塞油沟供油，保证新型煤气柜活塞密封。</w:t>
      </w:r>
      <w:r>
        <w:rPr>
          <w:rFonts w:ascii="宋体" w:hAnsi="宋体" w:cs="宋体" w:hint="eastAsia"/>
        </w:rPr>
        <w:t> </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4.2.5</w:t>
      </w:r>
      <w:r>
        <w:rPr>
          <w:rFonts w:ascii="宋体" w:hAnsi="宋体" w:cs="宋体" w:hint="eastAsia"/>
        </w:rPr>
        <w:t>转炉煤气柜内转炉煤气氧含量突然升高处置措施：</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①因炼钢操作原因造成柜内煤气含氧量突然增高时，应立即采取以下措施</w:t>
      </w:r>
      <w:r>
        <w:rPr>
          <w:rFonts w:ascii="宋体" w:hAnsi="宋体" w:cs="宋体" w:hint="eastAsia"/>
        </w:rPr>
        <w:t>:</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②若煤气柜内氧含量（出口分析仪显数）超过</w:t>
      </w:r>
      <w:r>
        <w:rPr>
          <w:rFonts w:ascii="宋体" w:hAnsi="宋体" w:cs="宋体" w:hint="eastAsia"/>
        </w:rPr>
        <w:t>1.0%</w:t>
      </w:r>
      <w:r>
        <w:rPr>
          <w:rFonts w:ascii="宋体" w:hAnsi="宋体" w:cs="宋体" w:hint="eastAsia"/>
        </w:rPr>
        <w:t>，低于</w:t>
      </w:r>
      <w:r>
        <w:rPr>
          <w:rFonts w:ascii="宋体" w:hAnsi="宋体" w:cs="宋体" w:hint="eastAsia"/>
        </w:rPr>
        <w:t>2.0%</w:t>
      </w:r>
      <w:r>
        <w:rPr>
          <w:rFonts w:ascii="宋体" w:hAnsi="宋体" w:cs="宋体" w:hint="eastAsia"/>
        </w:rPr>
        <w:t>时，立即通知炼钢调度，加强对煤气回收质量控制和设备检查，冲淡柜内煤气，使煤气含氧量降低。</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③若煤气柜内氧含量（出口分析仪显数）超过</w:t>
      </w:r>
      <w:r>
        <w:rPr>
          <w:rFonts w:ascii="宋体" w:hAnsi="宋体" w:cs="宋体" w:hint="eastAsia"/>
        </w:rPr>
        <w:t>2.0%</w:t>
      </w:r>
      <w:r>
        <w:rPr>
          <w:rFonts w:ascii="宋体" w:hAnsi="宋体" w:cs="宋体" w:hint="eastAsia"/>
        </w:rPr>
        <w:t>，立即停转炉煤气加压机，关闭煤气柜出口阀门，同时通知动力事业部调度，让转炉煤气</w:t>
      </w:r>
      <w:r>
        <w:rPr>
          <w:rFonts w:ascii="宋体" w:hAnsi="宋体" w:cs="宋体" w:hint="eastAsia"/>
        </w:rPr>
        <w:t>用户停用，用户停用后关闭转炉煤气外供阀门。</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④打开柜体放散，放掉部分柜内煤气，至柜位到</w:t>
      </w:r>
      <w:r>
        <w:rPr>
          <w:rFonts w:ascii="宋体" w:hAnsi="宋体" w:cs="宋体" w:hint="eastAsia"/>
        </w:rPr>
        <w:t>3</w:t>
      </w:r>
      <w:r>
        <w:rPr>
          <w:rFonts w:ascii="宋体" w:hAnsi="宋体" w:cs="宋体" w:hint="eastAsia"/>
        </w:rPr>
        <w:t>米，再回收高纯度转炉煤气，直至转炉煤气氧含量合格。</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⑤打开煤气柜出口阀门，对柜区转炉煤气管道内煤气进行置换，合格启动转炉煤气加压机，打开煤气柜区外供阀门输送转炉煤气。</w:t>
      </w:r>
    </w:p>
    <w:p w:rsidR="00867C95" w:rsidRDefault="00C5701E">
      <w:pPr>
        <w:pStyle w:val="21"/>
        <w:spacing w:after="0" w:line="360" w:lineRule="auto"/>
        <w:rPr>
          <w:rFonts w:ascii="Times New Roman" w:eastAsia="黑体" w:hAnsi="Times New Roman" w:cs="Times New Roman"/>
          <w:b/>
          <w:sz w:val="28"/>
          <w:szCs w:val="28"/>
        </w:rPr>
      </w:pPr>
      <w:bookmarkStart w:id="419" w:name="_Toc4729"/>
      <w:r>
        <w:rPr>
          <w:rFonts w:ascii="Times New Roman" w:eastAsia="黑体" w:hAnsi="Times New Roman" w:cs="Times New Roman" w:hint="eastAsia"/>
          <w:b/>
          <w:sz w:val="28"/>
          <w:szCs w:val="28"/>
        </w:rPr>
        <w:t>2.7.4.3</w:t>
      </w:r>
      <w:r>
        <w:rPr>
          <w:rFonts w:ascii="Times New Roman" w:eastAsia="黑体" w:hAnsi="Times New Roman" w:cs="Times New Roman" w:hint="eastAsia"/>
          <w:b/>
          <w:sz w:val="28"/>
          <w:szCs w:val="28"/>
        </w:rPr>
        <w:t>应急避险</w:t>
      </w:r>
      <w:bookmarkEnd w:id="419"/>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w:t>
      </w:r>
      <w:r>
        <w:rPr>
          <w:rFonts w:ascii="宋体" w:hAnsi="宋体" w:cs="宋体" w:hint="eastAsia"/>
        </w:rPr>
        <w:t>4.3.1</w:t>
      </w:r>
      <w:r>
        <w:rPr>
          <w:rFonts w:ascii="宋体" w:hAnsi="宋体" w:cs="宋体" w:hint="eastAsia"/>
        </w:rPr>
        <w:t>在发生燃气事故，可能对事故点周围人群安全构成威胁，必须在指挥部统一指挥下，对与事故应急救援无关的人员进行紧急疏散。</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2.7.4.3.2</w:t>
      </w:r>
      <w:r>
        <w:rPr>
          <w:rFonts w:ascii="宋体" w:hAnsi="宋体" w:cs="宋体" w:hint="eastAsia"/>
        </w:rPr>
        <w:t>公司在煤气柜区及周边比较明显的建、构筑物上设立“风向标”，为疏散提供指示，疏散安</w:t>
      </w:r>
      <w:r>
        <w:rPr>
          <w:rFonts w:ascii="宋体" w:hAnsi="宋体" w:cs="宋体" w:hint="eastAsia"/>
        </w:rPr>
        <w:t>全点处于当时事故点的上风向</w:t>
      </w:r>
      <w:r>
        <w:rPr>
          <w:rFonts w:ascii="宋体" w:hAnsi="宋体" w:cs="宋体" w:hint="eastAsia"/>
        </w:rPr>
        <w:t>200</w:t>
      </w:r>
      <w:r>
        <w:rPr>
          <w:rFonts w:ascii="宋体" w:hAnsi="宋体" w:cs="宋体" w:hint="eastAsia"/>
        </w:rPr>
        <w:t>米以外。</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2.7.4.3.3</w:t>
      </w:r>
      <w:r>
        <w:rPr>
          <w:rFonts w:ascii="宋体" w:hAnsi="宋体" w:cs="宋体" w:hint="eastAsia"/>
        </w:rPr>
        <w:t>对可能威胁到事故单位周边安全时，指挥部应立即和周边单位联系，引导职工迅速撤离到安全地点。</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lastRenderedPageBreak/>
        <w:t>2.7.4.3.4</w:t>
      </w:r>
      <w:r>
        <w:rPr>
          <w:rFonts w:ascii="宋体" w:hAnsi="宋体" w:cs="宋体" w:hint="eastAsia"/>
        </w:rPr>
        <w:t>煤气柜区附近各单位，检查落实各自煤气危险区域岗位人员疏散工作，要重点检查上风向</w:t>
      </w:r>
      <w:r>
        <w:rPr>
          <w:rFonts w:ascii="宋体" w:hAnsi="宋体" w:cs="宋体" w:hint="eastAsia"/>
        </w:rPr>
        <w:t>200</w:t>
      </w:r>
      <w:r>
        <w:rPr>
          <w:rFonts w:ascii="宋体" w:hAnsi="宋体" w:cs="宋体" w:hint="eastAsia"/>
        </w:rPr>
        <w:t>米、下风向</w:t>
      </w:r>
      <w:r>
        <w:rPr>
          <w:rFonts w:ascii="宋体" w:hAnsi="宋体" w:cs="宋体" w:hint="eastAsia"/>
        </w:rPr>
        <w:t>400</w:t>
      </w:r>
      <w:r>
        <w:rPr>
          <w:rFonts w:ascii="宋体" w:hAnsi="宋体" w:cs="宋体" w:hint="eastAsia"/>
        </w:rPr>
        <w:t>米区域内有无疏漏人员（煤气柜出现特别严重泄漏时，下风向人员疏散范围扩大到</w:t>
      </w:r>
      <w:r>
        <w:rPr>
          <w:rFonts w:ascii="宋体" w:hAnsi="宋体" w:cs="宋体" w:hint="eastAsia"/>
        </w:rPr>
        <w:t>1600</w:t>
      </w:r>
      <w:r>
        <w:rPr>
          <w:rFonts w:ascii="宋体" w:hAnsi="宋体" w:cs="宋体" w:hint="eastAsia"/>
        </w:rPr>
        <w:t>米区域内）。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2.7.4.3.5</w:t>
      </w:r>
      <w:r>
        <w:rPr>
          <w:rFonts w:ascii="宋体" w:hAnsi="宋体" w:cs="宋体" w:hint="eastAsia"/>
        </w:rPr>
        <w:t>保卫部根据指挥部要求在煤气柜区周围相应疏散区域外设立明显危险区域标志，安排现场警戒，用高音喇叭通知并引导人员撤离，指挥行人和车辆绕行</w:t>
      </w:r>
      <w:r>
        <w:rPr>
          <w:rFonts w:ascii="宋体" w:hAnsi="宋体" w:cs="宋体" w:hint="eastAsia"/>
        </w:rPr>
        <w:t>，禁止与事故处理无关的人员进入现场。</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2.7.4.3.6</w:t>
      </w:r>
      <w:r>
        <w:rPr>
          <w:rFonts w:ascii="宋体" w:hAnsi="宋体" w:cs="宋体" w:hint="eastAsia"/>
        </w:rPr>
        <w:t>气体防护站及煤气柜区邻近单位的燃气救护人员佩戴呼吸器、携带担架进入现场转移中毒及受伤人员。</w:t>
      </w:r>
    </w:p>
    <w:p w:rsidR="00867C95" w:rsidRDefault="00C5701E" w:rsidP="007A2A1D">
      <w:pPr>
        <w:pStyle w:val="2"/>
        <w:spacing w:line="360" w:lineRule="auto"/>
        <w:ind w:left="643" w:hangingChars="200" w:hanging="643"/>
        <w:jc w:val="center"/>
        <w:rPr>
          <w:rFonts w:ascii="楷体" w:eastAsia="楷体" w:hAnsi="楷体" w:cs="楷体"/>
        </w:rPr>
      </w:pPr>
      <w:bookmarkStart w:id="420" w:name="_Toc27261"/>
      <w:bookmarkStart w:id="421" w:name="_Toc7829"/>
      <w:r>
        <w:rPr>
          <w:rFonts w:ascii="楷体" w:eastAsia="楷体" w:hAnsi="楷体" w:cs="楷体" w:hint="eastAsia"/>
        </w:rPr>
        <w:t>2.7.5</w:t>
      </w:r>
      <w:r>
        <w:rPr>
          <w:rFonts w:ascii="楷体" w:eastAsia="楷体" w:hAnsi="楷体" w:cs="楷体" w:hint="eastAsia"/>
        </w:rPr>
        <w:t>应急保障</w:t>
      </w:r>
      <w:bookmarkEnd w:id="420"/>
      <w:bookmarkEnd w:id="421"/>
    </w:p>
    <w:p w:rsidR="00867C95" w:rsidRDefault="00C5701E">
      <w:pPr>
        <w:pStyle w:val="21"/>
        <w:spacing w:after="0" w:line="360" w:lineRule="auto"/>
        <w:rPr>
          <w:rFonts w:ascii="Times New Roman" w:eastAsia="黑体" w:hAnsi="Times New Roman" w:cs="Times New Roman"/>
          <w:b/>
          <w:sz w:val="28"/>
          <w:szCs w:val="28"/>
        </w:rPr>
      </w:pPr>
      <w:bookmarkStart w:id="422" w:name="_Toc1832"/>
      <w:r>
        <w:rPr>
          <w:rFonts w:ascii="Times New Roman" w:eastAsia="黑体" w:hAnsi="Times New Roman" w:cs="Times New Roman" w:hint="eastAsia"/>
          <w:b/>
          <w:sz w:val="28"/>
          <w:szCs w:val="28"/>
        </w:rPr>
        <w:t>2.7.5.1</w:t>
      </w:r>
      <w:r>
        <w:rPr>
          <w:rFonts w:ascii="Times New Roman" w:eastAsia="黑体" w:hAnsi="Times New Roman" w:cs="Times New Roman" w:hint="eastAsia"/>
          <w:b/>
          <w:sz w:val="28"/>
          <w:szCs w:val="28"/>
        </w:rPr>
        <w:t>通信与信息保障</w:t>
      </w:r>
      <w:bookmarkEnd w:id="422"/>
    </w:p>
    <w:p w:rsidR="00867C95" w:rsidRDefault="00C5701E">
      <w:pPr>
        <w:overflowPunct w:val="0"/>
        <w:topLinePunct/>
        <w:adjustRightInd w:val="0"/>
        <w:snapToGrid w:val="0"/>
        <w:spacing w:line="360" w:lineRule="auto"/>
        <w:ind w:firstLineChars="200" w:firstLine="480"/>
        <w:textAlignment w:val="top"/>
      </w:pPr>
      <w:r>
        <w:rPr>
          <w:rFonts w:hAnsi="宋体"/>
        </w:rPr>
        <w:t>应急通讯是有效开展应急响应的基本保证，应急救援领导小组均</w:t>
      </w:r>
      <w:r>
        <w:t>24</w:t>
      </w:r>
      <w:r>
        <w:rPr>
          <w:rFonts w:hAnsi="宋体"/>
        </w:rPr>
        <w:t>小时开机以方便报警，与有关方面及时取得联系。应急救援小组成员移动电话配备率达</w:t>
      </w:r>
      <w:r>
        <w:t>100%</w:t>
      </w:r>
      <w:r>
        <w:rPr>
          <w:rFonts w:hAnsi="宋体"/>
        </w:rPr>
        <w:t>，可保障信息的及时传递。</w:t>
      </w:r>
    </w:p>
    <w:p w:rsidR="00867C95" w:rsidRDefault="00C5701E">
      <w:pPr>
        <w:overflowPunct w:val="0"/>
        <w:topLinePunct/>
        <w:adjustRightInd w:val="0"/>
        <w:snapToGrid w:val="0"/>
        <w:spacing w:line="360" w:lineRule="auto"/>
        <w:ind w:firstLineChars="200" w:firstLine="480"/>
        <w:textAlignment w:val="top"/>
      </w:pPr>
      <w:r>
        <w:rPr>
          <w:rFonts w:hAnsi="宋体"/>
        </w:rPr>
        <w:t>公司应急办公室确保应急电话</w:t>
      </w:r>
      <w:r>
        <w:t>24</w:t>
      </w:r>
      <w:r>
        <w:rPr>
          <w:rFonts w:hAnsi="宋体"/>
        </w:rPr>
        <w:t>小时畅通。通过有线电话、移动电话等通讯手段，保证各有关方面的通讯联系畅通。</w:t>
      </w:r>
    </w:p>
    <w:p w:rsidR="00867C95" w:rsidRDefault="00C5701E">
      <w:pPr>
        <w:pStyle w:val="21"/>
        <w:spacing w:after="0" w:line="360" w:lineRule="auto"/>
        <w:rPr>
          <w:rFonts w:ascii="Times New Roman" w:eastAsia="黑体" w:hAnsi="Times New Roman" w:cs="Times New Roman"/>
          <w:b/>
          <w:sz w:val="28"/>
          <w:szCs w:val="28"/>
        </w:rPr>
      </w:pPr>
      <w:bookmarkStart w:id="423" w:name="_Toc14318"/>
      <w:r>
        <w:rPr>
          <w:rFonts w:ascii="Times New Roman" w:eastAsia="黑体" w:hAnsi="Times New Roman" w:cs="Times New Roman" w:hint="eastAsia"/>
          <w:b/>
          <w:sz w:val="28"/>
          <w:szCs w:val="28"/>
        </w:rPr>
        <w:t>2.7.5.2</w:t>
      </w:r>
      <w:r>
        <w:rPr>
          <w:rFonts w:ascii="Times New Roman" w:eastAsia="黑体" w:hAnsi="Times New Roman" w:cs="Times New Roman" w:hint="eastAsia"/>
          <w:b/>
          <w:sz w:val="28"/>
          <w:szCs w:val="28"/>
        </w:rPr>
        <w:t>应急队伍保障</w:t>
      </w:r>
      <w:bookmarkEnd w:id="423"/>
    </w:p>
    <w:p w:rsidR="00867C95" w:rsidRDefault="00C5701E">
      <w:pPr>
        <w:overflowPunct w:val="0"/>
        <w:topLinePunct/>
        <w:adjustRightInd w:val="0"/>
        <w:snapToGrid w:val="0"/>
        <w:spacing w:line="360" w:lineRule="auto"/>
        <w:ind w:firstLineChars="200" w:firstLine="480"/>
        <w:textAlignment w:val="top"/>
        <w:rPr>
          <w:rFonts w:hAnsi="宋体"/>
        </w:rPr>
      </w:pPr>
      <w:r>
        <w:rPr>
          <w:rFonts w:hAnsi="宋体"/>
        </w:rPr>
        <w:t>公司成立兼职的应急救援队伍（包括</w:t>
      </w:r>
      <w:r>
        <w:rPr>
          <w:rFonts w:hAnsi="宋体" w:hint="eastAsia"/>
        </w:rPr>
        <w:t>善后处理组、应急抢险小组、安全保卫小组、医疗救护小组、应急消防小组、舆情宣传小组、事故调查小组、后勤保障小组</w:t>
      </w:r>
      <w:r>
        <w:rPr>
          <w:rFonts w:hAnsi="宋体"/>
        </w:rPr>
        <w:t>）。</w:t>
      </w:r>
    </w:p>
    <w:p w:rsidR="00867C95" w:rsidRDefault="00C5701E">
      <w:pPr>
        <w:overflowPunct w:val="0"/>
        <w:topLinePunct/>
        <w:adjustRightInd w:val="0"/>
        <w:snapToGrid w:val="0"/>
        <w:spacing w:line="360" w:lineRule="auto"/>
        <w:ind w:firstLineChars="200" w:firstLine="480"/>
        <w:textAlignment w:val="top"/>
        <w:rPr>
          <w:rFonts w:hAnsi="宋体"/>
        </w:rPr>
      </w:pPr>
      <w:r>
        <w:rPr>
          <w:rFonts w:hAnsi="宋体"/>
        </w:rPr>
        <w:t>上述应急抢修、抢险队伍应由各专业、各工种技术人员和操作服务人员组成，并配备相应的通讯设备、照明设备、危化物和危险品检测设备、防毒面具、隔离设施、运输车辆、特种车辆、抢险工具和设备等。</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rPr>
        <w:t>应急救援队伍应强化实战演练，提高救援能力，确保完成救援任务。</w:t>
      </w:r>
    </w:p>
    <w:p w:rsidR="00867C95" w:rsidRDefault="00C5701E">
      <w:pPr>
        <w:pStyle w:val="21"/>
        <w:spacing w:after="0" w:line="360" w:lineRule="auto"/>
        <w:rPr>
          <w:rFonts w:ascii="Times New Roman" w:eastAsia="黑体" w:hAnsi="Times New Roman" w:cs="Times New Roman"/>
          <w:b/>
          <w:sz w:val="28"/>
          <w:szCs w:val="28"/>
        </w:rPr>
      </w:pPr>
      <w:bookmarkStart w:id="424" w:name="_Toc29306"/>
      <w:r>
        <w:rPr>
          <w:rFonts w:ascii="Times New Roman" w:eastAsia="黑体" w:hAnsi="Times New Roman" w:cs="Times New Roman" w:hint="eastAsia"/>
          <w:b/>
          <w:sz w:val="28"/>
          <w:szCs w:val="28"/>
        </w:rPr>
        <w:t>2.7.5.3</w:t>
      </w:r>
      <w:r>
        <w:rPr>
          <w:rFonts w:ascii="Times New Roman" w:eastAsia="黑体" w:hAnsi="Times New Roman" w:cs="Times New Roman" w:hint="eastAsia"/>
          <w:b/>
          <w:sz w:val="28"/>
          <w:szCs w:val="28"/>
        </w:rPr>
        <w:t>物资装备保障</w:t>
      </w:r>
      <w:bookmarkEnd w:id="424"/>
    </w:p>
    <w:p w:rsidR="00867C95" w:rsidRDefault="00C5701E">
      <w:pPr>
        <w:overflowPunct w:val="0"/>
        <w:topLinePunct/>
        <w:adjustRightInd w:val="0"/>
        <w:snapToGrid w:val="0"/>
        <w:spacing w:line="360" w:lineRule="auto"/>
        <w:ind w:firstLineChars="200" w:firstLine="480"/>
        <w:textAlignment w:val="top"/>
      </w:pPr>
      <w:r>
        <w:t>公司根据应急预案和相关救援工作的需要，事先做好各种应急救援队伍所需的自防自救、抢险救灾、医疗</w:t>
      </w:r>
      <w:r>
        <w:t>救护、通信器材、交通工具等事故应急器材装备的准备，确保应急救援的需要。储备资源不能满足救灾需求，需动员和征用社会物资时，指挥部及时请求上级主管部门或地方政府支持。</w:t>
      </w:r>
    </w:p>
    <w:p w:rsidR="00867C95" w:rsidRDefault="00C5701E">
      <w:pPr>
        <w:pStyle w:val="21"/>
        <w:spacing w:after="0" w:line="360" w:lineRule="auto"/>
        <w:rPr>
          <w:rFonts w:ascii="Times New Roman" w:eastAsia="黑体" w:hAnsi="Times New Roman" w:cs="Times New Roman"/>
          <w:b/>
          <w:sz w:val="28"/>
          <w:szCs w:val="28"/>
        </w:rPr>
      </w:pPr>
      <w:bookmarkStart w:id="425" w:name="_Toc30897"/>
      <w:r>
        <w:rPr>
          <w:rFonts w:ascii="Times New Roman" w:eastAsia="黑体" w:hAnsi="Times New Roman" w:cs="Times New Roman" w:hint="eastAsia"/>
          <w:b/>
          <w:sz w:val="28"/>
          <w:szCs w:val="28"/>
        </w:rPr>
        <w:lastRenderedPageBreak/>
        <w:t>2.7.5.4</w:t>
      </w:r>
      <w:r>
        <w:rPr>
          <w:rFonts w:ascii="Times New Roman" w:eastAsia="黑体" w:hAnsi="Times New Roman" w:cs="Times New Roman" w:hint="eastAsia"/>
          <w:b/>
          <w:sz w:val="28"/>
          <w:szCs w:val="28"/>
        </w:rPr>
        <w:t>其他应急保障</w:t>
      </w:r>
      <w:bookmarkEnd w:id="425"/>
    </w:p>
    <w:p w:rsidR="00867C95" w:rsidRDefault="00C5701E">
      <w:pPr>
        <w:overflowPunct w:val="0"/>
        <w:topLinePunct/>
        <w:adjustRightInd w:val="0"/>
        <w:snapToGrid w:val="0"/>
        <w:spacing w:line="360" w:lineRule="auto"/>
        <w:ind w:firstLineChars="200" w:firstLine="480"/>
        <w:textAlignment w:val="top"/>
      </w:pPr>
      <w:r>
        <w:t>1.</w:t>
      </w:r>
      <w:r>
        <w:t>经费保障</w:t>
      </w:r>
    </w:p>
    <w:p w:rsidR="00867C95" w:rsidRDefault="00C5701E">
      <w:pPr>
        <w:overflowPunct w:val="0"/>
        <w:topLinePunct/>
        <w:adjustRightInd w:val="0"/>
        <w:snapToGrid w:val="0"/>
        <w:spacing w:line="360" w:lineRule="auto"/>
        <w:ind w:firstLineChars="200" w:firstLine="480"/>
        <w:textAlignment w:val="top"/>
      </w:pPr>
      <w:r>
        <w:t>应急期间所需费用由公司从安全生产费用中据实列支，公司财务部门确保费用及时到位。紧急情况下，由财务部门保障费用的落实。</w:t>
      </w:r>
    </w:p>
    <w:p w:rsidR="00867C95" w:rsidRDefault="00C5701E">
      <w:pPr>
        <w:overflowPunct w:val="0"/>
        <w:topLinePunct/>
        <w:adjustRightInd w:val="0"/>
        <w:snapToGrid w:val="0"/>
        <w:spacing w:line="360" w:lineRule="auto"/>
        <w:ind w:firstLineChars="200" w:firstLine="480"/>
        <w:textAlignment w:val="top"/>
      </w:pPr>
      <w:r>
        <w:t>2.</w:t>
      </w:r>
      <w:r>
        <w:t>技术保障</w:t>
      </w:r>
    </w:p>
    <w:p w:rsidR="00867C95" w:rsidRDefault="00C5701E">
      <w:pPr>
        <w:overflowPunct w:val="0"/>
        <w:topLinePunct/>
        <w:adjustRightInd w:val="0"/>
        <w:snapToGrid w:val="0"/>
        <w:spacing w:line="360" w:lineRule="auto"/>
        <w:ind w:firstLineChars="200" w:firstLine="480"/>
        <w:textAlignment w:val="top"/>
      </w:pPr>
      <w:r>
        <w:rPr>
          <w:rFonts w:hint="eastAsia"/>
        </w:rPr>
        <w:t>（</w:t>
      </w:r>
      <w:r>
        <w:rPr>
          <w:rFonts w:hint="eastAsia"/>
        </w:rPr>
        <w:t>1</w:t>
      </w:r>
      <w:r>
        <w:rPr>
          <w:rFonts w:hint="eastAsia"/>
        </w:rPr>
        <w:t>）</w:t>
      </w:r>
      <w:r>
        <w:rPr>
          <w:rFonts w:hint="eastAsia"/>
        </w:rPr>
        <w:t>后勤保障小组</w:t>
      </w:r>
      <w:r>
        <w:t>为事故应急救援救护提供技术支持。必要时，指挥部请求上级主管部门或地方政府委派技术专家支持。</w:t>
      </w:r>
    </w:p>
    <w:p w:rsidR="00867C95" w:rsidRDefault="00C5701E">
      <w:pPr>
        <w:overflowPunct w:val="0"/>
        <w:topLinePunct/>
        <w:adjustRightInd w:val="0"/>
        <w:snapToGrid w:val="0"/>
        <w:spacing w:line="360" w:lineRule="auto"/>
        <w:ind w:firstLineChars="200" w:firstLine="480"/>
        <w:textAlignment w:val="top"/>
      </w:pPr>
      <w:r>
        <w:rPr>
          <w:rFonts w:hint="eastAsia"/>
        </w:rPr>
        <w:t>（</w:t>
      </w:r>
      <w:r>
        <w:rPr>
          <w:rFonts w:hint="eastAsia"/>
        </w:rPr>
        <w:t>2</w:t>
      </w:r>
      <w:r>
        <w:rPr>
          <w:rFonts w:hint="eastAsia"/>
        </w:rPr>
        <w:t>）</w:t>
      </w:r>
      <w:r>
        <w:t>建立事故隐患分布和基本情况台帐，为应急救援提供数据和信息。</w:t>
      </w:r>
    </w:p>
    <w:p w:rsidR="00867C95" w:rsidRDefault="00C5701E">
      <w:pPr>
        <w:overflowPunct w:val="0"/>
        <w:topLinePunct/>
        <w:adjustRightInd w:val="0"/>
        <w:snapToGrid w:val="0"/>
        <w:spacing w:line="360" w:lineRule="auto"/>
        <w:ind w:firstLineChars="200" w:firstLine="480"/>
        <w:textAlignment w:val="top"/>
      </w:pPr>
      <w:r>
        <w:t>3.</w:t>
      </w:r>
      <w:r>
        <w:t>治安保障</w:t>
      </w:r>
    </w:p>
    <w:p w:rsidR="00867C95" w:rsidRDefault="00C5701E">
      <w:pPr>
        <w:overflowPunct w:val="0"/>
        <w:topLinePunct/>
        <w:adjustRightInd w:val="0"/>
        <w:snapToGrid w:val="0"/>
        <w:spacing w:line="360" w:lineRule="auto"/>
        <w:ind w:firstLineChars="200" w:firstLine="480"/>
        <w:textAlignment w:val="top"/>
      </w:pPr>
      <w:r>
        <w:t>以公司</w:t>
      </w:r>
      <w:r>
        <w:rPr>
          <w:rFonts w:hint="eastAsia"/>
        </w:rPr>
        <w:t>安全保卫小组</w:t>
      </w:r>
      <w:r>
        <w:t>为主要力量，组织对事故现场治安警戒和治安管理，维护好现场秩序，及时疏散人员。</w:t>
      </w:r>
    </w:p>
    <w:p w:rsidR="00867C95" w:rsidRDefault="00C5701E">
      <w:pPr>
        <w:overflowPunct w:val="0"/>
        <w:topLinePunct/>
        <w:adjustRightInd w:val="0"/>
        <w:snapToGrid w:val="0"/>
        <w:spacing w:line="360" w:lineRule="auto"/>
        <w:ind w:firstLineChars="200" w:firstLine="480"/>
        <w:textAlignment w:val="top"/>
      </w:pPr>
      <w:r>
        <w:t>应急期间</w:t>
      </w:r>
      <w:r>
        <w:rPr>
          <w:rFonts w:hint="eastAsia"/>
        </w:rPr>
        <w:t>，警</w:t>
      </w:r>
      <w:r>
        <w:rPr>
          <w:rFonts w:hint="eastAsia"/>
        </w:rPr>
        <w:t>安全保卫</w:t>
      </w:r>
      <w:r>
        <w:t>人员不能满足需要，需动用公司地方公安部门人员时，由指挥部向地方人民政府提出支持申请。</w:t>
      </w:r>
    </w:p>
    <w:p w:rsidR="00867C95" w:rsidRDefault="00C5701E">
      <w:pPr>
        <w:overflowPunct w:val="0"/>
        <w:topLinePunct/>
        <w:adjustRightInd w:val="0"/>
        <w:snapToGrid w:val="0"/>
        <w:spacing w:line="360" w:lineRule="auto"/>
        <w:ind w:firstLineChars="200" w:firstLine="480"/>
        <w:textAlignment w:val="top"/>
      </w:pPr>
      <w:r>
        <w:t>4.</w:t>
      </w:r>
      <w:r>
        <w:t>交通保障</w:t>
      </w:r>
    </w:p>
    <w:p w:rsidR="00867C95" w:rsidRDefault="00C5701E">
      <w:pPr>
        <w:overflowPunct w:val="0"/>
        <w:topLinePunct/>
        <w:adjustRightInd w:val="0"/>
        <w:snapToGrid w:val="0"/>
        <w:spacing w:line="360" w:lineRule="auto"/>
        <w:ind w:firstLineChars="200" w:firstLine="480"/>
        <w:textAlignment w:val="top"/>
      </w:pPr>
      <w:r>
        <w:rPr>
          <w:rFonts w:hint="eastAsia"/>
        </w:rPr>
        <w:t>（</w:t>
      </w:r>
      <w:r>
        <w:rPr>
          <w:rFonts w:hint="eastAsia"/>
        </w:rPr>
        <w:t>1</w:t>
      </w:r>
      <w:r>
        <w:rPr>
          <w:rFonts w:hint="eastAsia"/>
        </w:rPr>
        <w:t>）</w:t>
      </w:r>
      <w:r>
        <w:t>应急期间由救援指挥部统一调动有关运输车辆，运输力量不能满足需要时，由指挥部向地方政府提出支持申请。</w:t>
      </w:r>
    </w:p>
    <w:p w:rsidR="00867C95" w:rsidRDefault="00C5701E">
      <w:pPr>
        <w:overflowPunct w:val="0"/>
        <w:topLinePunct/>
        <w:adjustRightInd w:val="0"/>
        <w:snapToGrid w:val="0"/>
        <w:spacing w:line="360" w:lineRule="auto"/>
        <w:ind w:firstLineChars="200" w:firstLine="480"/>
        <w:textAlignment w:val="top"/>
      </w:pPr>
      <w:r>
        <w:rPr>
          <w:rFonts w:hint="eastAsia"/>
        </w:rPr>
        <w:t>（</w:t>
      </w:r>
      <w:r>
        <w:rPr>
          <w:rFonts w:hint="eastAsia"/>
        </w:rPr>
        <w:t>2</w:t>
      </w:r>
      <w:r>
        <w:rPr>
          <w:rFonts w:hint="eastAsia"/>
        </w:rPr>
        <w:t>）</w:t>
      </w:r>
      <w:r>
        <w:t>建立所在地交通地理位置图，在应急响应时由警戒疏散组协调地方政府交通</w:t>
      </w:r>
      <w:r>
        <w:rPr>
          <w:rFonts w:hint="eastAsia"/>
        </w:rPr>
        <w:t>运输管理</w:t>
      </w:r>
      <w:r>
        <w:t>部门进行交通</w:t>
      </w:r>
      <w:r>
        <w:rPr>
          <w:rFonts w:hint="eastAsia"/>
        </w:rPr>
        <w:t>运输</w:t>
      </w:r>
      <w:r>
        <w:t>管制和警戒，开设应急救援特别通道，最大限度地赢得救援时间，保证应急救援人员、装备、物质等及时调运。</w:t>
      </w:r>
    </w:p>
    <w:p w:rsidR="00867C95" w:rsidRDefault="00C5701E">
      <w:pPr>
        <w:overflowPunct w:val="0"/>
        <w:topLinePunct/>
        <w:adjustRightInd w:val="0"/>
        <w:snapToGrid w:val="0"/>
        <w:spacing w:line="360" w:lineRule="auto"/>
        <w:ind w:firstLineChars="200" w:firstLine="480"/>
        <w:textAlignment w:val="top"/>
      </w:pPr>
      <w:r>
        <w:t>5.</w:t>
      </w:r>
      <w:r>
        <w:t>后勤保障</w:t>
      </w:r>
    </w:p>
    <w:p w:rsidR="00867C95" w:rsidRDefault="00C5701E">
      <w:pPr>
        <w:overflowPunct w:val="0"/>
        <w:topLinePunct/>
        <w:adjustRightInd w:val="0"/>
        <w:snapToGrid w:val="0"/>
        <w:spacing w:line="360" w:lineRule="auto"/>
        <w:ind w:firstLineChars="200" w:firstLine="480"/>
        <w:textAlignment w:val="top"/>
        <w:sectPr w:rsidR="00867C95">
          <w:headerReference w:type="default" r:id="rId26"/>
          <w:footerReference w:type="default" r:id="rId27"/>
          <w:pgSz w:w="11906" w:h="16838"/>
          <w:pgMar w:top="1418" w:right="1418" w:bottom="1418" w:left="1418" w:header="624" w:footer="1021" w:gutter="0"/>
          <w:cols w:space="0"/>
          <w:docGrid w:type="lines" w:linePitch="381"/>
        </w:sectPr>
      </w:pPr>
      <w:r>
        <w:t>应急期间在公司会议室</w:t>
      </w:r>
      <w:r>
        <w:rPr>
          <w:rFonts w:hint="eastAsia"/>
        </w:rPr>
        <w:t>或现场指挥地点</w:t>
      </w:r>
      <w:r>
        <w:t>作为接待地点。接待力量不能满足要求时，由指挥部请求地方政府有关部门协助</w:t>
      </w:r>
      <w:r>
        <w:rPr>
          <w:rFonts w:hint="eastAsia"/>
        </w:rPr>
        <w:t>。</w:t>
      </w:r>
    </w:p>
    <w:p w:rsidR="00867C95" w:rsidRDefault="00C5701E">
      <w:pPr>
        <w:spacing w:line="440" w:lineRule="atLeast"/>
        <w:rPr>
          <w:rFonts w:ascii="Times New Roman" w:hAnsi="Times New Roman"/>
          <w:b/>
          <w:bCs/>
        </w:rPr>
      </w:pPr>
      <w:r>
        <w:rPr>
          <w:rFonts w:ascii="Times New Roman" w:hAnsi="Times New Roman" w:hint="eastAsia"/>
          <w:b/>
          <w:bCs/>
        </w:rPr>
        <w:lastRenderedPageBreak/>
        <w:t>附件一：</w:t>
      </w:r>
    </w:p>
    <w:p w:rsidR="00867C95" w:rsidRDefault="00C5701E">
      <w:pPr>
        <w:spacing w:line="440" w:lineRule="atLeast"/>
        <w:ind w:firstLineChars="147" w:firstLine="472"/>
        <w:jc w:val="center"/>
        <w:rPr>
          <w:rFonts w:ascii="Times New Roman" w:hAnsi="Times New Roman"/>
          <w:b/>
          <w:bCs/>
          <w:sz w:val="18"/>
          <w:szCs w:val="18"/>
        </w:rPr>
      </w:pPr>
      <w:r>
        <w:rPr>
          <w:rFonts w:ascii="Times New Roman" w:hAnsi="Times New Roman" w:hint="eastAsia"/>
          <w:b/>
          <w:sz w:val="32"/>
          <w:szCs w:val="32"/>
        </w:rPr>
        <w:t>煤气柜区危险源分布预防措施表</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7"/>
        <w:gridCol w:w="1069"/>
        <w:gridCol w:w="1063"/>
        <w:gridCol w:w="1063"/>
        <w:gridCol w:w="709"/>
        <w:gridCol w:w="1417"/>
        <w:gridCol w:w="3402"/>
      </w:tblGrid>
      <w:tr w:rsidR="00867C95">
        <w:trPr>
          <w:trHeight w:val="567"/>
        </w:trPr>
        <w:tc>
          <w:tcPr>
            <w:tcW w:w="457" w:type="dxa"/>
            <w:vAlign w:val="center"/>
          </w:tcPr>
          <w:p w:rsidR="00867C95" w:rsidRDefault="00C5701E">
            <w:pPr>
              <w:tabs>
                <w:tab w:val="left" w:pos="3570"/>
              </w:tabs>
              <w:jc w:val="center"/>
              <w:rPr>
                <w:rFonts w:ascii="Times New Roman" w:hAnsi="Times New Roman"/>
                <w:b/>
                <w:sz w:val="21"/>
                <w:szCs w:val="21"/>
              </w:rPr>
            </w:pPr>
            <w:r>
              <w:rPr>
                <w:rFonts w:ascii="Times New Roman" w:hAnsi="Times New Roman" w:hint="eastAsia"/>
                <w:b/>
                <w:sz w:val="21"/>
                <w:szCs w:val="21"/>
              </w:rPr>
              <w:t>序号</w:t>
            </w:r>
          </w:p>
        </w:tc>
        <w:tc>
          <w:tcPr>
            <w:tcW w:w="1069" w:type="dxa"/>
            <w:vAlign w:val="center"/>
          </w:tcPr>
          <w:p w:rsidR="00867C95" w:rsidRDefault="00C5701E">
            <w:pPr>
              <w:tabs>
                <w:tab w:val="left" w:pos="3570"/>
              </w:tabs>
              <w:ind w:firstLineChars="49" w:firstLine="103"/>
              <w:jc w:val="center"/>
              <w:rPr>
                <w:rFonts w:ascii="Times New Roman" w:hAnsi="Times New Roman"/>
                <w:b/>
                <w:sz w:val="21"/>
                <w:szCs w:val="21"/>
              </w:rPr>
            </w:pPr>
            <w:r>
              <w:rPr>
                <w:rFonts w:ascii="Times New Roman" w:hAnsi="Times New Roman" w:hint="eastAsia"/>
                <w:b/>
                <w:sz w:val="21"/>
                <w:szCs w:val="21"/>
              </w:rPr>
              <w:t>危险源名称</w:t>
            </w:r>
          </w:p>
        </w:tc>
        <w:tc>
          <w:tcPr>
            <w:tcW w:w="1063" w:type="dxa"/>
            <w:vAlign w:val="center"/>
          </w:tcPr>
          <w:p w:rsidR="00867C95" w:rsidRDefault="00C5701E">
            <w:pPr>
              <w:tabs>
                <w:tab w:val="left" w:pos="3570"/>
              </w:tabs>
              <w:jc w:val="center"/>
              <w:rPr>
                <w:rFonts w:ascii="Times New Roman" w:hAnsi="Times New Roman"/>
                <w:b/>
                <w:sz w:val="21"/>
                <w:szCs w:val="21"/>
              </w:rPr>
            </w:pPr>
            <w:r>
              <w:rPr>
                <w:rFonts w:ascii="Times New Roman" w:hAnsi="Times New Roman" w:hint="eastAsia"/>
                <w:b/>
                <w:sz w:val="21"/>
                <w:szCs w:val="21"/>
              </w:rPr>
              <w:t>潜在</w:t>
            </w:r>
          </w:p>
          <w:p w:rsidR="00867C95" w:rsidRDefault="00C5701E">
            <w:pPr>
              <w:tabs>
                <w:tab w:val="left" w:pos="3570"/>
              </w:tabs>
              <w:jc w:val="center"/>
              <w:rPr>
                <w:rFonts w:ascii="Times New Roman" w:hAnsi="Times New Roman"/>
                <w:b/>
                <w:sz w:val="21"/>
                <w:szCs w:val="21"/>
              </w:rPr>
            </w:pPr>
            <w:r>
              <w:rPr>
                <w:rFonts w:ascii="Times New Roman" w:hAnsi="Times New Roman" w:hint="eastAsia"/>
                <w:b/>
                <w:sz w:val="21"/>
                <w:szCs w:val="21"/>
              </w:rPr>
              <w:t>事故</w:t>
            </w:r>
          </w:p>
        </w:tc>
        <w:tc>
          <w:tcPr>
            <w:tcW w:w="1063" w:type="dxa"/>
            <w:vAlign w:val="center"/>
          </w:tcPr>
          <w:p w:rsidR="00867C95" w:rsidRDefault="00C5701E">
            <w:pPr>
              <w:tabs>
                <w:tab w:val="left" w:pos="3570"/>
              </w:tabs>
              <w:jc w:val="center"/>
              <w:rPr>
                <w:rFonts w:ascii="Times New Roman" w:hAnsi="Times New Roman"/>
                <w:b/>
                <w:sz w:val="21"/>
                <w:szCs w:val="21"/>
              </w:rPr>
            </w:pPr>
            <w:r>
              <w:rPr>
                <w:rFonts w:ascii="Times New Roman" w:hAnsi="Times New Roman" w:hint="eastAsia"/>
                <w:b/>
                <w:sz w:val="21"/>
                <w:szCs w:val="21"/>
              </w:rPr>
              <w:t>危险源</w:t>
            </w:r>
          </w:p>
          <w:p w:rsidR="00867C95" w:rsidRDefault="00C5701E">
            <w:pPr>
              <w:tabs>
                <w:tab w:val="left" w:pos="3570"/>
              </w:tabs>
              <w:jc w:val="center"/>
              <w:rPr>
                <w:rFonts w:ascii="Times New Roman" w:hAnsi="Times New Roman"/>
                <w:b/>
                <w:sz w:val="21"/>
                <w:szCs w:val="21"/>
              </w:rPr>
            </w:pPr>
            <w:r>
              <w:rPr>
                <w:rFonts w:ascii="Times New Roman" w:hAnsi="Times New Roman" w:hint="eastAsia"/>
                <w:b/>
                <w:sz w:val="21"/>
                <w:szCs w:val="21"/>
              </w:rPr>
              <w:t>分布地点</w:t>
            </w:r>
          </w:p>
        </w:tc>
        <w:tc>
          <w:tcPr>
            <w:tcW w:w="709" w:type="dxa"/>
            <w:vAlign w:val="center"/>
          </w:tcPr>
          <w:p w:rsidR="00867C95" w:rsidRDefault="00C5701E">
            <w:pPr>
              <w:tabs>
                <w:tab w:val="left" w:pos="3570"/>
              </w:tabs>
              <w:jc w:val="center"/>
              <w:rPr>
                <w:rFonts w:ascii="Times New Roman" w:hAnsi="Times New Roman"/>
                <w:b/>
                <w:sz w:val="21"/>
                <w:szCs w:val="21"/>
              </w:rPr>
            </w:pPr>
            <w:r>
              <w:rPr>
                <w:rFonts w:ascii="Times New Roman" w:hAnsi="Times New Roman" w:hint="eastAsia"/>
                <w:b/>
                <w:sz w:val="21"/>
                <w:szCs w:val="21"/>
              </w:rPr>
              <w:t>影响后果</w:t>
            </w:r>
          </w:p>
        </w:tc>
        <w:tc>
          <w:tcPr>
            <w:tcW w:w="1417" w:type="dxa"/>
            <w:vAlign w:val="center"/>
          </w:tcPr>
          <w:p w:rsidR="00867C95" w:rsidRDefault="00C5701E">
            <w:pPr>
              <w:tabs>
                <w:tab w:val="left" w:pos="3570"/>
              </w:tabs>
              <w:jc w:val="center"/>
              <w:rPr>
                <w:rFonts w:ascii="Times New Roman" w:hAnsi="Times New Roman"/>
                <w:b/>
                <w:sz w:val="21"/>
                <w:szCs w:val="21"/>
              </w:rPr>
            </w:pPr>
            <w:r>
              <w:rPr>
                <w:rFonts w:ascii="Times New Roman" w:hAnsi="Times New Roman" w:hint="eastAsia"/>
                <w:b/>
                <w:sz w:val="21"/>
                <w:szCs w:val="21"/>
              </w:rPr>
              <w:t>监控方式</w:t>
            </w:r>
          </w:p>
        </w:tc>
        <w:tc>
          <w:tcPr>
            <w:tcW w:w="3402" w:type="dxa"/>
            <w:vAlign w:val="center"/>
          </w:tcPr>
          <w:p w:rsidR="00867C95" w:rsidRDefault="00C5701E">
            <w:pPr>
              <w:tabs>
                <w:tab w:val="left" w:pos="3570"/>
              </w:tabs>
              <w:jc w:val="center"/>
              <w:rPr>
                <w:rFonts w:ascii="Times New Roman" w:hAnsi="Times New Roman"/>
                <w:b/>
                <w:sz w:val="21"/>
                <w:szCs w:val="21"/>
              </w:rPr>
            </w:pPr>
            <w:r>
              <w:rPr>
                <w:rFonts w:ascii="Times New Roman" w:hAnsi="Times New Roman" w:hint="eastAsia"/>
                <w:b/>
                <w:sz w:val="21"/>
                <w:szCs w:val="21"/>
              </w:rPr>
              <w:t>预防措施</w:t>
            </w:r>
          </w:p>
        </w:tc>
      </w:tr>
      <w:tr w:rsidR="00867C95">
        <w:trPr>
          <w:trHeight w:val="567"/>
        </w:trPr>
        <w:tc>
          <w:tcPr>
            <w:tcW w:w="457" w:type="dxa"/>
            <w:vAlign w:val="center"/>
          </w:tcPr>
          <w:p w:rsidR="00867C95" w:rsidRDefault="00C5701E">
            <w:pPr>
              <w:tabs>
                <w:tab w:val="left" w:pos="3570"/>
              </w:tabs>
              <w:jc w:val="center"/>
              <w:rPr>
                <w:rFonts w:ascii="Times New Roman" w:hAnsi="Times New Roman"/>
                <w:sz w:val="21"/>
                <w:szCs w:val="21"/>
              </w:rPr>
            </w:pPr>
            <w:r>
              <w:rPr>
                <w:rFonts w:ascii="Times New Roman" w:hAnsi="Times New Roman" w:hint="eastAsia"/>
                <w:sz w:val="21"/>
                <w:szCs w:val="21"/>
              </w:rPr>
              <w:t>1</w:t>
            </w:r>
          </w:p>
        </w:tc>
        <w:tc>
          <w:tcPr>
            <w:tcW w:w="1069" w:type="dxa"/>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高炉煤气柜</w:t>
            </w:r>
          </w:p>
        </w:tc>
        <w:tc>
          <w:tcPr>
            <w:tcW w:w="1063" w:type="dxa"/>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泄漏</w:t>
            </w:r>
            <w:r>
              <w:rPr>
                <w:rFonts w:ascii="Times New Roman" w:hAnsi="Times New Roman" w:hint="eastAsia"/>
                <w:sz w:val="21"/>
                <w:szCs w:val="21"/>
              </w:rPr>
              <w:t>、着火、爆炸</w:t>
            </w:r>
          </w:p>
        </w:tc>
        <w:tc>
          <w:tcPr>
            <w:tcW w:w="1063" w:type="dxa"/>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煤气柜区东南侧</w:t>
            </w:r>
          </w:p>
        </w:tc>
        <w:tc>
          <w:tcPr>
            <w:tcW w:w="709" w:type="dxa"/>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Ⅰ级</w:t>
            </w:r>
          </w:p>
        </w:tc>
        <w:tc>
          <w:tcPr>
            <w:tcW w:w="1417" w:type="dxa"/>
            <w:vAlign w:val="center"/>
          </w:tcPr>
          <w:p w:rsidR="00867C95" w:rsidRDefault="00C5701E">
            <w:pPr>
              <w:rPr>
                <w:rFonts w:ascii="Times New Roman" w:hAnsi="Times New Roman"/>
                <w:sz w:val="21"/>
                <w:szCs w:val="21"/>
              </w:rPr>
            </w:pPr>
            <w:r>
              <w:rPr>
                <w:rFonts w:ascii="Times New Roman" w:hAnsi="Times New Roman" w:hint="eastAsia"/>
                <w:sz w:val="21"/>
                <w:szCs w:val="21"/>
              </w:rPr>
              <w:t>仪表监控报警；</w:t>
            </w:r>
          </w:p>
          <w:p w:rsidR="00867C95" w:rsidRDefault="00C5701E">
            <w:pPr>
              <w:rPr>
                <w:rFonts w:ascii="Times New Roman" w:hAnsi="Times New Roman"/>
                <w:sz w:val="21"/>
                <w:szCs w:val="21"/>
              </w:rPr>
            </w:pPr>
            <w:r>
              <w:rPr>
                <w:rFonts w:ascii="Times New Roman" w:hAnsi="Times New Roman"/>
                <w:sz w:val="21"/>
                <w:szCs w:val="21"/>
              </w:rPr>
              <w:t>SIS</w:t>
            </w:r>
            <w:r>
              <w:rPr>
                <w:rFonts w:ascii="Times New Roman" w:hAnsi="Times New Roman"/>
                <w:sz w:val="21"/>
                <w:szCs w:val="21"/>
              </w:rPr>
              <w:t>系统监控；</w:t>
            </w:r>
          </w:p>
          <w:p w:rsidR="00867C95" w:rsidRDefault="00C5701E">
            <w:pPr>
              <w:rPr>
                <w:rFonts w:ascii="Times New Roman" w:hAnsi="Times New Roman"/>
                <w:sz w:val="21"/>
                <w:szCs w:val="21"/>
              </w:rPr>
            </w:pPr>
            <w:r>
              <w:rPr>
                <w:rFonts w:ascii="Times New Roman" w:hAnsi="Times New Roman" w:hint="eastAsia"/>
                <w:sz w:val="21"/>
                <w:szCs w:val="21"/>
              </w:rPr>
              <w:t>煤气柜活塞</w:t>
            </w:r>
            <w:r>
              <w:rPr>
                <w:rFonts w:ascii="Times New Roman" w:hAnsi="Times New Roman" w:hint="eastAsia"/>
                <w:sz w:val="21"/>
                <w:szCs w:val="21"/>
              </w:rPr>
              <w:t>泄漏</w:t>
            </w:r>
            <w:r>
              <w:rPr>
                <w:rFonts w:ascii="Times New Roman" w:hAnsi="Times New Roman" w:hint="eastAsia"/>
                <w:sz w:val="21"/>
                <w:szCs w:val="21"/>
              </w:rPr>
              <w:t>CO</w:t>
            </w:r>
            <w:r>
              <w:rPr>
                <w:rFonts w:ascii="Times New Roman" w:hAnsi="Times New Roman" w:hint="eastAsia"/>
                <w:sz w:val="21"/>
                <w:szCs w:val="21"/>
              </w:rPr>
              <w:t>检测报警；</w:t>
            </w:r>
          </w:p>
          <w:p w:rsidR="00867C95" w:rsidRDefault="00C5701E">
            <w:pPr>
              <w:rPr>
                <w:rFonts w:ascii="Times New Roman" w:hAnsi="Times New Roman"/>
                <w:sz w:val="21"/>
                <w:szCs w:val="21"/>
              </w:rPr>
            </w:pPr>
            <w:r>
              <w:rPr>
                <w:rFonts w:ascii="Times New Roman" w:hAnsi="Times New Roman" w:hint="eastAsia"/>
                <w:sz w:val="21"/>
                <w:szCs w:val="21"/>
              </w:rPr>
              <w:t>视频监控；</w:t>
            </w:r>
          </w:p>
          <w:p w:rsidR="00867C95" w:rsidRDefault="00C5701E">
            <w:pPr>
              <w:rPr>
                <w:rFonts w:ascii="Times New Roman" w:hAnsi="Times New Roman"/>
                <w:sz w:val="21"/>
                <w:szCs w:val="21"/>
              </w:rPr>
            </w:pPr>
            <w:r>
              <w:rPr>
                <w:rFonts w:ascii="Times New Roman" w:hAnsi="Times New Roman" w:hint="eastAsia"/>
                <w:sz w:val="21"/>
                <w:szCs w:val="21"/>
              </w:rPr>
              <w:t>定期检查</w:t>
            </w:r>
          </w:p>
        </w:tc>
        <w:tc>
          <w:tcPr>
            <w:tcW w:w="3402" w:type="dxa"/>
            <w:vAlign w:val="center"/>
          </w:tcPr>
          <w:p w:rsidR="00867C95" w:rsidRDefault="00C5701E">
            <w:pPr>
              <w:rPr>
                <w:rFonts w:ascii="Times New Roman" w:hAnsi="Times New Roman"/>
                <w:sz w:val="21"/>
                <w:szCs w:val="21"/>
              </w:rPr>
            </w:pPr>
            <w:r>
              <w:rPr>
                <w:rFonts w:ascii="Times New Roman" w:hAnsi="Times New Roman" w:hint="eastAsia"/>
                <w:sz w:val="21"/>
                <w:szCs w:val="21"/>
              </w:rPr>
              <w:t>工业燃气专业管理制度；</w:t>
            </w:r>
          </w:p>
          <w:p w:rsidR="00867C95" w:rsidRDefault="00C5701E">
            <w:pPr>
              <w:rPr>
                <w:rFonts w:ascii="Times New Roman" w:hAnsi="Times New Roman"/>
                <w:sz w:val="21"/>
                <w:szCs w:val="21"/>
              </w:rPr>
            </w:pPr>
            <w:r>
              <w:rPr>
                <w:rFonts w:ascii="Times New Roman" w:hAnsi="Times New Roman" w:hint="eastAsia"/>
                <w:sz w:val="21"/>
                <w:szCs w:val="21"/>
              </w:rPr>
              <w:t>燃气设施检修作业管理规定；</w:t>
            </w:r>
          </w:p>
          <w:p w:rsidR="00867C95" w:rsidRDefault="00C5701E">
            <w:pPr>
              <w:rPr>
                <w:rFonts w:ascii="Times New Roman" w:hAnsi="Times New Roman"/>
                <w:sz w:val="21"/>
                <w:szCs w:val="21"/>
              </w:rPr>
            </w:pPr>
            <w:r>
              <w:rPr>
                <w:rFonts w:ascii="Times New Roman" w:hAnsi="Times New Roman" w:hint="eastAsia"/>
                <w:sz w:val="21"/>
                <w:szCs w:val="21"/>
              </w:rPr>
              <w:t>煤气柜区安全操作规程；</w:t>
            </w:r>
          </w:p>
          <w:p w:rsidR="00867C95" w:rsidRDefault="00C5701E">
            <w:pPr>
              <w:rPr>
                <w:rFonts w:ascii="Times New Roman" w:hAnsi="Times New Roman"/>
                <w:sz w:val="21"/>
                <w:szCs w:val="21"/>
              </w:rPr>
            </w:pPr>
            <w:r>
              <w:rPr>
                <w:rFonts w:ascii="Times New Roman" w:hAnsi="Times New Roman" w:hint="eastAsia"/>
                <w:sz w:val="21"/>
                <w:szCs w:val="21"/>
              </w:rPr>
              <w:t>重大危险源管理制度；</w:t>
            </w:r>
          </w:p>
          <w:p w:rsidR="00867C95" w:rsidRDefault="00C5701E">
            <w:pPr>
              <w:rPr>
                <w:rFonts w:ascii="Times New Roman" w:hAnsi="Times New Roman"/>
                <w:sz w:val="21"/>
                <w:szCs w:val="21"/>
              </w:rPr>
            </w:pPr>
            <w:r>
              <w:rPr>
                <w:rFonts w:ascii="Times New Roman" w:hAnsi="Times New Roman" w:hint="eastAsia"/>
                <w:sz w:val="21"/>
                <w:szCs w:val="21"/>
              </w:rPr>
              <w:t>煤气柜操作工点巡检制度；</w:t>
            </w:r>
          </w:p>
          <w:p w:rsidR="00867C95" w:rsidRDefault="00C5701E">
            <w:pPr>
              <w:rPr>
                <w:rFonts w:ascii="Times New Roman" w:hAnsi="Times New Roman"/>
                <w:sz w:val="21"/>
                <w:szCs w:val="21"/>
              </w:rPr>
            </w:pPr>
            <w:r>
              <w:rPr>
                <w:rFonts w:ascii="Times New Roman" w:hAnsi="Times New Roman" w:hint="eastAsia"/>
                <w:sz w:val="21"/>
                <w:szCs w:val="21"/>
              </w:rPr>
              <w:t>燃气危险区域动火作业管理规定；</w:t>
            </w:r>
          </w:p>
          <w:p w:rsidR="00867C95" w:rsidRDefault="00C5701E">
            <w:pPr>
              <w:rPr>
                <w:rFonts w:ascii="Times New Roman" w:hAnsi="Times New Roman"/>
                <w:sz w:val="21"/>
                <w:szCs w:val="21"/>
              </w:rPr>
            </w:pPr>
            <w:r>
              <w:rPr>
                <w:rFonts w:ascii="Times New Roman" w:hAnsi="Times New Roman" w:hint="eastAsia"/>
                <w:sz w:val="21"/>
                <w:szCs w:val="21"/>
              </w:rPr>
              <w:t>有限空间作业审批制度；</w:t>
            </w:r>
          </w:p>
          <w:p w:rsidR="00867C95" w:rsidRDefault="00C5701E">
            <w:pPr>
              <w:rPr>
                <w:rFonts w:ascii="Times New Roman" w:hAnsi="Times New Roman"/>
                <w:sz w:val="21"/>
                <w:szCs w:val="21"/>
              </w:rPr>
            </w:pPr>
            <w:r>
              <w:rPr>
                <w:rFonts w:ascii="Times New Roman" w:hAnsi="Times New Roman" w:hint="eastAsia"/>
                <w:sz w:val="21"/>
                <w:szCs w:val="21"/>
              </w:rPr>
              <w:t>煤气柜区封闭管理；</w:t>
            </w:r>
          </w:p>
          <w:p w:rsidR="00867C95" w:rsidRDefault="00C5701E">
            <w:pPr>
              <w:rPr>
                <w:rFonts w:ascii="Times New Roman" w:hAnsi="Times New Roman"/>
                <w:sz w:val="21"/>
                <w:szCs w:val="21"/>
              </w:rPr>
            </w:pPr>
            <w:r>
              <w:rPr>
                <w:rFonts w:ascii="Times New Roman" w:hAnsi="Times New Roman" w:hint="eastAsia"/>
                <w:sz w:val="21"/>
                <w:szCs w:val="21"/>
              </w:rPr>
              <w:t>仪表自动监控报警、超限自动切断关闭阀门；煤气柜</w:t>
            </w:r>
            <w:r>
              <w:rPr>
                <w:rFonts w:ascii="Times New Roman" w:hAnsi="Times New Roman" w:hint="eastAsia"/>
                <w:sz w:val="21"/>
                <w:szCs w:val="21"/>
              </w:rPr>
              <w:t>泄漏</w:t>
            </w:r>
            <w:r>
              <w:rPr>
                <w:rFonts w:ascii="Times New Roman" w:hAnsi="Times New Roman" w:hint="eastAsia"/>
                <w:sz w:val="21"/>
                <w:szCs w:val="21"/>
              </w:rPr>
              <w:t>CO</w:t>
            </w:r>
            <w:r>
              <w:rPr>
                <w:rFonts w:ascii="Times New Roman" w:hAnsi="Times New Roman" w:hint="eastAsia"/>
                <w:sz w:val="21"/>
                <w:szCs w:val="21"/>
              </w:rPr>
              <w:t>检测报警系统</w:t>
            </w:r>
            <w:r>
              <w:rPr>
                <w:rFonts w:ascii="Times New Roman" w:hAnsi="Times New Roman" w:hint="eastAsia"/>
                <w:sz w:val="21"/>
                <w:szCs w:val="21"/>
              </w:rPr>
              <w:t>，</w:t>
            </w:r>
            <w:r>
              <w:rPr>
                <w:rFonts w:ascii="Times New Roman" w:hAnsi="Times New Roman" w:hint="eastAsia"/>
                <w:sz w:val="21"/>
                <w:szCs w:val="21"/>
              </w:rPr>
              <w:t>超限连锁关闭煤气柜阀门；</w:t>
            </w:r>
          </w:p>
          <w:p w:rsidR="00867C95" w:rsidRDefault="00C5701E">
            <w:pPr>
              <w:rPr>
                <w:rFonts w:ascii="Times New Roman" w:hAnsi="Times New Roman"/>
                <w:sz w:val="21"/>
                <w:szCs w:val="21"/>
              </w:rPr>
            </w:pPr>
            <w:r>
              <w:rPr>
                <w:rFonts w:ascii="Times New Roman" w:hAnsi="Times New Roman" w:hint="eastAsia"/>
                <w:sz w:val="21"/>
                <w:szCs w:val="21"/>
              </w:rPr>
              <w:t>煤气柜</w:t>
            </w:r>
            <w:r>
              <w:rPr>
                <w:rFonts w:ascii="Times New Roman" w:hAnsi="Times New Roman" w:hint="eastAsia"/>
                <w:sz w:val="21"/>
                <w:szCs w:val="21"/>
              </w:rPr>
              <w:t>SIS</w:t>
            </w:r>
            <w:r>
              <w:rPr>
                <w:rFonts w:ascii="Times New Roman" w:hAnsi="Times New Roman" w:hint="eastAsia"/>
                <w:sz w:val="21"/>
                <w:szCs w:val="21"/>
              </w:rPr>
              <w:t>系统监控、超限关闭煤气柜阀门</w:t>
            </w:r>
          </w:p>
        </w:tc>
      </w:tr>
      <w:tr w:rsidR="00867C95">
        <w:trPr>
          <w:trHeight w:val="567"/>
        </w:trPr>
        <w:tc>
          <w:tcPr>
            <w:tcW w:w="457" w:type="dxa"/>
            <w:vAlign w:val="center"/>
          </w:tcPr>
          <w:p w:rsidR="00867C95" w:rsidRDefault="00C5701E">
            <w:pPr>
              <w:tabs>
                <w:tab w:val="left" w:pos="3570"/>
              </w:tabs>
              <w:jc w:val="center"/>
              <w:rPr>
                <w:rFonts w:ascii="Times New Roman" w:hAnsi="Times New Roman"/>
                <w:sz w:val="21"/>
                <w:szCs w:val="21"/>
              </w:rPr>
            </w:pPr>
            <w:r>
              <w:rPr>
                <w:rFonts w:ascii="Times New Roman" w:hAnsi="Times New Roman" w:hint="eastAsia"/>
                <w:sz w:val="21"/>
                <w:szCs w:val="21"/>
              </w:rPr>
              <w:t>2</w:t>
            </w:r>
          </w:p>
        </w:tc>
        <w:tc>
          <w:tcPr>
            <w:tcW w:w="1069" w:type="dxa"/>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焦炉煤气柜</w:t>
            </w:r>
          </w:p>
        </w:tc>
        <w:tc>
          <w:tcPr>
            <w:tcW w:w="1063" w:type="dxa"/>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泄漏</w:t>
            </w:r>
            <w:r>
              <w:rPr>
                <w:rFonts w:ascii="Times New Roman" w:hAnsi="Times New Roman" w:hint="eastAsia"/>
                <w:sz w:val="21"/>
                <w:szCs w:val="21"/>
              </w:rPr>
              <w:t>、着火、爆炸</w:t>
            </w:r>
          </w:p>
        </w:tc>
        <w:tc>
          <w:tcPr>
            <w:tcW w:w="1063" w:type="dxa"/>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煤气柜区东北侧</w:t>
            </w:r>
          </w:p>
        </w:tc>
        <w:tc>
          <w:tcPr>
            <w:tcW w:w="709" w:type="dxa"/>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Ⅰ级</w:t>
            </w:r>
          </w:p>
        </w:tc>
        <w:tc>
          <w:tcPr>
            <w:tcW w:w="1417" w:type="dxa"/>
            <w:vAlign w:val="center"/>
          </w:tcPr>
          <w:p w:rsidR="00867C95" w:rsidRDefault="00C5701E">
            <w:pPr>
              <w:rPr>
                <w:rFonts w:ascii="Times New Roman" w:hAnsi="Times New Roman"/>
                <w:sz w:val="21"/>
                <w:szCs w:val="21"/>
              </w:rPr>
            </w:pPr>
            <w:r>
              <w:rPr>
                <w:rFonts w:ascii="Times New Roman" w:hAnsi="Times New Roman" w:hint="eastAsia"/>
                <w:sz w:val="21"/>
                <w:szCs w:val="21"/>
              </w:rPr>
              <w:t>仪表监控报警；</w:t>
            </w:r>
          </w:p>
          <w:p w:rsidR="00867C95" w:rsidRDefault="00C5701E">
            <w:pPr>
              <w:rPr>
                <w:rFonts w:ascii="Times New Roman" w:hAnsi="Times New Roman"/>
                <w:sz w:val="21"/>
                <w:szCs w:val="21"/>
              </w:rPr>
            </w:pPr>
            <w:r>
              <w:rPr>
                <w:rFonts w:ascii="Times New Roman" w:hAnsi="Times New Roman"/>
                <w:sz w:val="21"/>
                <w:szCs w:val="21"/>
              </w:rPr>
              <w:t>SIS</w:t>
            </w:r>
            <w:r>
              <w:rPr>
                <w:rFonts w:ascii="Times New Roman" w:hAnsi="Times New Roman"/>
                <w:sz w:val="21"/>
                <w:szCs w:val="21"/>
              </w:rPr>
              <w:t>系统监控；</w:t>
            </w:r>
          </w:p>
          <w:p w:rsidR="00867C95" w:rsidRDefault="00C5701E">
            <w:pPr>
              <w:rPr>
                <w:rFonts w:ascii="Times New Roman" w:hAnsi="Times New Roman"/>
                <w:sz w:val="21"/>
                <w:szCs w:val="21"/>
              </w:rPr>
            </w:pPr>
            <w:r>
              <w:rPr>
                <w:rFonts w:ascii="Times New Roman" w:hAnsi="Times New Roman" w:hint="eastAsia"/>
                <w:sz w:val="21"/>
                <w:szCs w:val="21"/>
              </w:rPr>
              <w:t>煤气柜活塞</w:t>
            </w:r>
            <w:r>
              <w:rPr>
                <w:rFonts w:ascii="Times New Roman" w:hAnsi="Times New Roman" w:hint="eastAsia"/>
                <w:sz w:val="21"/>
                <w:szCs w:val="21"/>
              </w:rPr>
              <w:t>泄漏</w:t>
            </w:r>
            <w:r>
              <w:rPr>
                <w:rFonts w:ascii="Times New Roman" w:hAnsi="Times New Roman" w:hint="eastAsia"/>
                <w:sz w:val="21"/>
                <w:szCs w:val="21"/>
              </w:rPr>
              <w:t>CO</w:t>
            </w:r>
            <w:r>
              <w:rPr>
                <w:rFonts w:ascii="Times New Roman" w:hAnsi="Times New Roman" w:hint="eastAsia"/>
                <w:sz w:val="21"/>
                <w:szCs w:val="21"/>
              </w:rPr>
              <w:t>检测报警；</w:t>
            </w:r>
          </w:p>
          <w:p w:rsidR="00867C95" w:rsidRDefault="00C5701E">
            <w:pPr>
              <w:rPr>
                <w:rFonts w:ascii="Times New Roman" w:hAnsi="Times New Roman"/>
                <w:sz w:val="21"/>
                <w:szCs w:val="21"/>
              </w:rPr>
            </w:pPr>
            <w:r>
              <w:rPr>
                <w:rFonts w:ascii="Times New Roman" w:hAnsi="Times New Roman" w:hint="eastAsia"/>
                <w:sz w:val="21"/>
                <w:szCs w:val="21"/>
              </w:rPr>
              <w:t>视频监控；</w:t>
            </w:r>
          </w:p>
          <w:p w:rsidR="00867C95" w:rsidRDefault="00C5701E">
            <w:pPr>
              <w:rPr>
                <w:rFonts w:ascii="Times New Roman" w:hAnsi="Times New Roman"/>
                <w:sz w:val="21"/>
                <w:szCs w:val="21"/>
              </w:rPr>
            </w:pPr>
            <w:r>
              <w:rPr>
                <w:rFonts w:ascii="Times New Roman" w:hAnsi="Times New Roman" w:hint="eastAsia"/>
                <w:sz w:val="21"/>
                <w:szCs w:val="21"/>
              </w:rPr>
              <w:t>定期检查</w:t>
            </w:r>
          </w:p>
        </w:tc>
        <w:tc>
          <w:tcPr>
            <w:tcW w:w="3402" w:type="dxa"/>
            <w:vAlign w:val="center"/>
          </w:tcPr>
          <w:p w:rsidR="00867C95" w:rsidRDefault="00C5701E">
            <w:pPr>
              <w:rPr>
                <w:rFonts w:ascii="Times New Roman" w:hAnsi="Times New Roman"/>
                <w:sz w:val="21"/>
                <w:szCs w:val="21"/>
              </w:rPr>
            </w:pPr>
            <w:r>
              <w:rPr>
                <w:rFonts w:ascii="Times New Roman" w:hAnsi="Times New Roman" w:hint="eastAsia"/>
                <w:sz w:val="21"/>
                <w:szCs w:val="21"/>
              </w:rPr>
              <w:t>工业燃气专业管理制度；</w:t>
            </w:r>
          </w:p>
          <w:p w:rsidR="00867C95" w:rsidRDefault="00C5701E">
            <w:pPr>
              <w:rPr>
                <w:rFonts w:ascii="Times New Roman" w:hAnsi="Times New Roman"/>
                <w:sz w:val="21"/>
                <w:szCs w:val="21"/>
              </w:rPr>
            </w:pPr>
            <w:r>
              <w:rPr>
                <w:rFonts w:ascii="Times New Roman" w:hAnsi="Times New Roman" w:hint="eastAsia"/>
                <w:sz w:val="21"/>
                <w:szCs w:val="21"/>
              </w:rPr>
              <w:t>燃气设施检修作业管理规定；</w:t>
            </w:r>
          </w:p>
          <w:p w:rsidR="00867C95" w:rsidRDefault="00C5701E">
            <w:pPr>
              <w:rPr>
                <w:rFonts w:ascii="Times New Roman" w:hAnsi="Times New Roman"/>
                <w:sz w:val="21"/>
                <w:szCs w:val="21"/>
              </w:rPr>
            </w:pPr>
            <w:r>
              <w:rPr>
                <w:rFonts w:ascii="Times New Roman" w:hAnsi="Times New Roman" w:hint="eastAsia"/>
                <w:sz w:val="21"/>
                <w:szCs w:val="21"/>
              </w:rPr>
              <w:t>煤气柜区安全操作规程；</w:t>
            </w:r>
          </w:p>
          <w:p w:rsidR="00867C95" w:rsidRDefault="00C5701E">
            <w:pPr>
              <w:rPr>
                <w:rFonts w:ascii="Times New Roman" w:hAnsi="Times New Roman"/>
                <w:sz w:val="21"/>
                <w:szCs w:val="21"/>
              </w:rPr>
            </w:pPr>
            <w:r>
              <w:rPr>
                <w:rFonts w:ascii="Times New Roman" w:hAnsi="Times New Roman" w:hint="eastAsia"/>
                <w:sz w:val="21"/>
                <w:szCs w:val="21"/>
              </w:rPr>
              <w:t>重大危险源管理制度；</w:t>
            </w:r>
          </w:p>
          <w:p w:rsidR="00867C95" w:rsidRDefault="00C5701E">
            <w:pPr>
              <w:rPr>
                <w:rFonts w:ascii="Times New Roman" w:hAnsi="Times New Roman"/>
                <w:sz w:val="21"/>
                <w:szCs w:val="21"/>
              </w:rPr>
            </w:pPr>
            <w:r>
              <w:rPr>
                <w:rFonts w:ascii="Times New Roman" w:hAnsi="Times New Roman" w:hint="eastAsia"/>
                <w:sz w:val="21"/>
                <w:szCs w:val="21"/>
              </w:rPr>
              <w:t>煤气柜操作工点巡检制度；</w:t>
            </w:r>
          </w:p>
          <w:p w:rsidR="00867C95" w:rsidRDefault="00C5701E">
            <w:pPr>
              <w:rPr>
                <w:rFonts w:ascii="Times New Roman" w:hAnsi="Times New Roman"/>
                <w:sz w:val="21"/>
                <w:szCs w:val="21"/>
              </w:rPr>
            </w:pPr>
            <w:r>
              <w:rPr>
                <w:rFonts w:ascii="Times New Roman" w:hAnsi="Times New Roman" w:hint="eastAsia"/>
                <w:sz w:val="21"/>
                <w:szCs w:val="21"/>
              </w:rPr>
              <w:t>燃气危险区域动火作业管理规定；</w:t>
            </w:r>
          </w:p>
          <w:p w:rsidR="00867C95" w:rsidRDefault="00C5701E">
            <w:pPr>
              <w:rPr>
                <w:rFonts w:ascii="Times New Roman" w:hAnsi="Times New Roman"/>
                <w:sz w:val="21"/>
                <w:szCs w:val="21"/>
              </w:rPr>
            </w:pPr>
            <w:r>
              <w:rPr>
                <w:rFonts w:ascii="Times New Roman" w:hAnsi="Times New Roman" w:hint="eastAsia"/>
                <w:sz w:val="21"/>
                <w:szCs w:val="21"/>
              </w:rPr>
              <w:t>有限空间作业审批制度；</w:t>
            </w:r>
          </w:p>
          <w:p w:rsidR="00867C95" w:rsidRDefault="00C5701E">
            <w:pPr>
              <w:rPr>
                <w:rFonts w:ascii="Times New Roman" w:hAnsi="Times New Roman"/>
                <w:sz w:val="21"/>
                <w:szCs w:val="21"/>
              </w:rPr>
            </w:pPr>
            <w:r>
              <w:rPr>
                <w:rFonts w:ascii="Times New Roman" w:hAnsi="Times New Roman" w:hint="eastAsia"/>
                <w:sz w:val="21"/>
                <w:szCs w:val="21"/>
              </w:rPr>
              <w:t>煤气柜区封闭管理；</w:t>
            </w:r>
          </w:p>
          <w:p w:rsidR="00867C95" w:rsidRDefault="00C5701E">
            <w:pPr>
              <w:rPr>
                <w:rFonts w:ascii="Times New Roman" w:hAnsi="Times New Roman"/>
                <w:sz w:val="21"/>
                <w:szCs w:val="21"/>
              </w:rPr>
            </w:pPr>
            <w:r>
              <w:rPr>
                <w:rFonts w:ascii="Times New Roman" w:hAnsi="Times New Roman" w:hint="eastAsia"/>
                <w:sz w:val="21"/>
                <w:szCs w:val="21"/>
              </w:rPr>
              <w:t>仪表自动监控报警、超限自动切断关闭阀门；煤气柜</w:t>
            </w:r>
            <w:r>
              <w:rPr>
                <w:rFonts w:ascii="Times New Roman" w:hAnsi="Times New Roman" w:hint="eastAsia"/>
                <w:sz w:val="21"/>
                <w:szCs w:val="21"/>
              </w:rPr>
              <w:t>泄漏</w:t>
            </w:r>
            <w:r>
              <w:rPr>
                <w:rFonts w:ascii="Times New Roman" w:hAnsi="Times New Roman" w:hint="eastAsia"/>
                <w:sz w:val="21"/>
                <w:szCs w:val="21"/>
              </w:rPr>
              <w:t>CO</w:t>
            </w:r>
            <w:r>
              <w:rPr>
                <w:rFonts w:ascii="Times New Roman" w:hAnsi="Times New Roman" w:hint="eastAsia"/>
                <w:sz w:val="21"/>
                <w:szCs w:val="21"/>
              </w:rPr>
              <w:t>检测报警系统</w:t>
            </w:r>
            <w:r>
              <w:rPr>
                <w:rFonts w:ascii="Times New Roman" w:hAnsi="Times New Roman" w:hint="eastAsia"/>
                <w:sz w:val="21"/>
                <w:szCs w:val="21"/>
              </w:rPr>
              <w:t>，</w:t>
            </w:r>
            <w:r>
              <w:rPr>
                <w:rFonts w:ascii="Times New Roman" w:hAnsi="Times New Roman" w:hint="eastAsia"/>
                <w:sz w:val="21"/>
                <w:szCs w:val="21"/>
              </w:rPr>
              <w:t>超限连锁关闭煤气柜阀门；</w:t>
            </w:r>
          </w:p>
          <w:p w:rsidR="00867C95" w:rsidRDefault="00C5701E">
            <w:pPr>
              <w:rPr>
                <w:rFonts w:ascii="Times New Roman" w:hAnsi="Times New Roman"/>
                <w:sz w:val="21"/>
                <w:szCs w:val="21"/>
              </w:rPr>
            </w:pPr>
            <w:r>
              <w:rPr>
                <w:rFonts w:ascii="Times New Roman" w:hAnsi="Times New Roman" w:hint="eastAsia"/>
                <w:sz w:val="21"/>
                <w:szCs w:val="21"/>
              </w:rPr>
              <w:t>煤气柜</w:t>
            </w:r>
            <w:r>
              <w:rPr>
                <w:rFonts w:ascii="Times New Roman" w:hAnsi="Times New Roman" w:hint="eastAsia"/>
                <w:sz w:val="21"/>
                <w:szCs w:val="21"/>
              </w:rPr>
              <w:t>SIS</w:t>
            </w:r>
            <w:r>
              <w:rPr>
                <w:rFonts w:ascii="Times New Roman" w:hAnsi="Times New Roman" w:hint="eastAsia"/>
                <w:sz w:val="21"/>
                <w:szCs w:val="21"/>
              </w:rPr>
              <w:t>系统监控、超限关闭煤气柜阀门。</w:t>
            </w:r>
          </w:p>
        </w:tc>
      </w:tr>
      <w:tr w:rsidR="00867C95">
        <w:trPr>
          <w:trHeight w:val="567"/>
        </w:trPr>
        <w:tc>
          <w:tcPr>
            <w:tcW w:w="457" w:type="dxa"/>
            <w:vAlign w:val="center"/>
          </w:tcPr>
          <w:p w:rsidR="00867C95" w:rsidRDefault="00C5701E">
            <w:pPr>
              <w:tabs>
                <w:tab w:val="left" w:pos="3570"/>
              </w:tabs>
              <w:jc w:val="center"/>
              <w:rPr>
                <w:rFonts w:ascii="Times New Roman" w:hAnsi="Times New Roman"/>
                <w:sz w:val="21"/>
                <w:szCs w:val="21"/>
              </w:rPr>
            </w:pPr>
            <w:r>
              <w:rPr>
                <w:rFonts w:ascii="Times New Roman" w:hAnsi="Times New Roman" w:hint="eastAsia"/>
                <w:sz w:val="21"/>
                <w:szCs w:val="21"/>
              </w:rPr>
              <w:t>3</w:t>
            </w:r>
          </w:p>
        </w:tc>
        <w:tc>
          <w:tcPr>
            <w:tcW w:w="1069" w:type="dxa"/>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转炉煤气柜</w:t>
            </w:r>
          </w:p>
        </w:tc>
        <w:tc>
          <w:tcPr>
            <w:tcW w:w="1063" w:type="dxa"/>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泄漏</w:t>
            </w:r>
            <w:r>
              <w:rPr>
                <w:rFonts w:ascii="Times New Roman" w:hAnsi="Times New Roman" w:hint="eastAsia"/>
                <w:sz w:val="21"/>
                <w:szCs w:val="21"/>
              </w:rPr>
              <w:t>、着火、爆炸</w:t>
            </w:r>
          </w:p>
        </w:tc>
        <w:tc>
          <w:tcPr>
            <w:tcW w:w="1063" w:type="dxa"/>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煤气柜区西北侧</w:t>
            </w:r>
          </w:p>
        </w:tc>
        <w:tc>
          <w:tcPr>
            <w:tcW w:w="709" w:type="dxa"/>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Ⅰ级</w:t>
            </w:r>
          </w:p>
        </w:tc>
        <w:tc>
          <w:tcPr>
            <w:tcW w:w="1417" w:type="dxa"/>
            <w:vAlign w:val="center"/>
          </w:tcPr>
          <w:p w:rsidR="00867C95" w:rsidRDefault="00C5701E">
            <w:pPr>
              <w:rPr>
                <w:rFonts w:ascii="Times New Roman" w:hAnsi="Times New Roman"/>
                <w:sz w:val="21"/>
                <w:szCs w:val="21"/>
              </w:rPr>
            </w:pPr>
            <w:r>
              <w:rPr>
                <w:rFonts w:ascii="Times New Roman" w:hAnsi="Times New Roman" w:hint="eastAsia"/>
                <w:sz w:val="21"/>
                <w:szCs w:val="21"/>
              </w:rPr>
              <w:t>仪表监控报警；</w:t>
            </w:r>
          </w:p>
          <w:p w:rsidR="00867C95" w:rsidRDefault="00C5701E">
            <w:pPr>
              <w:rPr>
                <w:rFonts w:ascii="Times New Roman" w:hAnsi="Times New Roman"/>
                <w:sz w:val="21"/>
                <w:szCs w:val="21"/>
              </w:rPr>
            </w:pPr>
            <w:r>
              <w:rPr>
                <w:rFonts w:ascii="Times New Roman" w:hAnsi="Times New Roman"/>
                <w:sz w:val="21"/>
                <w:szCs w:val="21"/>
              </w:rPr>
              <w:t>SIS</w:t>
            </w:r>
            <w:r>
              <w:rPr>
                <w:rFonts w:ascii="Times New Roman" w:hAnsi="Times New Roman"/>
                <w:sz w:val="21"/>
                <w:szCs w:val="21"/>
              </w:rPr>
              <w:t>系统监控；</w:t>
            </w:r>
          </w:p>
          <w:p w:rsidR="00867C95" w:rsidRDefault="00C5701E">
            <w:pPr>
              <w:rPr>
                <w:rFonts w:ascii="Times New Roman" w:hAnsi="Times New Roman"/>
                <w:sz w:val="21"/>
                <w:szCs w:val="21"/>
              </w:rPr>
            </w:pPr>
            <w:r>
              <w:rPr>
                <w:rFonts w:ascii="Times New Roman" w:hAnsi="Times New Roman" w:hint="eastAsia"/>
                <w:sz w:val="21"/>
                <w:szCs w:val="21"/>
              </w:rPr>
              <w:t>煤气柜活塞</w:t>
            </w:r>
            <w:r>
              <w:rPr>
                <w:rFonts w:ascii="Times New Roman" w:hAnsi="Times New Roman" w:hint="eastAsia"/>
                <w:sz w:val="21"/>
                <w:szCs w:val="21"/>
              </w:rPr>
              <w:t>泄漏</w:t>
            </w:r>
            <w:r>
              <w:rPr>
                <w:rFonts w:ascii="Times New Roman" w:hAnsi="Times New Roman" w:hint="eastAsia"/>
                <w:sz w:val="21"/>
                <w:szCs w:val="21"/>
              </w:rPr>
              <w:t>CO</w:t>
            </w:r>
            <w:r>
              <w:rPr>
                <w:rFonts w:ascii="Times New Roman" w:hAnsi="Times New Roman" w:hint="eastAsia"/>
                <w:sz w:val="21"/>
                <w:szCs w:val="21"/>
              </w:rPr>
              <w:t>检测报警；</w:t>
            </w:r>
          </w:p>
          <w:p w:rsidR="00867C95" w:rsidRDefault="00C5701E">
            <w:pPr>
              <w:rPr>
                <w:rFonts w:ascii="Times New Roman" w:hAnsi="Times New Roman"/>
                <w:sz w:val="21"/>
                <w:szCs w:val="21"/>
              </w:rPr>
            </w:pPr>
            <w:r>
              <w:rPr>
                <w:rFonts w:ascii="Times New Roman" w:hAnsi="Times New Roman" w:hint="eastAsia"/>
                <w:sz w:val="21"/>
                <w:szCs w:val="21"/>
              </w:rPr>
              <w:t>视频监控；</w:t>
            </w:r>
          </w:p>
          <w:p w:rsidR="00867C95" w:rsidRDefault="00C5701E">
            <w:pPr>
              <w:rPr>
                <w:rFonts w:ascii="Times New Roman" w:hAnsi="Times New Roman"/>
                <w:sz w:val="21"/>
                <w:szCs w:val="21"/>
              </w:rPr>
            </w:pPr>
            <w:r>
              <w:rPr>
                <w:rFonts w:ascii="Times New Roman" w:hAnsi="Times New Roman" w:hint="eastAsia"/>
                <w:sz w:val="21"/>
                <w:szCs w:val="21"/>
              </w:rPr>
              <w:t>定期检查</w:t>
            </w:r>
          </w:p>
        </w:tc>
        <w:tc>
          <w:tcPr>
            <w:tcW w:w="3402" w:type="dxa"/>
            <w:vAlign w:val="center"/>
          </w:tcPr>
          <w:p w:rsidR="00867C95" w:rsidRDefault="00C5701E">
            <w:pPr>
              <w:rPr>
                <w:rFonts w:ascii="Times New Roman" w:hAnsi="Times New Roman"/>
                <w:sz w:val="21"/>
                <w:szCs w:val="21"/>
              </w:rPr>
            </w:pPr>
            <w:r>
              <w:rPr>
                <w:rFonts w:ascii="Times New Roman" w:hAnsi="Times New Roman" w:hint="eastAsia"/>
                <w:sz w:val="21"/>
                <w:szCs w:val="21"/>
              </w:rPr>
              <w:t>工业燃气专业管理制度；</w:t>
            </w:r>
          </w:p>
          <w:p w:rsidR="00867C95" w:rsidRDefault="00C5701E">
            <w:pPr>
              <w:rPr>
                <w:rFonts w:ascii="Times New Roman" w:hAnsi="Times New Roman"/>
                <w:sz w:val="21"/>
                <w:szCs w:val="21"/>
              </w:rPr>
            </w:pPr>
            <w:r>
              <w:rPr>
                <w:rFonts w:ascii="Times New Roman" w:hAnsi="Times New Roman" w:hint="eastAsia"/>
                <w:sz w:val="21"/>
                <w:szCs w:val="21"/>
              </w:rPr>
              <w:t>燃气设施检修作业管理规定；</w:t>
            </w:r>
          </w:p>
          <w:p w:rsidR="00867C95" w:rsidRDefault="00C5701E">
            <w:pPr>
              <w:rPr>
                <w:rFonts w:ascii="Times New Roman" w:hAnsi="Times New Roman"/>
                <w:sz w:val="21"/>
                <w:szCs w:val="21"/>
              </w:rPr>
            </w:pPr>
            <w:r>
              <w:rPr>
                <w:rFonts w:ascii="Times New Roman" w:hAnsi="Times New Roman" w:hint="eastAsia"/>
                <w:sz w:val="21"/>
                <w:szCs w:val="21"/>
              </w:rPr>
              <w:t>煤气柜区安全操作规程；</w:t>
            </w:r>
          </w:p>
          <w:p w:rsidR="00867C95" w:rsidRDefault="00C5701E">
            <w:pPr>
              <w:rPr>
                <w:rFonts w:ascii="Times New Roman" w:hAnsi="Times New Roman"/>
                <w:sz w:val="21"/>
                <w:szCs w:val="21"/>
              </w:rPr>
            </w:pPr>
            <w:r>
              <w:rPr>
                <w:rFonts w:ascii="Times New Roman" w:hAnsi="Times New Roman" w:hint="eastAsia"/>
                <w:sz w:val="21"/>
                <w:szCs w:val="21"/>
              </w:rPr>
              <w:t>重大危险源管理制度；</w:t>
            </w:r>
          </w:p>
          <w:p w:rsidR="00867C95" w:rsidRDefault="00C5701E">
            <w:pPr>
              <w:rPr>
                <w:rFonts w:ascii="Times New Roman" w:hAnsi="Times New Roman"/>
                <w:sz w:val="21"/>
                <w:szCs w:val="21"/>
              </w:rPr>
            </w:pPr>
            <w:r>
              <w:rPr>
                <w:rFonts w:ascii="Times New Roman" w:hAnsi="Times New Roman" w:hint="eastAsia"/>
                <w:sz w:val="21"/>
                <w:szCs w:val="21"/>
              </w:rPr>
              <w:t>煤气柜操作工点巡检制度；</w:t>
            </w:r>
          </w:p>
          <w:p w:rsidR="00867C95" w:rsidRDefault="00C5701E">
            <w:pPr>
              <w:rPr>
                <w:rFonts w:ascii="Times New Roman" w:hAnsi="Times New Roman"/>
                <w:sz w:val="21"/>
                <w:szCs w:val="21"/>
              </w:rPr>
            </w:pPr>
            <w:r>
              <w:rPr>
                <w:rFonts w:ascii="Times New Roman" w:hAnsi="Times New Roman" w:hint="eastAsia"/>
                <w:sz w:val="21"/>
                <w:szCs w:val="21"/>
              </w:rPr>
              <w:t>燃气危险区域动火作业管理规定；</w:t>
            </w:r>
          </w:p>
          <w:p w:rsidR="00867C95" w:rsidRDefault="00C5701E">
            <w:pPr>
              <w:rPr>
                <w:rFonts w:ascii="Times New Roman" w:hAnsi="Times New Roman"/>
                <w:sz w:val="21"/>
                <w:szCs w:val="21"/>
              </w:rPr>
            </w:pPr>
            <w:r>
              <w:rPr>
                <w:rFonts w:ascii="Times New Roman" w:hAnsi="Times New Roman" w:hint="eastAsia"/>
                <w:sz w:val="21"/>
                <w:szCs w:val="21"/>
              </w:rPr>
              <w:t>有限空间作业审批制度；</w:t>
            </w:r>
          </w:p>
          <w:p w:rsidR="00867C95" w:rsidRDefault="00C5701E">
            <w:pPr>
              <w:rPr>
                <w:rFonts w:ascii="Times New Roman" w:hAnsi="Times New Roman"/>
                <w:sz w:val="21"/>
                <w:szCs w:val="21"/>
              </w:rPr>
            </w:pPr>
            <w:r>
              <w:rPr>
                <w:rFonts w:ascii="Times New Roman" w:hAnsi="Times New Roman" w:hint="eastAsia"/>
                <w:sz w:val="21"/>
                <w:szCs w:val="21"/>
              </w:rPr>
              <w:t>煤气柜区封闭管理；</w:t>
            </w:r>
          </w:p>
          <w:p w:rsidR="00867C95" w:rsidRDefault="00C5701E">
            <w:pPr>
              <w:rPr>
                <w:rFonts w:ascii="Times New Roman" w:hAnsi="Times New Roman"/>
                <w:sz w:val="21"/>
                <w:szCs w:val="21"/>
              </w:rPr>
            </w:pPr>
            <w:r>
              <w:rPr>
                <w:rFonts w:ascii="Times New Roman" w:hAnsi="Times New Roman" w:hint="eastAsia"/>
                <w:sz w:val="21"/>
                <w:szCs w:val="21"/>
              </w:rPr>
              <w:t>仪表自动监控报警、超限自动切断关闭阀门；煤气柜</w:t>
            </w:r>
            <w:r>
              <w:rPr>
                <w:rFonts w:ascii="Times New Roman" w:hAnsi="Times New Roman" w:hint="eastAsia"/>
                <w:sz w:val="21"/>
                <w:szCs w:val="21"/>
              </w:rPr>
              <w:t>泄漏</w:t>
            </w:r>
            <w:r>
              <w:rPr>
                <w:rFonts w:ascii="Times New Roman" w:hAnsi="Times New Roman" w:hint="eastAsia"/>
                <w:sz w:val="21"/>
                <w:szCs w:val="21"/>
              </w:rPr>
              <w:t>CO</w:t>
            </w:r>
            <w:r>
              <w:rPr>
                <w:rFonts w:ascii="Times New Roman" w:hAnsi="Times New Roman" w:hint="eastAsia"/>
                <w:sz w:val="21"/>
                <w:szCs w:val="21"/>
              </w:rPr>
              <w:t>检测报警系统</w:t>
            </w:r>
            <w:r>
              <w:rPr>
                <w:rFonts w:ascii="Times New Roman" w:hAnsi="Times New Roman" w:hint="eastAsia"/>
                <w:sz w:val="21"/>
                <w:szCs w:val="21"/>
              </w:rPr>
              <w:t>，</w:t>
            </w:r>
            <w:r>
              <w:rPr>
                <w:rFonts w:ascii="Times New Roman" w:hAnsi="Times New Roman" w:hint="eastAsia"/>
                <w:sz w:val="21"/>
                <w:szCs w:val="21"/>
              </w:rPr>
              <w:t>超限连锁关闭煤气柜阀门；</w:t>
            </w:r>
          </w:p>
          <w:p w:rsidR="00867C95" w:rsidRDefault="00C5701E">
            <w:pPr>
              <w:rPr>
                <w:rFonts w:ascii="Times New Roman" w:hAnsi="Times New Roman"/>
                <w:sz w:val="21"/>
                <w:szCs w:val="21"/>
              </w:rPr>
            </w:pPr>
            <w:r>
              <w:rPr>
                <w:rFonts w:ascii="Times New Roman" w:hAnsi="Times New Roman" w:hint="eastAsia"/>
                <w:sz w:val="21"/>
                <w:szCs w:val="21"/>
              </w:rPr>
              <w:t>煤气柜</w:t>
            </w:r>
            <w:r>
              <w:rPr>
                <w:rFonts w:ascii="Times New Roman" w:hAnsi="Times New Roman" w:hint="eastAsia"/>
                <w:sz w:val="21"/>
                <w:szCs w:val="21"/>
              </w:rPr>
              <w:t>SIS</w:t>
            </w:r>
            <w:r>
              <w:rPr>
                <w:rFonts w:ascii="Times New Roman" w:hAnsi="Times New Roman" w:hint="eastAsia"/>
                <w:sz w:val="21"/>
                <w:szCs w:val="21"/>
              </w:rPr>
              <w:t>系统监控、超限关闭煤气柜阀门</w:t>
            </w:r>
          </w:p>
        </w:tc>
      </w:tr>
      <w:tr w:rsidR="00867C95">
        <w:trPr>
          <w:trHeight w:val="567"/>
        </w:trPr>
        <w:tc>
          <w:tcPr>
            <w:tcW w:w="457" w:type="dxa"/>
            <w:vAlign w:val="center"/>
          </w:tcPr>
          <w:p w:rsidR="00867C95" w:rsidRDefault="00C5701E">
            <w:pPr>
              <w:tabs>
                <w:tab w:val="left" w:pos="3570"/>
              </w:tabs>
              <w:jc w:val="center"/>
              <w:rPr>
                <w:rFonts w:ascii="Times New Roman" w:hAnsi="Times New Roman"/>
                <w:sz w:val="21"/>
                <w:szCs w:val="21"/>
              </w:rPr>
            </w:pPr>
            <w:r>
              <w:rPr>
                <w:rFonts w:ascii="Times New Roman" w:hAnsi="Times New Roman" w:hint="eastAsia"/>
                <w:sz w:val="21"/>
                <w:szCs w:val="21"/>
              </w:rPr>
              <w:t>4</w:t>
            </w:r>
          </w:p>
        </w:tc>
        <w:tc>
          <w:tcPr>
            <w:tcW w:w="1069" w:type="dxa"/>
            <w:vAlign w:val="center"/>
          </w:tcPr>
          <w:p w:rsidR="00867C95" w:rsidRDefault="00C5701E">
            <w:pPr>
              <w:rPr>
                <w:rFonts w:ascii="Times New Roman" w:hAnsi="Times New Roman"/>
                <w:sz w:val="21"/>
                <w:szCs w:val="21"/>
              </w:rPr>
            </w:pPr>
            <w:r>
              <w:rPr>
                <w:rFonts w:ascii="Times New Roman" w:hAnsi="Times New Roman" w:hint="eastAsia"/>
                <w:sz w:val="21"/>
                <w:szCs w:val="21"/>
              </w:rPr>
              <w:t>燃气管道</w:t>
            </w:r>
          </w:p>
        </w:tc>
        <w:tc>
          <w:tcPr>
            <w:tcW w:w="1063" w:type="dxa"/>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泄漏、着火、爆炸</w:t>
            </w:r>
          </w:p>
        </w:tc>
        <w:tc>
          <w:tcPr>
            <w:tcW w:w="1063" w:type="dxa"/>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柜区内</w:t>
            </w:r>
          </w:p>
        </w:tc>
        <w:tc>
          <w:tcPr>
            <w:tcW w:w="709" w:type="dxa"/>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Ⅰ级</w:t>
            </w:r>
          </w:p>
        </w:tc>
        <w:tc>
          <w:tcPr>
            <w:tcW w:w="1417" w:type="dxa"/>
            <w:vAlign w:val="center"/>
          </w:tcPr>
          <w:p w:rsidR="00867C95" w:rsidRDefault="00C5701E">
            <w:pPr>
              <w:rPr>
                <w:rFonts w:ascii="Times New Roman" w:hAnsi="Times New Roman"/>
                <w:sz w:val="21"/>
                <w:szCs w:val="21"/>
              </w:rPr>
            </w:pPr>
            <w:r>
              <w:rPr>
                <w:rFonts w:ascii="Times New Roman" w:hAnsi="Times New Roman" w:hint="eastAsia"/>
                <w:sz w:val="21"/>
                <w:szCs w:val="21"/>
              </w:rPr>
              <w:t>仪表自动监控、报警；</w:t>
            </w:r>
          </w:p>
          <w:p w:rsidR="00867C95" w:rsidRDefault="00C5701E">
            <w:pPr>
              <w:rPr>
                <w:rFonts w:ascii="Times New Roman" w:hAnsi="Times New Roman"/>
                <w:sz w:val="21"/>
                <w:szCs w:val="21"/>
              </w:rPr>
            </w:pPr>
            <w:r>
              <w:rPr>
                <w:rFonts w:ascii="Times New Roman" w:hAnsi="Times New Roman" w:hint="eastAsia"/>
                <w:sz w:val="21"/>
                <w:szCs w:val="21"/>
              </w:rPr>
              <w:t>视频监控；</w:t>
            </w:r>
          </w:p>
          <w:p w:rsidR="00867C95" w:rsidRDefault="00C5701E">
            <w:pPr>
              <w:rPr>
                <w:rFonts w:ascii="Times New Roman" w:hAnsi="Times New Roman"/>
                <w:sz w:val="21"/>
                <w:szCs w:val="21"/>
              </w:rPr>
            </w:pPr>
            <w:r>
              <w:rPr>
                <w:rFonts w:ascii="Times New Roman" w:hAnsi="Times New Roman" w:hint="eastAsia"/>
                <w:sz w:val="21"/>
                <w:szCs w:val="21"/>
              </w:rPr>
              <w:t>区域</w:t>
            </w:r>
            <w:r>
              <w:rPr>
                <w:rFonts w:ascii="Times New Roman" w:hAnsi="Times New Roman" w:hint="eastAsia"/>
                <w:sz w:val="21"/>
                <w:szCs w:val="21"/>
              </w:rPr>
              <w:t>泄漏</w:t>
            </w:r>
            <w:r>
              <w:rPr>
                <w:rFonts w:ascii="Times New Roman" w:hAnsi="Times New Roman" w:hint="eastAsia"/>
                <w:sz w:val="21"/>
                <w:szCs w:val="21"/>
              </w:rPr>
              <w:t>CO</w:t>
            </w:r>
            <w:r>
              <w:rPr>
                <w:rFonts w:ascii="Times New Roman" w:hAnsi="Times New Roman" w:hint="eastAsia"/>
                <w:sz w:val="21"/>
                <w:szCs w:val="21"/>
              </w:rPr>
              <w:t>检测报警；</w:t>
            </w:r>
          </w:p>
          <w:p w:rsidR="00867C95" w:rsidRDefault="00C5701E">
            <w:pPr>
              <w:rPr>
                <w:rFonts w:ascii="Times New Roman" w:hAnsi="Times New Roman"/>
                <w:sz w:val="21"/>
                <w:szCs w:val="21"/>
              </w:rPr>
            </w:pPr>
            <w:r>
              <w:rPr>
                <w:rFonts w:ascii="Times New Roman" w:hAnsi="Times New Roman" w:hint="eastAsia"/>
                <w:sz w:val="21"/>
                <w:szCs w:val="21"/>
              </w:rPr>
              <w:t>人工定期检</w:t>
            </w:r>
            <w:r>
              <w:rPr>
                <w:rFonts w:ascii="Times New Roman" w:hAnsi="Times New Roman" w:hint="eastAsia"/>
                <w:sz w:val="21"/>
                <w:szCs w:val="21"/>
              </w:rPr>
              <w:lastRenderedPageBreak/>
              <w:t>查</w:t>
            </w:r>
          </w:p>
        </w:tc>
        <w:tc>
          <w:tcPr>
            <w:tcW w:w="3402" w:type="dxa"/>
            <w:vAlign w:val="center"/>
          </w:tcPr>
          <w:p w:rsidR="00867C95" w:rsidRDefault="00C5701E">
            <w:pPr>
              <w:rPr>
                <w:rFonts w:ascii="Times New Roman" w:hAnsi="Times New Roman"/>
                <w:sz w:val="21"/>
                <w:szCs w:val="21"/>
              </w:rPr>
            </w:pPr>
            <w:r>
              <w:rPr>
                <w:rFonts w:ascii="Times New Roman" w:hAnsi="Times New Roman" w:hint="eastAsia"/>
                <w:sz w:val="21"/>
                <w:szCs w:val="21"/>
              </w:rPr>
              <w:lastRenderedPageBreak/>
              <w:t>工业燃气专业管理制度；</w:t>
            </w:r>
          </w:p>
          <w:p w:rsidR="00867C95" w:rsidRDefault="00C5701E">
            <w:pPr>
              <w:rPr>
                <w:rFonts w:ascii="Times New Roman" w:hAnsi="Times New Roman"/>
                <w:sz w:val="21"/>
                <w:szCs w:val="21"/>
              </w:rPr>
            </w:pPr>
            <w:r>
              <w:rPr>
                <w:rFonts w:ascii="Times New Roman" w:hAnsi="Times New Roman" w:hint="eastAsia"/>
                <w:sz w:val="21"/>
                <w:szCs w:val="21"/>
              </w:rPr>
              <w:t>燃气设施检修作业管理规定；煤气柜区安全操作规程；</w:t>
            </w:r>
          </w:p>
          <w:p w:rsidR="00867C95" w:rsidRDefault="00C5701E">
            <w:pPr>
              <w:rPr>
                <w:rFonts w:ascii="Times New Roman" w:hAnsi="Times New Roman"/>
                <w:sz w:val="21"/>
                <w:szCs w:val="21"/>
              </w:rPr>
            </w:pPr>
            <w:r>
              <w:rPr>
                <w:rFonts w:ascii="Times New Roman" w:hAnsi="Times New Roman" w:hint="eastAsia"/>
                <w:sz w:val="21"/>
                <w:szCs w:val="21"/>
              </w:rPr>
              <w:t>重大危险源管理制度；</w:t>
            </w:r>
          </w:p>
          <w:p w:rsidR="00867C95" w:rsidRDefault="00C5701E">
            <w:pPr>
              <w:rPr>
                <w:rFonts w:ascii="Times New Roman" w:hAnsi="Times New Roman"/>
                <w:sz w:val="21"/>
                <w:szCs w:val="21"/>
              </w:rPr>
            </w:pPr>
            <w:r>
              <w:rPr>
                <w:rFonts w:ascii="Times New Roman" w:hAnsi="Times New Roman" w:hint="eastAsia"/>
                <w:sz w:val="21"/>
                <w:szCs w:val="21"/>
              </w:rPr>
              <w:t>煤气柜操作工点巡检制度；</w:t>
            </w:r>
          </w:p>
          <w:p w:rsidR="00867C95" w:rsidRDefault="00C5701E">
            <w:pPr>
              <w:rPr>
                <w:rFonts w:ascii="Times New Roman" w:hAnsi="Times New Roman"/>
                <w:sz w:val="21"/>
                <w:szCs w:val="21"/>
              </w:rPr>
            </w:pPr>
            <w:r>
              <w:rPr>
                <w:rFonts w:ascii="Times New Roman" w:hAnsi="Times New Roman" w:hint="eastAsia"/>
                <w:sz w:val="21"/>
                <w:szCs w:val="21"/>
              </w:rPr>
              <w:t>燃气危险区域动火作业管理规定；</w:t>
            </w:r>
            <w:r>
              <w:rPr>
                <w:rFonts w:ascii="Times New Roman" w:hAnsi="Times New Roman" w:hint="eastAsia"/>
                <w:sz w:val="21"/>
                <w:szCs w:val="21"/>
              </w:rPr>
              <w:lastRenderedPageBreak/>
              <w:t>煤气柜区封闭管理；</w:t>
            </w:r>
          </w:p>
          <w:p w:rsidR="00867C95" w:rsidRDefault="00C5701E">
            <w:pPr>
              <w:rPr>
                <w:rFonts w:ascii="Times New Roman" w:hAnsi="Times New Roman"/>
                <w:sz w:val="21"/>
                <w:szCs w:val="21"/>
              </w:rPr>
            </w:pPr>
            <w:r>
              <w:rPr>
                <w:rFonts w:ascii="Times New Roman" w:hAnsi="Times New Roman" w:hint="eastAsia"/>
                <w:sz w:val="21"/>
                <w:szCs w:val="21"/>
              </w:rPr>
              <w:t>柜区严禁烟火管理</w:t>
            </w:r>
          </w:p>
          <w:p w:rsidR="00867C95" w:rsidRDefault="00C5701E">
            <w:pPr>
              <w:rPr>
                <w:rFonts w:ascii="Times New Roman" w:hAnsi="Times New Roman"/>
                <w:sz w:val="21"/>
                <w:szCs w:val="21"/>
              </w:rPr>
            </w:pPr>
            <w:r>
              <w:rPr>
                <w:rFonts w:ascii="Times New Roman" w:hAnsi="Times New Roman" w:hint="eastAsia"/>
                <w:sz w:val="21"/>
                <w:szCs w:val="21"/>
              </w:rPr>
              <w:t>煤气柜区监控仪表连锁系统；</w:t>
            </w:r>
          </w:p>
          <w:p w:rsidR="00867C95" w:rsidRDefault="00C5701E">
            <w:pPr>
              <w:rPr>
                <w:rFonts w:ascii="Times New Roman" w:hAnsi="Times New Roman"/>
                <w:sz w:val="21"/>
                <w:szCs w:val="21"/>
              </w:rPr>
            </w:pPr>
            <w:r>
              <w:rPr>
                <w:rFonts w:ascii="Times New Roman" w:hAnsi="Times New Roman" w:hint="eastAsia"/>
                <w:sz w:val="21"/>
                <w:szCs w:val="21"/>
              </w:rPr>
              <w:t>阀门</w:t>
            </w:r>
            <w:r>
              <w:rPr>
                <w:rFonts w:ascii="Times New Roman" w:hAnsi="Times New Roman" w:hint="eastAsia"/>
                <w:sz w:val="21"/>
                <w:szCs w:val="21"/>
              </w:rPr>
              <w:t>泄漏</w:t>
            </w:r>
            <w:r>
              <w:rPr>
                <w:rFonts w:ascii="Times New Roman" w:hAnsi="Times New Roman" w:hint="eastAsia"/>
                <w:sz w:val="21"/>
                <w:szCs w:val="21"/>
              </w:rPr>
              <w:t>CO</w:t>
            </w:r>
            <w:r>
              <w:rPr>
                <w:rFonts w:ascii="Times New Roman" w:hAnsi="Times New Roman" w:hint="eastAsia"/>
                <w:sz w:val="21"/>
                <w:szCs w:val="21"/>
              </w:rPr>
              <w:t>检测报警系统</w:t>
            </w:r>
          </w:p>
        </w:tc>
      </w:tr>
      <w:tr w:rsidR="00867C95">
        <w:trPr>
          <w:trHeight w:val="567"/>
        </w:trPr>
        <w:tc>
          <w:tcPr>
            <w:tcW w:w="457" w:type="dxa"/>
            <w:vAlign w:val="center"/>
          </w:tcPr>
          <w:p w:rsidR="00867C95" w:rsidRDefault="00C5701E">
            <w:pPr>
              <w:tabs>
                <w:tab w:val="left" w:pos="3570"/>
              </w:tabs>
              <w:jc w:val="center"/>
              <w:rPr>
                <w:rFonts w:ascii="Times New Roman" w:hAnsi="Times New Roman"/>
                <w:sz w:val="21"/>
                <w:szCs w:val="21"/>
              </w:rPr>
            </w:pPr>
            <w:r>
              <w:rPr>
                <w:rFonts w:ascii="Times New Roman" w:hAnsi="Times New Roman" w:hint="eastAsia"/>
                <w:sz w:val="21"/>
                <w:szCs w:val="21"/>
              </w:rPr>
              <w:lastRenderedPageBreak/>
              <w:t>5</w:t>
            </w:r>
          </w:p>
        </w:tc>
        <w:tc>
          <w:tcPr>
            <w:tcW w:w="1069" w:type="dxa"/>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燃气加压机</w:t>
            </w:r>
          </w:p>
        </w:tc>
        <w:tc>
          <w:tcPr>
            <w:tcW w:w="1063" w:type="dxa"/>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泄漏</w:t>
            </w:r>
            <w:r>
              <w:rPr>
                <w:rFonts w:ascii="Times New Roman" w:hAnsi="Times New Roman" w:hint="eastAsia"/>
                <w:sz w:val="21"/>
                <w:szCs w:val="21"/>
              </w:rPr>
              <w:t>、着火、爆炸</w:t>
            </w:r>
          </w:p>
        </w:tc>
        <w:tc>
          <w:tcPr>
            <w:tcW w:w="1063" w:type="dxa"/>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加压站室内</w:t>
            </w:r>
          </w:p>
        </w:tc>
        <w:tc>
          <w:tcPr>
            <w:tcW w:w="709" w:type="dxa"/>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Ⅰ级</w:t>
            </w:r>
          </w:p>
        </w:tc>
        <w:tc>
          <w:tcPr>
            <w:tcW w:w="1417" w:type="dxa"/>
            <w:vAlign w:val="center"/>
          </w:tcPr>
          <w:p w:rsidR="00867C95" w:rsidRDefault="00C5701E">
            <w:pPr>
              <w:rPr>
                <w:rFonts w:ascii="Times New Roman" w:hAnsi="Times New Roman"/>
                <w:sz w:val="21"/>
                <w:szCs w:val="21"/>
              </w:rPr>
            </w:pPr>
            <w:r>
              <w:rPr>
                <w:rFonts w:ascii="Times New Roman" w:hAnsi="Times New Roman" w:hint="eastAsia"/>
                <w:sz w:val="21"/>
                <w:szCs w:val="21"/>
              </w:rPr>
              <w:t>仪表自动检测报警；</w:t>
            </w:r>
          </w:p>
          <w:p w:rsidR="00867C95" w:rsidRDefault="00C5701E">
            <w:pPr>
              <w:rPr>
                <w:rFonts w:ascii="Times New Roman" w:hAnsi="Times New Roman"/>
                <w:sz w:val="21"/>
                <w:szCs w:val="21"/>
              </w:rPr>
            </w:pPr>
            <w:r>
              <w:rPr>
                <w:rFonts w:ascii="Times New Roman" w:hAnsi="Times New Roman" w:hint="eastAsia"/>
                <w:sz w:val="21"/>
                <w:szCs w:val="21"/>
              </w:rPr>
              <w:t>区域</w:t>
            </w:r>
            <w:r>
              <w:rPr>
                <w:rFonts w:ascii="Times New Roman" w:hAnsi="Times New Roman" w:hint="eastAsia"/>
                <w:sz w:val="21"/>
                <w:szCs w:val="21"/>
              </w:rPr>
              <w:t>泄漏</w:t>
            </w:r>
            <w:r>
              <w:rPr>
                <w:rFonts w:ascii="Times New Roman" w:hAnsi="Times New Roman"/>
                <w:sz w:val="21"/>
                <w:szCs w:val="21"/>
              </w:rPr>
              <w:t>CO</w:t>
            </w:r>
            <w:r>
              <w:rPr>
                <w:rFonts w:ascii="Times New Roman" w:hAnsi="Times New Roman"/>
                <w:sz w:val="21"/>
                <w:szCs w:val="21"/>
              </w:rPr>
              <w:t>检测报警；</w:t>
            </w:r>
          </w:p>
          <w:p w:rsidR="00867C95" w:rsidRDefault="00C5701E">
            <w:pPr>
              <w:rPr>
                <w:rFonts w:ascii="Times New Roman" w:hAnsi="Times New Roman"/>
                <w:sz w:val="21"/>
                <w:szCs w:val="21"/>
              </w:rPr>
            </w:pPr>
            <w:r>
              <w:rPr>
                <w:rFonts w:ascii="Times New Roman" w:hAnsi="Times New Roman" w:hint="eastAsia"/>
                <w:sz w:val="21"/>
                <w:szCs w:val="21"/>
              </w:rPr>
              <w:t>视频监控；</w:t>
            </w:r>
          </w:p>
          <w:p w:rsidR="00867C95" w:rsidRDefault="00C5701E">
            <w:pPr>
              <w:rPr>
                <w:rFonts w:ascii="Times New Roman" w:hAnsi="Times New Roman"/>
                <w:sz w:val="21"/>
                <w:szCs w:val="21"/>
              </w:rPr>
            </w:pPr>
            <w:r>
              <w:rPr>
                <w:rFonts w:ascii="Times New Roman" w:hAnsi="Times New Roman" w:hint="eastAsia"/>
                <w:sz w:val="21"/>
                <w:szCs w:val="21"/>
              </w:rPr>
              <w:t>人工定期检查</w:t>
            </w:r>
          </w:p>
        </w:tc>
        <w:tc>
          <w:tcPr>
            <w:tcW w:w="3402" w:type="dxa"/>
            <w:vAlign w:val="center"/>
          </w:tcPr>
          <w:p w:rsidR="00867C95" w:rsidRDefault="00C5701E">
            <w:pPr>
              <w:rPr>
                <w:rFonts w:ascii="Times New Roman" w:hAnsi="Times New Roman"/>
                <w:sz w:val="21"/>
                <w:szCs w:val="21"/>
              </w:rPr>
            </w:pPr>
            <w:r>
              <w:rPr>
                <w:rFonts w:ascii="Times New Roman" w:hAnsi="Times New Roman" w:hint="eastAsia"/>
                <w:sz w:val="21"/>
                <w:szCs w:val="21"/>
              </w:rPr>
              <w:t>工业燃气专业管理制度；</w:t>
            </w:r>
          </w:p>
          <w:p w:rsidR="00867C95" w:rsidRDefault="00C5701E">
            <w:pPr>
              <w:rPr>
                <w:rFonts w:ascii="Times New Roman" w:hAnsi="Times New Roman"/>
                <w:sz w:val="21"/>
                <w:szCs w:val="21"/>
              </w:rPr>
            </w:pPr>
            <w:r>
              <w:rPr>
                <w:rFonts w:ascii="Times New Roman" w:hAnsi="Times New Roman" w:hint="eastAsia"/>
                <w:sz w:val="21"/>
                <w:szCs w:val="21"/>
              </w:rPr>
              <w:t>煤气加压机操作规程；</w:t>
            </w:r>
          </w:p>
          <w:p w:rsidR="00867C95" w:rsidRDefault="00C5701E">
            <w:pPr>
              <w:rPr>
                <w:rFonts w:ascii="Times New Roman" w:hAnsi="Times New Roman"/>
                <w:sz w:val="21"/>
                <w:szCs w:val="21"/>
              </w:rPr>
            </w:pPr>
            <w:r>
              <w:rPr>
                <w:rFonts w:ascii="Times New Roman" w:hAnsi="Times New Roman" w:hint="eastAsia"/>
                <w:sz w:val="21"/>
                <w:szCs w:val="21"/>
              </w:rPr>
              <w:t>煤气柜操作工点巡检制度；</w:t>
            </w:r>
          </w:p>
          <w:p w:rsidR="00867C95" w:rsidRDefault="00C5701E">
            <w:pPr>
              <w:rPr>
                <w:rFonts w:ascii="Times New Roman" w:hAnsi="Times New Roman"/>
                <w:sz w:val="21"/>
                <w:szCs w:val="21"/>
              </w:rPr>
            </w:pPr>
            <w:r>
              <w:rPr>
                <w:rFonts w:ascii="Times New Roman" w:hAnsi="Times New Roman" w:hint="eastAsia"/>
                <w:sz w:val="21"/>
                <w:szCs w:val="21"/>
              </w:rPr>
              <w:t>燃气危险区域动火作业管理规定；</w:t>
            </w:r>
          </w:p>
          <w:p w:rsidR="00867C95" w:rsidRDefault="00C5701E">
            <w:pPr>
              <w:rPr>
                <w:rFonts w:ascii="Times New Roman" w:hAnsi="Times New Roman"/>
                <w:sz w:val="21"/>
                <w:szCs w:val="21"/>
              </w:rPr>
            </w:pPr>
            <w:r>
              <w:rPr>
                <w:rFonts w:ascii="Times New Roman" w:hAnsi="Times New Roman" w:hint="eastAsia"/>
                <w:sz w:val="21"/>
                <w:szCs w:val="21"/>
              </w:rPr>
              <w:t>加压机仪表监控报警、超限连锁关闭加压机；</w:t>
            </w:r>
          </w:p>
          <w:p w:rsidR="00867C95" w:rsidRDefault="00C5701E">
            <w:pPr>
              <w:rPr>
                <w:rFonts w:ascii="Times New Roman" w:hAnsi="Times New Roman"/>
                <w:sz w:val="21"/>
                <w:szCs w:val="21"/>
              </w:rPr>
            </w:pPr>
            <w:r>
              <w:rPr>
                <w:rFonts w:ascii="Times New Roman" w:hAnsi="Times New Roman" w:hint="eastAsia"/>
                <w:sz w:val="21"/>
                <w:szCs w:val="21"/>
              </w:rPr>
              <w:t>加压机</w:t>
            </w:r>
            <w:r>
              <w:rPr>
                <w:rFonts w:ascii="Times New Roman" w:hAnsi="Times New Roman" w:hint="eastAsia"/>
                <w:sz w:val="21"/>
                <w:szCs w:val="21"/>
              </w:rPr>
              <w:t>泄漏</w:t>
            </w:r>
            <w:r>
              <w:rPr>
                <w:rFonts w:ascii="Times New Roman" w:hAnsi="Times New Roman" w:hint="eastAsia"/>
                <w:sz w:val="21"/>
                <w:szCs w:val="21"/>
              </w:rPr>
              <w:t>CO</w:t>
            </w:r>
            <w:r>
              <w:rPr>
                <w:rFonts w:ascii="Times New Roman" w:hAnsi="Times New Roman" w:hint="eastAsia"/>
                <w:sz w:val="21"/>
                <w:szCs w:val="21"/>
              </w:rPr>
              <w:t>检测报警、连锁启动防爆排气扇。</w:t>
            </w:r>
          </w:p>
        </w:tc>
      </w:tr>
      <w:tr w:rsidR="00867C95">
        <w:trPr>
          <w:trHeight w:val="567"/>
        </w:trPr>
        <w:tc>
          <w:tcPr>
            <w:tcW w:w="457" w:type="dxa"/>
            <w:vAlign w:val="center"/>
          </w:tcPr>
          <w:p w:rsidR="00867C95" w:rsidRDefault="00C5701E">
            <w:pPr>
              <w:tabs>
                <w:tab w:val="left" w:pos="3570"/>
              </w:tabs>
              <w:jc w:val="center"/>
              <w:rPr>
                <w:rFonts w:ascii="Times New Roman" w:hAnsi="Times New Roman"/>
                <w:sz w:val="21"/>
                <w:szCs w:val="21"/>
              </w:rPr>
            </w:pPr>
            <w:r>
              <w:rPr>
                <w:rFonts w:ascii="Times New Roman" w:hAnsi="Times New Roman" w:hint="eastAsia"/>
                <w:sz w:val="21"/>
                <w:szCs w:val="21"/>
              </w:rPr>
              <w:t>6</w:t>
            </w:r>
          </w:p>
        </w:tc>
        <w:tc>
          <w:tcPr>
            <w:tcW w:w="1069" w:type="dxa"/>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煤气排水器</w:t>
            </w:r>
          </w:p>
        </w:tc>
        <w:tc>
          <w:tcPr>
            <w:tcW w:w="1063" w:type="dxa"/>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泄漏、着火</w:t>
            </w:r>
          </w:p>
        </w:tc>
        <w:tc>
          <w:tcPr>
            <w:tcW w:w="1063" w:type="dxa"/>
            <w:vAlign w:val="center"/>
          </w:tcPr>
          <w:p w:rsidR="00867C95" w:rsidRDefault="00C5701E">
            <w:pPr>
              <w:rPr>
                <w:rFonts w:ascii="Times New Roman" w:hAnsi="Times New Roman"/>
                <w:sz w:val="21"/>
                <w:szCs w:val="21"/>
              </w:rPr>
            </w:pPr>
            <w:r>
              <w:rPr>
                <w:rFonts w:ascii="Times New Roman" w:hAnsi="Times New Roman" w:hint="eastAsia"/>
                <w:sz w:val="21"/>
                <w:szCs w:val="21"/>
              </w:rPr>
              <w:t>地面</w:t>
            </w:r>
          </w:p>
        </w:tc>
        <w:tc>
          <w:tcPr>
            <w:tcW w:w="709" w:type="dxa"/>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Ⅳ级</w:t>
            </w:r>
          </w:p>
        </w:tc>
        <w:tc>
          <w:tcPr>
            <w:tcW w:w="1417" w:type="dxa"/>
            <w:vAlign w:val="center"/>
          </w:tcPr>
          <w:p w:rsidR="00867C95" w:rsidRDefault="00C5701E">
            <w:pPr>
              <w:rPr>
                <w:rFonts w:ascii="Times New Roman" w:hAnsi="Times New Roman"/>
                <w:sz w:val="21"/>
                <w:szCs w:val="21"/>
              </w:rPr>
            </w:pPr>
            <w:r>
              <w:rPr>
                <w:rFonts w:ascii="Times New Roman" w:hAnsi="Times New Roman" w:hint="eastAsia"/>
                <w:sz w:val="21"/>
                <w:szCs w:val="21"/>
              </w:rPr>
              <w:t>泄漏</w:t>
            </w:r>
            <w:r>
              <w:rPr>
                <w:rFonts w:ascii="Times New Roman" w:hAnsi="Times New Roman"/>
                <w:sz w:val="21"/>
                <w:szCs w:val="21"/>
              </w:rPr>
              <w:t>CO</w:t>
            </w:r>
            <w:r>
              <w:rPr>
                <w:rFonts w:ascii="Times New Roman" w:hAnsi="Times New Roman"/>
                <w:sz w:val="21"/>
                <w:szCs w:val="21"/>
              </w:rPr>
              <w:t>检测报警；</w:t>
            </w:r>
          </w:p>
          <w:p w:rsidR="00867C95" w:rsidRDefault="00C5701E">
            <w:pPr>
              <w:rPr>
                <w:rFonts w:ascii="Times New Roman" w:hAnsi="Times New Roman"/>
                <w:sz w:val="21"/>
                <w:szCs w:val="21"/>
              </w:rPr>
            </w:pPr>
            <w:r>
              <w:rPr>
                <w:rFonts w:ascii="Times New Roman" w:hAnsi="Times New Roman" w:hint="eastAsia"/>
                <w:sz w:val="21"/>
                <w:szCs w:val="21"/>
              </w:rPr>
              <w:t>视频监控；</w:t>
            </w:r>
          </w:p>
          <w:p w:rsidR="00867C95" w:rsidRDefault="00C5701E">
            <w:pPr>
              <w:rPr>
                <w:rFonts w:ascii="Times New Roman" w:hAnsi="Times New Roman"/>
                <w:sz w:val="21"/>
                <w:szCs w:val="21"/>
              </w:rPr>
            </w:pPr>
            <w:r>
              <w:rPr>
                <w:rFonts w:ascii="Times New Roman" w:hAnsi="Times New Roman" w:hint="eastAsia"/>
                <w:sz w:val="21"/>
                <w:szCs w:val="21"/>
              </w:rPr>
              <w:t>人工定期检查</w:t>
            </w:r>
          </w:p>
        </w:tc>
        <w:tc>
          <w:tcPr>
            <w:tcW w:w="3402" w:type="dxa"/>
            <w:vAlign w:val="center"/>
          </w:tcPr>
          <w:p w:rsidR="00867C95" w:rsidRDefault="00C5701E">
            <w:pPr>
              <w:rPr>
                <w:rFonts w:ascii="Times New Roman" w:hAnsi="Times New Roman"/>
                <w:sz w:val="21"/>
                <w:szCs w:val="21"/>
              </w:rPr>
            </w:pPr>
            <w:r>
              <w:rPr>
                <w:rFonts w:ascii="Times New Roman" w:hAnsi="Times New Roman" w:hint="eastAsia"/>
                <w:sz w:val="21"/>
                <w:szCs w:val="21"/>
              </w:rPr>
              <w:t>煤气排水器管理规定；</w:t>
            </w:r>
          </w:p>
          <w:p w:rsidR="00867C95" w:rsidRDefault="00C5701E">
            <w:pPr>
              <w:rPr>
                <w:rFonts w:ascii="Times New Roman" w:hAnsi="Times New Roman"/>
                <w:sz w:val="21"/>
                <w:szCs w:val="21"/>
              </w:rPr>
            </w:pPr>
            <w:r>
              <w:rPr>
                <w:rFonts w:ascii="Times New Roman" w:hAnsi="Times New Roman" w:hint="eastAsia"/>
                <w:sz w:val="21"/>
                <w:szCs w:val="21"/>
              </w:rPr>
              <w:t>采用自动封闭式防泄漏排水器；</w:t>
            </w:r>
          </w:p>
          <w:p w:rsidR="00867C95" w:rsidRDefault="00C5701E">
            <w:pPr>
              <w:rPr>
                <w:rFonts w:ascii="Times New Roman" w:hAnsi="Times New Roman"/>
                <w:sz w:val="21"/>
                <w:szCs w:val="21"/>
              </w:rPr>
            </w:pPr>
            <w:r>
              <w:rPr>
                <w:rFonts w:ascii="Times New Roman" w:hAnsi="Times New Roman" w:hint="eastAsia"/>
                <w:sz w:val="21"/>
                <w:szCs w:val="21"/>
              </w:rPr>
              <w:t>煤气排水器</w:t>
            </w:r>
            <w:r>
              <w:rPr>
                <w:rFonts w:ascii="Times New Roman" w:hAnsi="Times New Roman" w:hint="eastAsia"/>
                <w:sz w:val="21"/>
                <w:szCs w:val="21"/>
              </w:rPr>
              <w:t>泄漏</w:t>
            </w:r>
            <w:r>
              <w:rPr>
                <w:rFonts w:ascii="Times New Roman" w:hAnsi="Times New Roman" w:hint="eastAsia"/>
                <w:sz w:val="21"/>
                <w:szCs w:val="21"/>
              </w:rPr>
              <w:t>CO</w:t>
            </w:r>
            <w:r>
              <w:rPr>
                <w:rFonts w:ascii="Times New Roman" w:hAnsi="Times New Roman" w:hint="eastAsia"/>
                <w:sz w:val="21"/>
                <w:szCs w:val="21"/>
              </w:rPr>
              <w:t>检测、报警；</w:t>
            </w:r>
          </w:p>
          <w:p w:rsidR="00867C95" w:rsidRDefault="00C5701E">
            <w:pPr>
              <w:rPr>
                <w:rFonts w:ascii="Times New Roman" w:hAnsi="Times New Roman"/>
                <w:sz w:val="21"/>
                <w:szCs w:val="21"/>
              </w:rPr>
            </w:pPr>
            <w:r>
              <w:rPr>
                <w:rFonts w:ascii="Times New Roman" w:hAnsi="Times New Roman" w:hint="eastAsia"/>
                <w:sz w:val="21"/>
                <w:szCs w:val="21"/>
              </w:rPr>
              <w:t>定期检查排水器水位；</w:t>
            </w:r>
          </w:p>
        </w:tc>
      </w:tr>
    </w:tbl>
    <w:p w:rsidR="00867C95" w:rsidRDefault="00C5701E">
      <w:pPr>
        <w:adjustRightInd w:val="0"/>
        <w:snapToGrid w:val="0"/>
        <w:spacing w:line="440" w:lineRule="atLeast"/>
        <w:rPr>
          <w:rFonts w:ascii="Times New Roman" w:hAnsi="Times New Roman"/>
          <w:b/>
        </w:rPr>
      </w:pPr>
      <w:r>
        <w:rPr>
          <w:rFonts w:ascii="Times New Roman" w:hAnsi="Times New Roman" w:hint="eastAsia"/>
          <w:b/>
        </w:rPr>
        <w:t>附件二：</w:t>
      </w:r>
    </w:p>
    <w:p w:rsidR="00867C95" w:rsidRDefault="00C5701E">
      <w:pPr>
        <w:spacing w:line="500" w:lineRule="exact"/>
        <w:jc w:val="center"/>
        <w:rPr>
          <w:b/>
        </w:rPr>
      </w:pPr>
      <w:r>
        <w:rPr>
          <w:rFonts w:hint="eastAsia"/>
          <w:b/>
        </w:rPr>
        <w:t>公司煤气事故应急物资存放情况</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4"/>
        <w:gridCol w:w="544"/>
        <w:gridCol w:w="821"/>
        <w:gridCol w:w="1980"/>
        <w:gridCol w:w="885"/>
        <w:gridCol w:w="1005"/>
        <w:gridCol w:w="1145"/>
        <w:gridCol w:w="1535"/>
      </w:tblGrid>
      <w:tr w:rsidR="00867C95">
        <w:trPr>
          <w:jc w:val="center"/>
        </w:trPr>
        <w:tc>
          <w:tcPr>
            <w:tcW w:w="1124" w:type="dxa"/>
            <w:vAlign w:val="center"/>
          </w:tcPr>
          <w:p w:rsidR="00867C95" w:rsidRDefault="00C5701E">
            <w:pPr>
              <w:jc w:val="center"/>
              <w:rPr>
                <w:rFonts w:cs="宋体"/>
                <w:b/>
                <w:bCs/>
                <w:sz w:val="21"/>
                <w:szCs w:val="21"/>
              </w:rPr>
            </w:pPr>
            <w:r>
              <w:rPr>
                <w:rFonts w:cs="宋体" w:hint="eastAsia"/>
                <w:b/>
                <w:bCs/>
                <w:sz w:val="21"/>
                <w:szCs w:val="21"/>
              </w:rPr>
              <w:t>应急物资</w:t>
            </w:r>
          </w:p>
        </w:tc>
        <w:tc>
          <w:tcPr>
            <w:tcW w:w="1365" w:type="dxa"/>
            <w:gridSpan w:val="2"/>
            <w:vAlign w:val="center"/>
          </w:tcPr>
          <w:p w:rsidR="00867C95" w:rsidRDefault="00C5701E">
            <w:pPr>
              <w:jc w:val="center"/>
              <w:rPr>
                <w:rFonts w:cs="宋体"/>
                <w:b/>
                <w:bCs/>
                <w:sz w:val="21"/>
                <w:szCs w:val="21"/>
              </w:rPr>
            </w:pPr>
            <w:r>
              <w:rPr>
                <w:rFonts w:cs="宋体" w:hint="eastAsia"/>
                <w:b/>
                <w:bCs/>
                <w:sz w:val="21"/>
                <w:szCs w:val="21"/>
              </w:rPr>
              <w:t>单位</w:t>
            </w:r>
          </w:p>
        </w:tc>
        <w:tc>
          <w:tcPr>
            <w:tcW w:w="1980" w:type="dxa"/>
            <w:vAlign w:val="center"/>
          </w:tcPr>
          <w:p w:rsidR="00867C95" w:rsidRDefault="00C5701E">
            <w:pPr>
              <w:jc w:val="center"/>
              <w:rPr>
                <w:rFonts w:cs="宋体"/>
                <w:b/>
                <w:bCs/>
                <w:sz w:val="21"/>
                <w:szCs w:val="21"/>
              </w:rPr>
            </w:pPr>
            <w:r>
              <w:rPr>
                <w:rFonts w:cs="宋体" w:hint="eastAsia"/>
                <w:b/>
                <w:bCs/>
                <w:sz w:val="21"/>
                <w:szCs w:val="21"/>
              </w:rPr>
              <w:t>地点</w:t>
            </w:r>
          </w:p>
        </w:tc>
        <w:tc>
          <w:tcPr>
            <w:tcW w:w="885" w:type="dxa"/>
            <w:vAlign w:val="center"/>
          </w:tcPr>
          <w:p w:rsidR="00867C95" w:rsidRDefault="00C5701E">
            <w:pPr>
              <w:jc w:val="center"/>
              <w:rPr>
                <w:rFonts w:cs="宋体"/>
                <w:b/>
                <w:bCs/>
                <w:sz w:val="21"/>
                <w:szCs w:val="21"/>
              </w:rPr>
            </w:pPr>
            <w:r>
              <w:rPr>
                <w:rFonts w:cs="宋体" w:hint="eastAsia"/>
                <w:b/>
                <w:bCs/>
                <w:sz w:val="21"/>
                <w:szCs w:val="21"/>
              </w:rPr>
              <w:t>数量</w:t>
            </w:r>
          </w:p>
        </w:tc>
        <w:tc>
          <w:tcPr>
            <w:tcW w:w="1005" w:type="dxa"/>
            <w:vAlign w:val="center"/>
          </w:tcPr>
          <w:p w:rsidR="00867C95" w:rsidRDefault="00C5701E">
            <w:pPr>
              <w:jc w:val="center"/>
              <w:rPr>
                <w:rFonts w:cs="宋体"/>
                <w:b/>
                <w:bCs/>
                <w:sz w:val="21"/>
                <w:szCs w:val="21"/>
              </w:rPr>
            </w:pPr>
            <w:r>
              <w:rPr>
                <w:rFonts w:cs="宋体" w:hint="eastAsia"/>
                <w:b/>
                <w:bCs/>
                <w:sz w:val="21"/>
                <w:szCs w:val="21"/>
              </w:rPr>
              <w:t>负责人</w:t>
            </w:r>
          </w:p>
        </w:tc>
        <w:tc>
          <w:tcPr>
            <w:tcW w:w="1145" w:type="dxa"/>
            <w:vAlign w:val="center"/>
          </w:tcPr>
          <w:p w:rsidR="00867C95" w:rsidRDefault="00C5701E">
            <w:pPr>
              <w:jc w:val="center"/>
              <w:rPr>
                <w:rFonts w:cs="宋体"/>
                <w:b/>
                <w:bCs/>
                <w:sz w:val="21"/>
                <w:szCs w:val="21"/>
              </w:rPr>
            </w:pPr>
            <w:r>
              <w:rPr>
                <w:rFonts w:cs="宋体" w:hint="eastAsia"/>
                <w:b/>
                <w:bCs/>
                <w:sz w:val="21"/>
                <w:szCs w:val="21"/>
              </w:rPr>
              <w:t>电话</w:t>
            </w:r>
          </w:p>
        </w:tc>
        <w:tc>
          <w:tcPr>
            <w:tcW w:w="1535" w:type="dxa"/>
          </w:tcPr>
          <w:p w:rsidR="00867C95" w:rsidRDefault="00C5701E">
            <w:pPr>
              <w:jc w:val="center"/>
              <w:rPr>
                <w:rFonts w:cs="宋体"/>
                <w:b/>
                <w:bCs/>
                <w:color w:val="000000" w:themeColor="text1"/>
                <w:sz w:val="21"/>
                <w:szCs w:val="21"/>
              </w:rPr>
            </w:pPr>
            <w:r>
              <w:rPr>
                <w:rFonts w:cs="宋体" w:hint="eastAsia"/>
                <w:b/>
                <w:bCs/>
                <w:color w:val="000000" w:themeColor="text1"/>
                <w:sz w:val="21"/>
                <w:szCs w:val="21"/>
              </w:rPr>
              <w:t>应急联系电话</w:t>
            </w:r>
          </w:p>
        </w:tc>
      </w:tr>
      <w:tr w:rsidR="00867C95">
        <w:trPr>
          <w:trHeight w:val="335"/>
          <w:jc w:val="center"/>
        </w:trPr>
        <w:tc>
          <w:tcPr>
            <w:tcW w:w="1124" w:type="dxa"/>
            <w:vMerge w:val="restart"/>
            <w:vAlign w:val="center"/>
          </w:tcPr>
          <w:p w:rsidR="00867C95" w:rsidRDefault="00C5701E">
            <w:pPr>
              <w:jc w:val="center"/>
              <w:rPr>
                <w:rFonts w:cs="宋体"/>
                <w:sz w:val="21"/>
                <w:szCs w:val="21"/>
              </w:rPr>
            </w:pPr>
            <w:r>
              <w:rPr>
                <w:rFonts w:cs="宋体" w:hint="eastAsia"/>
                <w:sz w:val="21"/>
                <w:szCs w:val="21"/>
              </w:rPr>
              <w:t>一站站内消防栓</w:t>
            </w:r>
          </w:p>
        </w:tc>
        <w:tc>
          <w:tcPr>
            <w:tcW w:w="1365" w:type="dxa"/>
            <w:gridSpan w:val="2"/>
            <w:vMerge w:val="restart"/>
            <w:vAlign w:val="center"/>
          </w:tcPr>
          <w:p w:rsidR="00867C95" w:rsidRDefault="00C5701E">
            <w:pPr>
              <w:jc w:val="center"/>
              <w:rPr>
                <w:rFonts w:cs="宋体"/>
                <w:sz w:val="21"/>
                <w:szCs w:val="21"/>
              </w:rPr>
            </w:pPr>
            <w:r>
              <w:rPr>
                <w:rFonts w:cs="宋体" w:hint="eastAsia"/>
                <w:sz w:val="21"/>
                <w:szCs w:val="21"/>
              </w:rPr>
              <w:t>动力事业部</w:t>
            </w:r>
          </w:p>
        </w:tc>
        <w:tc>
          <w:tcPr>
            <w:tcW w:w="1980" w:type="dxa"/>
          </w:tcPr>
          <w:p w:rsidR="00867C95" w:rsidRDefault="00C5701E">
            <w:pPr>
              <w:jc w:val="center"/>
              <w:rPr>
                <w:rFonts w:cs="宋体"/>
                <w:sz w:val="21"/>
                <w:szCs w:val="21"/>
              </w:rPr>
            </w:pPr>
            <w:r>
              <w:rPr>
                <w:rFonts w:cs="宋体" w:hint="eastAsia"/>
                <w:sz w:val="21"/>
                <w:szCs w:val="21"/>
              </w:rPr>
              <w:t>操作室</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4</w:t>
            </w:r>
          </w:p>
        </w:tc>
        <w:tc>
          <w:tcPr>
            <w:tcW w:w="1005" w:type="dxa"/>
            <w:vAlign w:val="center"/>
          </w:tcPr>
          <w:p w:rsidR="00867C95" w:rsidRDefault="00C5701E">
            <w:pPr>
              <w:jc w:val="center"/>
              <w:rPr>
                <w:rFonts w:cs="宋体"/>
                <w:sz w:val="21"/>
                <w:szCs w:val="21"/>
              </w:rPr>
            </w:pPr>
            <w:r>
              <w:rPr>
                <w:rFonts w:cs="宋体" w:hint="eastAsia"/>
                <w:sz w:val="21"/>
                <w:szCs w:val="21"/>
              </w:rPr>
              <w:t>刘君杰</w:t>
            </w:r>
          </w:p>
        </w:tc>
        <w:tc>
          <w:tcPr>
            <w:tcW w:w="1145" w:type="dxa"/>
            <w:vAlign w:val="center"/>
          </w:tcPr>
          <w:p w:rsidR="00867C95" w:rsidRDefault="00C5701E">
            <w:pPr>
              <w:jc w:val="center"/>
              <w:rPr>
                <w:rFonts w:cs="宋体"/>
                <w:sz w:val="21"/>
                <w:szCs w:val="21"/>
              </w:rPr>
            </w:pPr>
            <w:r>
              <w:rPr>
                <w:rFonts w:cs="宋体" w:hint="eastAsia"/>
                <w:sz w:val="21"/>
                <w:szCs w:val="21"/>
              </w:rPr>
              <w:t>58815781</w:t>
            </w:r>
          </w:p>
        </w:tc>
        <w:tc>
          <w:tcPr>
            <w:tcW w:w="1535" w:type="dxa"/>
            <w:vMerge w:val="restart"/>
            <w:vAlign w:val="center"/>
          </w:tcPr>
          <w:p w:rsidR="00867C95" w:rsidRDefault="00C5701E">
            <w:pPr>
              <w:jc w:val="center"/>
              <w:rPr>
                <w:rFonts w:cs="宋体"/>
                <w:color w:val="000000" w:themeColor="text1"/>
                <w:sz w:val="21"/>
                <w:szCs w:val="21"/>
              </w:rPr>
            </w:pPr>
            <w:r>
              <w:rPr>
                <w:rFonts w:cs="宋体" w:hint="eastAsia"/>
                <w:color w:val="000000" w:themeColor="text1"/>
                <w:sz w:val="21"/>
                <w:szCs w:val="21"/>
              </w:rPr>
              <w:t>58815781</w:t>
            </w:r>
          </w:p>
        </w:tc>
      </w:tr>
      <w:tr w:rsidR="00867C95">
        <w:trPr>
          <w:trHeight w:val="335"/>
          <w:jc w:val="center"/>
        </w:trPr>
        <w:tc>
          <w:tcPr>
            <w:tcW w:w="1124" w:type="dxa"/>
            <w:vMerge/>
            <w:vAlign w:val="center"/>
          </w:tcPr>
          <w:p w:rsidR="00867C95" w:rsidRDefault="00867C95">
            <w:pPr>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sz w:val="21"/>
                <w:szCs w:val="21"/>
              </w:rPr>
            </w:pPr>
            <w:r>
              <w:rPr>
                <w:rFonts w:cs="宋体" w:hint="eastAsia"/>
                <w:sz w:val="21"/>
                <w:szCs w:val="21"/>
              </w:rPr>
              <w:t>加压机室</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2</w:t>
            </w:r>
          </w:p>
        </w:tc>
        <w:tc>
          <w:tcPr>
            <w:tcW w:w="1005" w:type="dxa"/>
            <w:vAlign w:val="center"/>
          </w:tcPr>
          <w:p w:rsidR="00867C95" w:rsidRDefault="00C5701E">
            <w:pPr>
              <w:jc w:val="center"/>
              <w:rPr>
                <w:rFonts w:cs="宋体"/>
                <w:sz w:val="21"/>
                <w:szCs w:val="21"/>
              </w:rPr>
            </w:pPr>
            <w:r>
              <w:rPr>
                <w:rFonts w:cs="宋体" w:hint="eastAsia"/>
                <w:sz w:val="21"/>
                <w:szCs w:val="21"/>
              </w:rPr>
              <w:t>刘君杰</w:t>
            </w:r>
          </w:p>
        </w:tc>
        <w:tc>
          <w:tcPr>
            <w:tcW w:w="1145" w:type="dxa"/>
            <w:vAlign w:val="center"/>
          </w:tcPr>
          <w:p w:rsidR="00867C95" w:rsidRDefault="00C5701E">
            <w:pPr>
              <w:jc w:val="center"/>
              <w:rPr>
                <w:rFonts w:cs="宋体"/>
                <w:sz w:val="21"/>
                <w:szCs w:val="21"/>
              </w:rPr>
            </w:pPr>
            <w:r>
              <w:rPr>
                <w:rFonts w:cs="宋体" w:hint="eastAsia"/>
                <w:sz w:val="21"/>
                <w:szCs w:val="21"/>
              </w:rPr>
              <w:t>58815781</w:t>
            </w:r>
          </w:p>
        </w:tc>
        <w:tc>
          <w:tcPr>
            <w:tcW w:w="1535" w:type="dxa"/>
            <w:vMerge/>
            <w:vAlign w:val="center"/>
          </w:tcPr>
          <w:p w:rsidR="00867C95" w:rsidRDefault="00867C95">
            <w:pPr>
              <w:jc w:val="center"/>
              <w:rPr>
                <w:rFonts w:cs="宋体"/>
                <w:color w:val="000000" w:themeColor="text1"/>
                <w:sz w:val="21"/>
                <w:szCs w:val="21"/>
              </w:rPr>
            </w:pPr>
          </w:p>
        </w:tc>
      </w:tr>
      <w:tr w:rsidR="00867C95">
        <w:trPr>
          <w:trHeight w:val="335"/>
          <w:jc w:val="center"/>
        </w:trPr>
        <w:tc>
          <w:tcPr>
            <w:tcW w:w="1124" w:type="dxa"/>
            <w:vMerge/>
            <w:vAlign w:val="center"/>
          </w:tcPr>
          <w:p w:rsidR="00867C95" w:rsidRDefault="00867C95">
            <w:pPr>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sz w:val="21"/>
                <w:szCs w:val="21"/>
              </w:rPr>
            </w:pPr>
            <w:r>
              <w:rPr>
                <w:rFonts w:cs="宋体" w:hint="eastAsia"/>
                <w:sz w:val="21"/>
                <w:szCs w:val="21"/>
              </w:rPr>
              <w:t>煤气柜周边</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10</w:t>
            </w:r>
          </w:p>
        </w:tc>
        <w:tc>
          <w:tcPr>
            <w:tcW w:w="1005" w:type="dxa"/>
            <w:vAlign w:val="center"/>
          </w:tcPr>
          <w:p w:rsidR="00867C95" w:rsidRDefault="00C5701E">
            <w:pPr>
              <w:jc w:val="center"/>
              <w:rPr>
                <w:rFonts w:cs="宋体"/>
                <w:sz w:val="21"/>
                <w:szCs w:val="21"/>
              </w:rPr>
            </w:pPr>
            <w:r>
              <w:rPr>
                <w:rFonts w:cs="宋体" w:hint="eastAsia"/>
                <w:sz w:val="21"/>
                <w:szCs w:val="21"/>
              </w:rPr>
              <w:t>刘君杰</w:t>
            </w:r>
          </w:p>
        </w:tc>
        <w:tc>
          <w:tcPr>
            <w:tcW w:w="1145" w:type="dxa"/>
            <w:vAlign w:val="center"/>
          </w:tcPr>
          <w:p w:rsidR="00867C95" w:rsidRDefault="00C5701E">
            <w:pPr>
              <w:jc w:val="center"/>
              <w:rPr>
                <w:rFonts w:cs="宋体"/>
                <w:sz w:val="21"/>
                <w:szCs w:val="21"/>
              </w:rPr>
            </w:pPr>
            <w:r>
              <w:rPr>
                <w:rFonts w:cs="宋体" w:hint="eastAsia"/>
                <w:sz w:val="21"/>
                <w:szCs w:val="21"/>
              </w:rPr>
              <w:t>58815781</w:t>
            </w:r>
          </w:p>
        </w:tc>
        <w:tc>
          <w:tcPr>
            <w:tcW w:w="1535" w:type="dxa"/>
            <w:vMerge/>
            <w:vAlign w:val="center"/>
          </w:tcPr>
          <w:p w:rsidR="00867C95" w:rsidRDefault="00867C95">
            <w:pPr>
              <w:jc w:val="center"/>
              <w:rPr>
                <w:rFonts w:cs="宋体"/>
                <w:color w:val="000000" w:themeColor="text1"/>
                <w:sz w:val="21"/>
                <w:szCs w:val="21"/>
              </w:rPr>
            </w:pPr>
          </w:p>
        </w:tc>
      </w:tr>
      <w:tr w:rsidR="00867C95">
        <w:trPr>
          <w:trHeight w:val="165"/>
          <w:jc w:val="center"/>
        </w:trPr>
        <w:tc>
          <w:tcPr>
            <w:tcW w:w="1124" w:type="dxa"/>
            <w:vMerge w:val="restart"/>
            <w:vAlign w:val="center"/>
          </w:tcPr>
          <w:p w:rsidR="00867C95" w:rsidRDefault="00C5701E">
            <w:pPr>
              <w:jc w:val="center"/>
              <w:rPr>
                <w:rFonts w:cs="宋体"/>
                <w:sz w:val="21"/>
                <w:szCs w:val="21"/>
              </w:rPr>
            </w:pPr>
            <w:r>
              <w:rPr>
                <w:rFonts w:cs="宋体" w:hint="eastAsia"/>
                <w:sz w:val="21"/>
                <w:szCs w:val="21"/>
              </w:rPr>
              <w:t>一站站内灭火器</w:t>
            </w:r>
          </w:p>
        </w:tc>
        <w:tc>
          <w:tcPr>
            <w:tcW w:w="1365" w:type="dxa"/>
            <w:gridSpan w:val="2"/>
            <w:vMerge w:val="restart"/>
            <w:vAlign w:val="center"/>
          </w:tcPr>
          <w:p w:rsidR="00867C95" w:rsidRDefault="00C5701E">
            <w:pPr>
              <w:jc w:val="center"/>
              <w:rPr>
                <w:rFonts w:cs="宋体"/>
                <w:sz w:val="21"/>
                <w:szCs w:val="21"/>
              </w:rPr>
            </w:pPr>
            <w:r>
              <w:rPr>
                <w:rFonts w:cs="宋体" w:hint="eastAsia"/>
                <w:sz w:val="21"/>
                <w:szCs w:val="21"/>
              </w:rPr>
              <w:t>动力事业部</w:t>
            </w:r>
          </w:p>
        </w:tc>
        <w:tc>
          <w:tcPr>
            <w:tcW w:w="1980" w:type="dxa"/>
          </w:tcPr>
          <w:p w:rsidR="00867C95" w:rsidRDefault="00C5701E">
            <w:pPr>
              <w:jc w:val="center"/>
              <w:rPr>
                <w:rFonts w:cs="宋体"/>
                <w:sz w:val="21"/>
                <w:szCs w:val="21"/>
              </w:rPr>
            </w:pPr>
            <w:r>
              <w:rPr>
                <w:rFonts w:cs="宋体" w:hint="eastAsia"/>
                <w:sz w:val="21"/>
                <w:szCs w:val="21"/>
              </w:rPr>
              <w:t>高炉煤气柜油泵房</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16</w:t>
            </w:r>
          </w:p>
        </w:tc>
        <w:tc>
          <w:tcPr>
            <w:tcW w:w="1005" w:type="dxa"/>
            <w:vAlign w:val="center"/>
          </w:tcPr>
          <w:p w:rsidR="00867C95" w:rsidRDefault="00C5701E">
            <w:pPr>
              <w:jc w:val="center"/>
              <w:rPr>
                <w:rFonts w:cs="宋体"/>
                <w:sz w:val="21"/>
                <w:szCs w:val="21"/>
              </w:rPr>
            </w:pPr>
            <w:r>
              <w:rPr>
                <w:rFonts w:cs="宋体" w:hint="eastAsia"/>
                <w:sz w:val="21"/>
                <w:szCs w:val="21"/>
              </w:rPr>
              <w:t>刘君杰</w:t>
            </w:r>
          </w:p>
        </w:tc>
        <w:tc>
          <w:tcPr>
            <w:tcW w:w="1145" w:type="dxa"/>
            <w:vAlign w:val="center"/>
          </w:tcPr>
          <w:p w:rsidR="00867C95" w:rsidRDefault="00C5701E">
            <w:pPr>
              <w:jc w:val="center"/>
              <w:rPr>
                <w:rFonts w:cs="宋体"/>
                <w:sz w:val="21"/>
                <w:szCs w:val="21"/>
              </w:rPr>
            </w:pPr>
            <w:r>
              <w:rPr>
                <w:rFonts w:cs="宋体" w:hint="eastAsia"/>
                <w:sz w:val="21"/>
                <w:szCs w:val="21"/>
              </w:rPr>
              <w:t>58815781</w:t>
            </w:r>
          </w:p>
        </w:tc>
        <w:tc>
          <w:tcPr>
            <w:tcW w:w="1535" w:type="dxa"/>
            <w:vMerge w:val="restart"/>
            <w:vAlign w:val="center"/>
          </w:tcPr>
          <w:p w:rsidR="00867C95" w:rsidRDefault="00C5701E">
            <w:pPr>
              <w:jc w:val="center"/>
              <w:rPr>
                <w:rFonts w:cs="宋体"/>
                <w:color w:val="000000" w:themeColor="text1"/>
                <w:sz w:val="21"/>
                <w:szCs w:val="21"/>
              </w:rPr>
            </w:pPr>
            <w:r>
              <w:rPr>
                <w:rFonts w:cs="宋体" w:hint="eastAsia"/>
                <w:color w:val="000000" w:themeColor="text1"/>
                <w:sz w:val="21"/>
                <w:szCs w:val="21"/>
              </w:rPr>
              <w:t>58815781</w:t>
            </w:r>
          </w:p>
          <w:p w:rsidR="00867C95" w:rsidRDefault="00867C95">
            <w:pPr>
              <w:jc w:val="center"/>
              <w:rPr>
                <w:rFonts w:cs="宋体"/>
                <w:color w:val="000000" w:themeColor="text1"/>
                <w:sz w:val="21"/>
                <w:szCs w:val="21"/>
              </w:rPr>
            </w:pPr>
          </w:p>
        </w:tc>
      </w:tr>
      <w:tr w:rsidR="00867C95">
        <w:trPr>
          <w:trHeight w:val="165"/>
          <w:jc w:val="center"/>
        </w:trPr>
        <w:tc>
          <w:tcPr>
            <w:tcW w:w="1124" w:type="dxa"/>
            <w:vMerge/>
            <w:vAlign w:val="center"/>
          </w:tcPr>
          <w:p w:rsidR="00867C95" w:rsidRDefault="00867C95">
            <w:pPr>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sz w:val="21"/>
                <w:szCs w:val="21"/>
              </w:rPr>
            </w:pPr>
            <w:r>
              <w:rPr>
                <w:rFonts w:cs="宋体" w:hint="eastAsia"/>
                <w:sz w:val="21"/>
                <w:szCs w:val="21"/>
              </w:rPr>
              <w:t>焦炉煤气柜油泵房</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10</w:t>
            </w:r>
          </w:p>
        </w:tc>
        <w:tc>
          <w:tcPr>
            <w:tcW w:w="1005" w:type="dxa"/>
            <w:vAlign w:val="center"/>
          </w:tcPr>
          <w:p w:rsidR="00867C95" w:rsidRDefault="00C5701E">
            <w:pPr>
              <w:jc w:val="center"/>
              <w:rPr>
                <w:rFonts w:cs="宋体"/>
                <w:sz w:val="21"/>
                <w:szCs w:val="21"/>
              </w:rPr>
            </w:pPr>
            <w:r>
              <w:rPr>
                <w:rFonts w:cs="宋体" w:hint="eastAsia"/>
                <w:sz w:val="21"/>
                <w:szCs w:val="21"/>
              </w:rPr>
              <w:t>刘君杰</w:t>
            </w:r>
          </w:p>
        </w:tc>
        <w:tc>
          <w:tcPr>
            <w:tcW w:w="1145" w:type="dxa"/>
            <w:vAlign w:val="center"/>
          </w:tcPr>
          <w:p w:rsidR="00867C95" w:rsidRDefault="00C5701E">
            <w:pPr>
              <w:jc w:val="center"/>
              <w:rPr>
                <w:rFonts w:cs="宋体"/>
                <w:sz w:val="21"/>
                <w:szCs w:val="21"/>
              </w:rPr>
            </w:pPr>
            <w:r>
              <w:rPr>
                <w:rFonts w:cs="宋体" w:hint="eastAsia"/>
                <w:sz w:val="21"/>
                <w:szCs w:val="21"/>
              </w:rPr>
              <w:t>58815781</w:t>
            </w:r>
          </w:p>
        </w:tc>
        <w:tc>
          <w:tcPr>
            <w:tcW w:w="1535" w:type="dxa"/>
            <w:vMerge/>
            <w:vAlign w:val="center"/>
          </w:tcPr>
          <w:p w:rsidR="00867C95" w:rsidRDefault="00867C95">
            <w:pPr>
              <w:jc w:val="center"/>
              <w:rPr>
                <w:rFonts w:cs="宋体"/>
                <w:color w:val="000000" w:themeColor="text1"/>
                <w:sz w:val="21"/>
                <w:szCs w:val="21"/>
              </w:rPr>
            </w:pPr>
          </w:p>
        </w:tc>
      </w:tr>
      <w:tr w:rsidR="00867C95">
        <w:trPr>
          <w:trHeight w:val="165"/>
          <w:jc w:val="center"/>
        </w:trPr>
        <w:tc>
          <w:tcPr>
            <w:tcW w:w="1124" w:type="dxa"/>
            <w:vMerge/>
            <w:vAlign w:val="center"/>
          </w:tcPr>
          <w:p w:rsidR="00867C95" w:rsidRDefault="00867C95">
            <w:pPr>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sz w:val="21"/>
                <w:szCs w:val="21"/>
              </w:rPr>
            </w:pPr>
            <w:r>
              <w:rPr>
                <w:rFonts w:cs="宋体" w:hint="eastAsia"/>
                <w:sz w:val="21"/>
                <w:szCs w:val="21"/>
              </w:rPr>
              <w:t>加压站</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12</w:t>
            </w:r>
          </w:p>
        </w:tc>
        <w:tc>
          <w:tcPr>
            <w:tcW w:w="1005" w:type="dxa"/>
            <w:vAlign w:val="center"/>
          </w:tcPr>
          <w:p w:rsidR="00867C95" w:rsidRDefault="00C5701E">
            <w:pPr>
              <w:jc w:val="center"/>
              <w:rPr>
                <w:rFonts w:cs="宋体"/>
                <w:sz w:val="21"/>
                <w:szCs w:val="21"/>
              </w:rPr>
            </w:pPr>
            <w:r>
              <w:rPr>
                <w:rFonts w:cs="宋体" w:hint="eastAsia"/>
                <w:sz w:val="21"/>
                <w:szCs w:val="21"/>
              </w:rPr>
              <w:t>刘君杰</w:t>
            </w:r>
          </w:p>
        </w:tc>
        <w:tc>
          <w:tcPr>
            <w:tcW w:w="1145" w:type="dxa"/>
            <w:vAlign w:val="center"/>
          </w:tcPr>
          <w:p w:rsidR="00867C95" w:rsidRDefault="00C5701E">
            <w:pPr>
              <w:jc w:val="center"/>
              <w:rPr>
                <w:rFonts w:cs="宋体"/>
                <w:sz w:val="21"/>
                <w:szCs w:val="21"/>
              </w:rPr>
            </w:pPr>
            <w:r>
              <w:rPr>
                <w:rFonts w:cs="宋体" w:hint="eastAsia"/>
                <w:sz w:val="21"/>
                <w:szCs w:val="21"/>
              </w:rPr>
              <w:t>58815781</w:t>
            </w:r>
          </w:p>
        </w:tc>
        <w:tc>
          <w:tcPr>
            <w:tcW w:w="1535" w:type="dxa"/>
            <w:vMerge/>
            <w:vAlign w:val="center"/>
          </w:tcPr>
          <w:p w:rsidR="00867C95" w:rsidRDefault="00867C95">
            <w:pPr>
              <w:jc w:val="center"/>
              <w:rPr>
                <w:rFonts w:cs="宋体"/>
                <w:color w:val="000000" w:themeColor="text1"/>
                <w:sz w:val="21"/>
                <w:szCs w:val="21"/>
              </w:rPr>
            </w:pPr>
          </w:p>
        </w:tc>
      </w:tr>
      <w:tr w:rsidR="00867C95">
        <w:trPr>
          <w:trHeight w:val="165"/>
          <w:jc w:val="center"/>
        </w:trPr>
        <w:tc>
          <w:tcPr>
            <w:tcW w:w="1124" w:type="dxa"/>
            <w:vMerge/>
            <w:vAlign w:val="center"/>
          </w:tcPr>
          <w:p w:rsidR="00867C95" w:rsidRDefault="00867C95">
            <w:pPr>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sz w:val="21"/>
                <w:szCs w:val="21"/>
              </w:rPr>
            </w:pPr>
            <w:r>
              <w:rPr>
                <w:rFonts w:cs="宋体" w:hint="eastAsia"/>
                <w:sz w:val="21"/>
                <w:szCs w:val="21"/>
              </w:rPr>
              <w:t>高焦混合站</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2</w:t>
            </w:r>
          </w:p>
        </w:tc>
        <w:tc>
          <w:tcPr>
            <w:tcW w:w="1005" w:type="dxa"/>
            <w:vAlign w:val="center"/>
          </w:tcPr>
          <w:p w:rsidR="00867C95" w:rsidRDefault="00C5701E">
            <w:pPr>
              <w:jc w:val="center"/>
              <w:rPr>
                <w:rFonts w:cs="宋体"/>
                <w:sz w:val="21"/>
                <w:szCs w:val="21"/>
              </w:rPr>
            </w:pPr>
            <w:r>
              <w:rPr>
                <w:rFonts w:cs="宋体" w:hint="eastAsia"/>
                <w:sz w:val="21"/>
                <w:szCs w:val="21"/>
              </w:rPr>
              <w:t>刘君杰</w:t>
            </w:r>
          </w:p>
        </w:tc>
        <w:tc>
          <w:tcPr>
            <w:tcW w:w="1145" w:type="dxa"/>
            <w:vAlign w:val="center"/>
          </w:tcPr>
          <w:p w:rsidR="00867C95" w:rsidRDefault="00C5701E">
            <w:pPr>
              <w:jc w:val="center"/>
              <w:rPr>
                <w:rFonts w:cs="宋体"/>
                <w:sz w:val="21"/>
                <w:szCs w:val="21"/>
              </w:rPr>
            </w:pPr>
            <w:r>
              <w:rPr>
                <w:rFonts w:cs="宋体" w:hint="eastAsia"/>
                <w:sz w:val="21"/>
                <w:szCs w:val="21"/>
              </w:rPr>
              <w:t>58815781</w:t>
            </w:r>
          </w:p>
        </w:tc>
        <w:tc>
          <w:tcPr>
            <w:tcW w:w="1535" w:type="dxa"/>
            <w:vMerge/>
            <w:vAlign w:val="center"/>
          </w:tcPr>
          <w:p w:rsidR="00867C95" w:rsidRDefault="00867C95">
            <w:pPr>
              <w:jc w:val="center"/>
              <w:rPr>
                <w:rFonts w:cs="宋体"/>
                <w:color w:val="000000" w:themeColor="text1"/>
                <w:sz w:val="21"/>
                <w:szCs w:val="21"/>
              </w:rPr>
            </w:pPr>
          </w:p>
        </w:tc>
      </w:tr>
      <w:tr w:rsidR="00867C95">
        <w:trPr>
          <w:trHeight w:val="165"/>
          <w:jc w:val="center"/>
        </w:trPr>
        <w:tc>
          <w:tcPr>
            <w:tcW w:w="1124" w:type="dxa"/>
            <w:vMerge/>
            <w:vAlign w:val="center"/>
          </w:tcPr>
          <w:p w:rsidR="00867C95" w:rsidRDefault="00867C95">
            <w:pPr>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sz w:val="21"/>
                <w:szCs w:val="21"/>
              </w:rPr>
            </w:pPr>
            <w:r>
              <w:rPr>
                <w:rFonts w:cs="宋体" w:hint="eastAsia"/>
                <w:sz w:val="21"/>
                <w:szCs w:val="21"/>
              </w:rPr>
              <w:t>转焦混合站</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2</w:t>
            </w:r>
          </w:p>
        </w:tc>
        <w:tc>
          <w:tcPr>
            <w:tcW w:w="1005" w:type="dxa"/>
            <w:vAlign w:val="center"/>
          </w:tcPr>
          <w:p w:rsidR="00867C95" w:rsidRDefault="00C5701E">
            <w:pPr>
              <w:jc w:val="center"/>
              <w:rPr>
                <w:rFonts w:cs="宋体"/>
                <w:sz w:val="21"/>
                <w:szCs w:val="21"/>
              </w:rPr>
            </w:pPr>
            <w:r>
              <w:rPr>
                <w:rFonts w:cs="宋体" w:hint="eastAsia"/>
                <w:sz w:val="21"/>
                <w:szCs w:val="21"/>
              </w:rPr>
              <w:t>刘君杰</w:t>
            </w:r>
          </w:p>
        </w:tc>
        <w:tc>
          <w:tcPr>
            <w:tcW w:w="1145" w:type="dxa"/>
            <w:vAlign w:val="center"/>
          </w:tcPr>
          <w:p w:rsidR="00867C95" w:rsidRDefault="00C5701E">
            <w:pPr>
              <w:jc w:val="center"/>
              <w:rPr>
                <w:rFonts w:cs="宋体"/>
                <w:sz w:val="21"/>
                <w:szCs w:val="21"/>
              </w:rPr>
            </w:pPr>
            <w:r>
              <w:rPr>
                <w:rFonts w:cs="宋体" w:hint="eastAsia"/>
                <w:sz w:val="21"/>
                <w:szCs w:val="21"/>
              </w:rPr>
              <w:t>58815781</w:t>
            </w:r>
          </w:p>
        </w:tc>
        <w:tc>
          <w:tcPr>
            <w:tcW w:w="1535" w:type="dxa"/>
            <w:vMerge/>
            <w:vAlign w:val="center"/>
          </w:tcPr>
          <w:p w:rsidR="00867C95" w:rsidRDefault="00867C95">
            <w:pPr>
              <w:jc w:val="center"/>
              <w:rPr>
                <w:rFonts w:cs="宋体"/>
                <w:color w:val="000000" w:themeColor="text1"/>
                <w:sz w:val="21"/>
                <w:szCs w:val="21"/>
              </w:rPr>
            </w:pPr>
          </w:p>
        </w:tc>
      </w:tr>
      <w:tr w:rsidR="00867C95">
        <w:trPr>
          <w:trHeight w:val="165"/>
          <w:jc w:val="center"/>
        </w:trPr>
        <w:tc>
          <w:tcPr>
            <w:tcW w:w="1124" w:type="dxa"/>
            <w:vMerge/>
            <w:vAlign w:val="center"/>
          </w:tcPr>
          <w:p w:rsidR="00867C95" w:rsidRDefault="00867C95">
            <w:pPr>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sz w:val="21"/>
                <w:szCs w:val="21"/>
              </w:rPr>
            </w:pPr>
            <w:r>
              <w:rPr>
                <w:rFonts w:cs="宋体" w:hint="eastAsia"/>
                <w:sz w:val="21"/>
                <w:szCs w:val="21"/>
              </w:rPr>
              <w:t>配电室</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6</w:t>
            </w:r>
          </w:p>
        </w:tc>
        <w:tc>
          <w:tcPr>
            <w:tcW w:w="1005" w:type="dxa"/>
            <w:vAlign w:val="center"/>
          </w:tcPr>
          <w:p w:rsidR="00867C95" w:rsidRDefault="00C5701E">
            <w:pPr>
              <w:jc w:val="center"/>
              <w:rPr>
                <w:rFonts w:cs="宋体"/>
                <w:sz w:val="21"/>
                <w:szCs w:val="21"/>
              </w:rPr>
            </w:pPr>
            <w:r>
              <w:rPr>
                <w:rFonts w:cs="宋体" w:hint="eastAsia"/>
                <w:sz w:val="21"/>
                <w:szCs w:val="21"/>
              </w:rPr>
              <w:t>刘君杰</w:t>
            </w:r>
          </w:p>
        </w:tc>
        <w:tc>
          <w:tcPr>
            <w:tcW w:w="1145" w:type="dxa"/>
            <w:vAlign w:val="center"/>
          </w:tcPr>
          <w:p w:rsidR="00867C95" w:rsidRDefault="00C5701E">
            <w:pPr>
              <w:jc w:val="center"/>
              <w:rPr>
                <w:rFonts w:cs="宋体"/>
                <w:sz w:val="21"/>
                <w:szCs w:val="21"/>
              </w:rPr>
            </w:pPr>
            <w:r>
              <w:rPr>
                <w:rFonts w:cs="宋体" w:hint="eastAsia"/>
                <w:sz w:val="21"/>
                <w:szCs w:val="21"/>
              </w:rPr>
              <w:t>58815781</w:t>
            </w:r>
          </w:p>
        </w:tc>
        <w:tc>
          <w:tcPr>
            <w:tcW w:w="1535" w:type="dxa"/>
            <w:vMerge/>
            <w:vAlign w:val="center"/>
          </w:tcPr>
          <w:p w:rsidR="00867C95" w:rsidRDefault="00867C95">
            <w:pPr>
              <w:jc w:val="center"/>
              <w:rPr>
                <w:rFonts w:cs="宋体"/>
                <w:color w:val="000000" w:themeColor="text1"/>
                <w:sz w:val="21"/>
                <w:szCs w:val="21"/>
              </w:rPr>
            </w:pPr>
          </w:p>
        </w:tc>
      </w:tr>
      <w:tr w:rsidR="00867C95">
        <w:trPr>
          <w:trHeight w:val="165"/>
          <w:jc w:val="center"/>
        </w:trPr>
        <w:tc>
          <w:tcPr>
            <w:tcW w:w="1124" w:type="dxa"/>
            <w:vMerge/>
            <w:vAlign w:val="center"/>
          </w:tcPr>
          <w:p w:rsidR="00867C95" w:rsidRDefault="00867C95">
            <w:pPr>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sz w:val="21"/>
                <w:szCs w:val="21"/>
              </w:rPr>
            </w:pPr>
            <w:r>
              <w:rPr>
                <w:rFonts w:cs="宋体" w:hint="eastAsia"/>
                <w:sz w:val="21"/>
                <w:szCs w:val="21"/>
              </w:rPr>
              <w:t>操作室</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6</w:t>
            </w:r>
          </w:p>
        </w:tc>
        <w:tc>
          <w:tcPr>
            <w:tcW w:w="1005" w:type="dxa"/>
            <w:vAlign w:val="center"/>
          </w:tcPr>
          <w:p w:rsidR="00867C95" w:rsidRDefault="00C5701E">
            <w:pPr>
              <w:jc w:val="center"/>
              <w:rPr>
                <w:rFonts w:cs="宋体"/>
                <w:sz w:val="21"/>
                <w:szCs w:val="21"/>
              </w:rPr>
            </w:pPr>
            <w:r>
              <w:rPr>
                <w:rFonts w:cs="宋体" w:hint="eastAsia"/>
                <w:sz w:val="21"/>
                <w:szCs w:val="21"/>
              </w:rPr>
              <w:t>刘君杰</w:t>
            </w:r>
          </w:p>
        </w:tc>
        <w:tc>
          <w:tcPr>
            <w:tcW w:w="1145" w:type="dxa"/>
            <w:vAlign w:val="center"/>
          </w:tcPr>
          <w:p w:rsidR="00867C95" w:rsidRDefault="00C5701E">
            <w:pPr>
              <w:jc w:val="center"/>
              <w:rPr>
                <w:rFonts w:cs="宋体"/>
                <w:sz w:val="21"/>
                <w:szCs w:val="21"/>
              </w:rPr>
            </w:pPr>
            <w:r>
              <w:rPr>
                <w:rFonts w:cs="宋体" w:hint="eastAsia"/>
                <w:sz w:val="21"/>
                <w:szCs w:val="21"/>
              </w:rPr>
              <w:t>58815781</w:t>
            </w:r>
          </w:p>
        </w:tc>
        <w:tc>
          <w:tcPr>
            <w:tcW w:w="1535" w:type="dxa"/>
            <w:vMerge/>
            <w:vAlign w:val="center"/>
          </w:tcPr>
          <w:p w:rsidR="00867C95" w:rsidRDefault="00867C95">
            <w:pPr>
              <w:jc w:val="center"/>
              <w:rPr>
                <w:rFonts w:cs="宋体"/>
                <w:color w:val="000000" w:themeColor="text1"/>
                <w:sz w:val="21"/>
                <w:szCs w:val="21"/>
              </w:rPr>
            </w:pPr>
          </w:p>
        </w:tc>
      </w:tr>
      <w:tr w:rsidR="00867C95">
        <w:trPr>
          <w:trHeight w:val="496"/>
          <w:jc w:val="center"/>
        </w:trPr>
        <w:tc>
          <w:tcPr>
            <w:tcW w:w="1124" w:type="dxa"/>
            <w:vMerge w:val="restart"/>
            <w:vAlign w:val="center"/>
          </w:tcPr>
          <w:p w:rsidR="00867C95" w:rsidRDefault="00C5701E">
            <w:pPr>
              <w:jc w:val="center"/>
              <w:rPr>
                <w:rFonts w:cs="宋体"/>
                <w:sz w:val="21"/>
                <w:szCs w:val="21"/>
              </w:rPr>
            </w:pPr>
            <w:r>
              <w:rPr>
                <w:rFonts w:cs="宋体" w:hint="eastAsia"/>
                <w:sz w:val="21"/>
                <w:szCs w:val="21"/>
              </w:rPr>
              <w:t>二站站内消防栓</w:t>
            </w:r>
          </w:p>
        </w:tc>
        <w:tc>
          <w:tcPr>
            <w:tcW w:w="1365" w:type="dxa"/>
            <w:gridSpan w:val="2"/>
            <w:vMerge w:val="restart"/>
            <w:vAlign w:val="center"/>
          </w:tcPr>
          <w:p w:rsidR="00867C95" w:rsidRDefault="00C5701E">
            <w:pPr>
              <w:jc w:val="center"/>
              <w:rPr>
                <w:rFonts w:cs="宋体"/>
                <w:sz w:val="21"/>
                <w:szCs w:val="21"/>
              </w:rPr>
            </w:pPr>
            <w:r>
              <w:rPr>
                <w:rFonts w:cs="宋体" w:hint="eastAsia"/>
                <w:sz w:val="21"/>
                <w:szCs w:val="21"/>
              </w:rPr>
              <w:t>动力事业部</w:t>
            </w:r>
          </w:p>
        </w:tc>
        <w:tc>
          <w:tcPr>
            <w:tcW w:w="1980" w:type="dxa"/>
          </w:tcPr>
          <w:p w:rsidR="00867C95" w:rsidRDefault="00C5701E">
            <w:pPr>
              <w:jc w:val="center"/>
              <w:rPr>
                <w:rFonts w:cs="宋体"/>
                <w:sz w:val="21"/>
                <w:szCs w:val="21"/>
              </w:rPr>
            </w:pPr>
            <w:r>
              <w:rPr>
                <w:rFonts w:cs="宋体" w:hint="eastAsia"/>
                <w:sz w:val="21"/>
                <w:szCs w:val="21"/>
              </w:rPr>
              <w:t>煤气柜周边</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4</w:t>
            </w:r>
          </w:p>
        </w:tc>
        <w:tc>
          <w:tcPr>
            <w:tcW w:w="1005" w:type="dxa"/>
            <w:vAlign w:val="center"/>
          </w:tcPr>
          <w:p w:rsidR="00867C95" w:rsidRDefault="00C5701E">
            <w:pPr>
              <w:jc w:val="center"/>
              <w:rPr>
                <w:rFonts w:cs="宋体"/>
                <w:sz w:val="21"/>
                <w:szCs w:val="21"/>
              </w:rPr>
            </w:pPr>
            <w:r>
              <w:rPr>
                <w:rFonts w:cs="宋体" w:hint="eastAsia"/>
                <w:sz w:val="21"/>
                <w:szCs w:val="21"/>
              </w:rPr>
              <w:t>刘君杰</w:t>
            </w:r>
          </w:p>
        </w:tc>
        <w:tc>
          <w:tcPr>
            <w:tcW w:w="1145" w:type="dxa"/>
            <w:vAlign w:val="center"/>
          </w:tcPr>
          <w:p w:rsidR="00867C95" w:rsidRDefault="00C5701E">
            <w:pPr>
              <w:jc w:val="center"/>
              <w:rPr>
                <w:rFonts w:cs="宋体"/>
                <w:sz w:val="21"/>
                <w:szCs w:val="21"/>
              </w:rPr>
            </w:pPr>
            <w:r>
              <w:rPr>
                <w:rFonts w:cs="宋体" w:hint="eastAsia"/>
                <w:sz w:val="21"/>
                <w:szCs w:val="21"/>
              </w:rPr>
              <w:t>58815781</w:t>
            </w:r>
          </w:p>
        </w:tc>
        <w:tc>
          <w:tcPr>
            <w:tcW w:w="1535" w:type="dxa"/>
            <w:vMerge w:val="restart"/>
            <w:vAlign w:val="center"/>
          </w:tcPr>
          <w:p w:rsidR="00867C95" w:rsidRDefault="00C5701E">
            <w:pPr>
              <w:jc w:val="center"/>
              <w:rPr>
                <w:rFonts w:cs="宋体"/>
                <w:color w:val="000000" w:themeColor="text1"/>
                <w:sz w:val="21"/>
                <w:szCs w:val="21"/>
              </w:rPr>
            </w:pPr>
            <w:r>
              <w:rPr>
                <w:rFonts w:cs="宋体" w:hint="eastAsia"/>
                <w:color w:val="000000" w:themeColor="text1"/>
                <w:sz w:val="21"/>
                <w:szCs w:val="21"/>
              </w:rPr>
              <w:t>58815781</w:t>
            </w:r>
          </w:p>
          <w:p w:rsidR="00867C95" w:rsidRDefault="00867C95">
            <w:pPr>
              <w:jc w:val="center"/>
              <w:rPr>
                <w:rFonts w:cs="宋体"/>
                <w:color w:val="000000" w:themeColor="text1"/>
                <w:sz w:val="21"/>
                <w:szCs w:val="21"/>
              </w:rPr>
            </w:pPr>
          </w:p>
        </w:tc>
      </w:tr>
      <w:tr w:rsidR="00867C95">
        <w:trPr>
          <w:trHeight w:val="496"/>
          <w:jc w:val="center"/>
        </w:trPr>
        <w:tc>
          <w:tcPr>
            <w:tcW w:w="1124" w:type="dxa"/>
            <w:vMerge/>
            <w:vAlign w:val="center"/>
          </w:tcPr>
          <w:p w:rsidR="00867C95" w:rsidRDefault="00867C95">
            <w:pPr>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sz w:val="21"/>
                <w:szCs w:val="21"/>
              </w:rPr>
            </w:pPr>
            <w:r>
              <w:rPr>
                <w:rFonts w:cs="宋体" w:hint="eastAsia"/>
                <w:sz w:val="21"/>
                <w:szCs w:val="21"/>
              </w:rPr>
              <w:t>加压机室</w:t>
            </w:r>
          </w:p>
        </w:tc>
        <w:tc>
          <w:tcPr>
            <w:tcW w:w="885" w:type="dxa"/>
            <w:vAlign w:val="center"/>
          </w:tcPr>
          <w:p w:rsidR="00867C95" w:rsidRDefault="00C5701E">
            <w:pPr>
              <w:jc w:val="center"/>
              <w:rPr>
                <w:rFonts w:cs="宋体"/>
                <w:sz w:val="21"/>
                <w:szCs w:val="21"/>
              </w:rPr>
            </w:pPr>
            <w:r>
              <w:rPr>
                <w:rFonts w:cs="宋体" w:hint="eastAsia"/>
                <w:sz w:val="21"/>
                <w:szCs w:val="21"/>
              </w:rPr>
              <w:t>1</w:t>
            </w:r>
          </w:p>
        </w:tc>
        <w:tc>
          <w:tcPr>
            <w:tcW w:w="1005" w:type="dxa"/>
          </w:tcPr>
          <w:p w:rsidR="00867C95" w:rsidRDefault="00C5701E">
            <w:pPr>
              <w:jc w:val="center"/>
              <w:rPr>
                <w:rFonts w:cs="宋体"/>
                <w:sz w:val="21"/>
                <w:szCs w:val="21"/>
              </w:rPr>
            </w:pPr>
            <w:r>
              <w:rPr>
                <w:rFonts w:cs="宋体" w:hint="eastAsia"/>
                <w:sz w:val="21"/>
                <w:szCs w:val="21"/>
              </w:rPr>
              <w:t>刘君杰</w:t>
            </w:r>
          </w:p>
        </w:tc>
        <w:tc>
          <w:tcPr>
            <w:tcW w:w="1145" w:type="dxa"/>
            <w:vAlign w:val="center"/>
          </w:tcPr>
          <w:p w:rsidR="00867C95" w:rsidRDefault="00C5701E">
            <w:pPr>
              <w:jc w:val="center"/>
              <w:rPr>
                <w:rFonts w:cs="宋体"/>
                <w:sz w:val="21"/>
                <w:szCs w:val="21"/>
              </w:rPr>
            </w:pPr>
            <w:r>
              <w:rPr>
                <w:rFonts w:cs="宋体" w:hint="eastAsia"/>
                <w:sz w:val="21"/>
                <w:szCs w:val="21"/>
              </w:rPr>
              <w:t>58815781</w:t>
            </w:r>
          </w:p>
        </w:tc>
        <w:tc>
          <w:tcPr>
            <w:tcW w:w="1535" w:type="dxa"/>
            <w:vMerge/>
          </w:tcPr>
          <w:p w:rsidR="00867C95" w:rsidRDefault="00867C95">
            <w:pPr>
              <w:jc w:val="center"/>
              <w:rPr>
                <w:rFonts w:cs="宋体"/>
                <w:color w:val="FF0000"/>
                <w:sz w:val="21"/>
                <w:szCs w:val="21"/>
              </w:rPr>
            </w:pPr>
          </w:p>
        </w:tc>
      </w:tr>
      <w:tr w:rsidR="00867C95">
        <w:trPr>
          <w:trHeight w:val="163"/>
          <w:jc w:val="center"/>
        </w:trPr>
        <w:tc>
          <w:tcPr>
            <w:tcW w:w="1124" w:type="dxa"/>
            <w:vMerge/>
            <w:vAlign w:val="center"/>
          </w:tcPr>
          <w:p w:rsidR="00867C95" w:rsidRDefault="00867C95">
            <w:pPr>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sz w:val="21"/>
                <w:szCs w:val="21"/>
              </w:rPr>
            </w:pPr>
            <w:r>
              <w:rPr>
                <w:rFonts w:cs="宋体" w:hint="eastAsia"/>
                <w:sz w:val="21"/>
                <w:szCs w:val="21"/>
              </w:rPr>
              <w:t>配电室北侧</w:t>
            </w:r>
          </w:p>
        </w:tc>
        <w:tc>
          <w:tcPr>
            <w:tcW w:w="885" w:type="dxa"/>
            <w:vAlign w:val="center"/>
          </w:tcPr>
          <w:p w:rsidR="00867C95" w:rsidRDefault="00C5701E">
            <w:pPr>
              <w:jc w:val="center"/>
              <w:rPr>
                <w:rFonts w:cs="宋体"/>
                <w:sz w:val="21"/>
                <w:szCs w:val="21"/>
              </w:rPr>
            </w:pPr>
            <w:r>
              <w:rPr>
                <w:rFonts w:cs="宋体" w:hint="eastAsia"/>
                <w:sz w:val="21"/>
                <w:szCs w:val="21"/>
              </w:rPr>
              <w:t>2</w:t>
            </w:r>
          </w:p>
        </w:tc>
        <w:tc>
          <w:tcPr>
            <w:tcW w:w="1005" w:type="dxa"/>
          </w:tcPr>
          <w:p w:rsidR="00867C95" w:rsidRDefault="00C5701E">
            <w:pPr>
              <w:jc w:val="center"/>
              <w:rPr>
                <w:rFonts w:cs="宋体"/>
                <w:sz w:val="21"/>
                <w:szCs w:val="21"/>
              </w:rPr>
            </w:pPr>
            <w:r>
              <w:rPr>
                <w:rFonts w:cs="宋体" w:hint="eastAsia"/>
                <w:sz w:val="21"/>
                <w:szCs w:val="21"/>
              </w:rPr>
              <w:t>刘君杰</w:t>
            </w:r>
          </w:p>
        </w:tc>
        <w:tc>
          <w:tcPr>
            <w:tcW w:w="1145" w:type="dxa"/>
            <w:vAlign w:val="center"/>
          </w:tcPr>
          <w:p w:rsidR="00867C95" w:rsidRDefault="00C5701E">
            <w:pPr>
              <w:jc w:val="center"/>
              <w:rPr>
                <w:rFonts w:cs="宋体"/>
                <w:sz w:val="21"/>
                <w:szCs w:val="21"/>
              </w:rPr>
            </w:pPr>
            <w:r>
              <w:rPr>
                <w:rFonts w:cs="宋体" w:hint="eastAsia"/>
                <w:sz w:val="21"/>
                <w:szCs w:val="21"/>
              </w:rPr>
              <w:t>58815781</w:t>
            </w:r>
          </w:p>
        </w:tc>
        <w:tc>
          <w:tcPr>
            <w:tcW w:w="1535" w:type="dxa"/>
            <w:vMerge/>
          </w:tcPr>
          <w:p w:rsidR="00867C95" w:rsidRDefault="00867C95">
            <w:pPr>
              <w:jc w:val="center"/>
              <w:rPr>
                <w:rFonts w:cs="宋体"/>
                <w:color w:val="FF0000"/>
                <w:sz w:val="21"/>
                <w:szCs w:val="21"/>
              </w:rPr>
            </w:pPr>
          </w:p>
        </w:tc>
      </w:tr>
      <w:tr w:rsidR="00867C95">
        <w:trPr>
          <w:trHeight w:val="163"/>
          <w:jc w:val="center"/>
        </w:trPr>
        <w:tc>
          <w:tcPr>
            <w:tcW w:w="1124" w:type="dxa"/>
            <w:vMerge/>
            <w:vAlign w:val="center"/>
          </w:tcPr>
          <w:p w:rsidR="00867C95" w:rsidRDefault="00867C95">
            <w:pPr>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sz w:val="21"/>
                <w:szCs w:val="21"/>
              </w:rPr>
            </w:pPr>
            <w:r>
              <w:rPr>
                <w:rFonts w:cs="宋体" w:hint="eastAsia"/>
                <w:sz w:val="21"/>
                <w:szCs w:val="21"/>
              </w:rPr>
              <w:t>加压机室西南角</w:t>
            </w:r>
          </w:p>
        </w:tc>
        <w:tc>
          <w:tcPr>
            <w:tcW w:w="885" w:type="dxa"/>
            <w:vAlign w:val="center"/>
          </w:tcPr>
          <w:p w:rsidR="00867C95" w:rsidRDefault="00C5701E">
            <w:pPr>
              <w:jc w:val="center"/>
              <w:rPr>
                <w:rFonts w:cs="宋体"/>
                <w:sz w:val="21"/>
                <w:szCs w:val="21"/>
              </w:rPr>
            </w:pPr>
            <w:r>
              <w:rPr>
                <w:rFonts w:cs="宋体" w:hint="eastAsia"/>
                <w:sz w:val="21"/>
                <w:szCs w:val="21"/>
              </w:rPr>
              <w:t>1</w:t>
            </w:r>
          </w:p>
        </w:tc>
        <w:tc>
          <w:tcPr>
            <w:tcW w:w="1005" w:type="dxa"/>
          </w:tcPr>
          <w:p w:rsidR="00867C95" w:rsidRDefault="00C5701E">
            <w:pPr>
              <w:jc w:val="center"/>
              <w:rPr>
                <w:rFonts w:cs="宋体"/>
                <w:sz w:val="21"/>
                <w:szCs w:val="21"/>
              </w:rPr>
            </w:pPr>
            <w:r>
              <w:rPr>
                <w:rFonts w:cs="宋体" w:hint="eastAsia"/>
                <w:sz w:val="21"/>
                <w:szCs w:val="21"/>
              </w:rPr>
              <w:t>刘君杰</w:t>
            </w:r>
          </w:p>
        </w:tc>
        <w:tc>
          <w:tcPr>
            <w:tcW w:w="1145" w:type="dxa"/>
            <w:vAlign w:val="center"/>
          </w:tcPr>
          <w:p w:rsidR="00867C95" w:rsidRDefault="00C5701E">
            <w:pPr>
              <w:jc w:val="center"/>
              <w:rPr>
                <w:rFonts w:cs="宋体"/>
                <w:sz w:val="21"/>
                <w:szCs w:val="21"/>
              </w:rPr>
            </w:pPr>
            <w:r>
              <w:rPr>
                <w:rFonts w:cs="宋体" w:hint="eastAsia"/>
                <w:sz w:val="21"/>
                <w:szCs w:val="21"/>
              </w:rPr>
              <w:t>58815781</w:t>
            </w:r>
          </w:p>
        </w:tc>
        <w:tc>
          <w:tcPr>
            <w:tcW w:w="1535" w:type="dxa"/>
            <w:vMerge/>
          </w:tcPr>
          <w:p w:rsidR="00867C95" w:rsidRDefault="00867C95">
            <w:pPr>
              <w:jc w:val="center"/>
              <w:rPr>
                <w:rFonts w:cs="宋体"/>
                <w:color w:val="FF0000"/>
                <w:sz w:val="21"/>
                <w:szCs w:val="21"/>
              </w:rPr>
            </w:pPr>
          </w:p>
        </w:tc>
      </w:tr>
      <w:tr w:rsidR="00867C95">
        <w:trPr>
          <w:trHeight w:val="245"/>
          <w:jc w:val="center"/>
        </w:trPr>
        <w:tc>
          <w:tcPr>
            <w:tcW w:w="1124" w:type="dxa"/>
            <w:vMerge/>
            <w:vAlign w:val="center"/>
          </w:tcPr>
          <w:p w:rsidR="00867C95" w:rsidRDefault="00867C95">
            <w:pPr>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sz w:val="21"/>
                <w:szCs w:val="21"/>
              </w:rPr>
            </w:pPr>
            <w:r>
              <w:rPr>
                <w:rFonts w:cs="宋体" w:hint="eastAsia"/>
                <w:sz w:val="21"/>
                <w:szCs w:val="21"/>
              </w:rPr>
              <w:t>配电室东</w:t>
            </w:r>
          </w:p>
        </w:tc>
        <w:tc>
          <w:tcPr>
            <w:tcW w:w="885" w:type="dxa"/>
            <w:vAlign w:val="center"/>
          </w:tcPr>
          <w:p w:rsidR="00867C95" w:rsidRDefault="00C5701E">
            <w:pPr>
              <w:jc w:val="center"/>
              <w:rPr>
                <w:rFonts w:cs="宋体"/>
                <w:sz w:val="21"/>
                <w:szCs w:val="21"/>
              </w:rPr>
            </w:pPr>
            <w:r>
              <w:rPr>
                <w:rFonts w:cs="宋体" w:hint="eastAsia"/>
                <w:sz w:val="21"/>
                <w:szCs w:val="21"/>
              </w:rPr>
              <w:t>1</w:t>
            </w:r>
          </w:p>
        </w:tc>
        <w:tc>
          <w:tcPr>
            <w:tcW w:w="1005" w:type="dxa"/>
          </w:tcPr>
          <w:p w:rsidR="00867C95" w:rsidRDefault="00C5701E">
            <w:pPr>
              <w:jc w:val="center"/>
              <w:rPr>
                <w:rFonts w:cs="宋体"/>
                <w:sz w:val="21"/>
                <w:szCs w:val="21"/>
              </w:rPr>
            </w:pPr>
            <w:r>
              <w:rPr>
                <w:rFonts w:cs="宋体" w:hint="eastAsia"/>
                <w:sz w:val="21"/>
                <w:szCs w:val="21"/>
              </w:rPr>
              <w:t>刘君杰</w:t>
            </w:r>
          </w:p>
        </w:tc>
        <w:tc>
          <w:tcPr>
            <w:tcW w:w="1145" w:type="dxa"/>
            <w:vAlign w:val="center"/>
          </w:tcPr>
          <w:p w:rsidR="00867C95" w:rsidRDefault="00C5701E">
            <w:pPr>
              <w:jc w:val="center"/>
              <w:rPr>
                <w:rFonts w:cs="宋体"/>
                <w:sz w:val="21"/>
                <w:szCs w:val="21"/>
              </w:rPr>
            </w:pPr>
            <w:r>
              <w:rPr>
                <w:rFonts w:cs="宋体" w:hint="eastAsia"/>
                <w:sz w:val="21"/>
                <w:szCs w:val="21"/>
              </w:rPr>
              <w:t>58815781</w:t>
            </w:r>
          </w:p>
        </w:tc>
        <w:tc>
          <w:tcPr>
            <w:tcW w:w="1535" w:type="dxa"/>
            <w:vMerge/>
          </w:tcPr>
          <w:p w:rsidR="00867C95" w:rsidRDefault="00867C95">
            <w:pPr>
              <w:jc w:val="center"/>
              <w:rPr>
                <w:rFonts w:cs="宋体"/>
                <w:color w:val="FF0000"/>
                <w:sz w:val="21"/>
                <w:szCs w:val="21"/>
              </w:rPr>
            </w:pPr>
          </w:p>
        </w:tc>
      </w:tr>
      <w:tr w:rsidR="00867C95">
        <w:trPr>
          <w:trHeight w:val="245"/>
          <w:jc w:val="center"/>
        </w:trPr>
        <w:tc>
          <w:tcPr>
            <w:tcW w:w="1124" w:type="dxa"/>
            <w:vMerge/>
            <w:vAlign w:val="center"/>
          </w:tcPr>
          <w:p w:rsidR="00867C95" w:rsidRDefault="00867C95">
            <w:pPr>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sz w:val="21"/>
                <w:szCs w:val="21"/>
              </w:rPr>
            </w:pPr>
            <w:r>
              <w:rPr>
                <w:rFonts w:cs="宋体" w:hint="eastAsia"/>
                <w:sz w:val="21"/>
                <w:szCs w:val="21"/>
              </w:rPr>
              <w:t>加压机室西</w:t>
            </w:r>
          </w:p>
        </w:tc>
        <w:tc>
          <w:tcPr>
            <w:tcW w:w="885" w:type="dxa"/>
            <w:vAlign w:val="center"/>
          </w:tcPr>
          <w:p w:rsidR="00867C95" w:rsidRDefault="00C5701E">
            <w:pPr>
              <w:jc w:val="center"/>
              <w:rPr>
                <w:rFonts w:cs="宋体"/>
                <w:sz w:val="21"/>
                <w:szCs w:val="21"/>
              </w:rPr>
            </w:pPr>
            <w:r>
              <w:rPr>
                <w:rFonts w:cs="宋体" w:hint="eastAsia"/>
                <w:sz w:val="21"/>
                <w:szCs w:val="21"/>
              </w:rPr>
              <w:t>1</w:t>
            </w:r>
          </w:p>
        </w:tc>
        <w:tc>
          <w:tcPr>
            <w:tcW w:w="1005" w:type="dxa"/>
          </w:tcPr>
          <w:p w:rsidR="00867C95" w:rsidRDefault="00C5701E">
            <w:pPr>
              <w:jc w:val="center"/>
              <w:rPr>
                <w:rFonts w:cs="宋体"/>
                <w:sz w:val="21"/>
                <w:szCs w:val="21"/>
              </w:rPr>
            </w:pPr>
            <w:r>
              <w:rPr>
                <w:rFonts w:cs="宋体" w:hint="eastAsia"/>
                <w:sz w:val="21"/>
                <w:szCs w:val="21"/>
              </w:rPr>
              <w:t>刘君杰</w:t>
            </w:r>
          </w:p>
        </w:tc>
        <w:tc>
          <w:tcPr>
            <w:tcW w:w="1145" w:type="dxa"/>
            <w:vAlign w:val="center"/>
          </w:tcPr>
          <w:p w:rsidR="00867C95" w:rsidRDefault="00C5701E">
            <w:pPr>
              <w:jc w:val="center"/>
              <w:rPr>
                <w:rFonts w:cs="宋体"/>
                <w:sz w:val="21"/>
                <w:szCs w:val="21"/>
              </w:rPr>
            </w:pPr>
            <w:r>
              <w:rPr>
                <w:rFonts w:cs="宋体" w:hint="eastAsia"/>
                <w:sz w:val="21"/>
                <w:szCs w:val="21"/>
              </w:rPr>
              <w:t>58815781</w:t>
            </w:r>
          </w:p>
        </w:tc>
        <w:tc>
          <w:tcPr>
            <w:tcW w:w="1535" w:type="dxa"/>
            <w:vMerge/>
          </w:tcPr>
          <w:p w:rsidR="00867C95" w:rsidRDefault="00867C95">
            <w:pPr>
              <w:jc w:val="center"/>
              <w:rPr>
                <w:rFonts w:cs="宋体"/>
                <w:color w:val="FF0000"/>
                <w:sz w:val="21"/>
                <w:szCs w:val="21"/>
              </w:rPr>
            </w:pPr>
          </w:p>
        </w:tc>
      </w:tr>
      <w:tr w:rsidR="00867C95">
        <w:trPr>
          <w:trHeight w:val="165"/>
          <w:jc w:val="center"/>
        </w:trPr>
        <w:tc>
          <w:tcPr>
            <w:tcW w:w="1124" w:type="dxa"/>
            <w:vMerge w:val="restart"/>
            <w:vAlign w:val="center"/>
          </w:tcPr>
          <w:p w:rsidR="00867C95" w:rsidRDefault="00C5701E">
            <w:pPr>
              <w:jc w:val="center"/>
              <w:rPr>
                <w:rFonts w:cs="宋体"/>
                <w:sz w:val="21"/>
                <w:szCs w:val="21"/>
              </w:rPr>
            </w:pPr>
            <w:r>
              <w:rPr>
                <w:rFonts w:cs="宋体" w:hint="eastAsia"/>
                <w:sz w:val="21"/>
                <w:szCs w:val="21"/>
              </w:rPr>
              <w:t>二站站内灭火器</w:t>
            </w:r>
          </w:p>
        </w:tc>
        <w:tc>
          <w:tcPr>
            <w:tcW w:w="1365" w:type="dxa"/>
            <w:gridSpan w:val="2"/>
            <w:vMerge w:val="restart"/>
            <w:vAlign w:val="center"/>
          </w:tcPr>
          <w:p w:rsidR="00867C95" w:rsidRDefault="00867C95">
            <w:pPr>
              <w:jc w:val="center"/>
              <w:rPr>
                <w:rFonts w:cs="宋体"/>
                <w:sz w:val="21"/>
                <w:szCs w:val="21"/>
              </w:rPr>
            </w:pPr>
          </w:p>
        </w:tc>
        <w:tc>
          <w:tcPr>
            <w:tcW w:w="1980" w:type="dxa"/>
          </w:tcPr>
          <w:p w:rsidR="00867C95" w:rsidRDefault="00C5701E">
            <w:pPr>
              <w:jc w:val="center"/>
              <w:rPr>
                <w:rFonts w:cs="宋体"/>
                <w:sz w:val="21"/>
                <w:szCs w:val="21"/>
              </w:rPr>
            </w:pPr>
            <w:r>
              <w:rPr>
                <w:rFonts w:cs="宋体" w:hint="eastAsia"/>
                <w:sz w:val="21"/>
                <w:szCs w:val="21"/>
              </w:rPr>
              <w:t>加压机室</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4</w:t>
            </w:r>
          </w:p>
        </w:tc>
        <w:tc>
          <w:tcPr>
            <w:tcW w:w="1005" w:type="dxa"/>
            <w:vAlign w:val="center"/>
          </w:tcPr>
          <w:p w:rsidR="00867C95" w:rsidRDefault="00C5701E">
            <w:pPr>
              <w:jc w:val="center"/>
              <w:rPr>
                <w:rFonts w:cs="宋体"/>
                <w:sz w:val="21"/>
                <w:szCs w:val="21"/>
              </w:rPr>
            </w:pPr>
            <w:r>
              <w:rPr>
                <w:rFonts w:cs="宋体" w:hint="eastAsia"/>
                <w:sz w:val="21"/>
                <w:szCs w:val="21"/>
              </w:rPr>
              <w:t>刘君杰</w:t>
            </w:r>
          </w:p>
        </w:tc>
        <w:tc>
          <w:tcPr>
            <w:tcW w:w="1145" w:type="dxa"/>
            <w:vAlign w:val="center"/>
          </w:tcPr>
          <w:p w:rsidR="00867C95" w:rsidRDefault="00C5701E">
            <w:pPr>
              <w:jc w:val="center"/>
              <w:rPr>
                <w:rFonts w:cs="宋体"/>
                <w:sz w:val="21"/>
                <w:szCs w:val="21"/>
              </w:rPr>
            </w:pPr>
            <w:r>
              <w:rPr>
                <w:rFonts w:cs="宋体" w:hint="eastAsia"/>
                <w:sz w:val="21"/>
                <w:szCs w:val="21"/>
              </w:rPr>
              <w:t>58815781</w:t>
            </w:r>
          </w:p>
        </w:tc>
        <w:tc>
          <w:tcPr>
            <w:tcW w:w="1535" w:type="dxa"/>
            <w:vMerge w:val="restart"/>
            <w:vAlign w:val="center"/>
          </w:tcPr>
          <w:p w:rsidR="00867C95" w:rsidRDefault="00C5701E">
            <w:pPr>
              <w:jc w:val="center"/>
              <w:rPr>
                <w:rFonts w:cs="宋体"/>
                <w:color w:val="000000" w:themeColor="text1"/>
                <w:sz w:val="21"/>
                <w:szCs w:val="21"/>
              </w:rPr>
            </w:pPr>
            <w:r>
              <w:rPr>
                <w:rFonts w:cs="宋体" w:hint="eastAsia"/>
                <w:color w:val="000000" w:themeColor="text1"/>
                <w:sz w:val="21"/>
                <w:szCs w:val="21"/>
              </w:rPr>
              <w:t>58815781</w:t>
            </w:r>
          </w:p>
          <w:p w:rsidR="00867C95" w:rsidRDefault="00867C95">
            <w:pPr>
              <w:jc w:val="center"/>
              <w:rPr>
                <w:rFonts w:cs="宋体"/>
                <w:color w:val="000000" w:themeColor="text1"/>
                <w:sz w:val="21"/>
                <w:szCs w:val="21"/>
              </w:rPr>
            </w:pPr>
          </w:p>
        </w:tc>
      </w:tr>
      <w:tr w:rsidR="00867C95">
        <w:trPr>
          <w:trHeight w:val="165"/>
          <w:jc w:val="center"/>
        </w:trPr>
        <w:tc>
          <w:tcPr>
            <w:tcW w:w="1124" w:type="dxa"/>
            <w:vMerge/>
            <w:vAlign w:val="center"/>
          </w:tcPr>
          <w:p w:rsidR="00867C95" w:rsidRDefault="00867C95">
            <w:pPr>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sz w:val="21"/>
                <w:szCs w:val="21"/>
              </w:rPr>
            </w:pPr>
            <w:r>
              <w:rPr>
                <w:rFonts w:cs="宋体" w:hint="eastAsia"/>
                <w:sz w:val="21"/>
                <w:szCs w:val="21"/>
              </w:rPr>
              <w:t>配电室</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6</w:t>
            </w:r>
          </w:p>
        </w:tc>
        <w:tc>
          <w:tcPr>
            <w:tcW w:w="1005" w:type="dxa"/>
            <w:vAlign w:val="center"/>
          </w:tcPr>
          <w:p w:rsidR="00867C95" w:rsidRDefault="00C5701E">
            <w:pPr>
              <w:jc w:val="center"/>
              <w:rPr>
                <w:rFonts w:cs="宋体"/>
                <w:sz w:val="21"/>
                <w:szCs w:val="21"/>
              </w:rPr>
            </w:pPr>
            <w:r>
              <w:rPr>
                <w:rFonts w:cs="宋体" w:hint="eastAsia"/>
                <w:sz w:val="21"/>
                <w:szCs w:val="21"/>
              </w:rPr>
              <w:t>刘君杰</w:t>
            </w:r>
          </w:p>
        </w:tc>
        <w:tc>
          <w:tcPr>
            <w:tcW w:w="1145" w:type="dxa"/>
            <w:vAlign w:val="center"/>
          </w:tcPr>
          <w:p w:rsidR="00867C95" w:rsidRDefault="00C5701E">
            <w:pPr>
              <w:jc w:val="center"/>
              <w:rPr>
                <w:rFonts w:cs="宋体"/>
                <w:sz w:val="21"/>
                <w:szCs w:val="21"/>
              </w:rPr>
            </w:pPr>
            <w:r>
              <w:rPr>
                <w:rFonts w:cs="宋体" w:hint="eastAsia"/>
                <w:sz w:val="21"/>
                <w:szCs w:val="21"/>
              </w:rPr>
              <w:t>58815781</w:t>
            </w:r>
          </w:p>
        </w:tc>
        <w:tc>
          <w:tcPr>
            <w:tcW w:w="1535" w:type="dxa"/>
            <w:vMerge/>
            <w:vAlign w:val="center"/>
          </w:tcPr>
          <w:p w:rsidR="00867C95" w:rsidRDefault="00867C95">
            <w:pPr>
              <w:jc w:val="center"/>
              <w:rPr>
                <w:rFonts w:cs="宋体"/>
                <w:color w:val="000000" w:themeColor="text1"/>
                <w:sz w:val="21"/>
                <w:szCs w:val="21"/>
              </w:rPr>
            </w:pPr>
          </w:p>
        </w:tc>
      </w:tr>
      <w:tr w:rsidR="00867C95">
        <w:trPr>
          <w:trHeight w:val="165"/>
          <w:jc w:val="center"/>
        </w:trPr>
        <w:tc>
          <w:tcPr>
            <w:tcW w:w="1124" w:type="dxa"/>
            <w:vMerge/>
            <w:vAlign w:val="center"/>
          </w:tcPr>
          <w:p w:rsidR="00867C95" w:rsidRDefault="00867C95">
            <w:pPr>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sz w:val="21"/>
                <w:szCs w:val="21"/>
              </w:rPr>
            </w:pPr>
            <w:r>
              <w:rPr>
                <w:rFonts w:cs="宋体" w:hint="eastAsia"/>
                <w:sz w:val="21"/>
                <w:szCs w:val="21"/>
              </w:rPr>
              <w:t>操作室</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2</w:t>
            </w:r>
          </w:p>
        </w:tc>
        <w:tc>
          <w:tcPr>
            <w:tcW w:w="1005" w:type="dxa"/>
            <w:vAlign w:val="center"/>
          </w:tcPr>
          <w:p w:rsidR="00867C95" w:rsidRDefault="00C5701E">
            <w:pPr>
              <w:jc w:val="center"/>
              <w:rPr>
                <w:rFonts w:cs="宋体"/>
                <w:sz w:val="21"/>
                <w:szCs w:val="21"/>
              </w:rPr>
            </w:pPr>
            <w:r>
              <w:rPr>
                <w:rFonts w:cs="宋体" w:hint="eastAsia"/>
                <w:sz w:val="21"/>
                <w:szCs w:val="21"/>
              </w:rPr>
              <w:t>刘君杰</w:t>
            </w:r>
          </w:p>
        </w:tc>
        <w:tc>
          <w:tcPr>
            <w:tcW w:w="1145" w:type="dxa"/>
            <w:vAlign w:val="center"/>
          </w:tcPr>
          <w:p w:rsidR="00867C95" w:rsidRDefault="00C5701E">
            <w:pPr>
              <w:jc w:val="center"/>
              <w:rPr>
                <w:rFonts w:cs="宋体"/>
                <w:sz w:val="21"/>
                <w:szCs w:val="21"/>
              </w:rPr>
            </w:pPr>
            <w:r>
              <w:rPr>
                <w:rFonts w:cs="宋体" w:hint="eastAsia"/>
                <w:sz w:val="21"/>
                <w:szCs w:val="21"/>
              </w:rPr>
              <w:t>58815781</w:t>
            </w:r>
          </w:p>
        </w:tc>
        <w:tc>
          <w:tcPr>
            <w:tcW w:w="1535" w:type="dxa"/>
            <w:vMerge/>
            <w:vAlign w:val="center"/>
          </w:tcPr>
          <w:p w:rsidR="00867C95" w:rsidRDefault="00867C95">
            <w:pPr>
              <w:jc w:val="center"/>
              <w:rPr>
                <w:rFonts w:cs="宋体"/>
                <w:color w:val="000000" w:themeColor="text1"/>
                <w:sz w:val="21"/>
                <w:szCs w:val="21"/>
              </w:rPr>
            </w:pPr>
          </w:p>
        </w:tc>
      </w:tr>
      <w:tr w:rsidR="00867C95">
        <w:trPr>
          <w:trHeight w:val="165"/>
          <w:jc w:val="center"/>
        </w:trPr>
        <w:tc>
          <w:tcPr>
            <w:tcW w:w="1124" w:type="dxa"/>
            <w:vMerge w:val="restart"/>
            <w:vAlign w:val="center"/>
          </w:tcPr>
          <w:p w:rsidR="00867C95" w:rsidRDefault="00C5701E">
            <w:pPr>
              <w:jc w:val="center"/>
              <w:rPr>
                <w:rFonts w:cs="宋体"/>
                <w:sz w:val="21"/>
                <w:szCs w:val="21"/>
              </w:rPr>
            </w:pPr>
            <w:r>
              <w:rPr>
                <w:rFonts w:cs="宋体" w:hint="eastAsia"/>
                <w:sz w:val="21"/>
                <w:szCs w:val="21"/>
              </w:rPr>
              <w:t>空气</w:t>
            </w:r>
          </w:p>
          <w:p w:rsidR="00867C95" w:rsidRDefault="00C5701E">
            <w:pPr>
              <w:jc w:val="center"/>
              <w:rPr>
                <w:rFonts w:cs="宋体"/>
                <w:sz w:val="21"/>
                <w:szCs w:val="21"/>
              </w:rPr>
            </w:pPr>
            <w:r>
              <w:rPr>
                <w:rFonts w:cs="宋体" w:hint="eastAsia"/>
                <w:sz w:val="21"/>
                <w:szCs w:val="21"/>
              </w:rPr>
              <w:t>呼吸器</w:t>
            </w:r>
          </w:p>
        </w:tc>
        <w:tc>
          <w:tcPr>
            <w:tcW w:w="1365" w:type="dxa"/>
            <w:gridSpan w:val="2"/>
            <w:vMerge w:val="restart"/>
            <w:vAlign w:val="center"/>
          </w:tcPr>
          <w:p w:rsidR="00867C95" w:rsidRDefault="00C5701E">
            <w:pPr>
              <w:jc w:val="center"/>
              <w:rPr>
                <w:rFonts w:cs="宋体"/>
                <w:sz w:val="21"/>
                <w:szCs w:val="21"/>
              </w:rPr>
            </w:pPr>
            <w:r>
              <w:rPr>
                <w:rFonts w:cs="宋体" w:hint="eastAsia"/>
                <w:sz w:val="21"/>
                <w:szCs w:val="21"/>
              </w:rPr>
              <w:t>动力事业部</w:t>
            </w:r>
          </w:p>
        </w:tc>
        <w:tc>
          <w:tcPr>
            <w:tcW w:w="1980" w:type="dxa"/>
          </w:tcPr>
          <w:p w:rsidR="00867C95" w:rsidRDefault="00C5701E">
            <w:pPr>
              <w:jc w:val="center"/>
              <w:rPr>
                <w:rFonts w:cs="宋体"/>
                <w:color w:val="000000"/>
                <w:sz w:val="21"/>
                <w:szCs w:val="21"/>
              </w:rPr>
            </w:pPr>
            <w:r>
              <w:rPr>
                <w:rFonts w:cs="宋体" w:hint="eastAsia"/>
                <w:color w:val="000000"/>
                <w:sz w:val="21"/>
                <w:szCs w:val="21"/>
              </w:rPr>
              <w:t>防护站</w:t>
            </w:r>
          </w:p>
        </w:tc>
        <w:tc>
          <w:tcPr>
            <w:tcW w:w="885" w:type="dxa"/>
            <w:vAlign w:val="center"/>
          </w:tcPr>
          <w:p w:rsidR="00867C95" w:rsidRDefault="00C5701E">
            <w:pPr>
              <w:tabs>
                <w:tab w:val="left" w:pos="243"/>
              </w:tabs>
              <w:jc w:val="center"/>
              <w:rPr>
                <w:rFonts w:cs="宋体"/>
                <w:color w:val="000000"/>
                <w:sz w:val="21"/>
                <w:szCs w:val="21"/>
              </w:rPr>
            </w:pPr>
            <w:r>
              <w:rPr>
                <w:rFonts w:cs="宋体" w:hint="eastAsia"/>
                <w:color w:val="000000"/>
                <w:sz w:val="21"/>
                <w:szCs w:val="21"/>
              </w:rPr>
              <w:t>12</w:t>
            </w:r>
          </w:p>
        </w:tc>
        <w:tc>
          <w:tcPr>
            <w:tcW w:w="1005" w:type="dxa"/>
            <w:vAlign w:val="center"/>
          </w:tcPr>
          <w:p w:rsidR="00867C95" w:rsidRDefault="00C5701E">
            <w:pPr>
              <w:jc w:val="center"/>
              <w:rPr>
                <w:rFonts w:cs="宋体"/>
                <w:color w:val="000000"/>
                <w:sz w:val="21"/>
                <w:szCs w:val="21"/>
              </w:rPr>
            </w:pPr>
            <w:r>
              <w:rPr>
                <w:rFonts w:cs="宋体" w:hint="eastAsia"/>
                <w:color w:val="000000"/>
                <w:sz w:val="21"/>
                <w:szCs w:val="21"/>
              </w:rPr>
              <w:t>董光明</w:t>
            </w:r>
          </w:p>
        </w:tc>
        <w:tc>
          <w:tcPr>
            <w:tcW w:w="1145" w:type="dxa"/>
            <w:vAlign w:val="center"/>
          </w:tcPr>
          <w:p w:rsidR="00867C95" w:rsidRDefault="00C5701E">
            <w:pPr>
              <w:jc w:val="center"/>
              <w:rPr>
                <w:rFonts w:cs="宋体"/>
                <w:color w:val="000000"/>
                <w:sz w:val="21"/>
                <w:szCs w:val="21"/>
              </w:rPr>
            </w:pPr>
            <w:r>
              <w:rPr>
                <w:rFonts w:cs="宋体" w:hint="eastAsia"/>
                <w:color w:val="000000"/>
                <w:sz w:val="21"/>
                <w:szCs w:val="21"/>
              </w:rPr>
              <w:t>58815783</w:t>
            </w:r>
          </w:p>
        </w:tc>
        <w:tc>
          <w:tcPr>
            <w:tcW w:w="1535" w:type="dxa"/>
            <w:vAlign w:val="center"/>
          </w:tcPr>
          <w:p w:rsidR="00867C95" w:rsidRDefault="00C5701E">
            <w:pPr>
              <w:jc w:val="center"/>
              <w:rPr>
                <w:rFonts w:cs="宋体"/>
                <w:color w:val="000000" w:themeColor="text1"/>
                <w:sz w:val="21"/>
                <w:szCs w:val="21"/>
              </w:rPr>
            </w:pPr>
            <w:r>
              <w:rPr>
                <w:rFonts w:cs="宋体" w:hint="eastAsia"/>
                <w:color w:val="000000" w:themeColor="text1"/>
                <w:sz w:val="21"/>
                <w:szCs w:val="21"/>
              </w:rPr>
              <w:t>58815783</w:t>
            </w:r>
          </w:p>
        </w:tc>
      </w:tr>
      <w:tr w:rsidR="00867C95">
        <w:trPr>
          <w:trHeight w:val="165"/>
          <w:jc w:val="center"/>
        </w:trPr>
        <w:tc>
          <w:tcPr>
            <w:tcW w:w="1124" w:type="dxa"/>
            <w:vMerge/>
            <w:vAlign w:val="center"/>
          </w:tcPr>
          <w:p w:rsidR="00867C95" w:rsidRDefault="00867C95">
            <w:pPr>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color w:val="000000"/>
                <w:sz w:val="21"/>
                <w:szCs w:val="21"/>
              </w:rPr>
            </w:pPr>
            <w:r>
              <w:rPr>
                <w:rFonts w:cs="宋体" w:hint="eastAsia"/>
                <w:color w:val="000000"/>
                <w:sz w:val="21"/>
                <w:szCs w:val="21"/>
              </w:rPr>
              <w:t>柜区操作室</w:t>
            </w:r>
          </w:p>
        </w:tc>
        <w:tc>
          <w:tcPr>
            <w:tcW w:w="885" w:type="dxa"/>
            <w:vAlign w:val="center"/>
          </w:tcPr>
          <w:p w:rsidR="00867C95" w:rsidRDefault="00C5701E">
            <w:pPr>
              <w:tabs>
                <w:tab w:val="left" w:pos="243"/>
              </w:tabs>
              <w:jc w:val="center"/>
              <w:rPr>
                <w:rFonts w:cs="宋体"/>
                <w:color w:val="000000"/>
                <w:sz w:val="21"/>
                <w:szCs w:val="21"/>
              </w:rPr>
            </w:pPr>
            <w:r>
              <w:rPr>
                <w:rFonts w:cs="宋体" w:hint="eastAsia"/>
                <w:color w:val="000000"/>
                <w:sz w:val="21"/>
                <w:szCs w:val="21"/>
              </w:rPr>
              <w:t>4</w:t>
            </w:r>
          </w:p>
        </w:tc>
        <w:tc>
          <w:tcPr>
            <w:tcW w:w="1005" w:type="dxa"/>
            <w:vAlign w:val="center"/>
          </w:tcPr>
          <w:p w:rsidR="00867C95" w:rsidRDefault="00C5701E">
            <w:pPr>
              <w:jc w:val="center"/>
              <w:rPr>
                <w:rFonts w:cs="宋体"/>
                <w:color w:val="000000"/>
                <w:sz w:val="21"/>
                <w:szCs w:val="21"/>
              </w:rPr>
            </w:pPr>
            <w:r>
              <w:rPr>
                <w:rFonts w:cs="宋体" w:hint="eastAsia"/>
                <w:color w:val="000000"/>
                <w:sz w:val="21"/>
                <w:szCs w:val="21"/>
              </w:rPr>
              <w:t>刘君杰</w:t>
            </w:r>
          </w:p>
        </w:tc>
        <w:tc>
          <w:tcPr>
            <w:tcW w:w="1145" w:type="dxa"/>
            <w:vAlign w:val="center"/>
          </w:tcPr>
          <w:p w:rsidR="00867C95" w:rsidRDefault="00C5701E">
            <w:pPr>
              <w:jc w:val="center"/>
              <w:rPr>
                <w:rFonts w:cs="宋体"/>
                <w:color w:val="000000"/>
                <w:sz w:val="21"/>
                <w:szCs w:val="21"/>
              </w:rPr>
            </w:pPr>
            <w:r>
              <w:rPr>
                <w:rFonts w:cs="宋体" w:hint="eastAsia"/>
                <w:color w:val="000000"/>
                <w:sz w:val="21"/>
                <w:szCs w:val="21"/>
              </w:rPr>
              <w:t>58815781</w:t>
            </w:r>
          </w:p>
        </w:tc>
        <w:tc>
          <w:tcPr>
            <w:tcW w:w="1535" w:type="dxa"/>
            <w:vAlign w:val="center"/>
          </w:tcPr>
          <w:p w:rsidR="00867C95" w:rsidRDefault="00C5701E">
            <w:pPr>
              <w:jc w:val="center"/>
              <w:rPr>
                <w:rFonts w:cs="宋体"/>
                <w:color w:val="000000" w:themeColor="text1"/>
                <w:sz w:val="21"/>
                <w:szCs w:val="21"/>
              </w:rPr>
            </w:pPr>
            <w:r>
              <w:rPr>
                <w:rFonts w:cs="宋体" w:hint="eastAsia"/>
                <w:color w:val="000000" w:themeColor="text1"/>
                <w:sz w:val="21"/>
                <w:szCs w:val="21"/>
              </w:rPr>
              <w:t>58815781</w:t>
            </w:r>
          </w:p>
        </w:tc>
      </w:tr>
      <w:tr w:rsidR="00867C95">
        <w:trPr>
          <w:trHeight w:val="99"/>
          <w:jc w:val="center"/>
        </w:trPr>
        <w:tc>
          <w:tcPr>
            <w:tcW w:w="1124" w:type="dxa"/>
            <w:vMerge/>
          </w:tcPr>
          <w:p w:rsidR="00867C95" w:rsidRDefault="00867C95">
            <w:pPr>
              <w:ind w:firstLine="241"/>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color w:val="000000"/>
                <w:sz w:val="21"/>
                <w:szCs w:val="21"/>
              </w:rPr>
            </w:pPr>
            <w:r>
              <w:rPr>
                <w:rFonts w:cs="宋体" w:hint="eastAsia"/>
                <w:color w:val="000000"/>
                <w:sz w:val="21"/>
                <w:szCs w:val="21"/>
              </w:rPr>
              <w:t>二加站加压机室</w:t>
            </w:r>
          </w:p>
        </w:tc>
        <w:tc>
          <w:tcPr>
            <w:tcW w:w="885" w:type="dxa"/>
            <w:vAlign w:val="center"/>
          </w:tcPr>
          <w:p w:rsidR="00867C95" w:rsidRDefault="00C5701E">
            <w:pPr>
              <w:tabs>
                <w:tab w:val="left" w:pos="243"/>
              </w:tabs>
              <w:jc w:val="center"/>
              <w:rPr>
                <w:rFonts w:cs="宋体"/>
                <w:color w:val="000000"/>
                <w:sz w:val="21"/>
                <w:szCs w:val="21"/>
              </w:rPr>
            </w:pPr>
            <w:r>
              <w:rPr>
                <w:rFonts w:cs="宋体" w:hint="eastAsia"/>
                <w:color w:val="000000"/>
                <w:sz w:val="21"/>
                <w:szCs w:val="21"/>
              </w:rPr>
              <w:t>2</w:t>
            </w:r>
          </w:p>
        </w:tc>
        <w:tc>
          <w:tcPr>
            <w:tcW w:w="1005" w:type="dxa"/>
            <w:vAlign w:val="center"/>
          </w:tcPr>
          <w:p w:rsidR="00867C95" w:rsidRDefault="00C5701E">
            <w:pPr>
              <w:jc w:val="center"/>
              <w:rPr>
                <w:rFonts w:cs="宋体"/>
                <w:color w:val="000000"/>
                <w:sz w:val="21"/>
                <w:szCs w:val="21"/>
              </w:rPr>
            </w:pPr>
            <w:r>
              <w:rPr>
                <w:rFonts w:cs="宋体" w:hint="eastAsia"/>
                <w:color w:val="000000"/>
                <w:sz w:val="21"/>
                <w:szCs w:val="21"/>
              </w:rPr>
              <w:t>刘君杰</w:t>
            </w:r>
          </w:p>
        </w:tc>
        <w:tc>
          <w:tcPr>
            <w:tcW w:w="1145" w:type="dxa"/>
            <w:vAlign w:val="center"/>
          </w:tcPr>
          <w:p w:rsidR="00867C95" w:rsidRDefault="00C5701E">
            <w:pPr>
              <w:jc w:val="center"/>
              <w:rPr>
                <w:rFonts w:cs="宋体"/>
                <w:color w:val="000000"/>
                <w:sz w:val="21"/>
                <w:szCs w:val="21"/>
              </w:rPr>
            </w:pPr>
            <w:r>
              <w:rPr>
                <w:rFonts w:cs="宋体" w:hint="eastAsia"/>
                <w:color w:val="000000"/>
                <w:sz w:val="21"/>
                <w:szCs w:val="21"/>
              </w:rPr>
              <w:t>58815781</w:t>
            </w:r>
          </w:p>
        </w:tc>
        <w:tc>
          <w:tcPr>
            <w:tcW w:w="1535" w:type="dxa"/>
            <w:vAlign w:val="center"/>
          </w:tcPr>
          <w:p w:rsidR="00867C95" w:rsidRDefault="00C5701E">
            <w:pPr>
              <w:jc w:val="center"/>
              <w:rPr>
                <w:rFonts w:cs="宋体"/>
                <w:color w:val="000000" w:themeColor="text1"/>
                <w:sz w:val="21"/>
                <w:szCs w:val="21"/>
              </w:rPr>
            </w:pPr>
            <w:r>
              <w:rPr>
                <w:rFonts w:cs="宋体" w:hint="eastAsia"/>
                <w:color w:val="000000" w:themeColor="text1"/>
                <w:sz w:val="21"/>
                <w:szCs w:val="21"/>
              </w:rPr>
              <w:t>58815781</w:t>
            </w:r>
          </w:p>
        </w:tc>
      </w:tr>
      <w:tr w:rsidR="00867C95">
        <w:trPr>
          <w:trHeight w:val="99"/>
          <w:jc w:val="center"/>
        </w:trPr>
        <w:tc>
          <w:tcPr>
            <w:tcW w:w="1124" w:type="dxa"/>
            <w:vMerge/>
          </w:tcPr>
          <w:p w:rsidR="00867C95" w:rsidRDefault="00867C95">
            <w:pPr>
              <w:ind w:firstLine="241"/>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color w:val="000000"/>
                <w:sz w:val="21"/>
                <w:szCs w:val="21"/>
              </w:rPr>
            </w:pPr>
            <w:r>
              <w:rPr>
                <w:rFonts w:cs="宋体" w:hint="eastAsia"/>
                <w:color w:val="000000"/>
                <w:sz w:val="21"/>
                <w:szCs w:val="21"/>
              </w:rPr>
              <w:t>高炉煤气柜活塞顶</w:t>
            </w:r>
          </w:p>
        </w:tc>
        <w:tc>
          <w:tcPr>
            <w:tcW w:w="885" w:type="dxa"/>
            <w:vAlign w:val="center"/>
          </w:tcPr>
          <w:p w:rsidR="00867C95" w:rsidRDefault="00C5701E">
            <w:pPr>
              <w:tabs>
                <w:tab w:val="left" w:pos="243"/>
              </w:tabs>
              <w:jc w:val="center"/>
              <w:rPr>
                <w:rFonts w:cs="宋体"/>
                <w:color w:val="000000"/>
                <w:sz w:val="21"/>
                <w:szCs w:val="21"/>
              </w:rPr>
            </w:pPr>
            <w:r>
              <w:rPr>
                <w:rFonts w:cs="宋体" w:hint="eastAsia"/>
                <w:color w:val="000000"/>
                <w:sz w:val="21"/>
                <w:szCs w:val="21"/>
              </w:rPr>
              <w:t>1</w:t>
            </w:r>
          </w:p>
        </w:tc>
        <w:tc>
          <w:tcPr>
            <w:tcW w:w="1005" w:type="dxa"/>
            <w:vAlign w:val="center"/>
          </w:tcPr>
          <w:p w:rsidR="00867C95" w:rsidRDefault="00C5701E">
            <w:pPr>
              <w:jc w:val="center"/>
              <w:rPr>
                <w:rFonts w:cs="宋体"/>
                <w:color w:val="000000"/>
                <w:sz w:val="21"/>
                <w:szCs w:val="21"/>
              </w:rPr>
            </w:pPr>
            <w:r>
              <w:rPr>
                <w:rFonts w:cs="宋体" w:hint="eastAsia"/>
                <w:color w:val="000000"/>
                <w:sz w:val="21"/>
                <w:szCs w:val="21"/>
              </w:rPr>
              <w:t>刘君杰</w:t>
            </w:r>
          </w:p>
        </w:tc>
        <w:tc>
          <w:tcPr>
            <w:tcW w:w="1145" w:type="dxa"/>
            <w:vAlign w:val="center"/>
          </w:tcPr>
          <w:p w:rsidR="00867C95" w:rsidRDefault="00C5701E">
            <w:pPr>
              <w:jc w:val="center"/>
              <w:rPr>
                <w:rFonts w:cs="宋体"/>
                <w:color w:val="000000"/>
                <w:sz w:val="21"/>
                <w:szCs w:val="21"/>
              </w:rPr>
            </w:pPr>
            <w:r>
              <w:rPr>
                <w:rFonts w:cs="宋体" w:hint="eastAsia"/>
                <w:color w:val="000000"/>
                <w:sz w:val="21"/>
                <w:szCs w:val="21"/>
              </w:rPr>
              <w:t>58815781</w:t>
            </w:r>
          </w:p>
        </w:tc>
        <w:tc>
          <w:tcPr>
            <w:tcW w:w="1535" w:type="dxa"/>
            <w:vAlign w:val="center"/>
          </w:tcPr>
          <w:p w:rsidR="00867C95" w:rsidRDefault="00C5701E">
            <w:pPr>
              <w:jc w:val="center"/>
              <w:rPr>
                <w:rFonts w:cs="宋体"/>
                <w:color w:val="000000" w:themeColor="text1"/>
                <w:sz w:val="21"/>
                <w:szCs w:val="21"/>
              </w:rPr>
            </w:pPr>
            <w:r>
              <w:rPr>
                <w:rFonts w:cs="宋体" w:hint="eastAsia"/>
                <w:color w:val="000000" w:themeColor="text1"/>
                <w:sz w:val="21"/>
                <w:szCs w:val="21"/>
              </w:rPr>
              <w:t>58815781</w:t>
            </w:r>
          </w:p>
        </w:tc>
      </w:tr>
      <w:tr w:rsidR="00867C95">
        <w:trPr>
          <w:trHeight w:val="99"/>
          <w:jc w:val="center"/>
        </w:trPr>
        <w:tc>
          <w:tcPr>
            <w:tcW w:w="1124" w:type="dxa"/>
            <w:vMerge/>
          </w:tcPr>
          <w:p w:rsidR="00867C95" w:rsidRDefault="00867C95">
            <w:pPr>
              <w:ind w:firstLine="241"/>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sz w:val="21"/>
                <w:szCs w:val="21"/>
              </w:rPr>
            </w:pPr>
            <w:r>
              <w:rPr>
                <w:rFonts w:cs="宋体" w:hint="eastAsia"/>
                <w:sz w:val="21"/>
                <w:szCs w:val="21"/>
              </w:rPr>
              <w:t>焦炉煤气柜活塞顶</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1</w:t>
            </w:r>
          </w:p>
        </w:tc>
        <w:tc>
          <w:tcPr>
            <w:tcW w:w="1005" w:type="dxa"/>
            <w:vAlign w:val="center"/>
          </w:tcPr>
          <w:p w:rsidR="00867C95" w:rsidRDefault="00C5701E">
            <w:pPr>
              <w:jc w:val="center"/>
              <w:rPr>
                <w:rFonts w:cs="宋体"/>
                <w:sz w:val="21"/>
                <w:szCs w:val="21"/>
              </w:rPr>
            </w:pPr>
            <w:r>
              <w:rPr>
                <w:rFonts w:cs="宋体" w:hint="eastAsia"/>
                <w:sz w:val="21"/>
                <w:szCs w:val="21"/>
              </w:rPr>
              <w:t>刘君杰</w:t>
            </w:r>
          </w:p>
        </w:tc>
        <w:tc>
          <w:tcPr>
            <w:tcW w:w="1145" w:type="dxa"/>
            <w:vAlign w:val="center"/>
          </w:tcPr>
          <w:p w:rsidR="00867C95" w:rsidRDefault="00C5701E">
            <w:pPr>
              <w:jc w:val="center"/>
              <w:rPr>
                <w:rFonts w:cs="宋体"/>
                <w:sz w:val="21"/>
                <w:szCs w:val="21"/>
              </w:rPr>
            </w:pPr>
            <w:r>
              <w:rPr>
                <w:rFonts w:cs="宋体" w:hint="eastAsia"/>
                <w:sz w:val="21"/>
                <w:szCs w:val="21"/>
              </w:rPr>
              <w:t>58815781</w:t>
            </w:r>
          </w:p>
        </w:tc>
        <w:tc>
          <w:tcPr>
            <w:tcW w:w="1535" w:type="dxa"/>
            <w:vAlign w:val="center"/>
          </w:tcPr>
          <w:p w:rsidR="00867C95" w:rsidRDefault="00C5701E">
            <w:pPr>
              <w:jc w:val="center"/>
              <w:rPr>
                <w:rFonts w:cs="宋体"/>
                <w:color w:val="000000" w:themeColor="text1"/>
                <w:sz w:val="21"/>
                <w:szCs w:val="21"/>
              </w:rPr>
            </w:pPr>
            <w:r>
              <w:rPr>
                <w:rFonts w:cs="宋体" w:hint="eastAsia"/>
                <w:color w:val="000000" w:themeColor="text1"/>
                <w:sz w:val="21"/>
                <w:szCs w:val="21"/>
              </w:rPr>
              <w:t>58815781</w:t>
            </w:r>
          </w:p>
        </w:tc>
      </w:tr>
      <w:tr w:rsidR="00867C95">
        <w:trPr>
          <w:trHeight w:val="99"/>
          <w:jc w:val="center"/>
        </w:trPr>
        <w:tc>
          <w:tcPr>
            <w:tcW w:w="1124" w:type="dxa"/>
            <w:vMerge/>
          </w:tcPr>
          <w:p w:rsidR="00867C95" w:rsidRDefault="00867C95">
            <w:pPr>
              <w:ind w:firstLine="241"/>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sz w:val="21"/>
                <w:szCs w:val="21"/>
              </w:rPr>
            </w:pPr>
            <w:r>
              <w:rPr>
                <w:rFonts w:cs="宋体" w:hint="eastAsia"/>
                <w:sz w:val="21"/>
                <w:szCs w:val="21"/>
              </w:rPr>
              <w:t>一站转炉煤气柜活</w:t>
            </w:r>
            <w:r>
              <w:rPr>
                <w:rFonts w:cs="宋体" w:hint="eastAsia"/>
                <w:sz w:val="21"/>
                <w:szCs w:val="21"/>
              </w:rPr>
              <w:lastRenderedPageBreak/>
              <w:t>塞顶</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lastRenderedPageBreak/>
              <w:t>1</w:t>
            </w:r>
          </w:p>
        </w:tc>
        <w:tc>
          <w:tcPr>
            <w:tcW w:w="1005" w:type="dxa"/>
            <w:vAlign w:val="center"/>
          </w:tcPr>
          <w:p w:rsidR="00867C95" w:rsidRDefault="00C5701E">
            <w:pPr>
              <w:jc w:val="center"/>
              <w:rPr>
                <w:rFonts w:cs="宋体"/>
                <w:sz w:val="21"/>
                <w:szCs w:val="21"/>
              </w:rPr>
            </w:pPr>
            <w:r>
              <w:rPr>
                <w:rFonts w:cs="宋体" w:hint="eastAsia"/>
                <w:sz w:val="21"/>
                <w:szCs w:val="21"/>
              </w:rPr>
              <w:t>刘君杰</w:t>
            </w:r>
          </w:p>
        </w:tc>
        <w:tc>
          <w:tcPr>
            <w:tcW w:w="1145" w:type="dxa"/>
            <w:vAlign w:val="center"/>
          </w:tcPr>
          <w:p w:rsidR="00867C95" w:rsidRDefault="00C5701E">
            <w:pPr>
              <w:jc w:val="center"/>
              <w:rPr>
                <w:rFonts w:cs="宋体"/>
                <w:sz w:val="21"/>
                <w:szCs w:val="21"/>
              </w:rPr>
            </w:pPr>
            <w:r>
              <w:rPr>
                <w:rFonts w:cs="宋体" w:hint="eastAsia"/>
                <w:sz w:val="21"/>
                <w:szCs w:val="21"/>
              </w:rPr>
              <w:t>58815781</w:t>
            </w:r>
          </w:p>
        </w:tc>
        <w:tc>
          <w:tcPr>
            <w:tcW w:w="1535" w:type="dxa"/>
            <w:vAlign w:val="center"/>
          </w:tcPr>
          <w:p w:rsidR="00867C95" w:rsidRDefault="00C5701E">
            <w:pPr>
              <w:jc w:val="center"/>
              <w:rPr>
                <w:rFonts w:cs="宋体"/>
                <w:color w:val="000000" w:themeColor="text1"/>
                <w:sz w:val="21"/>
                <w:szCs w:val="21"/>
              </w:rPr>
            </w:pPr>
            <w:r>
              <w:rPr>
                <w:rFonts w:cs="宋体" w:hint="eastAsia"/>
                <w:color w:val="000000" w:themeColor="text1"/>
                <w:sz w:val="21"/>
                <w:szCs w:val="21"/>
              </w:rPr>
              <w:t>58815781</w:t>
            </w:r>
          </w:p>
        </w:tc>
      </w:tr>
      <w:tr w:rsidR="00867C95">
        <w:trPr>
          <w:trHeight w:val="99"/>
          <w:jc w:val="center"/>
        </w:trPr>
        <w:tc>
          <w:tcPr>
            <w:tcW w:w="1124" w:type="dxa"/>
            <w:vMerge/>
          </w:tcPr>
          <w:p w:rsidR="00867C95" w:rsidRDefault="00867C95">
            <w:pPr>
              <w:ind w:firstLine="241"/>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sz w:val="21"/>
                <w:szCs w:val="21"/>
              </w:rPr>
            </w:pPr>
            <w:r>
              <w:rPr>
                <w:rFonts w:cs="宋体" w:hint="eastAsia"/>
                <w:sz w:val="21"/>
                <w:szCs w:val="21"/>
              </w:rPr>
              <w:t>二站转炉煤气柜活塞顶</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1</w:t>
            </w:r>
          </w:p>
        </w:tc>
        <w:tc>
          <w:tcPr>
            <w:tcW w:w="1005" w:type="dxa"/>
            <w:vAlign w:val="center"/>
          </w:tcPr>
          <w:p w:rsidR="00867C95" w:rsidRDefault="00C5701E">
            <w:pPr>
              <w:jc w:val="center"/>
              <w:rPr>
                <w:rFonts w:cs="宋体"/>
                <w:sz w:val="21"/>
                <w:szCs w:val="21"/>
              </w:rPr>
            </w:pPr>
            <w:r>
              <w:rPr>
                <w:rFonts w:cs="宋体" w:hint="eastAsia"/>
                <w:sz w:val="21"/>
                <w:szCs w:val="21"/>
              </w:rPr>
              <w:t>刘君杰</w:t>
            </w:r>
          </w:p>
        </w:tc>
        <w:tc>
          <w:tcPr>
            <w:tcW w:w="1145" w:type="dxa"/>
            <w:vAlign w:val="center"/>
          </w:tcPr>
          <w:p w:rsidR="00867C95" w:rsidRDefault="00C5701E">
            <w:pPr>
              <w:jc w:val="center"/>
              <w:rPr>
                <w:rFonts w:cs="宋体"/>
                <w:sz w:val="21"/>
                <w:szCs w:val="21"/>
              </w:rPr>
            </w:pPr>
            <w:r>
              <w:rPr>
                <w:rFonts w:cs="宋体" w:hint="eastAsia"/>
                <w:sz w:val="21"/>
                <w:szCs w:val="21"/>
              </w:rPr>
              <w:t>58815781</w:t>
            </w:r>
          </w:p>
        </w:tc>
        <w:tc>
          <w:tcPr>
            <w:tcW w:w="1535" w:type="dxa"/>
            <w:vAlign w:val="center"/>
          </w:tcPr>
          <w:p w:rsidR="00867C95" w:rsidRDefault="00C5701E">
            <w:pPr>
              <w:jc w:val="center"/>
              <w:rPr>
                <w:rFonts w:cs="宋体"/>
                <w:color w:val="000000" w:themeColor="text1"/>
                <w:sz w:val="21"/>
                <w:szCs w:val="21"/>
              </w:rPr>
            </w:pPr>
            <w:r>
              <w:rPr>
                <w:rFonts w:cs="宋体" w:hint="eastAsia"/>
                <w:color w:val="000000" w:themeColor="text1"/>
                <w:sz w:val="21"/>
                <w:szCs w:val="21"/>
              </w:rPr>
              <w:t>58815781</w:t>
            </w:r>
          </w:p>
        </w:tc>
      </w:tr>
      <w:tr w:rsidR="00867C95">
        <w:trPr>
          <w:trHeight w:val="425"/>
          <w:jc w:val="center"/>
        </w:trPr>
        <w:tc>
          <w:tcPr>
            <w:tcW w:w="1124" w:type="dxa"/>
            <w:vMerge/>
          </w:tcPr>
          <w:p w:rsidR="00867C95" w:rsidRDefault="00C5701E">
            <w:pPr>
              <w:ind w:firstLine="241"/>
              <w:jc w:val="center"/>
              <w:rPr>
                <w:rFonts w:cs="宋体"/>
                <w:sz w:val="21"/>
                <w:szCs w:val="21"/>
              </w:rPr>
            </w:pPr>
            <w:r>
              <w:rPr>
                <w:rFonts w:cs="宋体" w:hint="eastAsia"/>
                <w:sz w:val="21"/>
                <w:szCs w:val="21"/>
              </w:rPr>
              <w:t>焦化厂</w:t>
            </w: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sz w:val="21"/>
                <w:szCs w:val="21"/>
              </w:rPr>
            </w:pPr>
            <w:r>
              <w:rPr>
                <w:rFonts w:cs="宋体" w:hint="eastAsia"/>
                <w:sz w:val="21"/>
                <w:szCs w:val="21"/>
              </w:rPr>
              <w:t>净化主控楼应急柜</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3</w:t>
            </w:r>
          </w:p>
        </w:tc>
        <w:tc>
          <w:tcPr>
            <w:tcW w:w="1005" w:type="dxa"/>
            <w:vAlign w:val="center"/>
          </w:tcPr>
          <w:p w:rsidR="00867C95" w:rsidRDefault="00C5701E">
            <w:pPr>
              <w:jc w:val="center"/>
              <w:rPr>
                <w:rFonts w:cs="宋体"/>
                <w:sz w:val="21"/>
                <w:szCs w:val="21"/>
              </w:rPr>
            </w:pPr>
            <w:r>
              <w:rPr>
                <w:rFonts w:cs="宋体" w:hint="eastAsia"/>
                <w:sz w:val="21"/>
                <w:szCs w:val="21"/>
              </w:rPr>
              <w:t>高兴传</w:t>
            </w:r>
          </w:p>
        </w:tc>
        <w:tc>
          <w:tcPr>
            <w:tcW w:w="1145" w:type="dxa"/>
            <w:vAlign w:val="center"/>
          </w:tcPr>
          <w:p w:rsidR="00867C95" w:rsidRDefault="00C5701E">
            <w:pPr>
              <w:jc w:val="center"/>
              <w:rPr>
                <w:rFonts w:cs="宋体"/>
                <w:sz w:val="21"/>
                <w:szCs w:val="21"/>
              </w:rPr>
            </w:pPr>
            <w:r>
              <w:rPr>
                <w:rFonts w:cs="宋体" w:hint="eastAsia"/>
                <w:sz w:val="21"/>
                <w:szCs w:val="21"/>
              </w:rPr>
              <w:t>58815602</w:t>
            </w:r>
          </w:p>
        </w:tc>
        <w:tc>
          <w:tcPr>
            <w:tcW w:w="1535" w:type="dxa"/>
            <w:vMerge w:val="restart"/>
            <w:vAlign w:val="center"/>
          </w:tcPr>
          <w:p w:rsidR="00867C95" w:rsidRDefault="00867C95">
            <w:pPr>
              <w:jc w:val="center"/>
              <w:rPr>
                <w:rFonts w:cs="宋体"/>
                <w:color w:val="000000" w:themeColor="text1"/>
                <w:sz w:val="21"/>
                <w:szCs w:val="21"/>
              </w:rPr>
            </w:pPr>
          </w:p>
        </w:tc>
      </w:tr>
      <w:tr w:rsidR="00867C95">
        <w:trPr>
          <w:trHeight w:val="99"/>
          <w:jc w:val="center"/>
        </w:trPr>
        <w:tc>
          <w:tcPr>
            <w:tcW w:w="1124" w:type="dxa"/>
            <w:vMerge/>
          </w:tcPr>
          <w:p w:rsidR="00867C95" w:rsidRDefault="00867C95">
            <w:pPr>
              <w:ind w:firstLine="241"/>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rPr>
                <w:rFonts w:cs="宋体"/>
                <w:sz w:val="21"/>
                <w:szCs w:val="21"/>
              </w:rPr>
            </w:pPr>
            <w:r>
              <w:rPr>
                <w:rFonts w:ascii="宋体" w:hAnsi="宋体" w:cs="宋体" w:hint="eastAsia"/>
                <w:kern w:val="2"/>
                <w:sz w:val="21"/>
                <w:szCs w:val="21"/>
              </w:rPr>
              <w:t>焦化厂应急柜（南头）</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2</w:t>
            </w:r>
          </w:p>
        </w:tc>
        <w:tc>
          <w:tcPr>
            <w:tcW w:w="1005" w:type="dxa"/>
            <w:vAlign w:val="center"/>
          </w:tcPr>
          <w:p w:rsidR="00867C95" w:rsidRDefault="00C5701E">
            <w:pPr>
              <w:jc w:val="center"/>
              <w:rPr>
                <w:rFonts w:cs="宋体"/>
                <w:sz w:val="21"/>
                <w:szCs w:val="21"/>
              </w:rPr>
            </w:pPr>
            <w:r>
              <w:rPr>
                <w:rFonts w:cs="宋体" w:hint="eastAsia"/>
                <w:sz w:val="21"/>
                <w:szCs w:val="21"/>
              </w:rPr>
              <w:t>高兴传</w:t>
            </w:r>
          </w:p>
        </w:tc>
        <w:tc>
          <w:tcPr>
            <w:tcW w:w="1145" w:type="dxa"/>
            <w:vAlign w:val="center"/>
          </w:tcPr>
          <w:p w:rsidR="00867C95" w:rsidRDefault="00C5701E">
            <w:pPr>
              <w:jc w:val="center"/>
              <w:rPr>
                <w:rFonts w:cs="宋体"/>
                <w:sz w:val="21"/>
                <w:szCs w:val="21"/>
              </w:rPr>
            </w:pPr>
            <w:r>
              <w:rPr>
                <w:rFonts w:cs="宋体" w:hint="eastAsia"/>
                <w:sz w:val="21"/>
                <w:szCs w:val="21"/>
              </w:rPr>
              <w:t>58815604</w:t>
            </w:r>
          </w:p>
        </w:tc>
        <w:tc>
          <w:tcPr>
            <w:tcW w:w="1535" w:type="dxa"/>
            <w:vMerge/>
            <w:vAlign w:val="center"/>
          </w:tcPr>
          <w:p w:rsidR="00867C95" w:rsidRDefault="00867C95">
            <w:pPr>
              <w:jc w:val="center"/>
              <w:rPr>
                <w:rFonts w:cs="宋体"/>
                <w:color w:val="000000" w:themeColor="text1"/>
                <w:sz w:val="21"/>
                <w:szCs w:val="21"/>
              </w:rPr>
            </w:pPr>
          </w:p>
        </w:tc>
      </w:tr>
      <w:tr w:rsidR="00867C95">
        <w:trPr>
          <w:trHeight w:val="99"/>
          <w:jc w:val="center"/>
        </w:trPr>
        <w:tc>
          <w:tcPr>
            <w:tcW w:w="1124" w:type="dxa"/>
            <w:vMerge/>
          </w:tcPr>
          <w:p w:rsidR="00867C95" w:rsidRDefault="00867C95">
            <w:pPr>
              <w:ind w:firstLine="241"/>
              <w:jc w:val="center"/>
              <w:rPr>
                <w:rFonts w:cs="宋体"/>
                <w:sz w:val="21"/>
                <w:szCs w:val="21"/>
              </w:rPr>
            </w:pPr>
          </w:p>
        </w:tc>
        <w:tc>
          <w:tcPr>
            <w:tcW w:w="1365" w:type="dxa"/>
            <w:gridSpan w:val="2"/>
            <w:vMerge w:val="restart"/>
            <w:vAlign w:val="center"/>
          </w:tcPr>
          <w:p w:rsidR="00867C95" w:rsidRDefault="00C5701E">
            <w:pPr>
              <w:jc w:val="center"/>
              <w:rPr>
                <w:rFonts w:cs="宋体"/>
                <w:sz w:val="21"/>
                <w:szCs w:val="21"/>
              </w:rPr>
            </w:pPr>
            <w:r>
              <w:rPr>
                <w:rFonts w:cs="宋体" w:hint="eastAsia"/>
                <w:sz w:val="21"/>
                <w:szCs w:val="21"/>
              </w:rPr>
              <w:t>炼铁厂</w:t>
            </w:r>
          </w:p>
        </w:tc>
        <w:tc>
          <w:tcPr>
            <w:tcW w:w="1980" w:type="dxa"/>
            <w:vAlign w:val="center"/>
          </w:tcPr>
          <w:p w:rsidR="00867C95" w:rsidRDefault="00C5701E">
            <w:pPr>
              <w:jc w:val="center"/>
              <w:textAlignment w:val="top"/>
              <w:rPr>
                <w:rFonts w:cs="宋体"/>
                <w:sz w:val="21"/>
                <w:szCs w:val="21"/>
                <w:lang/>
              </w:rPr>
            </w:pPr>
            <w:r>
              <w:rPr>
                <w:rFonts w:cs="宋体" w:hint="eastAsia"/>
                <w:sz w:val="21"/>
                <w:szCs w:val="21"/>
                <w:lang/>
              </w:rPr>
              <w:t>化验室一楼呼吸器存放点</w:t>
            </w:r>
          </w:p>
        </w:tc>
        <w:tc>
          <w:tcPr>
            <w:tcW w:w="885" w:type="dxa"/>
            <w:vAlign w:val="center"/>
          </w:tcPr>
          <w:p w:rsidR="00867C95" w:rsidRDefault="00C5701E">
            <w:pPr>
              <w:jc w:val="center"/>
              <w:textAlignment w:val="top"/>
              <w:rPr>
                <w:rFonts w:cs="宋体"/>
                <w:sz w:val="21"/>
                <w:szCs w:val="21"/>
                <w:lang/>
              </w:rPr>
            </w:pPr>
            <w:r>
              <w:rPr>
                <w:rFonts w:cs="宋体" w:hint="eastAsia"/>
                <w:sz w:val="21"/>
                <w:szCs w:val="21"/>
                <w:lang/>
              </w:rPr>
              <w:t>7</w:t>
            </w:r>
          </w:p>
        </w:tc>
        <w:tc>
          <w:tcPr>
            <w:tcW w:w="1005" w:type="dxa"/>
            <w:vAlign w:val="center"/>
          </w:tcPr>
          <w:p w:rsidR="00867C95" w:rsidRDefault="00C5701E">
            <w:pPr>
              <w:jc w:val="center"/>
              <w:textAlignment w:val="top"/>
              <w:rPr>
                <w:rFonts w:cs="宋体"/>
                <w:sz w:val="21"/>
                <w:szCs w:val="21"/>
                <w:lang/>
              </w:rPr>
            </w:pPr>
            <w:r>
              <w:rPr>
                <w:rFonts w:cs="宋体" w:hint="eastAsia"/>
                <w:sz w:val="21"/>
                <w:szCs w:val="21"/>
                <w:lang/>
              </w:rPr>
              <w:t>赵铭良</w:t>
            </w:r>
          </w:p>
        </w:tc>
        <w:tc>
          <w:tcPr>
            <w:tcW w:w="1145" w:type="dxa"/>
            <w:vAlign w:val="center"/>
          </w:tcPr>
          <w:p w:rsidR="00867C95" w:rsidRDefault="00C5701E">
            <w:pPr>
              <w:jc w:val="center"/>
              <w:textAlignment w:val="top"/>
              <w:rPr>
                <w:rFonts w:cs="宋体"/>
                <w:sz w:val="21"/>
                <w:szCs w:val="21"/>
                <w:lang/>
              </w:rPr>
            </w:pPr>
            <w:r>
              <w:rPr>
                <w:rFonts w:cs="宋体" w:hint="eastAsia"/>
                <w:sz w:val="21"/>
                <w:szCs w:val="21"/>
                <w:lang/>
              </w:rPr>
              <w:t>58815356</w:t>
            </w:r>
          </w:p>
        </w:tc>
        <w:tc>
          <w:tcPr>
            <w:tcW w:w="1535" w:type="dxa"/>
            <w:vMerge w:val="restart"/>
            <w:vAlign w:val="center"/>
          </w:tcPr>
          <w:p w:rsidR="00867C95" w:rsidRDefault="00C5701E">
            <w:pPr>
              <w:jc w:val="center"/>
              <w:textAlignment w:val="top"/>
              <w:rPr>
                <w:rFonts w:cs="宋体"/>
                <w:color w:val="000000" w:themeColor="text1"/>
                <w:sz w:val="21"/>
                <w:szCs w:val="21"/>
                <w:lang/>
              </w:rPr>
            </w:pPr>
            <w:r>
              <w:rPr>
                <w:rFonts w:cs="宋体" w:hint="eastAsia"/>
                <w:color w:val="000000" w:themeColor="text1"/>
                <w:sz w:val="21"/>
                <w:szCs w:val="21"/>
                <w:lang/>
              </w:rPr>
              <w:t>58815335</w:t>
            </w:r>
          </w:p>
          <w:p w:rsidR="00867C95" w:rsidRDefault="00C5701E">
            <w:pPr>
              <w:jc w:val="center"/>
              <w:textAlignment w:val="top"/>
              <w:rPr>
                <w:rFonts w:cs="宋体"/>
                <w:color w:val="000000" w:themeColor="text1"/>
                <w:sz w:val="21"/>
                <w:szCs w:val="21"/>
                <w:lang/>
              </w:rPr>
            </w:pPr>
            <w:r>
              <w:rPr>
                <w:rFonts w:cs="宋体" w:hint="eastAsia"/>
                <w:color w:val="000000" w:themeColor="text1"/>
                <w:sz w:val="21"/>
                <w:szCs w:val="21"/>
                <w:lang/>
              </w:rPr>
              <w:t>58815343</w:t>
            </w:r>
          </w:p>
        </w:tc>
      </w:tr>
      <w:tr w:rsidR="00867C95">
        <w:trPr>
          <w:trHeight w:val="99"/>
          <w:jc w:val="center"/>
        </w:trPr>
        <w:tc>
          <w:tcPr>
            <w:tcW w:w="1124" w:type="dxa"/>
            <w:vMerge/>
          </w:tcPr>
          <w:p w:rsidR="00867C95" w:rsidRDefault="00867C95">
            <w:pPr>
              <w:ind w:firstLine="241"/>
              <w:jc w:val="center"/>
              <w:rPr>
                <w:rFonts w:cs="宋体"/>
                <w:sz w:val="21"/>
                <w:szCs w:val="21"/>
              </w:rPr>
            </w:pPr>
          </w:p>
        </w:tc>
        <w:tc>
          <w:tcPr>
            <w:tcW w:w="1365" w:type="dxa"/>
            <w:gridSpan w:val="2"/>
            <w:vMerge/>
            <w:vAlign w:val="center"/>
          </w:tcPr>
          <w:p w:rsidR="00867C95" w:rsidRDefault="00867C95">
            <w:pPr>
              <w:ind w:firstLine="241"/>
              <w:jc w:val="center"/>
              <w:rPr>
                <w:rFonts w:cs="宋体"/>
                <w:sz w:val="21"/>
                <w:szCs w:val="21"/>
              </w:rPr>
            </w:pPr>
          </w:p>
        </w:tc>
        <w:tc>
          <w:tcPr>
            <w:tcW w:w="1980" w:type="dxa"/>
          </w:tcPr>
          <w:p w:rsidR="00867C95" w:rsidRDefault="00C5701E">
            <w:pPr>
              <w:jc w:val="center"/>
              <w:textAlignment w:val="top"/>
              <w:rPr>
                <w:rFonts w:cs="宋体"/>
                <w:sz w:val="21"/>
                <w:szCs w:val="21"/>
              </w:rPr>
            </w:pPr>
            <w:r>
              <w:rPr>
                <w:rFonts w:cs="宋体" w:hint="eastAsia"/>
                <w:sz w:val="21"/>
                <w:szCs w:val="21"/>
                <w:lang/>
              </w:rPr>
              <w:t>1#</w:t>
            </w:r>
            <w:r>
              <w:rPr>
                <w:rFonts w:cs="宋体" w:hint="eastAsia"/>
                <w:sz w:val="21"/>
                <w:szCs w:val="21"/>
                <w:lang/>
              </w:rPr>
              <w:t>高炉主控楼空气呼吸器存放室</w:t>
            </w:r>
          </w:p>
        </w:tc>
        <w:tc>
          <w:tcPr>
            <w:tcW w:w="885" w:type="dxa"/>
            <w:vAlign w:val="center"/>
          </w:tcPr>
          <w:p w:rsidR="00867C95" w:rsidRDefault="00C5701E">
            <w:pPr>
              <w:jc w:val="center"/>
              <w:rPr>
                <w:rFonts w:cs="宋体"/>
                <w:sz w:val="21"/>
                <w:szCs w:val="21"/>
              </w:rPr>
            </w:pPr>
            <w:r>
              <w:rPr>
                <w:rFonts w:cs="宋体" w:hint="eastAsia"/>
                <w:sz w:val="21"/>
                <w:szCs w:val="21"/>
              </w:rPr>
              <w:t>2</w:t>
            </w:r>
          </w:p>
        </w:tc>
        <w:tc>
          <w:tcPr>
            <w:tcW w:w="1005" w:type="dxa"/>
            <w:vAlign w:val="center"/>
          </w:tcPr>
          <w:p w:rsidR="00867C95" w:rsidRDefault="00C5701E">
            <w:pPr>
              <w:jc w:val="center"/>
              <w:rPr>
                <w:rFonts w:cs="宋体"/>
                <w:sz w:val="21"/>
                <w:szCs w:val="21"/>
              </w:rPr>
            </w:pPr>
            <w:r>
              <w:rPr>
                <w:rFonts w:cs="宋体" w:hint="eastAsia"/>
                <w:sz w:val="21"/>
                <w:szCs w:val="21"/>
              </w:rPr>
              <w:t>李振</w:t>
            </w:r>
          </w:p>
        </w:tc>
        <w:tc>
          <w:tcPr>
            <w:tcW w:w="1145" w:type="dxa"/>
            <w:vAlign w:val="center"/>
          </w:tcPr>
          <w:p w:rsidR="00867C95" w:rsidRDefault="00C5701E">
            <w:pPr>
              <w:jc w:val="center"/>
              <w:rPr>
                <w:rFonts w:cs="宋体"/>
                <w:sz w:val="21"/>
                <w:szCs w:val="21"/>
              </w:rPr>
            </w:pPr>
            <w:r>
              <w:rPr>
                <w:rFonts w:cs="宋体" w:hint="eastAsia"/>
                <w:sz w:val="21"/>
                <w:szCs w:val="21"/>
              </w:rPr>
              <w:t>58815351</w:t>
            </w:r>
          </w:p>
        </w:tc>
        <w:tc>
          <w:tcPr>
            <w:tcW w:w="1535" w:type="dxa"/>
            <w:vMerge/>
            <w:vAlign w:val="center"/>
          </w:tcPr>
          <w:p w:rsidR="00867C95" w:rsidRDefault="00867C95">
            <w:pPr>
              <w:jc w:val="center"/>
              <w:rPr>
                <w:rFonts w:cs="宋体"/>
                <w:sz w:val="21"/>
                <w:szCs w:val="21"/>
              </w:rPr>
            </w:pPr>
          </w:p>
        </w:tc>
      </w:tr>
      <w:tr w:rsidR="00867C95">
        <w:trPr>
          <w:trHeight w:val="99"/>
          <w:jc w:val="center"/>
        </w:trPr>
        <w:tc>
          <w:tcPr>
            <w:tcW w:w="1124" w:type="dxa"/>
            <w:vMerge/>
          </w:tcPr>
          <w:p w:rsidR="00867C95" w:rsidRDefault="00867C95">
            <w:pPr>
              <w:ind w:firstLine="241"/>
              <w:jc w:val="center"/>
              <w:rPr>
                <w:rFonts w:cs="宋体"/>
                <w:sz w:val="21"/>
                <w:szCs w:val="21"/>
              </w:rPr>
            </w:pPr>
          </w:p>
        </w:tc>
        <w:tc>
          <w:tcPr>
            <w:tcW w:w="1365" w:type="dxa"/>
            <w:gridSpan w:val="2"/>
            <w:vMerge/>
            <w:vAlign w:val="center"/>
          </w:tcPr>
          <w:p w:rsidR="00867C95" w:rsidRDefault="00867C95">
            <w:pPr>
              <w:ind w:firstLine="241"/>
              <w:jc w:val="center"/>
              <w:rPr>
                <w:rFonts w:cs="宋体"/>
                <w:sz w:val="21"/>
                <w:szCs w:val="21"/>
              </w:rPr>
            </w:pPr>
          </w:p>
        </w:tc>
        <w:tc>
          <w:tcPr>
            <w:tcW w:w="1980" w:type="dxa"/>
          </w:tcPr>
          <w:p w:rsidR="00867C95" w:rsidRDefault="00C5701E">
            <w:pPr>
              <w:jc w:val="center"/>
              <w:textAlignment w:val="top"/>
              <w:rPr>
                <w:rFonts w:cs="宋体"/>
                <w:sz w:val="21"/>
                <w:szCs w:val="21"/>
              </w:rPr>
            </w:pPr>
            <w:r>
              <w:rPr>
                <w:rFonts w:cs="宋体" w:hint="eastAsia"/>
                <w:sz w:val="21"/>
                <w:szCs w:val="21"/>
                <w:lang/>
              </w:rPr>
              <w:t>2#</w:t>
            </w:r>
            <w:r>
              <w:rPr>
                <w:rFonts w:cs="宋体" w:hint="eastAsia"/>
                <w:sz w:val="21"/>
                <w:szCs w:val="21"/>
                <w:lang/>
              </w:rPr>
              <w:t>高炉主控楼空气呼吸器存放室</w:t>
            </w:r>
          </w:p>
        </w:tc>
        <w:tc>
          <w:tcPr>
            <w:tcW w:w="885" w:type="dxa"/>
            <w:vAlign w:val="center"/>
          </w:tcPr>
          <w:p w:rsidR="00867C95" w:rsidRDefault="00C5701E">
            <w:pPr>
              <w:jc w:val="center"/>
              <w:rPr>
                <w:rFonts w:cs="宋体"/>
                <w:sz w:val="21"/>
                <w:szCs w:val="21"/>
              </w:rPr>
            </w:pPr>
            <w:r>
              <w:rPr>
                <w:rFonts w:cs="宋体" w:hint="eastAsia"/>
                <w:sz w:val="21"/>
                <w:szCs w:val="21"/>
              </w:rPr>
              <w:t>2</w:t>
            </w:r>
          </w:p>
        </w:tc>
        <w:tc>
          <w:tcPr>
            <w:tcW w:w="1005" w:type="dxa"/>
            <w:vAlign w:val="center"/>
          </w:tcPr>
          <w:p w:rsidR="00867C95" w:rsidRDefault="00C5701E">
            <w:pPr>
              <w:jc w:val="center"/>
              <w:rPr>
                <w:rFonts w:cs="宋体"/>
                <w:sz w:val="21"/>
                <w:szCs w:val="21"/>
              </w:rPr>
            </w:pPr>
            <w:r>
              <w:rPr>
                <w:rFonts w:cs="宋体" w:hint="eastAsia"/>
                <w:sz w:val="21"/>
                <w:szCs w:val="21"/>
              </w:rPr>
              <w:t>吴艺鹏</w:t>
            </w:r>
          </w:p>
        </w:tc>
        <w:tc>
          <w:tcPr>
            <w:tcW w:w="1145" w:type="dxa"/>
            <w:vAlign w:val="center"/>
          </w:tcPr>
          <w:p w:rsidR="00867C95" w:rsidRDefault="00C5701E">
            <w:pPr>
              <w:jc w:val="center"/>
              <w:rPr>
                <w:rFonts w:cs="宋体"/>
                <w:sz w:val="21"/>
                <w:szCs w:val="21"/>
              </w:rPr>
            </w:pPr>
            <w:r>
              <w:rPr>
                <w:rFonts w:cs="宋体" w:hint="eastAsia"/>
                <w:sz w:val="21"/>
                <w:szCs w:val="21"/>
              </w:rPr>
              <w:t>58815352</w:t>
            </w:r>
          </w:p>
        </w:tc>
        <w:tc>
          <w:tcPr>
            <w:tcW w:w="1535" w:type="dxa"/>
            <w:vMerge/>
            <w:vAlign w:val="center"/>
          </w:tcPr>
          <w:p w:rsidR="00867C95" w:rsidRDefault="00867C95">
            <w:pPr>
              <w:jc w:val="center"/>
              <w:rPr>
                <w:rFonts w:cs="宋体"/>
                <w:sz w:val="21"/>
                <w:szCs w:val="21"/>
              </w:rPr>
            </w:pPr>
          </w:p>
        </w:tc>
      </w:tr>
      <w:tr w:rsidR="00867C95">
        <w:trPr>
          <w:trHeight w:val="248"/>
          <w:jc w:val="center"/>
        </w:trPr>
        <w:tc>
          <w:tcPr>
            <w:tcW w:w="1124" w:type="dxa"/>
            <w:vMerge/>
          </w:tcPr>
          <w:p w:rsidR="00867C95" w:rsidRDefault="00867C95">
            <w:pPr>
              <w:ind w:firstLine="241"/>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textAlignment w:val="top"/>
              <w:rPr>
                <w:rFonts w:cs="宋体"/>
                <w:sz w:val="21"/>
                <w:szCs w:val="21"/>
              </w:rPr>
            </w:pPr>
            <w:r>
              <w:rPr>
                <w:rFonts w:cs="宋体" w:hint="eastAsia"/>
                <w:sz w:val="21"/>
                <w:szCs w:val="21"/>
                <w:lang/>
              </w:rPr>
              <w:t>喷煤三楼仓库</w:t>
            </w:r>
          </w:p>
        </w:tc>
        <w:tc>
          <w:tcPr>
            <w:tcW w:w="885" w:type="dxa"/>
            <w:vAlign w:val="center"/>
          </w:tcPr>
          <w:p w:rsidR="00867C95" w:rsidRDefault="00C5701E">
            <w:pPr>
              <w:jc w:val="center"/>
              <w:rPr>
                <w:rFonts w:cs="宋体"/>
                <w:sz w:val="21"/>
                <w:szCs w:val="21"/>
              </w:rPr>
            </w:pPr>
            <w:r>
              <w:rPr>
                <w:rFonts w:cs="宋体" w:hint="eastAsia"/>
                <w:sz w:val="21"/>
                <w:szCs w:val="21"/>
              </w:rPr>
              <w:t>2</w:t>
            </w:r>
          </w:p>
        </w:tc>
        <w:tc>
          <w:tcPr>
            <w:tcW w:w="1005" w:type="dxa"/>
            <w:vAlign w:val="center"/>
          </w:tcPr>
          <w:p w:rsidR="00867C95" w:rsidRDefault="00C5701E">
            <w:pPr>
              <w:jc w:val="center"/>
              <w:rPr>
                <w:rFonts w:cs="宋体"/>
                <w:sz w:val="21"/>
                <w:szCs w:val="21"/>
              </w:rPr>
            </w:pPr>
            <w:r>
              <w:rPr>
                <w:rFonts w:ascii="宋体" w:hAnsi="宋体" w:cs="宋体" w:hint="eastAsia"/>
                <w:sz w:val="21"/>
                <w:szCs w:val="21"/>
              </w:rPr>
              <w:t>刘存记</w:t>
            </w:r>
          </w:p>
        </w:tc>
        <w:tc>
          <w:tcPr>
            <w:tcW w:w="1145" w:type="dxa"/>
            <w:vAlign w:val="center"/>
          </w:tcPr>
          <w:p w:rsidR="00867C95" w:rsidRDefault="00C5701E">
            <w:pPr>
              <w:jc w:val="center"/>
              <w:rPr>
                <w:rFonts w:cs="宋体"/>
                <w:sz w:val="21"/>
                <w:szCs w:val="21"/>
              </w:rPr>
            </w:pPr>
            <w:r>
              <w:rPr>
                <w:rFonts w:cs="宋体" w:hint="eastAsia"/>
                <w:sz w:val="21"/>
                <w:szCs w:val="21"/>
              </w:rPr>
              <w:t>58815320</w:t>
            </w:r>
          </w:p>
        </w:tc>
        <w:tc>
          <w:tcPr>
            <w:tcW w:w="1535" w:type="dxa"/>
            <w:vMerge/>
            <w:vAlign w:val="center"/>
          </w:tcPr>
          <w:p w:rsidR="00867C95" w:rsidRDefault="00867C95">
            <w:pPr>
              <w:jc w:val="center"/>
              <w:rPr>
                <w:rFonts w:cs="宋体"/>
                <w:sz w:val="21"/>
                <w:szCs w:val="21"/>
              </w:rPr>
            </w:pPr>
          </w:p>
        </w:tc>
      </w:tr>
      <w:tr w:rsidR="00867C95">
        <w:trPr>
          <w:trHeight w:val="248"/>
          <w:jc w:val="center"/>
        </w:trPr>
        <w:tc>
          <w:tcPr>
            <w:tcW w:w="1124" w:type="dxa"/>
            <w:vMerge/>
          </w:tcPr>
          <w:p w:rsidR="00867C95" w:rsidRDefault="00867C95">
            <w:pPr>
              <w:ind w:firstLine="241"/>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textAlignment w:val="top"/>
              <w:rPr>
                <w:rFonts w:cs="宋体"/>
                <w:sz w:val="21"/>
                <w:szCs w:val="21"/>
              </w:rPr>
            </w:pPr>
            <w:r>
              <w:rPr>
                <w:rFonts w:cs="宋体" w:hint="eastAsia"/>
                <w:sz w:val="21"/>
                <w:szCs w:val="21"/>
                <w:lang/>
              </w:rPr>
              <w:t>烧结主控看火休息室</w:t>
            </w:r>
          </w:p>
        </w:tc>
        <w:tc>
          <w:tcPr>
            <w:tcW w:w="885" w:type="dxa"/>
            <w:vAlign w:val="center"/>
          </w:tcPr>
          <w:p w:rsidR="00867C95" w:rsidRDefault="00C5701E">
            <w:pPr>
              <w:jc w:val="center"/>
              <w:rPr>
                <w:rFonts w:cs="宋体"/>
                <w:sz w:val="21"/>
                <w:szCs w:val="21"/>
              </w:rPr>
            </w:pPr>
            <w:r>
              <w:rPr>
                <w:rFonts w:cs="宋体" w:hint="eastAsia"/>
                <w:sz w:val="21"/>
                <w:szCs w:val="21"/>
              </w:rPr>
              <w:t>4</w:t>
            </w:r>
          </w:p>
        </w:tc>
        <w:tc>
          <w:tcPr>
            <w:tcW w:w="1005" w:type="dxa"/>
            <w:vAlign w:val="center"/>
          </w:tcPr>
          <w:p w:rsidR="00867C95" w:rsidRDefault="00C5701E">
            <w:pPr>
              <w:jc w:val="center"/>
              <w:rPr>
                <w:rFonts w:cs="宋体"/>
                <w:sz w:val="21"/>
                <w:szCs w:val="21"/>
              </w:rPr>
            </w:pPr>
            <w:r>
              <w:rPr>
                <w:rFonts w:ascii="宋体" w:hAnsi="宋体" w:cs="宋体" w:hint="eastAsia"/>
                <w:sz w:val="21"/>
                <w:szCs w:val="21"/>
              </w:rPr>
              <w:t>张衍志</w:t>
            </w:r>
          </w:p>
        </w:tc>
        <w:tc>
          <w:tcPr>
            <w:tcW w:w="1145" w:type="dxa"/>
            <w:vAlign w:val="center"/>
          </w:tcPr>
          <w:p w:rsidR="00867C95" w:rsidRDefault="00C5701E">
            <w:pPr>
              <w:jc w:val="center"/>
              <w:rPr>
                <w:rFonts w:cs="宋体"/>
                <w:sz w:val="21"/>
                <w:szCs w:val="21"/>
              </w:rPr>
            </w:pPr>
            <w:r>
              <w:rPr>
                <w:rFonts w:cs="宋体" w:hint="eastAsia"/>
                <w:sz w:val="21"/>
                <w:szCs w:val="21"/>
              </w:rPr>
              <w:t>588155</w:t>
            </w:r>
            <w:r>
              <w:rPr>
                <w:rFonts w:cs="宋体" w:hint="eastAsia"/>
                <w:sz w:val="21"/>
                <w:szCs w:val="21"/>
              </w:rPr>
              <w:t>10</w:t>
            </w:r>
          </w:p>
        </w:tc>
        <w:tc>
          <w:tcPr>
            <w:tcW w:w="1535" w:type="dxa"/>
            <w:vMerge/>
            <w:vAlign w:val="center"/>
          </w:tcPr>
          <w:p w:rsidR="00867C95" w:rsidRDefault="00867C95">
            <w:pPr>
              <w:jc w:val="center"/>
              <w:rPr>
                <w:rFonts w:cs="宋体"/>
                <w:sz w:val="21"/>
                <w:szCs w:val="21"/>
              </w:rPr>
            </w:pPr>
          </w:p>
        </w:tc>
      </w:tr>
      <w:tr w:rsidR="00867C95">
        <w:trPr>
          <w:trHeight w:val="248"/>
          <w:jc w:val="center"/>
        </w:trPr>
        <w:tc>
          <w:tcPr>
            <w:tcW w:w="1124" w:type="dxa"/>
            <w:vMerge/>
          </w:tcPr>
          <w:p w:rsidR="00867C95" w:rsidRDefault="00867C95">
            <w:pPr>
              <w:ind w:firstLine="241"/>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vAlign w:val="center"/>
          </w:tcPr>
          <w:p w:rsidR="00867C95" w:rsidRDefault="00C5701E">
            <w:pPr>
              <w:jc w:val="center"/>
              <w:textAlignment w:val="center"/>
              <w:rPr>
                <w:rFonts w:cs="宋体"/>
                <w:sz w:val="21"/>
                <w:szCs w:val="21"/>
              </w:rPr>
            </w:pPr>
            <w:r>
              <w:rPr>
                <w:rFonts w:cs="宋体" w:hint="eastAsia"/>
                <w:sz w:val="21"/>
                <w:szCs w:val="21"/>
                <w:lang/>
              </w:rPr>
              <w:t>3#</w:t>
            </w:r>
            <w:r>
              <w:rPr>
                <w:rFonts w:cs="宋体" w:hint="eastAsia"/>
                <w:sz w:val="21"/>
                <w:szCs w:val="21"/>
                <w:lang/>
              </w:rPr>
              <w:t>高炉风机房</w:t>
            </w:r>
          </w:p>
        </w:tc>
        <w:tc>
          <w:tcPr>
            <w:tcW w:w="885" w:type="dxa"/>
            <w:vAlign w:val="center"/>
          </w:tcPr>
          <w:p w:rsidR="00867C95" w:rsidRDefault="00C5701E">
            <w:pPr>
              <w:jc w:val="center"/>
              <w:rPr>
                <w:rFonts w:cs="宋体"/>
                <w:sz w:val="21"/>
                <w:szCs w:val="21"/>
              </w:rPr>
            </w:pPr>
            <w:r>
              <w:rPr>
                <w:rFonts w:cs="宋体" w:hint="eastAsia"/>
                <w:sz w:val="21"/>
                <w:szCs w:val="21"/>
              </w:rPr>
              <w:t>2</w:t>
            </w:r>
          </w:p>
        </w:tc>
        <w:tc>
          <w:tcPr>
            <w:tcW w:w="1005" w:type="dxa"/>
            <w:vAlign w:val="center"/>
          </w:tcPr>
          <w:p w:rsidR="00867C95" w:rsidRDefault="00C5701E">
            <w:pPr>
              <w:jc w:val="center"/>
              <w:rPr>
                <w:rFonts w:cs="宋体"/>
                <w:sz w:val="21"/>
                <w:szCs w:val="21"/>
              </w:rPr>
            </w:pPr>
            <w:r>
              <w:rPr>
                <w:rFonts w:cs="宋体" w:hint="eastAsia"/>
                <w:sz w:val="21"/>
                <w:szCs w:val="21"/>
              </w:rPr>
              <w:t>仇志国</w:t>
            </w:r>
          </w:p>
        </w:tc>
        <w:tc>
          <w:tcPr>
            <w:tcW w:w="1145" w:type="dxa"/>
            <w:vAlign w:val="center"/>
          </w:tcPr>
          <w:p w:rsidR="00867C95" w:rsidRDefault="00C5701E">
            <w:pPr>
              <w:jc w:val="center"/>
              <w:rPr>
                <w:rFonts w:cs="宋体"/>
                <w:sz w:val="21"/>
                <w:szCs w:val="21"/>
              </w:rPr>
            </w:pPr>
            <w:r>
              <w:rPr>
                <w:rFonts w:cs="宋体" w:hint="eastAsia"/>
                <w:sz w:val="21"/>
                <w:szCs w:val="21"/>
              </w:rPr>
              <w:t>58815360</w:t>
            </w:r>
          </w:p>
        </w:tc>
        <w:tc>
          <w:tcPr>
            <w:tcW w:w="1535" w:type="dxa"/>
            <w:vMerge/>
            <w:vAlign w:val="center"/>
          </w:tcPr>
          <w:p w:rsidR="00867C95" w:rsidRDefault="00867C95">
            <w:pPr>
              <w:jc w:val="center"/>
              <w:rPr>
                <w:rFonts w:cs="宋体"/>
                <w:sz w:val="21"/>
                <w:szCs w:val="21"/>
              </w:rPr>
            </w:pPr>
          </w:p>
        </w:tc>
      </w:tr>
      <w:tr w:rsidR="00867C95">
        <w:trPr>
          <w:trHeight w:val="248"/>
          <w:jc w:val="center"/>
        </w:trPr>
        <w:tc>
          <w:tcPr>
            <w:tcW w:w="1124" w:type="dxa"/>
            <w:vMerge/>
          </w:tcPr>
          <w:p w:rsidR="00867C95" w:rsidRDefault="00867C95">
            <w:pPr>
              <w:ind w:firstLine="241"/>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tcPr>
          <w:p w:rsidR="00867C95" w:rsidRDefault="00C5701E">
            <w:pPr>
              <w:jc w:val="center"/>
              <w:textAlignment w:val="top"/>
              <w:rPr>
                <w:rFonts w:cs="宋体"/>
                <w:sz w:val="21"/>
                <w:szCs w:val="21"/>
              </w:rPr>
            </w:pPr>
            <w:r>
              <w:rPr>
                <w:rFonts w:cs="宋体" w:hint="eastAsia"/>
                <w:sz w:val="21"/>
                <w:szCs w:val="21"/>
                <w:lang/>
              </w:rPr>
              <w:t>3#</w:t>
            </w:r>
            <w:r>
              <w:rPr>
                <w:rFonts w:cs="宋体" w:hint="eastAsia"/>
                <w:sz w:val="21"/>
                <w:szCs w:val="21"/>
                <w:lang/>
              </w:rPr>
              <w:t>高炉主控楼应急物资存放室</w:t>
            </w:r>
          </w:p>
        </w:tc>
        <w:tc>
          <w:tcPr>
            <w:tcW w:w="885" w:type="dxa"/>
            <w:vAlign w:val="center"/>
          </w:tcPr>
          <w:p w:rsidR="00867C95" w:rsidRDefault="00C5701E">
            <w:pPr>
              <w:jc w:val="center"/>
              <w:rPr>
                <w:rFonts w:cs="宋体"/>
                <w:sz w:val="21"/>
                <w:szCs w:val="21"/>
              </w:rPr>
            </w:pPr>
            <w:r>
              <w:rPr>
                <w:rFonts w:cs="宋体" w:hint="eastAsia"/>
                <w:sz w:val="21"/>
                <w:szCs w:val="21"/>
              </w:rPr>
              <w:t>2</w:t>
            </w:r>
          </w:p>
        </w:tc>
        <w:tc>
          <w:tcPr>
            <w:tcW w:w="1005" w:type="dxa"/>
            <w:vAlign w:val="center"/>
          </w:tcPr>
          <w:p w:rsidR="00867C95" w:rsidRDefault="00C5701E">
            <w:pPr>
              <w:jc w:val="center"/>
              <w:rPr>
                <w:rFonts w:cs="宋体"/>
                <w:sz w:val="21"/>
                <w:szCs w:val="21"/>
              </w:rPr>
            </w:pPr>
            <w:r>
              <w:rPr>
                <w:rFonts w:cs="宋体" w:hint="eastAsia"/>
                <w:sz w:val="21"/>
                <w:szCs w:val="21"/>
              </w:rPr>
              <w:t>郑希全</w:t>
            </w:r>
          </w:p>
        </w:tc>
        <w:tc>
          <w:tcPr>
            <w:tcW w:w="1145" w:type="dxa"/>
            <w:vAlign w:val="center"/>
          </w:tcPr>
          <w:p w:rsidR="00867C95" w:rsidRDefault="00C5701E">
            <w:pPr>
              <w:jc w:val="center"/>
              <w:rPr>
                <w:rFonts w:cs="宋体"/>
                <w:sz w:val="21"/>
                <w:szCs w:val="21"/>
              </w:rPr>
            </w:pPr>
            <w:r>
              <w:rPr>
                <w:rFonts w:cs="宋体" w:hint="eastAsia"/>
                <w:sz w:val="21"/>
                <w:szCs w:val="21"/>
              </w:rPr>
              <w:t>58815514</w:t>
            </w:r>
          </w:p>
        </w:tc>
        <w:tc>
          <w:tcPr>
            <w:tcW w:w="1535" w:type="dxa"/>
            <w:vMerge/>
            <w:vAlign w:val="center"/>
          </w:tcPr>
          <w:p w:rsidR="00867C95" w:rsidRDefault="00867C95">
            <w:pPr>
              <w:jc w:val="center"/>
              <w:rPr>
                <w:rFonts w:cs="宋体"/>
                <w:sz w:val="21"/>
                <w:szCs w:val="21"/>
              </w:rPr>
            </w:pPr>
          </w:p>
        </w:tc>
      </w:tr>
      <w:tr w:rsidR="00867C95">
        <w:trPr>
          <w:trHeight w:val="248"/>
          <w:jc w:val="center"/>
        </w:trPr>
        <w:tc>
          <w:tcPr>
            <w:tcW w:w="1124" w:type="dxa"/>
            <w:vMerge/>
          </w:tcPr>
          <w:p w:rsidR="00867C95" w:rsidRDefault="00867C95">
            <w:pPr>
              <w:ind w:firstLine="241"/>
              <w:jc w:val="center"/>
              <w:rPr>
                <w:rFonts w:cs="宋体"/>
                <w:sz w:val="21"/>
                <w:szCs w:val="21"/>
              </w:rPr>
            </w:pPr>
          </w:p>
        </w:tc>
        <w:tc>
          <w:tcPr>
            <w:tcW w:w="544" w:type="dxa"/>
            <w:vMerge w:val="restart"/>
            <w:vAlign w:val="center"/>
          </w:tcPr>
          <w:p w:rsidR="00867C95" w:rsidRDefault="00C5701E">
            <w:pPr>
              <w:jc w:val="center"/>
              <w:rPr>
                <w:rFonts w:cs="宋体"/>
                <w:sz w:val="21"/>
                <w:szCs w:val="21"/>
              </w:rPr>
            </w:pPr>
            <w:r>
              <w:rPr>
                <w:rFonts w:cs="宋体" w:hint="eastAsia"/>
                <w:sz w:val="21"/>
                <w:szCs w:val="21"/>
              </w:rPr>
              <w:t>炼钢事业部</w:t>
            </w:r>
          </w:p>
        </w:tc>
        <w:tc>
          <w:tcPr>
            <w:tcW w:w="821" w:type="dxa"/>
            <w:vMerge w:val="restart"/>
            <w:vAlign w:val="center"/>
          </w:tcPr>
          <w:p w:rsidR="00867C95" w:rsidRDefault="00C5701E">
            <w:pPr>
              <w:jc w:val="center"/>
              <w:rPr>
                <w:rFonts w:cs="宋体"/>
                <w:sz w:val="21"/>
                <w:szCs w:val="21"/>
              </w:rPr>
            </w:pPr>
            <w:r>
              <w:rPr>
                <w:rFonts w:cs="宋体" w:hint="eastAsia"/>
                <w:sz w:val="21"/>
                <w:szCs w:val="21"/>
              </w:rPr>
              <w:t>一</w:t>
            </w:r>
            <w:r>
              <w:rPr>
                <w:rFonts w:cs="宋体" w:hint="eastAsia"/>
                <w:sz w:val="21"/>
                <w:szCs w:val="21"/>
              </w:rPr>
              <w:t>炼钢</w:t>
            </w:r>
          </w:p>
        </w:tc>
        <w:tc>
          <w:tcPr>
            <w:tcW w:w="1980" w:type="dxa"/>
            <w:vAlign w:val="center"/>
          </w:tcPr>
          <w:p w:rsidR="00867C95" w:rsidRDefault="00C5701E">
            <w:pPr>
              <w:jc w:val="center"/>
              <w:rPr>
                <w:rFonts w:cs="宋体"/>
                <w:sz w:val="21"/>
                <w:szCs w:val="21"/>
              </w:rPr>
            </w:pPr>
            <w:r>
              <w:rPr>
                <w:rFonts w:cs="宋体" w:hint="eastAsia"/>
                <w:sz w:val="21"/>
                <w:szCs w:val="21"/>
              </w:rPr>
              <w:t>连铸</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8</w:t>
            </w:r>
          </w:p>
        </w:tc>
        <w:tc>
          <w:tcPr>
            <w:tcW w:w="1005" w:type="dxa"/>
            <w:vAlign w:val="center"/>
          </w:tcPr>
          <w:p w:rsidR="00867C95" w:rsidRDefault="00C5701E">
            <w:pPr>
              <w:jc w:val="center"/>
              <w:rPr>
                <w:rFonts w:cs="宋体"/>
                <w:sz w:val="21"/>
                <w:szCs w:val="21"/>
              </w:rPr>
            </w:pPr>
            <w:r>
              <w:rPr>
                <w:rFonts w:cs="宋体" w:hint="eastAsia"/>
                <w:sz w:val="21"/>
                <w:szCs w:val="21"/>
              </w:rPr>
              <w:t>调度</w:t>
            </w:r>
          </w:p>
        </w:tc>
        <w:tc>
          <w:tcPr>
            <w:tcW w:w="1145" w:type="dxa"/>
            <w:vAlign w:val="center"/>
          </w:tcPr>
          <w:p w:rsidR="00867C95" w:rsidRDefault="00C5701E">
            <w:pPr>
              <w:jc w:val="center"/>
              <w:rPr>
                <w:rFonts w:cs="宋体"/>
                <w:sz w:val="21"/>
                <w:szCs w:val="21"/>
              </w:rPr>
            </w:pPr>
            <w:r>
              <w:rPr>
                <w:rFonts w:cs="宋体" w:hint="eastAsia"/>
                <w:sz w:val="21"/>
                <w:szCs w:val="21"/>
              </w:rPr>
              <w:t>58815621</w:t>
            </w:r>
          </w:p>
          <w:p w:rsidR="00867C95" w:rsidRDefault="00C5701E">
            <w:pPr>
              <w:jc w:val="center"/>
              <w:rPr>
                <w:rFonts w:cs="宋体"/>
                <w:sz w:val="21"/>
                <w:szCs w:val="21"/>
              </w:rPr>
            </w:pPr>
            <w:r>
              <w:rPr>
                <w:rFonts w:cs="宋体" w:hint="eastAsia"/>
                <w:sz w:val="21"/>
                <w:szCs w:val="21"/>
              </w:rPr>
              <w:t>58815622</w:t>
            </w:r>
          </w:p>
        </w:tc>
        <w:tc>
          <w:tcPr>
            <w:tcW w:w="1535" w:type="dxa"/>
            <w:vMerge w:val="restart"/>
            <w:vAlign w:val="center"/>
          </w:tcPr>
          <w:p w:rsidR="00867C95" w:rsidRDefault="00C5701E">
            <w:pPr>
              <w:jc w:val="center"/>
              <w:rPr>
                <w:rFonts w:cs="宋体"/>
                <w:sz w:val="21"/>
                <w:szCs w:val="21"/>
              </w:rPr>
            </w:pPr>
            <w:r>
              <w:rPr>
                <w:rFonts w:cs="宋体" w:hint="eastAsia"/>
                <w:sz w:val="21"/>
                <w:szCs w:val="21"/>
              </w:rPr>
              <w:t>58815621</w:t>
            </w:r>
          </w:p>
          <w:p w:rsidR="00867C95" w:rsidRDefault="00C5701E">
            <w:pPr>
              <w:jc w:val="center"/>
              <w:rPr>
                <w:rFonts w:cs="宋体"/>
                <w:sz w:val="21"/>
                <w:szCs w:val="21"/>
              </w:rPr>
            </w:pPr>
            <w:r>
              <w:rPr>
                <w:rFonts w:cs="宋体" w:hint="eastAsia"/>
                <w:sz w:val="21"/>
                <w:szCs w:val="21"/>
              </w:rPr>
              <w:t>58815622</w:t>
            </w:r>
          </w:p>
        </w:tc>
      </w:tr>
      <w:tr w:rsidR="00867C95">
        <w:trPr>
          <w:trHeight w:val="247"/>
          <w:jc w:val="center"/>
        </w:trPr>
        <w:tc>
          <w:tcPr>
            <w:tcW w:w="1124" w:type="dxa"/>
            <w:vMerge/>
          </w:tcPr>
          <w:p w:rsidR="00867C95" w:rsidRDefault="00867C95">
            <w:pPr>
              <w:ind w:firstLine="241"/>
              <w:jc w:val="center"/>
              <w:rPr>
                <w:rFonts w:cs="宋体"/>
                <w:sz w:val="21"/>
                <w:szCs w:val="21"/>
              </w:rPr>
            </w:pPr>
          </w:p>
        </w:tc>
        <w:tc>
          <w:tcPr>
            <w:tcW w:w="544" w:type="dxa"/>
            <w:vMerge/>
            <w:vAlign w:val="center"/>
          </w:tcPr>
          <w:p w:rsidR="00867C95" w:rsidRDefault="00867C95">
            <w:pPr>
              <w:ind w:firstLine="241"/>
              <w:jc w:val="center"/>
              <w:rPr>
                <w:rFonts w:cs="宋体"/>
                <w:sz w:val="21"/>
                <w:szCs w:val="21"/>
              </w:rPr>
            </w:pPr>
          </w:p>
        </w:tc>
        <w:tc>
          <w:tcPr>
            <w:tcW w:w="821" w:type="dxa"/>
            <w:vMerge/>
            <w:vAlign w:val="center"/>
          </w:tcPr>
          <w:p w:rsidR="00867C95" w:rsidRDefault="00867C95">
            <w:pPr>
              <w:ind w:firstLine="241"/>
              <w:jc w:val="center"/>
              <w:rPr>
                <w:rFonts w:cs="宋体"/>
                <w:sz w:val="21"/>
                <w:szCs w:val="21"/>
              </w:rPr>
            </w:pPr>
          </w:p>
        </w:tc>
        <w:tc>
          <w:tcPr>
            <w:tcW w:w="1980" w:type="dxa"/>
            <w:vAlign w:val="center"/>
          </w:tcPr>
          <w:p w:rsidR="00867C95" w:rsidRDefault="00C5701E">
            <w:pPr>
              <w:jc w:val="center"/>
              <w:rPr>
                <w:rFonts w:cs="宋体"/>
                <w:sz w:val="21"/>
                <w:szCs w:val="21"/>
              </w:rPr>
            </w:pPr>
            <w:r>
              <w:rPr>
                <w:rFonts w:cs="宋体" w:hint="eastAsia"/>
                <w:sz w:val="21"/>
                <w:szCs w:val="21"/>
              </w:rPr>
              <w:t>准备</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4</w:t>
            </w:r>
          </w:p>
        </w:tc>
        <w:tc>
          <w:tcPr>
            <w:tcW w:w="1005" w:type="dxa"/>
            <w:vAlign w:val="center"/>
          </w:tcPr>
          <w:p w:rsidR="00867C95" w:rsidRDefault="00C5701E">
            <w:pPr>
              <w:jc w:val="center"/>
              <w:rPr>
                <w:rFonts w:cs="宋体"/>
                <w:sz w:val="21"/>
                <w:szCs w:val="21"/>
              </w:rPr>
            </w:pPr>
            <w:r>
              <w:rPr>
                <w:rFonts w:ascii="宋体" w:hAnsi="宋体" w:cs="宋体" w:hint="eastAsia"/>
                <w:sz w:val="21"/>
                <w:szCs w:val="21"/>
                <w:lang/>
              </w:rPr>
              <w:t>张勇锟</w:t>
            </w:r>
          </w:p>
        </w:tc>
        <w:tc>
          <w:tcPr>
            <w:tcW w:w="1145" w:type="dxa"/>
            <w:vAlign w:val="center"/>
          </w:tcPr>
          <w:p w:rsidR="00867C95" w:rsidRDefault="00C5701E">
            <w:pPr>
              <w:jc w:val="center"/>
              <w:rPr>
                <w:rFonts w:cs="宋体"/>
                <w:sz w:val="21"/>
                <w:szCs w:val="21"/>
              </w:rPr>
            </w:pPr>
            <w:r>
              <w:rPr>
                <w:rFonts w:ascii="宋体" w:hAnsi="宋体" w:cs="宋体" w:hint="eastAsia"/>
                <w:color w:val="000000"/>
                <w:sz w:val="21"/>
                <w:szCs w:val="21"/>
                <w:lang/>
              </w:rPr>
              <w:t>18866278977</w:t>
            </w:r>
          </w:p>
        </w:tc>
        <w:tc>
          <w:tcPr>
            <w:tcW w:w="1535" w:type="dxa"/>
            <w:vMerge/>
            <w:vAlign w:val="center"/>
          </w:tcPr>
          <w:p w:rsidR="00867C95" w:rsidRDefault="00867C95">
            <w:pPr>
              <w:jc w:val="center"/>
              <w:rPr>
                <w:rFonts w:cs="宋体"/>
                <w:sz w:val="21"/>
                <w:szCs w:val="21"/>
              </w:rPr>
            </w:pPr>
          </w:p>
        </w:tc>
      </w:tr>
      <w:tr w:rsidR="00867C95">
        <w:trPr>
          <w:trHeight w:val="247"/>
          <w:jc w:val="center"/>
        </w:trPr>
        <w:tc>
          <w:tcPr>
            <w:tcW w:w="1124" w:type="dxa"/>
            <w:vMerge/>
          </w:tcPr>
          <w:p w:rsidR="00867C95" w:rsidRDefault="00867C95">
            <w:pPr>
              <w:ind w:firstLine="241"/>
              <w:jc w:val="center"/>
              <w:rPr>
                <w:rFonts w:cs="宋体"/>
                <w:sz w:val="21"/>
                <w:szCs w:val="21"/>
              </w:rPr>
            </w:pPr>
          </w:p>
        </w:tc>
        <w:tc>
          <w:tcPr>
            <w:tcW w:w="544" w:type="dxa"/>
            <w:vMerge/>
            <w:vAlign w:val="center"/>
          </w:tcPr>
          <w:p w:rsidR="00867C95" w:rsidRDefault="00867C95">
            <w:pPr>
              <w:ind w:firstLine="241"/>
              <w:jc w:val="center"/>
              <w:rPr>
                <w:rFonts w:cs="宋体"/>
                <w:sz w:val="21"/>
                <w:szCs w:val="21"/>
              </w:rPr>
            </w:pPr>
          </w:p>
        </w:tc>
        <w:tc>
          <w:tcPr>
            <w:tcW w:w="821" w:type="dxa"/>
            <w:vMerge/>
            <w:vAlign w:val="center"/>
          </w:tcPr>
          <w:p w:rsidR="00867C95" w:rsidRDefault="00867C95">
            <w:pPr>
              <w:ind w:firstLine="241"/>
              <w:jc w:val="center"/>
              <w:rPr>
                <w:rFonts w:cs="宋体"/>
                <w:sz w:val="21"/>
                <w:szCs w:val="21"/>
              </w:rPr>
            </w:pPr>
          </w:p>
        </w:tc>
        <w:tc>
          <w:tcPr>
            <w:tcW w:w="1980" w:type="dxa"/>
            <w:vAlign w:val="center"/>
          </w:tcPr>
          <w:p w:rsidR="00867C95" w:rsidRDefault="00C5701E">
            <w:pPr>
              <w:jc w:val="center"/>
              <w:rPr>
                <w:rFonts w:cs="宋体"/>
                <w:sz w:val="21"/>
                <w:szCs w:val="21"/>
              </w:rPr>
            </w:pPr>
            <w:r>
              <w:rPr>
                <w:rFonts w:cs="宋体" w:hint="eastAsia"/>
                <w:sz w:val="21"/>
                <w:szCs w:val="21"/>
              </w:rPr>
              <w:t>精炼</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6</w:t>
            </w:r>
          </w:p>
        </w:tc>
        <w:tc>
          <w:tcPr>
            <w:tcW w:w="1005" w:type="dxa"/>
            <w:vAlign w:val="center"/>
          </w:tcPr>
          <w:p w:rsidR="00867C95" w:rsidRDefault="00C5701E">
            <w:pPr>
              <w:jc w:val="center"/>
              <w:rPr>
                <w:rFonts w:cs="宋体"/>
                <w:sz w:val="21"/>
                <w:szCs w:val="21"/>
              </w:rPr>
            </w:pPr>
            <w:r>
              <w:rPr>
                <w:rFonts w:ascii="宋体" w:hAnsi="宋体" w:cs="宋体" w:hint="eastAsia"/>
                <w:sz w:val="21"/>
                <w:szCs w:val="21"/>
                <w:lang/>
              </w:rPr>
              <w:t>董福强</w:t>
            </w:r>
          </w:p>
        </w:tc>
        <w:tc>
          <w:tcPr>
            <w:tcW w:w="1145" w:type="dxa"/>
            <w:vAlign w:val="center"/>
          </w:tcPr>
          <w:p w:rsidR="00867C95" w:rsidRDefault="00C5701E">
            <w:pPr>
              <w:jc w:val="center"/>
              <w:rPr>
                <w:rFonts w:cs="宋体"/>
                <w:sz w:val="21"/>
                <w:szCs w:val="21"/>
              </w:rPr>
            </w:pPr>
            <w:r>
              <w:rPr>
                <w:rFonts w:ascii="宋体" w:hAnsi="宋体" w:cs="宋体" w:hint="eastAsia"/>
                <w:color w:val="000000"/>
                <w:sz w:val="21"/>
                <w:szCs w:val="21"/>
                <w:lang/>
              </w:rPr>
              <w:t>13518621236</w:t>
            </w:r>
          </w:p>
        </w:tc>
        <w:tc>
          <w:tcPr>
            <w:tcW w:w="1535" w:type="dxa"/>
            <w:vMerge/>
            <w:vAlign w:val="center"/>
          </w:tcPr>
          <w:p w:rsidR="00867C95" w:rsidRDefault="00867C95">
            <w:pPr>
              <w:jc w:val="center"/>
              <w:rPr>
                <w:rFonts w:cs="宋体"/>
                <w:sz w:val="21"/>
                <w:szCs w:val="21"/>
              </w:rPr>
            </w:pPr>
          </w:p>
        </w:tc>
      </w:tr>
      <w:tr w:rsidR="00867C95">
        <w:trPr>
          <w:trHeight w:val="247"/>
          <w:jc w:val="center"/>
        </w:trPr>
        <w:tc>
          <w:tcPr>
            <w:tcW w:w="1124" w:type="dxa"/>
            <w:vMerge/>
          </w:tcPr>
          <w:p w:rsidR="00867C95" w:rsidRDefault="00867C95">
            <w:pPr>
              <w:ind w:firstLine="241"/>
              <w:jc w:val="center"/>
              <w:rPr>
                <w:rFonts w:cs="宋体"/>
                <w:sz w:val="21"/>
                <w:szCs w:val="21"/>
              </w:rPr>
            </w:pPr>
          </w:p>
        </w:tc>
        <w:tc>
          <w:tcPr>
            <w:tcW w:w="544" w:type="dxa"/>
            <w:vMerge/>
            <w:vAlign w:val="center"/>
          </w:tcPr>
          <w:p w:rsidR="00867C95" w:rsidRDefault="00867C95">
            <w:pPr>
              <w:ind w:firstLine="241"/>
              <w:jc w:val="center"/>
              <w:rPr>
                <w:rFonts w:cs="宋体"/>
                <w:sz w:val="21"/>
                <w:szCs w:val="21"/>
              </w:rPr>
            </w:pPr>
          </w:p>
        </w:tc>
        <w:tc>
          <w:tcPr>
            <w:tcW w:w="821" w:type="dxa"/>
            <w:vMerge/>
            <w:vAlign w:val="center"/>
          </w:tcPr>
          <w:p w:rsidR="00867C95" w:rsidRDefault="00867C95">
            <w:pPr>
              <w:ind w:firstLine="241"/>
              <w:jc w:val="center"/>
              <w:rPr>
                <w:rFonts w:cs="宋体"/>
                <w:sz w:val="21"/>
                <w:szCs w:val="21"/>
              </w:rPr>
            </w:pPr>
          </w:p>
        </w:tc>
        <w:tc>
          <w:tcPr>
            <w:tcW w:w="1980" w:type="dxa"/>
            <w:vAlign w:val="center"/>
          </w:tcPr>
          <w:p w:rsidR="00867C95" w:rsidRDefault="00C5701E">
            <w:pPr>
              <w:jc w:val="center"/>
              <w:rPr>
                <w:rFonts w:cs="宋体"/>
                <w:sz w:val="21"/>
                <w:szCs w:val="21"/>
              </w:rPr>
            </w:pPr>
            <w:r>
              <w:rPr>
                <w:rFonts w:cs="宋体" w:hint="eastAsia"/>
                <w:sz w:val="21"/>
                <w:szCs w:val="21"/>
              </w:rPr>
              <w:t>炼钢</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2</w:t>
            </w:r>
          </w:p>
        </w:tc>
        <w:tc>
          <w:tcPr>
            <w:tcW w:w="1005" w:type="dxa"/>
            <w:vAlign w:val="center"/>
          </w:tcPr>
          <w:p w:rsidR="00867C95" w:rsidRDefault="00C5701E">
            <w:pPr>
              <w:jc w:val="center"/>
              <w:rPr>
                <w:rFonts w:cs="宋体"/>
                <w:sz w:val="21"/>
                <w:szCs w:val="21"/>
              </w:rPr>
            </w:pPr>
            <w:r>
              <w:rPr>
                <w:rFonts w:ascii="宋体" w:hAnsi="宋体" w:cs="宋体" w:hint="eastAsia"/>
                <w:sz w:val="21"/>
                <w:szCs w:val="21"/>
                <w:lang/>
              </w:rPr>
              <w:t>王启鹏</w:t>
            </w:r>
          </w:p>
        </w:tc>
        <w:tc>
          <w:tcPr>
            <w:tcW w:w="1145" w:type="dxa"/>
            <w:vAlign w:val="center"/>
          </w:tcPr>
          <w:p w:rsidR="00867C95" w:rsidRDefault="00C5701E">
            <w:pPr>
              <w:jc w:val="center"/>
              <w:rPr>
                <w:rFonts w:cs="宋体"/>
                <w:sz w:val="21"/>
                <w:szCs w:val="21"/>
              </w:rPr>
            </w:pPr>
            <w:r>
              <w:rPr>
                <w:rFonts w:ascii="宋体" w:hAnsi="宋体" w:cs="宋体" w:hint="eastAsia"/>
                <w:color w:val="000000"/>
                <w:sz w:val="21"/>
                <w:szCs w:val="21"/>
                <w:lang/>
              </w:rPr>
              <w:t>18563920892</w:t>
            </w:r>
          </w:p>
        </w:tc>
        <w:tc>
          <w:tcPr>
            <w:tcW w:w="1535" w:type="dxa"/>
            <w:vMerge/>
            <w:vAlign w:val="center"/>
          </w:tcPr>
          <w:p w:rsidR="00867C95" w:rsidRDefault="00867C95">
            <w:pPr>
              <w:jc w:val="center"/>
              <w:rPr>
                <w:rFonts w:cs="宋体"/>
                <w:sz w:val="21"/>
                <w:szCs w:val="21"/>
              </w:rPr>
            </w:pPr>
          </w:p>
        </w:tc>
      </w:tr>
      <w:tr w:rsidR="00867C95">
        <w:trPr>
          <w:trHeight w:val="247"/>
          <w:jc w:val="center"/>
        </w:trPr>
        <w:tc>
          <w:tcPr>
            <w:tcW w:w="1124" w:type="dxa"/>
            <w:vMerge/>
          </w:tcPr>
          <w:p w:rsidR="00867C95" w:rsidRDefault="00867C95">
            <w:pPr>
              <w:ind w:firstLine="241"/>
              <w:jc w:val="center"/>
              <w:rPr>
                <w:rFonts w:cs="宋体"/>
                <w:sz w:val="21"/>
                <w:szCs w:val="21"/>
              </w:rPr>
            </w:pPr>
          </w:p>
        </w:tc>
        <w:tc>
          <w:tcPr>
            <w:tcW w:w="544" w:type="dxa"/>
            <w:vMerge/>
            <w:vAlign w:val="center"/>
          </w:tcPr>
          <w:p w:rsidR="00867C95" w:rsidRDefault="00867C95">
            <w:pPr>
              <w:ind w:firstLine="241"/>
              <w:jc w:val="center"/>
              <w:rPr>
                <w:rFonts w:cs="宋体"/>
                <w:sz w:val="21"/>
                <w:szCs w:val="21"/>
              </w:rPr>
            </w:pPr>
          </w:p>
        </w:tc>
        <w:tc>
          <w:tcPr>
            <w:tcW w:w="821" w:type="dxa"/>
            <w:vMerge/>
            <w:vAlign w:val="center"/>
          </w:tcPr>
          <w:p w:rsidR="00867C95" w:rsidRDefault="00867C95">
            <w:pPr>
              <w:ind w:firstLine="241"/>
              <w:jc w:val="center"/>
              <w:rPr>
                <w:rFonts w:cs="宋体"/>
                <w:sz w:val="21"/>
                <w:szCs w:val="21"/>
              </w:rPr>
            </w:pPr>
          </w:p>
        </w:tc>
        <w:tc>
          <w:tcPr>
            <w:tcW w:w="1980" w:type="dxa"/>
            <w:vAlign w:val="center"/>
          </w:tcPr>
          <w:p w:rsidR="00867C95" w:rsidRDefault="00C5701E">
            <w:pPr>
              <w:jc w:val="center"/>
              <w:rPr>
                <w:rFonts w:cs="宋体"/>
                <w:sz w:val="21"/>
                <w:szCs w:val="21"/>
              </w:rPr>
            </w:pPr>
            <w:r>
              <w:rPr>
                <w:rFonts w:cs="宋体" w:hint="eastAsia"/>
                <w:sz w:val="21"/>
                <w:szCs w:val="21"/>
              </w:rPr>
              <w:t>净化</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2</w:t>
            </w:r>
          </w:p>
        </w:tc>
        <w:tc>
          <w:tcPr>
            <w:tcW w:w="1005" w:type="dxa"/>
            <w:vAlign w:val="center"/>
          </w:tcPr>
          <w:p w:rsidR="00867C95" w:rsidRDefault="00C5701E">
            <w:pPr>
              <w:jc w:val="center"/>
              <w:rPr>
                <w:rFonts w:cs="宋体"/>
                <w:sz w:val="21"/>
                <w:szCs w:val="21"/>
              </w:rPr>
            </w:pPr>
            <w:r>
              <w:rPr>
                <w:rFonts w:cs="宋体" w:hint="eastAsia"/>
                <w:sz w:val="21"/>
                <w:szCs w:val="21"/>
              </w:rPr>
              <w:t>调度</w:t>
            </w:r>
          </w:p>
        </w:tc>
        <w:tc>
          <w:tcPr>
            <w:tcW w:w="1145" w:type="dxa"/>
            <w:vAlign w:val="center"/>
          </w:tcPr>
          <w:p w:rsidR="00867C95" w:rsidRDefault="00C5701E">
            <w:pPr>
              <w:jc w:val="center"/>
              <w:rPr>
                <w:rFonts w:cs="宋体"/>
                <w:sz w:val="21"/>
                <w:szCs w:val="21"/>
              </w:rPr>
            </w:pPr>
            <w:r>
              <w:rPr>
                <w:rFonts w:cs="宋体" w:hint="eastAsia"/>
                <w:sz w:val="21"/>
                <w:szCs w:val="21"/>
              </w:rPr>
              <w:t>58815621</w:t>
            </w:r>
          </w:p>
          <w:p w:rsidR="00867C95" w:rsidRDefault="00C5701E">
            <w:pPr>
              <w:jc w:val="center"/>
              <w:rPr>
                <w:rFonts w:cs="宋体"/>
                <w:sz w:val="21"/>
                <w:szCs w:val="21"/>
              </w:rPr>
            </w:pPr>
            <w:r>
              <w:rPr>
                <w:rFonts w:cs="宋体" w:hint="eastAsia"/>
                <w:sz w:val="21"/>
                <w:szCs w:val="21"/>
              </w:rPr>
              <w:t>58815622</w:t>
            </w:r>
          </w:p>
        </w:tc>
        <w:tc>
          <w:tcPr>
            <w:tcW w:w="1535" w:type="dxa"/>
            <w:vMerge/>
            <w:vAlign w:val="center"/>
          </w:tcPr>
          <w:p w:rsidR="00867C95" w:rsidRDefault="00867C95">
            <w:pPr>
              <w:jc w:val="center"/>
              <w:rPr>
                <w:rFonts w:cs="宋体"/>
                <w:sz w:val="21"/>
                <w:szCs w:val="21"/>
              </w:rPr>
            </w:pPr>
          </w:p>
        </w:tc>
      </w:tr>
      <w:tr w:rsidR="00867C95">
        <w:trPr>
          <w:trHeight w:val="247"/>
          <w:jc w:val="center"/>
        </w:trPr>
        <w:tc>
          <w:tcPr>
            <w:tcW w:w="1124" w:type="dxa"/>
            <w:vMerge/>
          </w:tcPr>
          <w:p w:rsidR="00867C95" w:rsidRDefault="00867C95">
            <w:pPr>
              <w:ind w:firstLine="241"/>
              <w:jc w:val="center"/>
              <w:rPr>
                <w:rFonts w:cs="宋体"/>
                <w:sz w:val="21"/>
                <w:szCs w:val="21"/>
              </w:rPr>
            </w:pPr>
          </w:p>
        </w:tc>
        <w:tc>
          <w:tcPr>
            <w:tcW w:w="544" w:type="dxa"/>
            <w:vMerge/>
            <w:vAlign w:val="center"/>
          </w:tcPr>
          <w:p w:rsidR="00867C95" w:rsidRDefault="00867C95">
            <w:pPr>
              <w:ind w:firstLine="241"/>
              <w:jc w:val="center"/>
              <w:rPr>
                <w:rFonts w:cs="宋体"/>
                <w:sz w:val="21"/>
                <w:szCs w:val="21"/>
              </w:rPr>
            </w:pPr>
          </w:p>
        </w:tc>
        <w:tc>
          <w:tcPr>
            <w:tcW w:w="821" w:type="dxa"/>
            <w:vMerge w:val="restart"/>
            <w:vAlign w:val="center"/>
          </w:tcPr>
          <w:p w:rsidR="00867C95" w:rsidRDefault="00C5701E">
            <w:pPr>
              <w:jc w:val="center"/>
              <w:rPr>
                <w:rFonts w:cs="宋体"/>
                <w:sz w:val="21"/>
                <w:szCs w:val="21"/>
              </w:rPr>
            </w:pPr>
            <w:r>
              <w:rPr>
                <w:rFonts w:cs="宋体" w:hint="eastAsia"/>
                <w:sz w:val="21"/>
                <w:szCs w:val="21"/>
              </w:rPr>
              <w:t>二炼钢厂</w:t>
            </w:r>
          </w:p>
        </w:tc>
        <w:tc>
          <w:tcPr>
            <w:tcW w:w="1980" w:type="dxa"/>
            <w:vAlign w:val="center"/>
          </w:tcPr>
          <w:p w:rsidR="00867C95" w:rsidRDefault="00C5701E">
            <w:pPr>
              <w:jc w:val="center"/>
              <w:rPr>
                <w:rFonts w:cs="宋体"/>
                <w:sz w:val="21"/>
                <w:szCs w:val="21"/>
              </w:rPr>
            </w:pPr>
            <w:r>
              <w:rPr>
                <w:rFonts w:cs="宋体" w:hint="eastAsia"/>
                <w:sz w:val="21"/>
                <w:szCs w:val="21"/>
              </w:rPr>
              <w:t>连铸</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4</w:t>
            </w:r>
          </w:p>
        </w:tc>
        <w:tc>
          <w:tcPr>
            <w:tcW w:w="1005" w:type="dxa"/>
            <w:vAlign w:val="center"/>
          </w:tcPr>
          <w:p w:rsidR="00867C95" w:rsidRDefault="00C5701E">
            <w:pPr>
              <w:jc w:val="center"/>
              <w:rPr>
                <w:rFonts w:cs="宋体"/>
                <w:sz w:val="21"/>
                <w:szCs w:val="21"/>
              </w:rPr>
            </w:pPr>
            <w:r>
              <w:rPr>
                <w:rFonts w:cs="宋体" w:hint="eastAsia"/>
                <w:sz w:val="21"/>
                <w:szCs w:val="21"/>
              </w:rPr>
              <w:t>许崇超</w:t>
            </w:r>
          </w:p>
        </w:tc>
        <w:tc>
          <w:tcPr>
            <w:tcW w:w="1145" w:type="dxa"/>
            <w:vAlign w:val="center"/>
          </w:tcPr>
          <w:p w:rsidR="00867C95" w:rsidRDefault="00C5701E">
            <w:pPr>
              <w:jc w:val="center"/>
              <w:rPr>
                <w:rFonts w:cs="宋体"/>
                <w:sz w:val="21"/>
                <w:szCs w:val="21"/>
              </w:rPr>
            </w:pPr>
            <w:r>
              <w:rPr>
                <w:rFonts w:ascii="宋体" w:hAnsi="宋体" w:cs="宋体" w:hint="eastAsia"/>
                <w:color w:val="000000"/>
                <w:sz w:val="21"/>
                <w:szCs w:val="21"/>
                <w:lang/>
              </w:rPr>
              <w:t>17865178120</w:t>
            </w:r>
          </w:p>
        </w:tc>
        <w:tc>
          <w:tcPr>
            <w:tcW w:w="1535" w:type="dxa"/>
            <w:vMerge w:val="restart"/>
            <w:vAlign w:val="center"/>
          </w:tcPr>
          <w:p w:rsidR="00867C95" w:rsidRDefault="00867C95">
            <w:pPr>
              <w:jc w:val="center"/>
              <w:rPr>
                <w:rFonts w:cs="宋体"/>
                <w:sz w:val="21"/>
                <w:szCs w:val="21"/>
              </w:rPr>
            </w:pPr>
          </w:p>
        </w:tc>
      </w:tr>
      <w:tr w:rsidR="00867C95">
        <w:trPr>
          <w:trHeight w:val="247"/>
          <w:jc w:val="center"/>
        </w:trPr>
        <w:tc>
          <w:tcPr>
            <w:tcW w:w="1124" w:type="dxa"/>
            <w:vMerge/>
          </w:tcPr>
          <w:p w:rsidR="00867C95" w:rsidRDefault="00867C95">
            <w:pPr>
              <w:ind w:firstLine="241"/>
              <w:jc w:val="center"/>
              <w:rPr>
                <w:rFonts w:cs="宋体"/>
                <w:sz w:val="21"/>
                <w:szCs w:val="21"/>
              </w:rPr>
            </w:pPr>
          </w:p>
        </w:tc>
        <w:tc>
          <w:tcPr>
            <w:tcW w:w="544" w:type="dxa"/>
            <w:vMerge/>
            <w:vAlign w:val="center"/>
          </w:tcPr>
          <w:p w:rsidR="00867C95" w:rsidRDefault="00867C95">
            <w:pPr>
              <w:ind w:firstLine="241"/>
              <w:jc w:val="center"/>
              <w:rPr>
                <w:rFonts w:cs="宋体"/>
                <w:sz w:val="21"/>
                <w:szCs w:val="21"/>
              </w:rPr>
            </w:pPr>
          </w:p>
        </w:tc>
        <w:tc>
          <w:tcPr>
            <w:tcW w:w="821" w:type="dxa"/>
            <w:vMerge/>
            <w:vAlign w:val="center"/>
          </w:tcPr>
          <w:p w:rsidR="00867C95" w:rsidRDefault="00867C95">
            <w:pPr>
              <w:ind w:firstLine="241"/>
              <w:jc w:val="center"/>
              <w:rPr>
                <w:rFonts w:cs="宋体"/>
                <w:sz w:val="21"/>
                <w:szCs w:val="21"/>
              </w:rPr>
            </w:pPr>
          </w:p>
        </w:tc>
        <w:tc>
          <w:tcPr>
            <w:tcW w:w="1980" w:type="dxa"/>
            <w:vAlign w:val="center"/>
          </w:tcPr>
          <w:p w:rsidR="00867C95" w:rsidRDefault="00C5701E">
            <w:pPr>
              <w:jc w:val="center"/>
              <w:rPr>
                <w:rFonts w:cs="宋体"/>
                <w:sz w:val="21"/>
                <w:szCs w:val="21"/>
              </w:rPr>
            </w:pPr>
            <w:r>
              <w:rPr>
                <w:rFonts w:cs="宋体" w:hint="eastAsia"/>
                <w:sz w:val="21"/>
                <w:szCs w:val="21"/>
              </w:rPr>
              <w:t>准备</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2</w:t>
            </w:r>
          </w:p>
        </w:tc>
        <w:tc>
          <w:tcPr>
            <w:tcW w:w="1005" w:type="dxa"/>
            <w:vAlign w:val="center"/>
          </w:tcPr>
          <w:p w:rsidR="00867C95" w:rsidRDefault="00C5701E">
            <w:pPr>
              <w:jc w:val="center"/>
              <w:rPr>
                <w:rFonts w:cs="宋体"/>
                <w:sz w:val="21"/>
                <w:szCs w:val="21"/>
              </w:rPr>
            </w:pPr>
            <w:r>
              <w:rPr>
                <w:rFonts w:cs="宋体" w:hint="eastAsia"/>
                <w:sz w:val="21"/>
                <w:szCs w:val="21"/>
              </w:rPr>
              <w:t>王浩</w:t>
            </w:r>
          </w:p>
        </w:tc>
        <w:tc>
          <w:tcPr>
            <w:tcW w:w="1145" w:type="dxa"/>
            <w:vAlign w:val="center"/>
          </w:tcPr>
          <w:p w:rsidR="00867C95" w:rsidRDefault="00C5701E">
            <w:pPr>
              <w:jc w:val="center"/>
              <w:rPr>
                <w:rFonts w:cs="宋体"/>
                <w:sz w:val="21"/>
                <w:szCs w:val="21"/>
              </w:rPr>
            </w:pPr>
            <w:r>
              <w:rPr>
                <w:rFonts w:cs="宋体" w:hint="eastAsia"/>
                <w:sz w:val="21"/>
                <w:szCs w:val="21"/>
              </w:rPr>
              <w:t>58816535</w:t>
            </w:r>
          </w:p>
        </w:tc>
        <w:tc>
          <w:tcPr>
            <w:tcW w:w="1535" w:type="dxa"/>
            <w:vMerge/>
            <w:vAlign w:val="center"/>
          </w:tcPr>
          <w:p w:rsidR="00867C95" w:rsidRDefault="00867C95">
            <w:pPr>
              <w:jc w:val="center"/>
              <w:rPr>
                <w:rFonts w:cs="宋体"/>
                <w:sz w:val="21"/>
                <w:szCs w:val="21"/>
              </w:rPr>
            </w:pPr>
          </w:p>
        </w:tc>
      </w:tr>
      <w:tr w:rsidR="00867C95">
        <w:trPr>
          <w:trHeight w:val="247"/>
          <w:jc w:val="center"/>
        </w:trPr>
        <w:tc>
          <w:tcPr>
            <w:tcW w:w="1124" w:type="dxa"/>
            <w:vMerge/>
          </w:tcPr>
          <w:p w:rsidR="00867C95" w:rsidRDefault="00867C95">
            <w:pPr>
              <w:ind w:firstLine="241"/>
              <w:jc w:val="center"/>
              <w:rPr>
                <w:rFonts w:cs="宋体"/>
                <w:sz w:val="21"/>
                <w:szCs w:val="21"/>
              </w:rPr>
            </w:pPr>
          </w:p>
        </w:tc>
        <w:tc>
          <w:tcPr>
            <w:tcW w:w="544" w:type="dxa"/>
            <w:vMerge/>
            <w:vAlign w:val="center"/>
          </w:tcPr>
          <w:p w:rsidR="00867C95" w:rsidRDefault="00867C95">
            <w:pPr>
              <w:ind w:firstLine="241"/>
              <w:jc w:val="center"/>
              <w:rPr>
                <w:rFonts w:cs="宋体"/>
                <w:sz w:val="21"/>
                <w:szCs w:val="21"/>
              </w:rPr>
            </w:pPr>
          </w:p>
        </w:tc>
        <w:tc>
          <w:tcPr>
            <w:tcW w:w="821" w:type="dxa"/>
            <w:vMerge/>
            <w:vAlign w:val="center"/>
          </w:tcPr>
          <w:p w:rsidR="00867C95" w:rsidRDefault="00867C95">
            <w:pPr>
              <w:ind w:firstLine="241"/>
              <w:jc w:val="center"/>
              <w:rPr>
                <w:rFonts w:cs="宋体"/>
                <w:sz w:val="21"/>
                <w:szCs w:val="21"/>
              </w:rPr>
            </w:pPr>
          </w:p>
        </w:tc>
        <w:tc>
          <w:tcPr>
            <w:tcW w:w="1980" w:type="dxa"/>
            <w:vAlign w:val="center"/>
          </w:tcPr>
          <w:p w:rsidR="00867C95" w:rsidRDefault="00C5701E">
            <w:pPr>
              <w:jc w:val="center"/>
              <w:rPr>
                <w:rFonts w:cs="宋体"/>
                <w:sz w:val="21"/>
                <w:szCs w:val="21"/>
              </w:rPr>
            </w:pPr>
            <w:r>
              <w:rPr>
                <w:rFonts w:cs="宋体" w:hint="eastAsia"/>
                <w:sz w:val="21"/>
                <w:szCs w:val="21"/>
              </w:rPr>
              <w:t>精炼</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6</w:t>
            </w:r>
          </w:p>
        </w:tc>
        <w:tc>
          <w:tcPr>
            <w:tcW w:w="1005" w:type="dxa"/>
            <w:vAlign w:val="center"/>
          </w:tcPr>
          <w:p w:rsidR="00867C95" w:rsidRDefault="00C5701E">
            <w:pPr>
              <w:jc w:val="center"/>
              <w:rPr>
                <w:rFonts w:cs="宋体"/>
                <w:sz w:val="21"/>
                <w:szCs w:val="21"/>
              </w:rPr>
            </w:pPr>
            <w:r>
              <w:rPr>
                <w:rFonts w:cs="宋体" w:hint="eastAsia"/>
                <w:sz w:val="21"/>
                <w:szCs w:val="21"/>
              </w:rPr>
              <w:t>李明照</w:t>
            </w:r>
          </w:p>
        </w:tc>
        <w:tc>
          <w:tcPr>
            <w:tcW w:w="1145" w:type="dxa"/>
            <w:vAlign w:val="center"/>
          </w:tcPr>
          <w:p w:rsidR="00867C95" w:rsidRDefault="00C5701E">
            <w:pPr>
              <w:jc w:val="center"/>
              <w:rPr>
                <w:rFonts w:cs="宋体"/>
                <w:sz w:val="21"/>
                <w:szCs w:val="21"/>
              </w:rPr>
            </w:pPr>
            <w:r>
              <w:rPr>
                <w:rFonts w:ascii="宋体" w:hAnsi="宋体" w:cs="宋体" w:hint="eastAsia"/>
                <w:color w:val="000000"/>
                <w:sz w:val="21"/>
                <w:szCs w:val="21"/>
                <w:lang/>
              </w:rPr>
              <w:t>18866225764</w:t>
            </w:r>
          </w:p>
        </w:tc>
        <w:tc>
          <w:tcPr>
            <w:tcW w:w="1535" w:type="dxa"/>
            <w:vMerge/>
            <w:vAlign w:val="center"/>
          </w:tcPr>
          <w:p w:rsidR="00867C95" w:rsidRDefault="00867C95">
            <w:pPr>
              <w:jc w:val="center"/>
              <w:rPr>
                <w:rFonts w:cs="宋体"/>
                <w:sz w:val="21"/>
                <w:szCs w:val="21"/>
              </w:rPr>
            </w:pPr>
          </w:p>
        </w:tc>
      </w:tr>
      <w:tr w:rsidR="00867C95">
        <w:trPr>
          <w:trHeight w:val="247"/>
          <w:jc w:val="center"/>
        </w:trPr>
        <w:tc>
          <w:tcPr>
            <w:tcW w:w="1124" w:type="dxa"/>
            <w:vMerge/>
          </w:tcPr>
          <w:p w:rsidR="00867C95" w:rsidRDefault="00867C95">
            <w:pPr>
              <w:ind w:firstLine="241"/>
              <w:jc w:val="center"/>
              <w:rPr>
                <w:rFonts w:cs="宋体"/>
                <w:sz w:val="21"/>
                <w:szCs w:val="21"/>
              </w:rPr>
            </w:pPr>
          </w:p>
        </w:tc>
        <w:tc>
          <w:tcPr>
            <w:tcW w:w="544" w:type="dxa"/>
            <w:vMerge/>
            <w:vAlign w:val="center"/>
          </w:tcPr>
          <w:p w:rsidR="00867C95" w:rsidRDefault="00867C95">
            <w:pPr>
              <w:ind w:firstLine="241"/>
              <w:jc w:val="center"/>
              <w:rPr>
                <w:rFonts w:cs="宋体"/>
                <w:sz w:val="21"/>
                <w:szCs w:val="21"/>
              </w:rPr>
            </w:pPr>
          </w:p>
        </w:tc>
        <w:tc>
          <w:tcPr>
            <w:tcW w:w="821" w:type="dxa"/>
            <w:vMerge/>
            <w:vAlign w:val="center"/>
          </w:tcPr>
          <w:p w:rsidR="00867C95" w:rsidRDefault="00867C95">
            <w:pPr>
              <w:ind w:firstLine="241"/>
              <w:jc w:val="center"/>
              <w:rPr>
                <w:rFonts w:cs="宋体"/>
                <w:sz w:val="21"/>
                <w:szCs w:val="21"/>
              </w:rPr>
            </w:pPr>
          </w:p>
        </w:tc>
        <w:tc>
          <w:tcPr>
            <w:tcW w:w="1980" w:type="dxa"/>
            <w:vAlign w:val="center"/>
          </w:tcPr>
          <w:p w:rsidR="00867C95" w:rsidRDefault="00C5701E">
            <w:pPr>
              <w:jc w:val="center"/>
              <w:rPr>
                <w:rFonts w:cs="宋体"/>
                <w:sz w:val="21"/>
                <w:szCs w:val="21"/>
              </w:rPr>
            </w:pPr>
            <w:r>
              <w:rPr>
                <w:rFonts w:ascii="宋体" w:hAnsi="宋体" w:cs="宋体" w:hint="eastAsia"/>
                <w:color w:val="000000"/>
                <w:sz w:val="21"/>
                <w:szCs w:val="21"/>
                <w:lang/>
              </w:rPr>
              <w:t>炉前操作室</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2</w:t>
            </w:r>
          </w:p>
        </w:tc>
        <w:tc>
          <w:tcPr>
            <w:tcW w:w="1005" w:type="dxa"/>
            <w:vAlign w:val="center"/>
          </w:tcPr>
          <w:p w:rsidR="00867C95" w:rsidRDefault="00C5701E">
            <w:pPr>
              <w:jc w:val="center"/>
              <w:rPr>
                <w:rFonts w:cs="宋体"/>
                <w:sz w:val="21"/>
                <w:szCs w:val="21"/>
              </w:rPr>
            </w:pPr>
            <w:r>
              <w:rPr>
                <w:rFonts w:cs="宋体" w:hint="eastAsia"/>
                <w:sz w:val="21"/>
                <w:szCs w:val="21"/>
              </w:rPr>
              <w:t>于延蕊</w:t>
            </w:r>
          </w:p>
        </w:tc>
        <w:tc>
          <w:tcPr>
            <w:tcW w:w="1145" w:type="dxa"/>
            <w:vAlign w:val="center"/>
          </w:tcPr>
          <w:p w:rsidR="00867C95" w:rsidRDefault="00C5701E">
            <w:pPr>
              <w:jc w:val="center"/>
              <w:rPr>
                <w:rFonts w:cs="宋体"/>
                <w:sz w:val="21"/>
                <w:szCs w:val="21"/>
              </w:rPr>
            </w:pPr>
            <w:r>
              <w:rPr>
                <w:rFonts w:ascii="宋体" w:hAnsi="宋体" w:cs="宋体" w:hint="eastAsia"/>
                <w:color w:val="000000"/>
                <w:sz w:val="21"/>
                <w:szCs w:val="21"/>
                <w:lang/>
              </w:rPr>
              <w:t>13964218728</w:t>
            </w:r>
          </w:p>
        </w:tc>
        <w:tc>
          <w:tcPr>
            <w:tcW w:w="1535" w:type="dxa"/>
            <w:vMerge/>
            <w:vAlign w:val="center"/>
          </w:tcPr>
          <w:p w:rsidR="00867C95" w:rsidRDefault="00867C95">
            <w:pPr>
              <w:jc w:val="center"/>
              <w:rPr>
                <w:rFonts w:cs="宋体"/>
                <w:sz w:val="21"/>
                <w:szCs w:val="21"/>
              </w:rPr>
            </w:pPr>
          </w:p>
        </w:tc>
      </w:tr>
      <w:tr w:rsidR="00867C95">
        <w:trPr>
          <w:trHeight w:val="247"/>
          <w:jc w:val="center"/>
        </w:trPr>
        <w:tc>
          <w:tcPr>
            <w:tcW w:w="1124" w:type="dxa"/>
            <w:vMerge/>
          </w:tcPr>
          <w:p w:rsidR="00867C95" w:rsidRDefault="00867C95">
            <w:pPr>
              <w:ind w:firstLine="241"/>
              <w:jc w:val="center"/>
              <w:rPr>
                <w:rFonts w:cs="宋体"/>
                <w:sz w:val="21"/>
                <w:szCs w:val="21"/>
              </w:rPr>
            </w:pPr>
          </w:p>
        </w:tc>
        <w:tc>
          <w:tcPr>
            <w:tcW w:w="544" w:type="dxa"/>
            <w:vMerge/>
            <w:vAlign w:val="center"/>
          </w:tcPr>
          <w:p w:rsidR="00867C95" w:rsidRDefault="00867C95">
            <w:pPr>
              <w:ind w:firstLine="241"/>
              <w:jc w:val="center"/>
              <w:rPr>
                <w:rFonts w:cs="宋体"/>
                <w:sz w:val="21"/>
                <w:szCs w:val="21"/>
              </w:rPr>
            </w:pPr>
          </w:p>
        </w:tc>
        <w:tc>
          <w:tcPr>
            <w:tcW w:w="821" w:type="dxa"/>
            <w:vMerge/>
            <w:vAlign w:val="center"/>
          </w:tcPr>
          <w:p w:rsidR="00867C95" w:rsidRDefault="00867C95">
            <w:pPr>
              <w:ind w:firstLine="241"/>
              <w:jc w:val="center"/>
              <w:rPr>
                <w:rFonts w:cs="宋体"/>
                <w:sz w:val="21"/>
                <w:szCs w:val="21"/>
              </w:rPr>
            </w:pPr>
          </w:p>
        </w:tc>
        <w:tc>
          <w:tcPr>
            <w:tcW w:w="1980" w:type="dxa"/>
            <w:vAlign w:val="center"/>
          </w:tcPr>
          <w:p w:rsidR="00867C95" w:rsidRDefault="00C5701E">
            <w:pPr>
              <w:jc w:val="center"/>
              <w:rPr>
                <w:rFonts w:cs="宋体"/>
                <w:sz w:val="21"/>
                <w:szCs w:val="21"/>
              </w:rPr>
            </w:pPr>
            <w:r>
              <w:rPr>
                <w:rFonts w:ascii="宋体" w:hAnsi="宋体" w:cs="宋体" w:hint="eastAsia"/>
                <w:color w:val="000000"/>
                <w:sz w:val="21"/>
                <w:szCs w:val="21"/>
                <w:lang/>
              </w:rPr>
              <w:t>电除尘操作室</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2</w:t>
            </w:r>
          </w:p>
        </w:tc>
        <w:tc>
          <w:tcPr>
            <w:tcW w:w="1005" w:type="dxa"/>
            <w:vAlign w:val="center"/>
          </w:tcPr>
          <w:p w:rsidR="00867C95" w:rsidRDefault="00C5701E">
            <w:pPr>
              <w:jc w:val="center"/>
              <w:rPr>
                <w:rFonts w:cs="宋体"/>
                <w:sz w:val="21"/>
                <w:szCs w:val="21"/>
              </w:rPr>
            </w:pPr>
            <w:r>
              <w:rPr>
                <w:rFonts w:cs="宋体" w:hint="eastAsia"/>
                <w:sz w:val="21"/>
                <w:szCs w:val="21"/>
              </w:rPr>
              <w:t>于延蕊</w:t>
            </w:r>
          </w:p>
        </w:tc>
        <w:tc>
          <w:tcPr>
            <w:tcW w:w="1145" w:type="dxa"/>
            <w:vAlign w:val="center"/>
          </w:tcPr>
          <w:p w:rsidR="00867C95" w:rsidRDefault="00C5701E">
            <w:pPr>
              <w:jc w:val="center"/>
              <w:rPr>
                <w:rFonts w:cs="宋体"/>
                <w:sz w:val="21"/>
                <w:szCs w:val="21"/>
              </w:rPr>
            </w:pPr>
            <w:r>
              <w:rPr>
                <w:rFonts w:ascii="宋体" w:hAnsi="宋体" w:cs="宋体" w:hint="eastAsia"/>
                <w:color w:val="000000"/>
                <w:sz w:val="21"/>
                <w:szCs w:val="21"/>
                <w:lang/>
              </w:rPr>
              <w:t>13964218728</w:t>
            </w:r>
          </w:p>
        </w:tc>
        <w:tc>
          <w:tcPr>
            <w:tcW w:w="1535" w:type="dxa"/>
            <w:vMerge/>
            <w:vAlign w:val="center"/>
          </w:tcPr>
          <w:p w:rsidR="00867C95" w:rsidRDefault="00867C95">
            <w:pPr>
              <w:jc w:val="center"/>
              <w:rPr>
                <w:rFonts w:cs="宋体"/>
                <w:sz w:val="21"/>
                <w:szCs w:val="21"/>
              </w:rPr>
            </w:pPr>
          </w:p>
        </w:tc>
      </w:tr>
      <w:tr w:rsidR="00867C95">
        <w:trPr>
          <w:jc w:val="center"/>
        </w:trPr>
        <w:tc>
          <w:tcPr>
            <w:tcW w:w="1124" w:type="dxa"/>
            <w:vMerge/>
          </w:tcPr>
          <w:p w:rsidR="00867C95" w:rsidRDefault="00867C95">
            <w:pPr>
              <w:ind w:firstLine="241"/>
              <w:jc w:val="center"/>
              <w:rPr>
                <w:rFonts w:cs="宋体"/>
                <w:sz w:val="21"/>
                <w:szCs w:val="21"/>
              </w:rPr>
            </w:pPr>
          </w:p>
        </w:tc>
        <w:tc>
          <w:tcPr>
            <w:tcW w:w="1365" w:type="dxa"/>
            <w:gridSpan w:val="2"/>
            <w:vMerge w:val="restart"/>
            <w:vAlign w:val="center"/>
          </w:tcPr>
          <w:p w:rsidR="00867C95" w:rsidRDefault="00C5701E">
            <w:pPr>
              <w:jc w:val="center"/>
              <w:rPr>
                <w:rFonts w:cs="宋体"/>
                <w:sz w:val="21"/>
                <w:szCs w:val="21"/>
              </w:rPr>
            </w:pPr>
            <w:r>
              <w:rPr>
                <w:rFonts w:cs="宋体" w:hint="eastAsia"/>
                <w:sz w:val="21"/>
                <w:szCs w:val="21"/>
              </w:rPr>
              <w:t>发电厂</w:t>
            </w:r>
          </w:p>
        </w:tc>
        <w:tc>
          <w:tcPr>
            <w:tcW w:w="1980" w:type="dxa"/>
            <w:vAlign w:val="center"/>
          </w:tcPr>
          <w:p w:rsidR="00867C95" w:rsidRDefault="00C5701E">
            <w:pPr>
              <w:jc w:val="center"/>
              <w:rPr>
                <w:rFonts w:cs="宋体"/>
                <w:sz w:val="21"/>
                <w:szCs w:val="21"/>
              </w:rPr>
            </w:pPr>
            <w:r>
              <w:rPr>
                <w:rFonts w:cs="宋体" w:hint="eastAsia"/>
                <w:sz w:val="21"/>
                <w:szCs w:val="21"/>
              </w:rPr>
              <w:t>集控室</w:t>
            </w:r>
          </w:p>
        </w:tc>
        <w:tc>
          <w:tcPr>
            <w:tcW w:w="885" w:type="dxa"/>
            <w:vAlign w:val="center"/>
          </w:tcPr>
          <w:p w:rsidR="00867C95" w:rsidRDefault="00C5701E">
            <w:pPr>
              <w:tabs>
                <w:tab w:val="left" w:pos="243"/>
              </w:tabs>
              <w:jc w:val="center"/>
              <w:rPr>
                <w:rFonts w:cs="宋体"/>
                <w:sz w:val="21"/>
                <w:szCs w:val="21"/>
              </w:rPr>
            </w:pPr>
            <w:r>
              <w:rPr>
                <w:rFonts w:cs="宋体" w:hint="eastAsia"/>
                <w:sz w:val="21"/>
                <w:szCs w:val="21"/>
              </w:rPr>
              <w:t>10</w:t>
            </w:r>
          </w:p>
        </w:tc>
        <w:tc>
          <w:tcPr>
            <w:tcW w:w="1005" w:type="dxa"/>
            <w:vAlign w:val="center"/>
          </w:tcPr>
          <w:p w:rsidR="00867C95" w:rsidRDefault="00C5701E">
            <w:pPr>
              <w:jc w:val="center"/>
              <w:rPr>
                <w:rFonts w:cs="宋体"/>
                <w:sz w:val="21"/>
                <w:szCs w:val="21"/>
              </w:rPr>
            </w:pPr>
            <w:r>
              <w:rPr>
                <w:rFonts w:cs="宋体" w:hint="eastAsia"/>
                <w:sz w:val="21"/>
                <w:szCs w:val="21"/>
              </w:rPr>
              <w:t>卢坦</w:t>
            </w:r>
          </w:p>
        </w:tc>
        <w:tc>
          <w:tcPr>
            <w:tcW w:w="1145" w:type="dxa"/>
            <w:vAlign w:val="center"/>
          </w:tcPr>
          <w:p w:rsidR="00867C95" w:rsidRDefault="00C5701E">
            <w:pPr>
              <w:jc w:val="center"/>
              <w:rPr>
                <w:rFonts w:cs="宋体"/>
                <w:sz w:val="21"/>
                <w:szCs w:val="21"/>
              </w:rPr>
            </w:pPr>
            <w:r>
              <w:rPr>
                <w:rFonts w:cs="宋体" w:hint="eastAsia"/>
                <w:sz w:val="21"/>
                <w:szCs w:val="21"/>
              </w:rPr>
              <w:t>58815800</w:t>
            </w:r>
          </w:p>
        </w:tc>
        <w:tc>
          <w:tcPr>
            <w:tcW w:w="1535" w:type="dxa"/>
            <w:vMerge w:val="restart"/>
            <w:vAlign w:val="center"/>
          </w:tcPr>
          <w:p w:rsidR="00867C95" w:rsidRDefault="00C5701E">
            <w:pPr>
              <w:jc w:val="center"/>
              <w:rPr>
                <w:rFonts w:cs="宋体"/>
                <w:sz w:val="21"/>
                <w:szCs w:val="21"/>
              </w:rPr>
            </w:pPr>
            <w:r>
              <w:rPr>
                <w:rFonts w:cs="宋体" w:hint="eastAsia"/>
                <w:sz w:val="21"/>
                <w:szCs w:val="21"/>
              </w:rPr>
              <w:t>58815800</w:t>
            </w:r>
          </w:p>
        </w:tc>
      </w:tr>
      <w:tr w:rsidR="00867C95">
        <w:trPr>
          <w:trHeight w:val="248"/>
          <w:jc w:val="center"/>
        </w:trPr>
        <w:tc>
          <w:tcPr>
            <w:tcW w:w="1124" w:type="dxa"/>
            <w:vMerge/>
          </w:tcPr>
          <w:p w:rsidR="00867C95" w:rsidRDefault="00867C95">
            <w:pPr>
              <w:ind w:firstLine="241"/>
              <w:jc w:val="center"/>
              <w:rPr>
                <w:rFonts w:cs="宋体"/>
                <w:sz w:val="21"/>
                <w:szCs w:val="21"/>
              </w:rPr>
            </w:pPr>
          </w:p>
        </w:tc>
        <w:tc>
          <w:tcPr>
            <w:tcW w:w="1365" w:type="dxa"/>
            <w:gridSpan w:val="2"/>
            <w:vMerge/>
            <w:vAlign w:val="center"/>
          </w:tcPr>
          <w:p w:rsidR="00867C95" w:rsidRDefault="00867C95">
            <w:pPr>
              <w:jc w:val="center"/>
              <w:rPr>
                <w:rFonts w:cs="宋体"/>
                <w:sz w:val="21"/>
                <w:szCs w:val="21"/>
              </w:rPr>
            </w:pPr>
          </w:p>
        </w:tc>
        <w:tc>
          <w:tcPr>
            <w:tcW w:w="1980" w:type="dxa"/>
            <w:vAlign w:val="center"/>
          </w:tcPr>
          <w:p w:rsidR="00867C95" w:rsidRDefault="00C5701E">
            <w:pPr>
              <w:jc w:val="center"/>
              <w:rPr>
                <w:rFonts w:cs="宋体"/>
                <w:sz w:val="21"/>
                <w:szCs w:val="21"/>
              </w:rPr>
            </w:pPr>
            <w:r>
              <w:rPr>
                <w:rFonts w:cs="宋体" w:hint="eastAsia"/>
                <w:sz w:val="21"/>
                <w:szCs w:val="21"/>
              </w:rPr>
              <w:t>TRT</w:t>
            </w:r>
          </w:p>
        </w:tc>
        <w:tc>
          <w:tcPr>
            <w:tcW w:w="885" w:type="dxa"/>
            <w:vAlign w:val="center"/>
          </w:tcPr>
          <w:p w:rsidR="00867C95" w:rsidRDefault="00C5701E">
            <w:pPr>
              <w:jc w:val="center"/>
              <w:rPr>
                <w:rFonts w:cs="宋体"/>
                <w:sz w:val="21"/>
                <w:szCs w:val="21"/>
              </w:rPr>
            </w:pPr>
            <w:r>
              <w:rPr>
                <w:rFonts w:cs="宋体" w:hint="eastAsia"/>
                <w:sz w:val="21"/>
                <w:szCs w:val="21"/>
              </w:rPr>
              <w:t>4</w:t>
            </w:r>
          </w:p>
        </w:tc>
        <w:tc>
          <w:tcPr>
            <w:tcW w:w="1005" w:type="dxa"/>
            <w:vAlign w:val="center"/>
          </w:tcPr>
          <w:p w:rsidR="00867C95" w:rsidRDefault="00C5701E">
            <w:pPr>
              <w:jc w:val="center"/>
              <w:rPr>
                <w:rFonts w:cs="宋体"/>
                <w:sz w:val="21"/>
                <w:szCs w:val="21"/>
              </w:rPr>
            </w:pPr>
            <w:r>
              <w:rPr>
                <w:rFonts w:cs="宋体" w:hint="eastAsia"/>
                <w:sz w:val="21"/>
                <w:szCs w:val="21"/>
              </w:rPr>
              <w:t>卢坦</w:t>
            </w:r>
          </w:p>
        </w:tc>
        <w:tc>
          <w:tcPr>
            <w:tcW w:w="1145" w:type="dxa"/>
            <w:vAlign w:val="center"/>
          </w:tcPr>
          <w:p w:rsidR="00867C95" w:rsidRDefault="00C5701E">
            <w:pPr>
              <w:jc w:val="center"/>
              <w:rPr>
                <w:rFonts w:cs="宋体"/>
                <w:sz w:val="21"/>
                <w:szCs w:val="21"/>
              </w:rPr>
            </w:pPr>
            <w:r>
              <w:rPr>
                <w:rFonts w:cs="宋体" w:hint="eastAsia"/>
                <w:sz w:val="21"/>
                <w:szCs w:val="21"/>
              </w:rPr>
              <w:t>58815800</w:t>
            </w:r>
          </w:p>
        </w:tc>
        <w:tc>
          <w:tcPr>
            <w:tcW w:w="1535" w:type="dxa"/>
            <w:vMerge/>
            <w:vAlign w:val="center"/>
          </w:tcPr>
          <w:p w:rsidR="00867C95" w:rsidRDefault="00867C95">
            <w:pPr>
              <w:jc w:val="center"/>
              <w:rPr>
                <w:rFonts w:cs="宋体"/>
                <w:sz w:val="21"/>
                <w:szCs w:val="21"/>
              </w:rPr>
            </w:pPr>
          </w:p>
        </w:tc>
      </w:tr>
      <w:tr w:rsidR="00867C95">
        <w:trPr>
          <w:trHeight w:val="248"/>
          <w:jc w:val="center"/>
        </w:trPr>
        <w:tc>
          <w:tcPr>
            <w:tcW w:w="1124" w:type="dxa"/>
            <w:vMerge/>
          </w:tcPr>
          <w:p w:rsidR="00867C95" w:rsidRDefault="00867C95">
            <w:pPr>
              <w:ind w:firstLine="241"/>
              <w:jc w:val="center"/>
              <w:rPr>
                <w:rFonts w:cs="宋体"/>
                <w:sz w:val="21"/>
                <w:szCs w:val="21"/>
              </w:rPr>
            </w:pPr>
          </w:p>
        </w:tc>
        <w:tc>
          <w:tcPr>
            <w:tcW w:w="1365" w:type="dxa"/>
            <w:gridSpan w:val="2"/>
            <w:vAlign w:val="center"/>
          </w:tcPr>
          <w:p w:rsidR="00867C95" w:rsidRDefault="00C5701E">
            <w:pPr>
              <w:jc w:val="center"/>
              <w:rPr>
                <w:rFonts w:cs="宋体"/>
                <w:sz w:val="21"/>
                <w:szCs w:val="21"/>
              </w:rPr>
            </w:pPr>
            <w:r>
              <w:rPr>
                <w:rFonts w:cs="宋体" w:hint="eastAsia"/>
                <w:sz w:val="21"/>
                <w:szCs w:val="21"/>
              </w:rPr>
              <w:t>型材厂</w:t>
            </w:r>
          </w:p>
        </w:tc>
        <w:tc>
          <w:tcPr>
            <w:tcW w:w="1980" w:type="dxa"/>
            <w:vAlign w:val="center"/>
          </w:tcPr>
          <w:p w:rsidR="00867C95" w:rsidRDefault="00C5701E">
            <w:pPr>
              <w:jc w:val="center"/>
              <w:rPr>
                <w:rFonts w:cs="宋体"/>
                <w:sz w:val="21"/>
                <w:szCs w:val="21"/>
              </w:rPr>
            </w:pPr>
            <w:r>
              <w:rPr>
                <w:rFonts w:ascii="宋体" w:hAnsi="宋体" w:cs="宋体" w:hint="eastAsia"/>
                <w:color w:val="000000"/>
                <w:sz w:val="21"/>
                <w:szCs w:val="21"/>
              </w:rPr>
              <w:t>微型救护站台</w:t>
            </w:r>
          </w:p>
        </w:tc>
        <w:tc>
          <w:tcPr>
            <w:tcW w:w="885" w:type="dxa"/>
            <w:vAlign w:val="center"/>
          </w:tcPr>
          <w:p w:rsidR="00867C95" w:rsidRDefault="00C5701E">
            <w:pPr>
              <w:jc w:val="center"/>
              <w:rPr>
                <w:rFonts w:cs="宋体"/>
                <w:sz w:val="21"/>
                <w:szCs w:val="21"/>
              </w:rPr>
            </w:pPr>
            <w:r>
              <w:rPr>
                <w:rFonts w:cs="宋体" w:hint="eastAsia"/>
                <w:sz w:val="21"/>
                <w:szCs w:val="21"/>
              </w:rPr>
              <w:t>4</w:t>
            </w:r>
          </w:p>
        </w:tc>
        <w:tc>
          <w:tcPr>
            <w:tcW w:w="1005" w:type="dxa"/>
            <w:vAlign w:val="center"/>
          </w:tcPr>
          <w:p w:rsidR="00867C95" w:rsidRDefault="00C5701E">
            <w:pPr>
              <w:jc w:val="center"/>
              <w:rPr>
                <w:rFonts w:cs="宋体"/>
                <w:sz w:val="21"/>
                <w:szCs w:val="21"/>
              </w:rPr>
            </w:pPr>
            <w:r>
              <w:rPr>
                <w:rFonts w:cs="宋体" w:hint="eastAsia"/>
                <w:sz w:val="21"/>
                <w:szCs w:val="21"/>
              </w:rPr>
              <w:t>李国祥</w:t>
            </w:r>
          </w:p>
        </w:tc>
        <w:tc>
          <w:tcPr>
            <w:tcW w:w="1145" w:type="dxa"/>
            <w:vAlign w:val="center"/>
          </w:tcPr>
          <w:p w:rsidR="00867C95" w:rsidRDefault="00C5701E">
            <w:pPr>
              <w:jc w:val="center"/>
              <w:rPr>
                <w:rFonts w:cs="宋体"/>
                <w:sz w:val="21"/>
                <w:szCs w:val="21"/>
              </w:rPr>
            </w:pPr>
            <w:r>
              <w:rPr>
                <w:rFonts w:ascii="宋体" w:hAnsi="宋体" w:cs="宋体" w:hint="eastAsia"/>
                <w:sz w:val="21"/>
                <w:szCs w:val="21"/>
              </w:rPr>
              <w:t>18661789300</w:t>
            </w:r>
          </w:p>
        </w:tc>
        <w:tc>
          <w:tcPr>
            <w:tcW w:w="1535" w:type="dxa"/>
            <w:vAlign w:val="center"/>
          </w:tcPr>
          <w:p w:rsidR="00867C95" w:rsidRDefault="00867C95">
            <w:pPr>
              <w:jc w:val="center"/>
              <w:rPr>
                <w:rFonts w:cs="宋体"/>
                <w:sz w:val="21"/>
                <w:szCs w:val="21"/>
              </w:rPr>
            </w:pPr>
          </w:p>
        </w:tc>
      </w:tr>
      <w:tr w:rsidR="00867C95">
        <w:trPr>
          <w:trHeight w:val="248"/>
          <w:jc w:val="center"/>
        </w:trPr>
        <w:tc>
          <w:tcPr>
            <w:tcW w:w="1124" w:type="dxa"/>
            <w:vMerge/>
          </w:tcPr>
          <w:p w:rsidR="00867C95" w:rsidRDefault="00867C95">
            <w:pPr>
              <w:ind w:firstLine="241"/>
              <w:jc w:val="center"/>
              <w:rPr>
                <w:rFonts w:cs="宋体"/>
                <w:sz w:val="21"/>
                <w:szCs w:val="21"/>
              </w:rPr>
            </w:pPr>
          </w:p>
        </w:tc>
        <w:tc>
          <w:tcPr>
            <w:tcW w:w="1365" w:type="dxa"/>
            <w:gridSpan w:val="2"/>
            <w:vAlign w:val="center"/>
          </w:tcPr>
          <w:p w:rsidR="00867C95" w:rsidRDefault="00C5701E">
            <w:pPr>
              <w:jc w:val="center"/>
              <w:rPr>
                <w:rFonts w:cs="宋体"/>
                <w:sz w:val="21"/>
                <w:szCs w:val="21"/>
              </w:rPr>
            </w:pPr>
            <w:r>
              <w:rPr>
                <w:rFonts w:cs="宋体" w:hint="eastAsia"/>
                <w:sz w:val="21"/>
                <w:szCs w:val="21"/>
              </w:rPr>
              <w:t>线材</w:t>
            </w:r>
            <w:r>
              <w:rPr>
                <w:rFonts w:cs="宋体" w:hint="eastAsia"/>
                <w:sz w:val="21"/>
                <w:szCs w:val="21"/>
              </w:rPr>
              <w:t>事业部</w:t>
            </w:r>
          </w:p>
        </w:tc>
        <w:tc>
          <w:tcPr>
            <w:tcW w:w="1980" w:type="dxa"/>
            <w:vAlign w:val="center"/>
          </w:tcPr>
          <w:p w:rsidR="00867C95" w:rsidRDefault="00C5701E">
            <w:pPr>
              <w:jc w:val="center"/>
              <w:rPr>
                <w:rFonts w:cs="宋体"/>
                <w:sz w:val="21"/>
                <w:szCs w:val="21"/>
              </w:rPr>
            </w:pPr>
            <w:r>
              <w:rPr>
                <w:rFonts w:ascii="宋体" w:hAnsi="宋体" w:cs="宋体" w:hint="eastAsia"/>
                <w:color w:val="000000"/>
                <w:sz w:val="21"/>
                <w:szCs w:val="21"/>
                <w:lang/>
              </w:rPr>
              <w:t>线材事业部应急物资库</w:t>
            </w:r>
          </w:p>
        </w:tc>
        <w:tc>
          <w:tcPr>
            <w:tcW w:w="885" w:type="dxa"/>
            <w:vAlign w:val="center"/>
          </w:tcPr>
          <w:p w:rsidR="00867C95" w:rsidRDefault="00C5701E">
            <w:pPr>
              <w:jc w:val="center"/>
              <w:rPr>
                <w:rFonts w:cs="宋体"/>
                <w:sz w:val="21"/>
                <w:szCs w:val="21"/>
              </w:rPr>
            </w:pPr>
            <w:r>
              <w:rPr>
                <w:rFonts w:cs="宋体" w:hint="eastAsia"/>
                <w:sz w:val="21"/>
                <w:szCs w:val="21"/>
              </w:rPr>
              <w:t>2</w:t>
            </w:r>
          </w:p>
        </w:tc>
        <w:tc>
          <w:tcPr>
            <w:tcW w:w="1005" w:type="dxa"/>
            <w:vAlign w:val="center"/>
          </w:tcPr>
          <w:p w:rsidR="00867C95" w:rsidRDefault="00C5701E">
            <w:pPr>
              <w:jc w:val="center"/>
              <w:rPr>
                <w:rFonts w:cs="宋体"/>
                <w:sz w:val="21"/>
                <w:szCs w:val="21"/>
              </w:rPr>
            </w:pPr>
            <w:r>
              <w:rPr>
                <w:rFonts w:cs="宋体" w:hint="eastAsia"/>
                <w:sz w:val="21"/>
                <w:szCs w:val="21"/>
              </w:rPr>
              <w:t>曲强</w:t>
            </w:r>
          </w:p>
        </w:tc>
        <w:tc>
          <w:tcPr>
            <w:tcW w:w="1145" w:type="dxa"/>
            <w:vAlign w:val="center"/>
          </w:tcPr>
          <w:p w:rsidR="00867C95" w:rsidRDefault="00C5701E">
            <w:pPr>
              <w:jc w:val="center"/>
              <w:rPr>
                <w:rFonts w:cs="宋体"/>
                <w:sz w:val="21"/>
                <w:szCs w:val="21"/>
              </w:rPr>
            </w:pPr>
            <w:r>
              <w:rPr>
                <w:rFonts w:ascii="宋体" w:hAnsi="宋体" w:cs="宋体" w:hint="eastAsia"/>
                <w:color w:val="000000"/>
                <w:sz w:val="21"/>
                <w:szCs w:val="21"/>
                <w:lang/>
              </w:rPr>
              <w:t>13589282099</w:t>
            </w:r>
          </w:p>
        </w:tc>
        <w:tc>
          <w:tcPr>
            <w:tcW w:w="1535" w:type="dxa"/>
            <w:vAlign w:val="center"/>
          </w:tcPr>
          <w:p w:rsidR="00867C95" w:rsidRDefault="00867C95">
            <w:pPr>
              <w:jc w:val="center"/>
              <w:rPr>
                <w:rFonts w:cs="宋体"/>
                <w:sz w:val="21"/>
                <w:szCs w:val="21"/>
              </w:rPr>
            </w:pPr>
          </w:p>
        </w:tc>
      </w:tr>
      <w:tr w:rsidR="00867C95">
        <w:trPr>
          <w:trHeight w:val="248"/>
          <w:jc w:val="center"/>
        </w:trPr>
        <w:tc>
          <w:tcPr>
            <w:tcW w:w="1124" w:type="dxa"/>
            <w:vMerge/>
          </w:tcPr>
          <w:p w:rsidR="00867C95" w:rsidRDefault="00867C95">
            <w:pPr>
              <w:ind w:firstLine="241"/>
              <w:jc w:val="center"/>
              <w:rPr>
                <w:rFonts w:cs="宋体"/>
                <w:sz w:val="21"/>
                <w:szCs w:val="21"/>
              </w:rPr>
            </w:pPr>
          </w:p>
        </w:tc>
        <w:tc>
          <w:tcPr>
            <w:tcW w:w="1365" w:type="dxa"/>
            <w:gridSpan w:val="2"/>
            <w:vAlign w:val="center"/>
          </w:tcPr>
          <w:p w:rsidR="00867C95" w:rsidRDefault="00C5701E">
            <w:pPr>
              <w:jc w:val="center"/>
              <w:rPr>
                <w:rFonts w:cs="宋体"/>
                <w:sz w:val="21"/>
                <w:szCs w:val="21"/>
              </w:rPr>
            </w:pPr>
            <w:r>
              <w:rPr>
                <w:rFonts w:cs="宋体" w:hint="eastAsia"/>
                <w:sz w:val="21"/>
                <w:szCs w:val="21"/>
              </w:rPr>
              <w:t>石灰窑</w:t>
            </w:r>
          </w:p>
        </w:tc>
        <w:tc>
          <w:tcPr>
            <w:tcW w:w="1980" w:type="dxa"/>
            <w:vAlign w:val="center"/>
          </w:tcPr>
          <w:p w:rsidR="00867C95" w:rsidRDefault="00C5701E">
            <w:pPr>
              <w:jc w:val="center"/>
              <w:rPr>
                <w:rFonts w:cs="宋体"/>
                <w:sz w:val="21"/>
                <w:szCs w:val="21"/>
              </w:rPr>
            </w:pPr>
            <w:r>
              <w:rPr>
                <w:rFonts w:cs="宋体" w:hint="eastAsia"/>
                <w:sz w:val="21"/>
                <w:szCs w:val="21"/>
              </w:rPr>
              <w:t>中控室</w:t>
            </w:r>
          </w:p>
        </w:tc>
        <w:tc>
          <w:tcPr>
            <w:tcW w:w="885" w:type="dxa"/>
            <w:vAlign w:val="center"/>
          </w:tcPr>
          <w:p w:rsidR="00867C95" w:rsidRDefault="00C5701E">
            <w:pPr>
              <w:jc w:val="center"/>
              <w:rPr>
                <w:rFonts w:cs="宋体"/>
                <w:sz w:val="21"/>
                <w:szCs w:val="21"/>
              </w:rPr>
            </w:pPr>
            <w:r>
              <w:rPr>
                <w:rFonts w:cs="宋体" w:hint="eastAsia"/>
                <w:sz w:val="21"/>
                <w:szCs w:val="21"/>
              </w:rPr>
              <w:t>3</w:t>
            </w:r>
          </w:p>
        </w:tc>
        <w:tc>
          <w:tcPr>
            <w:tcW w:w="1005" w:type="dxa"/>
            <w:vAlign w:val="center"/>
          </w:tcPr>
          <w:p w:rsidR="00867C95" w:rsidRDefault="00C5701E">
            <w:pPr>
              <w:jc w:val="center"/>
              <w:rPr>
                <w:rFonts w:cs="宋体"/>
                <w:sz w:val="21"/>
                <w:szCs w:val="21"/>
              </w:rPr>
            </w:pPr>
            <w:r>
              <w:rPr>
                <w:rFonts w:cs="宋体" w:hint="eastAsia"/>
                <w:sz w:val="21"/>
                <w:szCs w:val="21"/>
              </w:rPr>
              <w:t>逯红强</w:t>
            </w:r>
          </w:p>
        </w:tc>
        <w:tc>
          <w:tcPr>
            <w:tcW w:w="1145" w:type="dxa"/>
            <w:vAlign w:val="center"/>
          </w:tcPr>
          <w:p w:rsidR="00867C95" w:rsidRDefault="00C5701E">
            <w:pPr>
              <w:jc w:val="center"/>
              <w:rPr>
                <w:rFonts w:cs="宋体"/>
                <w:sz w:val="21"/>
                <w:szCs w:val="21"/>
              </w:rPr>
            </w:pPr>
            <w:r>
              <w:rPr>
                <w:rFonts w:cs="宋体" w:hint="eastAsia"/>
                <w:sz w:val="21"/>
                <w:szCs w:val="21"/>
              </w:rPr>
              <w:t>58815395</w:t>
            </w:r>
          </w:p>
        </w:tc>
        <w:tc>
          <w:tcPr>
            <w:tcW w:w="1535" w:type="dxa"/>
            <w:vAlign w:val="center"/>
          </w:tcPr>
          <w:p w:rsidR="00867C95" w:rsidRDefault="00C5701E">
            <w:pPr>
              <w:jc w:val="center"/>
              <w:rPr>
                <w:rFonts w:cs="宋体"/>
                <w:sz w:val="21"/>
                <w:szCs w:val="21"/>
              </w:rPr>
            </w:pPr>
            <w:r>
              <w:rPr>
                <w:rFonts w:cs="宋体" w:hint="eastAsia"/>
                <w:sz w:val="21"/>
                <w:szCs w:val="21"/>
              </w:rPr>
              <w:t>58815395</w:t>
            </w:r>
          </w:p>
        </w:tc>
      </w:tr>
      <w:tr w:rsidR="00867C95">
        <w:trPr>
          <w:jc w:val="center"/>
        </w:trPr>
        <w:tc>
          <w:tcPr>
            <w:tcW w:w="1124" w:type="dxa"/>
            <w:vMerge/>
          </w:tcPr>
          <w:p w:rsidR="00867C95" w:rsidRDefault="00867C95">
            <w:pPr>
              <w:ind w:firstLine="241"/>
              <w:jc w:val="center"/>
              <w:rPr>
                <w:rFonts w:cs="宋体"/>
                <w:sz w:val="21"/>
                <w:szCs w:val="21"/>
              </w:rPr>
            </w:pPr>
          </w:p>
        </w:tc>
        <w:tc>
          <w:tcPr>
            <w:tcW w:w="1365" w:type="dxa"/>
            <w:gridSpan w:val="2"/>
            <w:vAlign w:val="center"/>
          </w:tcPr>
          <w:p w:rsidR="00867C95" w:rsidRDefault="00C5701E">
            <w:pPr>
              <w:jc w:val="center"/>
              <w:rPr>
                <w:rFonts w:cs="宋体"/>
                <w:sz w:val="21"/>
                <w:szCs w:val="21"/>
              </w:rPr>
            </w:pPr>
            <w:r>
              <w:rPr>
                <w:rFonts w:cs="宋体" w:hint="eastAsia"/>
                <w:sz w:val="21"/>
                <w:szCs w:val="21"/>
              </w:rPr>
              <w:t>青岛润亿丰泰新材料科技股份有限公司</w:t>
            </w:r>
          </w:p>
        </w:tc>
        <w:tc>
          <w:tcPr>
            <w:tcW w:w="1980" w:type="dxa"/>
            <w:vAlign w:val="center"/>
          </w:tcPr>
          <w:p w:rsidR="00867C95" w:rsidRDefault="00C5701E">
            <w:pPr>
              <w:jc w:val="center"/>
              <w:rPr>
                <w:rFonts w:cs="宋体"/>
                <w:sz w:val="21"/>
                <w:szCs w:val="21"/>
              </w:rPr>
            </w:pPr>
            <w:r>
              <w:rPr>
                <w:rFonts w:cs="宋体" w:hint="eastAsia"/>
                <w:sz w:val="21"/>
                <w:szCs w:val="21"/>
              </w:rPr>
              <w:t>主控室</w:t>
            </w:r>
          </w:p>
        </w:tc>
        <w:tc>
          <w:tcPr>
            <w:tcW w:w="885" w:type="dxa"/>
            <w:vAlign w:val="center"/>
          </w:tcPr>
          <w:p w:rsidR="00867C95" w:rsidRDefault="00C5701E">
            <w:pPr>
              <w:jc w:val="center"/>
              <w:rPr>
                <w:rFonts w:cs="宋体"/>
                <w:sz w:val="21"/>
                <w:szCs w:val="21"/>
              </w:rPr>
            </w:pPr>
            <w:r>
              <w:rPr>
                <w:rFonts w:cs="宋体" w:hint="eastAsia"/>
                <w:sz w:val="21"/>
                <w:szCs w:val="21"/>
              </w:rPr>
              <w:t>2</w:t>
            </w:r>
          </w:p>
        </w:tc>
        <w:tc>
          <w:tcPr>
            <w:tcW w:w="1005" w:type="dxa"/>
            <w:vAlign w:val="center"/>
          </w:tcPr>
          <w:p w:rsidR="00867C95" w:rsidRDefault="00C5701E">
            <w:pPr>
              <w:jc w:val="center"/>
              <w:rPr>
                <w:rFonts w:cs="宋体"/>
                <w:sz w:val="21"/>
                <w:szCs w:val="21"/>
              </w:rPr>
            </w:pPr>
            <w:r>
              <w:rPr>
                <w:rFonts w:cs="宋体" w:hint="eastAsia"/>
                <w:sz w:val="21"/>
                <w:szCs w:val="21"/>
              </w:rPr>
              <w:t>刘志顺</w:t>
            </w:r>
          </w:p>
        </w:tc>
        <w:tc>
          <w:tcPr>
            <w:tcW w:w="1145" w:type="dxa"/>
            <w:vAlign w:val="center"/>
          </w:tcPr>
          <w:p w:rsidR="00867C95" w:rsidRDefault="00C5701E">
            <w:pPr>
              <w:jc w:val="center"/>
              <w:rPr>
                <w:rFonts w:cs="宋体"/>
                <w:sz w:val="21"/>
                <w:szCs w:val="21"/>
              </w:rPr>
            </w:pPr>
            <w:r>
              <w:rPr>
                <w:rFonts w:cs="宋体" w:hint="eastAsia"/>
                <w:sz w:val="21"/>
                <w:szCs w:val="21"/>
              </w:rPr>
              <w:t>58815922</w:t>
            </w:r>
          </w:p>
        </w:tc>
        <w:tc>
          <w:tcPr>
            <w:tcW w:w="1535" w:type="dxa"/>
            <w:vAlign w:val="center"/>
          </w:tcPr>
          <w:p w:rsidR="00867C95" w:rsidRDefault="00C5701E">
            <w:pPr>
              <w:jc w:val="center"/>
              <w:rPr>
                <w:rFonts w:cs="宋体"/>
                <w:sz w:val="21"/>
                <w:szCs w:val="21"/>
              </w:rPr>
            </w:pPr>
            <w:r>
              <w:rPr>
                <w:rFonts w:cs="宋体" w:hint="eastAsia"/>
                <w:sz w:val="21"/>
                <w:szCs w:val="21"/>
              </w:rPr>
              <w:t>7536</w:t>
            </w:r>
          </w:p>
        </w:tc>
      </w:tr>
      <w:tr w:rsidR="00867C95">
        <w:trPr>
          <w:jc w:val="center"/>
        </w:trPr>
        <w:tc>
          <w:tcPr>
            <w:tcW w:w="1124" w:type="dxa"/>
            <w:vAlign w:val="center"/>
          </w:tcPr>
          <w:p w:rsidR="00867C95" w:rsidRDefault="00C5701E">
            <w:pPr>
              <w:jc w:val="center"/>
              <w:rPr>
                <w:rFonts w:cs="宋体"/>
                <w:sz w:val="21"/>
                <w:szCs w:val="21"/>
              </w:rPr>
            </w:pPr>
            <w:r>
              <w:rPr>
                <w:rFonts w:cs="宋体" w:hint="eastAsia"/>
                <w:sz w:val="21"/>
                <w:szCs w:val="21"/>
              </w:rPr>
              <w:t>苏生器</w:t>
            </w:r>
          </w:p>
        </w:tc>
        <w:tc>
          <w:tcPr>
            <w:tcW w:w="1365" w:type="dxa"/>
            <w:gridSpan w:val="2"/>
            <w:vAlign w:val="center"/>
          </w:tcPr>
          <w:p w:rsidR="00867C95" w:rsidRDefault="00C5701E">
            <w:pPr>
              <w:jc w:val="center"/>
              <w:rPr>
                <w:rFonts w:cs="宋体"/>
                <w:sz w:val="21"/>
                <w:szCs w:val="21"/>
              </w:rPr>
            </w:pPr>
            <w:r>
              <w:rPr>
                <w:rFonts w:cs="宋体" w:hint="eastAsia"/>
                <w:sz w:val="21"/>
                <w:szCs w:val="21"/>
              </w:rPr>
              <w:t>动力事业部</w:t>
            </w:r>
          </w:p>
        </w:tc>
        <w:tc>
          <w:tcPr>
            <w:tcW w:w="1980" w:type="dxa"/>
            <w:vAlign w:val="center"/>
          </w:tcPr>
          <w:p w:rsidR="00867C95" w:rsidRDefault="00C5701E">
            <w:pPr>
              <w:jc w:val="center"/>
              <w:rPr>
                <w:rFonts w:cs="宋体"/>
                <w:sz w:val="21"/>
                <w:szCs w:val="21"/>
              </w:rPr>
            </w:pPr>
            <w:r>
              <w:rPr>
                <w:rFonts w:cs="宋体" w:hint="eastAsia"/>
                <w:sz w:val="21"/>
                <w:szCs w:val="21"/>
              </w:rPr>
              <w:t>防护站</w:t>
            </w:r>
          </w:p>
        </w:tc>
        <w:tc>
          <w:tcPr>
            <w:tcW w:w="885" w:type="dxa"/>
            <w:vAlign w:val="center"/>
          </w:tcPr>
          <w:p w:rsidR="00867C95" w:rsidRDefault="00C5701E">
            <w:pPr>
              <w:jc w:val="center"/>
              <w:rPr>
                <w:rFonts w:cs="宋体"/>
                <w:sz w:val="21"/>
                <w:szCs w:val="21"/>
              </w:rPr>
            </w:pPr>
            <w:r>
              <w:rPr>
                <w:rFonts w:cs="宋体" w:hint="eastAsia"/>
                <w:sz w:val="21"/>
                <w:szCs w:val="21"/>
              </w:rPr>
              <w:t>2</w:t>
            </w:r>
          </w:p>
        </w:tc>
        <w:tc>
          <w:tcPr>
            <w:tcW w:w="1005" w:type="dxa"/>
            <w:vAlign w:val="center"/>
          </w:tcPr>
          <w:p w:rsidR="00867C95" w:rsidRDefault="00C5701E">
            <w:pPr>
              <w:jc w:val="center"/>
              <w:rPr>
                <w:rFonts w:cs="宋体"/>
                <w:sz w:val="21"/>
                <w:szCs w:val="21"/>
              </w:rPr>
            </w:pPr>
            <w:r>
              <w:rPr>
                <w:rFonts w:cs="宋体" w:hint="eastAsia"/>
                <w:sz w:val="21"/>
                <w:szCs w:val="21"/>
              </w:rPr>
              <w:t>董光明</w:t>
            </w:r>
          </w:p>
        </w:tc>
        <w:tc>
          <w:tcPr>
            <w:tcW w:w="1145" w:type="dxa"/>
            <w:vAlign w:val="center"/>
          </w:tcPr>
          <w:p w:rsidR="00867C95" w:rsidRDefault="00C5701E">
            <w:pPr>
              <w:jc w:val="center"/>
              <w:rPr>
                <w:rFonts w:cs="宋体"/>
                <w:sz w:val="21"/>
                <w:szCs w:val="21"/>
              </w:rPr>
            </w:pPr>
            <w:r>
              <w:rPr>
                <w:rFonts w:cs="宋体" w:hint="eastAsia"/>
                <w:sz w:val="21"/>
                <w:szCs w:val="21"/>
              </w:rPr>
              <w:t>58815783</w:t>
            </w:r>
          </w:p>
        </w:tc>
        <w:tc>
          <w:tcPr>
            <w:tcW w:w="1535" w:type="dxa"/>
            <w:vAlign w:val="center"/>
          </w:tcPr>
          <w:p w:rsidR="00867C95" w:rsidRDefault="00C5701E">
            <w:pPr>
              <w:jc w:val="center"/>
              <w:rPr>
                <w:rFonts w:cs="宋体"/>
                <w:sz w:val="21"/>
                <w:szCs w:val="21"/>
              </w:rPr>
            </w:pPr>
            <w:r>
              <w:rPr>
                <w:rFonts w:cs="宋体" w:hint="eastAsia"/>
                <w:sz w:val="21"/>
                <w:szCs w:val="21"/>
              </w:rPr>
              <w:t>58815783</w:t>
            </w:r>
          </w:p>
        </w:tc>
      </w:tr>
      <w:tr w:rsidR="00867C95">
        <w:trPr>
          <w:trHeight w:val="70"/>
          <w:jc w:val="center"/>
        </w:trPr>
        <w:tc>
          <w:tcPr>
            <w:tcW w:w="1124" w:type="dxa"/>
            <w:vAlign w:val="center"/>
          </w:tcPr>
          <w:p w:rsidR="00867C95" w:rsidRDefault="00C5701E">
            <w:pPr>
              <w:jc w:val="center"/>
              <w:rPr>
                <w:rFonts w:cs="宋体"/>
                <w:sz w:val="21"/>
                <w:szCs w:val="21"/>
              </w:rPr>
            </w:pPr>
            <w:r>
              <w:rPr>
                <w:rFonts w:cs="宋体" w:hint="eastAsia"/>
                <w:sz w:val="21"/>
                <w:szCs w:val="21"/>
              </w:rPr>
              <w:lastRenderedPageBreak/>
              <w:t>担架</w:t>
            </w:r>
          </w:p>
        </w:tc>
        <w:tc>
          <w:tcPr>
            <w:tcW w:w="1365" w:type="dxa"/>
            <w:gridSpan w:val="2"/>
            <w:vAlign w:val="center"/>
          </w:tcPr>
          <w:p w:rsidR="00867C95" w:rsidRDefault="00C5701E">
            <w:pPr>
              <w:jc w:val="center"/>
              <w:rPr>
                <w:rFonts w:cs="宋体"/>
                <w:sz w:val="21"/>
                <w:szCs w:val="21"/>
              </w:rPr>
            </w:pPr>
            <w:r>
              <w:rPr>
                <w:rFonts w:cs="宋体" w:hint="eastAsia"/>
                <w:sz w:val="21"/>
                <w:szCs w:val="21"/>
              </w:rPr>
              <w:t>动力事业部</w:t>
            </w:r>
          </w:p>
        </w:tc>
        <w:tc>
          <w:tcPr>
            <w:tcW w:w="1980" w:type="dxa"/>
            <w:vAlign w:val="center"/>
          </w:tcPr>
          <w:p w:rsidR="00867C95" w:rsidRDefault="00C5701E">
            <w:pPr>
              <w:jc w:val="center"/>
              <w:rPr>
                <w:rFonts w:cs="宋体"/>
                <w:sz w:val="21"/>
                <w:szCs w:val="21"/>
              </w:rPr>
            </w:pPr>
            <w:r>
              <w:rPr>
                <w:rFonts w:cs="宋体" w:hint="eastAsia"/>
                <w:sz w:val="21"/>
                <w:szCs w:val="21"/>
              </w:rPr>
              <w:t>防护站</w:t>
            </w:r>
          </w:p>
        </w:tc>
        <w:tc>
          <w:tcPr>
            <w:tcW w:w="885" w:type="dxa"/>
            <w:vAlign w:val="center"/>
          </w:tcPr>
          <w:p w:rsidR="00867C95" w:rsidRDefault="00C5701E">
            <w:pPr>
              <w:jc w:val="center"/>
              <w:rPr>
                <w:rFonts w:cs="宋体"/>
                <w:sz w:val="21"/>
                <w:szCs w:val="21"/>
              </w:rPr>
            </w:pPr>
            <w:r>
              <w:rPr>
                <w:rFonts w:cs="宋体" w:hint="eastAsia"/>
                <w:sz w:val="21"/>
                <w:szCs w:val="21"/>
              </w:rPr>
              <w:t>4</w:t>
            </w:r>
          </w:p>
        </w:tc>
        <w:tc>
          <w:tcPr>
            <w:tcW w:w="1005" w:type="dxa"/>
            <w:vAlign w:val="center"/>
          </w:tcPr>
          <w:p w:rsidR="00867C95" w:rsidRDefault="00C5701E">
            <w:pPr>
              <w:jc w:val="center"/>
              <w:rPr>
                <w:rFonts w:cs="宋体"/>
                <w:sz w:val="21"/>
                <w:szCs w:val="21"/>
              </w:rPr>
            </w:pPr>
            <w:r>
              <w:rPr>
                <w:rFonts w:cs="宋体" w:hint="eastAsia"/>
                <w:sz w:val="21"/>
                <w:szCs w:val="21"/>
              </w:rPr>
              <w:t>董光明</w:t>
            </w:r>
          </w:p>
        </w:tc>
        <w:tc>
          <w:tcPr>
            <w:tcW w:w="1145" w:type="dxa"/>
            <w:vAlign w:val="center"/>
          </w:tcPr>
          <w:p w:rsidR="00867C95" w:rsidRDefault="00C5701E">
            <w:pPr>
              <w:jc w:val="center"/>
              <w:rPr>
                <w:rFonts w:cs="宋体"/>
                <w:sz w:val="21"/>
                <w:szCs w:val="21"/>
              </w:rPr>
            </w:pPr>
            <w:r>
              <w:rPr>
                <w:rFonts w:cs="宋体" w:hint="eastAsia"/>
                <w:sz w:val="21"/>
                <w:szCs w:val="21"/>
              </w:rPr>
              <w:t>58815783</w:t>
            </w:r>
          </w:p>
        </w:tc>
        <w:tc>
          <w:tcPr>
            <w:tcW w:w="1535" w:type="dxa"/>
            <w:vAlign w:val="center"/>
          </w:tcPr>
          <w:p w:rsidR="00867C95" w:rsidRDefault="00C5701E">
            <w:pPr>
              <w:jc w:val="center"/>
              <w:rPr>
                <w:rFonts w:cs="宋体"/>
                <w:sz w:val="21"/>
                <w:szCs w:val="21"/>
              </w:rPr>
            </w:pPr>
            <w:r>
              <w:rPr>
                <w:rFonts w:cs="宋体" w:hint="eastAsia"/>
                <w:sz w:val="21"/>
                <w:szCs w:val="21"/>
              </w:rPr>
              <w:t>58815783</w:t>
            </w:r>
          </w:p>
        </w:tc>
      </w:tr>
      <w:tr w:rsidR="00867C95">
        <w:trPr>
          <w:trHeight w:val="503"/>
          <w:jc w:val="center"/>
        </w:trPr>
        <w:tc>
          <w:tcPr>
            <w:tcW w:w="1124" w:type="dxa"/>
            <w:vAlign w:val="center"/>
          </w:tcPr>
          <w:p w:rsidR="00867C95" w:rsidRDefault="00C5701E">
            <w:pPr>
              <w:jc w:val="center"/>
              <w:rPr>
                <w:rFonts w:cs="宋体"/>
                <w:sz w:val="21"/>
                <w:szCs w:val="21"/>
              </w:rPr>
            </w:pPr>
            <w:r>
              <w:rPr>
                <w:rFonts w:cs="宋体" w:hint="eastAsia"/>
                <w:sz w:val="21"/>
                <w:szCs w:val="21"/>
              </w:rPr>
              <w:t>救护车</w:t>
            </w:r>
          </w:p>
        </w:tc>
        <w:tc>
          <w:tcPr>
            <w:tcW w:w="1365" w:type="dxa"/>
            <w:gridSpan w:val="2"/>
            <w:vAlign w:val="center"/>
          </w:tcPr>
          <w:p w:rsidR="00867C95" w:rsidRDefault="00C5701E">
            <w:pPr>
              <w:jc w:val="center"/>
              <w:rPr>
                <w:rFonts w:cs="宋体"/>
                <w:sz w:val="21"/>
                <w:szCs w:val="21"/>
              </w:rPr>
            </w:pPr>
            <w:r>
              <w:rPr>
                <w:rFonts w:cs="宋体" w:hint="eastAsia"/>
                <w:sz w:val="21"/>
                <w:szCs w:val="21"/>
              </w:rPr>
              <w:t>公司办</w:t>
            </w:r>
          </w:p>
        </w:tc>
        <w:tc>
          <w:tcPr>
            <w:tcW w:w="1980" w:type="dxa"/>
            <w:vAlign w:val="center"/>
          </w:tcPr>
          <w:p w:rsidR="00867C95" w:rsidRDefault="00C5701E">
            <w:pPr>
              <w:jc w:val="center"/>
              <w:rPr>
                <w:rFonts w:cs="宋体"/>
                <w:sz w:val="21"/>
                <w:szCs w:val="21"/>
              </w:rPr>
            </w:pPr>
            <w:r>
              <w:rPr>
                <w:rFonts w:cs="宋体" w:hint="eastAsia"/>
                <w:sz w:val="21"/>
                <w:szCs w:val="21"/>
              </w:rPr>
              <w:t>生产管控中心</w:t>
            </w:r>
          </w:p>
        </w:tc>
        <w:tc>
          <w:tcPr>
            <w:tcW w:w="885" w:type="dxa"/>
            <w:vAlign w:val="center"/>
          </w:tcPr>
          <w:p w:rsidR="00867C95" w:rsidRDefault="00C5701E">
            <w:pPr>
              <w:jc w:val="center"/>
              <w:rPr>
                <w:rFonts w:cs="宋体"/>
                <w:sz w:val="21"/>
                <w:szCs w:val="21"/>
              </w:rPr>
            </w:pPr>
            <w:r>
              <w:rPr>
                <w:rFonts w:cs="宋体" w:hint="eastAsia"/>
                <w:sz w:val="21"/>
                <w:szCs w:val="21"/>
              </w:rPr>
              <w:t>1</w:t>
            </w:r>
          </w:p>
        </w:tc>
        <w:tc>
          <w:tcPr>
            <w:tcW w:w="1005" w:type="dxa"/>
            <w:vAlign w:val="center"/>
          </w:tcPr>
          <w:p w:rsidR="00867C95" w:rsidRDefault="00C5701E">
            <w:pPr>
              <w:jc w:val="center"/>
              <w:rPr>
                <w:rFonts w:cs="宋体"/>
                <w:sz w:val="21"/>
                <w:szCs w:val="21"/>
              </w:rPr>
            </w:pPr>
            <w:r>
              <w:rPr>
                <w:rFonts w:cs="宋体" w:hint="eastAsia"/>
                <w:sz w:val="21"/>
                <w:szCs w:val="21"/>
              </w:rPr>
              <w:t>韩涛</w:t>
            </w:r>
          </w:p>
        </w:tc>
        <w:tc>
          <w:tcPr>
            <w:tcW w:w="1145" w:type="dxa"/>
            <w:vAlign w:val="center"/>
          </w:tcPr>
          <w:p w:rsidR="00867C95" w:rsidRDefault="00C5701E">
            <w:pPr>
              <w:jc w:val="center"/>
              <w:rPr>
                <w:rFonts w:cs="宋体"/>
                <w:sz w:val="21"/>
                <w:szCs w:val="21"/>
              </w:rPr>
            </w:pPr>
            <w:r>
              <w:rPr>
                <w:rFonts w:cs="宋体" w:hint="eastAsia"/>
                <w:sz w:val="21"/>
                <w:szCs w:val="21"/>
              </w:rPr>
              <w:t>58815151</w:t>
            </w:r>
          </w:p>
        </w:tc>
        <w:tc>
          <w:tcPr>
            <w:tcW w:w="1535" w:type="dxa"/>
            <w:vAlign w:val="center"/>
          </w:tcPr>
          <w:p w:rsidR="00867C95" w:rsidRDefault="00C5701E">
            <w:pPr>
              <w:jc w:val="center"/>
              <w:rPr>
                <w:rFonts w:cs="宋体"/>
                <w:sz w:val="21"/>
                <w:szCs w:val="21"/>
              </w:rPr>
            </w:pPr>
            <w:r>
              <w:rPr>
                <w:rFonts w:cs="宋体" w:hint="eastAsia"/>
                <w:sz w:val="21"/>
                <w:szCs w:val="21"/>
              </w:rPr>
              <w:t>58815151</w:t>
            </w:r>
          </w:p>
        </w:tc>
      </w:tr>
      <w:tr w:rsidR="00867C95">
        <w:trPr>
          <w:jc w:val="center"/>
        </w:trPr>
        <w:tc>
          <w:tcPr>
            <w:tcW w:w="1124" w:type="dxa"/>
            <w:vMerge w:val="restart"/>
            <w:vAlign w:val="center"/>
          </w:tcPr>
          <w:p w:rsidR="00867C95" w:rsidRDefault="00C5701E">
            <w:pPr>
              <w:jc w:val="center"/>
              <w:rPr>
                <w:rFonts w:cs="宋体"/>
                <w:sz w:val="21"/>
                <w:szCs w:val="21"/>
              </w:rPr>
            </w:pPr>
            <w:r>
              <w:rPr>
                <w:rFonts w:cs="宋体" w:hint="eastAsia"/>
                <w:sz w:val="21"/>
                <w:szCs w:val="21"/>
              </w:rPr>
              <w:t>高音</w:t>
            </w:r>
          </w:p>
          <w:p w:rsidR="00867C95" w:rsidRDefault="00C5701E">
            <w:pPr>
              <w:jc w:val="center"/>
              <w:rPr>
                <w:rFonts w:cs="宋体"/>
                <w:sz w:val="21"/>
                <w:szCs w:val="21"/>
              </w:rPr>
            </w:pPr>
            <w:r>
              <w:rPr>
                <w:rFonts w:cs="宋体" w:hint="eastAsia"/>
                <w:sz w:val="21"/>
                <w:szCs w:val="21"/>
              </w:rPr>
              <w:t>喇叭</w:t>
            </w:r>
          </w:p>
        </w:tc>
        <w:tc>
          <w:tcPr>
            <w:tcW w:w="1365" w:type="dxa"/>
            <w:gridSpan w:val="2"/>
            <w:vAlign w:val="center"/>
          </w:tcPr>
          <w:p w:rsidR="00867C95" w:rsidRDefault="00C5701E">
            <w:pPr>
              <w:jc w:val="center"/>
              <w:rPr>
                <w:rFonts w:cs="宋体"/>
                <w:sz w:val="21"/>
                <w:szCs w:val="21"/>
              </w:rPr>
            </w:pPr>
            <w:r>
              <w:rPr>
                <w:rFonts w:cs="宋体" w:hint="eastAsia"/>
                <w:sz w:val="21"/>
                <w:szCs w:val="21"/>
              </w:rPr>
              <w:t>动力事业部</w:t>
            </w:r>
          </w:p>
        </w:tc>
        <w:tc>
          <w:tcPr>
            <w:tcW w:w="1980" w:type="dxa"/>
            <w:vAlign w:val="center"/>
          </w:tcPr>
          <w:p w:rsidR="00867C95" w:rsidRDefault="00C5701E">
            <w:pPr>
              <w:jc w:val="center"/>
              <w:rPr>
                <w:rFonts w:cs="宋体"/>
                <w:sz w:val="21"/>
                <w:szCs w:val="21"/>
              </w:rPr>
            </w:pPr>
            <w:r>
              <w:rPr>
                <w:rFonts w:cs="宋体" w:hint="eastAsia"/>
                <w:sz w:val="21"/>
                <w:szCs w:val="21"/>
              </w:rPr>
              <w:t>气体防护站</w:t>
            </w:r>
          </w:p>
        </w:tc>
        <w:tc>
          <w:tcPr>
            <w:tcW w:w="885" w:type="dxa"/>
            <w:vAlign w:val="center"/>
          </w:tcPr>
          <w:p w:rsidR="00867C95" w:rsidRDefault="00C5701E">
            <w:pPr>
              <w:jc w:val="center"/>
              <w:rPr>
                <w:rFonts w:cs="宋体"/>
                <w:sz w:val="21"/>
                <w:szCs w:val="21"/>
              </w:rPr>
            </w:pPr>
            <w:r>
              <w:rPr>
                <w:rFonts w:cs="宋体" w:hint="eastAsia"/>
                <w:sz w:val="21"/>
                <w:szCs w:val="21"/>
              </w:rPr>
              <w:t>1</w:t>
            </w:r>
          </w:p>
        </w:tc>
        <w:tc>
          <w:tcPr>
            <w:tcW w:w="1005" w:type="dxa"/>
            <w:vAlign w:val="center"/>
          </w:tcPr>
          <w:p w:rsidR="00867C95" w:rsidRDefault="00C5701E">
            <w:pPr>
              <w:jc w:val="center"/>
              <w:rPr>
                <w:rFonts w:cs="宋体"/>
                <w:sz w:val="21"/>
                <w:szCs w:val="21"/>
              </w:rPr>
            </w:pPr>
            <w:r>
              <w:rPr>
                <w:rFonts w:cs="宋体" w:hint="eastAsia"/>
                <w:sz w:val="21"/>
                <w:szCs w:val="21"/>
              </w:rPr>
              <w:t>董光明</w:t>
            </w:r>
          </w:p>
        </w:tc>
        <w:tc>
          <w:tcPr>
            <w:tcW w:w="1145" w:type="dxa"/>
            <w:vAlign w:val="center"/>
          </w:tcPr>
          <w:p w:rsidR="00867C95" w:rsidRDefault="00C5701E">
            <w:pPr>
              <w:jc w:val="center"/>
              <w:rPr>
                <w:rFonts w:cs="宋体"/>
                <w:sz w:val="21"/>
                <w:szCs w:val="21"/>
              </w:rPr>
            </w:pPr>
            <w:r>
              <w:rPr>
                <w:rFonts w:cs="宋体" w:hint="eastAsia"/>
                <w:sz w:val="21"/>
                <w:szCs w:val="21"/>
              </w:rPr>
              <w:t>58815783</w:t>
            </w:r>
          </w:p>
        </w:tc>
        <w:tc>
          <w:tcPr>
            <w:tcW w:w="1535" w:type="dxa"/>
            <w:vAlign w:val="center"/>
          </w:tcPr>
          <w:p w:rsidR="00867C95" w:rsidRDefault="00C5701E">
            <w:pPr>
              <w:jc w:val="center"/>
              <w:rPr>
                <w:rFonts w:cs="宋体"/>
                <w:sz w:val="21"/>
                <w:szCs w:val="21"/>
              </w:rPr>
            </w:pPr>
            <w:r>
              <w:rPr>
                <w:rFonts w:cs="宋体" w:hint="eastAsia"/>
                <w:sz w:val="21"/>
                <w:szCs w:val="21"/>
              </w:rPr>
              <w:t>58815783</w:t>
            </w:r>
          </w:p>
        </w:tc>
      </w:tr>
      <w:tr w:rsidR="00867C95">
        <w:trPr>
          <w:trHeight w:val="550"/>
          <w:jc w:val="center"/>
        </w:trPr>
        <w:tc>
          <w:tcPr>
            <w:tcW w:w="1124" w:type="dxa"/>
            <w:vMerge/>
          </w:tcPr>
          <w:p w:rsidR="00867C95" w:rsidRDefault="00867C95">
            <w:pPr>
              <w:ind w:firstLine="241"/>
              <w:jc w:val="center"/>
              <w:rPr>
                <w:rFonts w:cs="宋体"/>
                <w:sz w:val="21"/>
                <w:szCs w:val="21"/>
              </w:rPr>
            </w:pPr>
          </w:p>
        </w:tc>
        <w:tc>
          <w:tcPr>
            <w:tcW w:w="1365" w:type="dxa"/>
            <w:gridSpan w:val="2"/>
            <w:vAlign w:val="center"/>
          </w:tcPr>
          <w:p w:rsidR="00867C95" w:rsidRDefault="00C5701E">
            <w:pPr>
              <w:jc w:val="center"/>
              <w:rPr>
                <w:rFonts w:cs="宋体"/>
                <w:sz w:val="21"/>
                <w:szCs w:val="21"/>
              </w:rPr>
            </w:pPr>
            <w:r>
              <w:rPr>
                <w:rFonts w:cs="宋体" w:hint="eastAsia"/>
                <w:sz w:val="21"/>
                <w:szCs w:val="21"/>
              </w:rPr>
              <w:t>生产管控中心</w:t>
            </w:r>
          </w:p>
        </w:tc>
        <w:tc>
          <w:tcPr>
            <w:tcW w:w="1980" w:type="dxa"/>
            <w:vAlign w:val="center"/>
          </w:tcPr>
          <w:p w:rsidR="00867C95" w:rsidRDefault="00C5701E">
            <w:pPr>
              <w:jc w:val="center"/>
              <w:rPr>
                <w:rFonts w:cs="宋体"/>
                <w:sz w:val="21"/>
                <w:szCs w:val="21"/>
              </w:rPr>
            </w:pPr>
            <w:r>
              <w:rPr>
                <w:rFonts w:cs="宋体" w:hint="eastAsia"/>
                <w:sz w:val="21"/>
                <w:szCs w:val="21"/>
              </w:rPr>
              <w:t>生产管控中心</w:t>
            </w:r>
          </w:p>
        </w:tc>
        <w:tc>
          <w:tcPr>
            <w:tcW w:w="885" w:type="dxa"/>
            <w:vAlign w:val="center"/>
          </w:tcPr>
          <w:p w:rsidR="00867C95" w:rsidRDefault="00C5701E">
            <w:pPr>
              <w:jc w:val="center"/>
              <w:rPr>
                <w:rFonts w:cs="宋体"/>
                <w:sz w:val="21"/>
                <w:szCs w:val="21"/>
              </w:rPr>
            </w:pPr>
            <w:r>
              <w:rPr>
                <w:rFonts w:cs="宋体" w:hint="eastAsia"/>
                <w:sz w:val="21"/>
                <w:szCs w:val="21"/>
              </w:rPr>
              <w:t>1</w:t>
            </w:r>
          </w:p>
        </w:tc>
        <w:tc>
          <w:tcPr>
            <w:tcW w:w="1005" w:type="dxa"/>
            <w:vAlign w:val="center"/>
          </w:tcPr>
          <w:p w:rsidR="00867C95" w:rsidRDefault="00C5701E">
            <w:pPr>
              <w:jc w:val="center"/>
              <w:rPr>
                <w:rFonts w:cs="宋体"/>
                <w:sz w:val="21"/>
                <w:szCs w:val="21"/>
              </w:rPr>
            </w:pPr>
            <w:r>
              <w:rPr>
                <w:rFonts w:cs="宋体" w:hint="eastAsia"/>
                <w:sz w:val="21"/>
                <w:szCs w:val="21"/>
              </w:rPr>
              <w:t>徐波</w:t>
            </w:r>
          </w:p>
        </w:tc>
        <w:tc>
          <w:tcPr>
            <w:tcW w:w="1145" w:type="dxa"/>
            <w:vAlign w:val="center"/>
          </w:tcPr>
          <w:p w:rsidR="00867C95" w:rsidRDefault="00C5701E">
            <w:pPr>
              <w:jc w:val="center"/>
              <w:rPr>
                <w:rFonts w:cs="宋体"/>
                <w:sz w:val="21"/>
                <w:szCs w:val="21"/>
              </w:rPr>
            </w:pPr>
            <w:r>
              <w:rPr>
                <w:rFonts w:cs="宋体" w:hint="eastAsia"/>
                <w:sz w:val="21"/>
                <w:szCs w:val="21"/>
              </w:rPr>
              <w:t>58816228</w:t>
            </w:r>
          </w:p>
        </w:tc>
        <w:tc>
          <w:tcPr>
            <w:tcW w:w="1535" w:type="dxa"/>
            <w:vAlign w:val="center"/>
          </w:tcPr>
          <w:p w:rsidR="00867C95" w:rsidRDefault="00C5701E">
            <w:pPr>
              <w:jc w:val="center"/>
              <w:rPr>
                <w:rFonts w:cs="宋体"/>
                <w:sz w:val="21"/>
                <w:szCs w:val="21"/>
              </w:rPr>
            </w:pPr>
            <w:r>
              <w:rPr>
                <w:rFonts w:cs="宋体" w:hint="eastAsia"/>
                <w:sz w:val="21"/>
                <w:szCs w:val="21"/>
              </w:rPr>
              <w:t>58816217</w:t>
            </w:r>
          </w:p>
          <w:p w:rsidR="00867C95" w:rsidRDefault="00C5701E">
            <w:pPr>
              <w:jc w:val="center"/>
              <w:rPr>
                <w:rFonts w:cs="宋体"/>
                <w:sz w:val="21"/>
                <w:szCs w:val="21"/>
              </w:rPr>
            </w:pPr>
            <w:r>
              <w:rPr>
                <w:rFonts w:cs="宋体" w:hint="eastAsia"/>
                <w:sz w:val="21"/>
                <w:szCs w:val="21"/>
              </w:rPr>
              <w:t>58816218</w:t>
            </w:r>
          </w:p>
        </w:tc>
      </w:tr>
    </w:tbl>
    <w:p w:rsidR="00867C95" w:rsidRDefault="00C5701E">
      <w:pPr>
        <w:spacing w:line="440" w:lineRule="atLeast"/>
        <w:rPr>
          <w:rFonts w:ascii="Times New Roman" w:hAnsi="Times New Roman"/>
          <w:b/>
          <w:sz w:val="21"/>
          <w:szCs w:val="20"/>
        </w:rPr>
      </w:pPr>
      <w:r>
        <w:rPr>
          <w:rFonts w:ascii="Times New Roman" w:hAnsi="Times New Roman" w:hint="eastAsia"/>
          <w:b/>
          <w:sz w:val="21"/>
          <w:szCs w:val="20"/>
        </w:rPr>
        <w:t>附件三：</w:t>
      </w:r>
    </w:p>
    <w:p w:rsidR="00867C95" w:rsidRDefault="00C5701E">
      <w:pPr>
        <w:spacing w:line="440" w:lineRule="atLeast"/>
        <w:jc w:val="center"/>
        <w:rPr>
          <w:rFonts w:ascii="Times New Roman" w:hAnsi="Times New Roman"/>
          <w:b/>
          <w:bCs/>
        </w:rPr>
      </w:pPr>
      <w:r>
        <w:rPr>
          <w:rFonts w:ascii="Times New Roman" w:hAnsi="Times New Roman" w:hint="eastAsia"/>
          <w:b/>
          <w:bCs/>
        </w:rPr>
        <w:t>应急小组联系电话一览表</w:t>
      </w: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8"/>
        <w:gridCol w:w="1275"/>
        <w:gridCol w:w="1985"/>
        <w:gridCol w:w="1276"/>
        <w:gridCol w:w="1275"/>
        <w:gridCol w:w="1657"/>
      </w:tblGrid>
      <w:tr w:rsidR="00867C95">
        <w:trPr>
          <w:trHeight w:val="461"/>
          <w:jc w:val="center"/>
        </w:trPr>
        <w:tc>
          <w:tcPr>
            <w:tcW w:w="1518" w:type="dxa"/>
            <w:vAlign w:val="center"/>
          </w:tcPr>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单位</w:t>
            </w:r>
          </w:p>
        </w:tc>
        <w:tc>
          <w:tcPr>
            <w:tcW w:w="1275" w:type="dxa"/>
            <w:vAlign w:val="center"/>
          </w:tcPr>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职务</w:t>
            </w:r>
          </w:p>
        </w:tc>
        <w:tc>
          <w:tcPr>
            <w:tcW w:w="1985" w:type="dxa"/>
            <w:vAlign w:val="center"/>
          </w:tcPr>
          <w:p w:rsidR="00867C95" w:rsidRDefault="00C5701E">
            <w:pPr>
              <w:adjustRightInd w:val="0"/>
              <w:snapToGrid w:val="0"/>
              <w:jc w:val="center"/>
              <w:rPr>
                <w:rFonts w:ascii="宋体" w:hAnsi="宋体" w:cs="宋体"/>
                <w:b/>
                <w:color w:val="000000" w:themeColor="text1"/>
                <w:sz w:val="21"/>
                <w:szCs w:val="21"/>
              </w:rPr>
            </w:pPr>
            <w:r>
              <w:rPr>
                <w:rFonts w:ascii="宋体" w:hAnsi="宋体" w:cs="宋体" w:hint="eastAsia"/>
                <w:b/>
                <w:color w:val="000000" w:themeColor="text1"/>
                <w:sz w:val="21"/>
                <w:szCs w:val="21"/>
              </w:rPr>
              <w:t>应急职务</w:t>
            </w:r>
          </w:p>
        </w:tc>
        <w:tc>
          <w:tcPr>
            <w:tcW w:w="1276" w:type="dxa"/>
            <w:vAlign w:val="center"/>
          </w:tcPr>
          <w:p w:rsidR="00867C95" w:rsidRDefault="00C5701E">
            <w:pPr>
              <w:adjustRightInd w:val="0"/>
              <w:snapToGrid w:val="0"/>
              <w:jc w:val="center"/>
              <w:rPr>
                <w:rFonts w:ascii="宋体" w:hAnsi="宋体" w:cs="宋体"/>
                <w:b/>
                <w:color w:val="000000" w:themeColor="text1"/>
                <w:sz w:val="21"/>
                <w:szCs w:val="21"/>
              </w:rPr>
            </w:pPr>
            <w:r>
              <w:rPr>
                <w:rFonts w:ascii="宋体" w:hAnsi="宋体" w:cs="宋体" w:hint="eastAsia"/>
                <w:b/>
                <w:color w:val="000000" w:themeColor="text1"/>
                <w:sz w:val="21"/>
                <w:szCs w:val="21"/>
              </w:rPr>
              <w:t>姓名</w:t>
            </w:r>
          </w:p>
        </w:tc>
        <w:tc>
          <w:tcPr>
            <w:tcW w:w="1275" w:type="dxa"/>
            <w:vAlign w:val="center"/>
          </w:tcPr>
          <w:p w:rsidR="00867C95" w:rsidRDefault="00C5701E">
            <w:pPr>
              <w:adjustRightInd w:val="0"/>
              <w:snapToGrid w:val="0"/>
              <w:jc w:val="center"/>
              <w:rPr>
                <w:rFonts w:ascii="宋体" w:hAnsi="宋体" w:cs="宋体"/>
                <w:b/>
                <w:color w:val="000000" w:themeColor="text1"/>
                <w:sz w:val="21"/>
                <w:szCs w:val="21"/>
              </w:rPr>
            </w:pPr>
            <w:r>
              <w:rPr>
                <w:rFonts w:ascii="宋体" w:hAnsi="宋体" w:cs="宋体" w:hint="eastAsia"/>
                <w:b/>
                <w:color w:val="000000" w:themeColor="text1"/>
                <w:sz w:val="21"/>
                <w:szCs w:val="21"/>
              </w:rPr>
              <w:t>办公电话</w:t>
            </w:r>
          </w:p>
        </w:tc>
        <w:tc>
          <w:tcPr>
            <w:tcW w:w="1657" w:type="dxa"/>
            <w:vAlign w:val="center"/>
          </w:tcPr>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手机</w:t>
            </w:r>
          </w:p>
        </w:tc>
      </w:tr>
      <w:tr w:rsidR="00867C95">
        <w:trPr>
          <w:trHeight w:val="411"/>
          <w:jc w:val="center"/>
        </w:trPr>
        <w:tc>
          <w:tcPr>
            <w:tcW w:w="1518" w:type="dxa"/>
            <w:vAlign w:val="center"/>
          </w:tcPr>
          <w:p w:rsidR="00867C95" w:rsidRDefault="00C5701E">
            <w:pPr>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公司</w:t>
            </w:r>
          </w:p>
        </w:tc>
        <w:tc>
          <w:tcPr>
            <w:tcW w:w="1275" w:type="dxa"/>
            <w:vAlign w:val="center"/>
          </w:tcPr>
          <w:p w:rsidR="00867C95" w:rsidRDefault="00C5701E">
            <w:pPr>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总经理</w:t>
            </w:r>
          </w:p>
        </w:tc>
        <w:tc>
          <w:tcPr>
            <w:tcW w:w="1985"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color w:val="000000" w:themeColor="text1"/>
                <w:sz w:val="21"/>
                <w:szCs w:val="21"/>
              </w:rPr>
              <w:t>I</w:t>
            </w:r>
            <w:r>
              <w:rPr>
                <w:rFonts w:ascii="宋体" w:hAnsi="宋体" w:cs="宋体" w:hint="eastAsia"/>
                <w:bCs/>
                <w:color w:val="000000" w:themeColor="text1"/>
                <w:sz w:val="21"/>
                <w:szCs w:val="21"/>
              </w:rPr>
              <w:t>级事故指挥</w:t>
            </w:r>
          </w:p>
        </w:tc>
        <w:tc>
          <w:tcPr>
            <w:tcW w:w="1276"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color w:val="000000" w:themeColor="text1"/>
                <w:sz w:val="21"/>
                <w:szCs w:val="21"/>
              </w:rPr>
              <w:t>孙广亿</w:t>
            </w:r>
          </w:p>
        </w:tc>
        <w:tc>
          <w:tcPr>
            <w:tcW w:w="1275"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color w:val="000000" w:themeColor="text1"/>
                <w:sz w:val="21"/>
                <w:szCs w:val="21"/>
              </w:rPr>
              <w:t>58815118</w:t>
            </w:r>
          </w:p>
        </w:tc>
        <w:tc>
          <w:tcPr>
            <w:tcW w:w="1657" w:type="dxa"/>
            <w:vAlign w:val="center"/>
          </w:tcPr>
          <w:p w:rsidR="00867C95" w:rsidRDefault="00867C95">
            <w:pPr>
              <w:adjustRightInd w:val="0"/>
              <w:snapToGrid w:val="0"/>
              <w:jc w:val="center"/>
              <w:rPr>
                <w:rFonts w:ascii="宋体" w:hAnsi="宋体" w:cs="宋体"/>
                <w:bCs/>
                <w:sz w:val="21"/>
                <w:szCs w:val="21"/>
              </w:rPr>
            </w:pPr>
          </w:p>
        </w:tc>
      </w:tr>
      <w:tr w:rsidR="00867C95">
        <w:trPr>
          <w:jc w:val="center"/>
        </w:trPr>
        <w:tc>
          <w:tcPr>
            <w:tcW w:w="1518"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公司</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color w:val="000000"/>
                <w:sz w:val="21"/>
                <w:szCs w:val="21"/>
              </w:rPr>
              <w:t>副总经理</w:t>
            </w:r>
          </w:p>
        </w:tc>
        <w:tc>
          <w:tcPr>
            <w:tcW w:w="1985"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color w:val="000000" w:themeColor="text1"/>
                <w:sz w:val="21"/>
                <w:szCs w:val="21"/>
              </w:rPr>
              <w:t>突发事件处理委员会成员</w:t>
            </w:r>
          </w:p>
        </w:tc>
        <w:tc>
          <w:tcPr>
            <w:tcW w:w="1276"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color w:val="000000" w:themeColor="text1"/>
                <w:sz w:val="21"/>
                <w:szCs w:val="21"/>
              </w:rPr>
              <w:t>王海波</w:t>
            </w:r>
          </w:p>
        </w:tc>
        <w:tc>
          <w:tcPr>
            <w:tcW w:w="1275"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color w:val="000000" w:themeColor="text1"/>
                <w:sz w:val="21"/>
                <w:szCs w:val="21"/>
              </w:rPr>
              <w:t>58815026</w:t>
            </w:r>
          </w:p>
        </w:tc>
        <w:tc>
          <w:tcPr>
            <w:tcW w:w="1657"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13954230160</w:t>
            </w:r>
          </w:p>
        </w:tc>
      </w:tr>
      <w:tr w:rsidR="00867C95">
        <w:trPr>
          <w:jc w:val="center"/>
        </w:trPr>
        <w:tc>
          <w:tcPr>
            <w:tcW w:w="1518"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公司</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总经理助理</w:t>
            </w:r>
          </w:p>
        </w:tc>
        <w:tc>
          <w:tcPr>
            <w:tcW w:w="1985"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color w:val="000000" w:themeColor="text1"/>
                <w:sz w:val="21"/>
                <w:szCs w:val="21"/>
              </w:rPr>
              <w:t>Ⅱ级事故指挥</w:t>
            </w:r>
          </w:p>
        </w:tc>
        <w:tc>
          <w:tcPr>
            <w:tcW w:w="1276"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color w:val="000000" w:themeColor="text1"/>
                <w:sz w:val="21"/>
                <w:szCs w:val="21"/>
              </w:rPr>
              <w:t>林永兴</w:t>
            </w:r>
          </w:p>
        </w:tc>
        <w:tc>
          <w:tcPr>
            <w:tcW w:w="1275"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color w:val="000000" w:themeColor="text1"/>
                <w:sz w:val="21"/>
                <w:szCs w:val="21"/>
              </w:rPr>
              <w:t>58816229</w:t>
            </w:r>
          </w:p>
        </w:tc>
        <w:tc>
          <w:tcPr>
            <w:tcW w:w="1657"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color w:val="000000" w:themeColor="text1"/>
                <w:sz w:val="21"/>
                <w:szCs w:val="21"/>
              </w:rPr>
              <w:t>13812121822</w:t>
            </w:r>
          </w:p>
        </w:tc>
      </w:tr>
      <w:tr w:rsidR="00867C95">
        <w:trPr>
          <w:jc w:val="center"/>
        </w:trPr>
        <w:tc>
          <w:tcPr>
            <w:tcW w:w="1518"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生产管控中心</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总调</w:t>
            </w:r>
          </w:p>
        </w:tc>
        <w:tc>
          <w:tcPr>
            <w:tcW w:w="1985"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color w:val="000000" w:themeColor="text1"/>
                <w:sz w:val="21"/>
                <w:szCs w:val="21"/>
              </w:rPr>
              <w:t>副指挥</w:t>
            </w:r>
          </w:p>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color w:val="000000" w:themeColor="text1"/>
                <w:sz w:val="21"/>
                <w:szCs w:val="21"/>
              </w:rPr>
              <w:t>Ⅲ级事故指挥</w:t>
            </w:r>
          </w:p>
        </w:tc>
        <w:tc>
          <w:tcPr>
            <w:tcW w:w="1276"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color w:val="000000" w:themeColor="text1"/>
                <w:sz w:val="21"/>
                <w:szCs w:val="21"/>
              </w:rPr>
              <w:t>卢文东</w:t>
            </w:r>
          </w:p>
        </w:tc>
        <w:tc>
          <w:tcPr>
            <w:tcW w:w="1275"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color w:val="000000" w:themeColor="text1"/>
                <w:sz w:val="21"/>
                <w:szCs w:val="21"/>
              </w:rPr>
              <w:t>58816229</w:t>
            </w:r>
          </w:p>
        </w:tc>
        <w:tc>
          <w:tcPr>
            <w:tcW w:w="1657"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color w:val="000000" w:themeColor="text1"/>
                <w:sz w:val="21"/>
                <w:szCs w:val="21"/>
              </w:rPr>
              <w:t>13969639924</w:t>
            </w:r>
          </w:p>
        </w:tc>
      </w:tr>
      <w:tr w:rsidR="00867C95">
        <w:trPr>
          <w:jc w:val="center"/>
        </w:trPr>
        <w:tc>
          <w:tcPr>
            <w:tcW w:w="1518"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动力事业部</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部长</w:t>
            </w:r>
          </w:p>
        </w:tc>
        <w:tc>
          <w:tcPr>
            <w:tcW w:w="198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副指挥</w:t>
            </w:r>
          </w:p>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sz w:val="21"/>
                <w:szCs w:val="21"/>
              </w:rPr>
              <w:t>Ⅳ级事故指挥</w:t>
            </w:r>
          </w:p>
        </w:tc>
        <w:tc>
          <w:tcPr>
            <w:tcW w:w="1276"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sz w:val="21"/>
                <w:szCs w:val="21"/>
              </w:rPr>
              <w:t>于军</w:t>
            </w:r>
          </w:p>
        </w:tc>
        <w:tc>
          <w:tcPr>
            <w:tcW w:w="1275"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sz w:val="21"/>
                <w:szCs w:val="21"/>
              </w:rPr>
              <w:t>58816277</w:t>
            </w:r>
          </w:p>
        </w:tc>
        <w:tc>
          <w:tcPr>
            <w:tcW w:w="1657"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sz w:val="21"/>
                <w:szCs w:val="21"/>
              </w:rPr>
              <w:t>13953270719</w:t>
            </w:r>
          </w:p>
        </w:tc>
      </w:tr>
      <w:tr w:rsidR="00867C95">
        <w:trPr>
          <w:jc w:val="center"/>
        </w:trPr>
        <w:tc>
          <w:tcPr>
            <w:tcW w:w="1518"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安全管理部</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部长</w:t>
            </w:r>
          </w:p>
        </w:tc>
        <w:tc>
          <w:tcPr>
            <w:tcW w:w="1985"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color w:val="000000" w:themeColor="text1"/>
                <w:sz w:val="21"/>
                <w:szCs w:val="21"/>
              </w:rPr>
              <w:t>副指挥</w:t>
            </w:r>
          </w:p>
        </w:tc>
        <w:tc>
          <w:tcPr>
            <w:tcW w:w="1276"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color w:val="000000" w:themeColor="text1"/>
                <w:sz w:val="21"/>
                <w:szCs w:val="21"/>
              </w:rPr>
              <w:t>宋吉国</w:t>
            </w:r>
          </w:p>
        </w:tc>
        <w:tc>
          <w:tcPr>
            <w:tcW w:w="1275"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color w:val="000000" w:themeColor="text1"/>
                <w:sz w:val="21"/>
                <w:szCs w:val="21"/>
              </w:rPr>
              <w:t>58816276</w:t>
            </w:r>
          </w:p>
        </w:tc>
        <w:tc>
          <w:tcPr>
            <w:tcW w:w="1657"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color w:val="000000" w:themeColor="text1"/>
                <w:sz w:val="21"/>
                <w:szCs w:val="21"/>
              </w:rPr>
              <w:t>13573221158</w:t>
            </w:r>
          </w:p>
        </w:tc>
      </w:tr>
      <w:tr w:rsidR="00867C95">
        <w:trPr>
          <w:jc w:val="center"/>
        </w:trPr>
        <w:tc>
          <w:tcPr>
            <w:tcW w:w="1518"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生产管控中心</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调度</w:t>
            </w:r>
          </w:p>
        </w:tc>
        <w:tc>
          <w:tcPr>
            <w:tcW w:w="1985"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color w:val="000000" w:themeColor="text1"/>
                <w:sz w:val="21"/>
                <w:szCs w:val="21"/>
              </w:rPr>
              <w:t>应急小组成员</w:t>
            </w:r>
          </w:p>
        </w:tc>
        <w:tc>
          <w:tcPr>
            <w:tcW w:w="1276" w:type="dxa"/>
            <w:vAlign w:val="center"/>
          </w:tcPr>
          <w:p w:rsidR="00867C95" w:rsidRDefault="00867C95">
            <w:pPr>
              <w:adjustRightInd w:val="0"/>
              <w:snapToGrid w:val="0"/>
              <w:jc w:val="center"/>
              <w:rPr>
                <w:rFonts w:ascii="宋体" w:hAnsi="宋体" w:cs="宋体"/>
                <w:bCs/>
                <w:color w:val="000000" w:themeColor="text1"/>
                <w:sz w:val="21"/>
                <w:szCs w:val="21"/>
              </w:rPr>
            </w:pPr>
          </w:p>
        </w:tc>
        <w:tc>
          <w:tcPr>
            <w:tcW w:w="1275" w:type="dxa"/>
            <w:vAlign w:val="center"/>
          </w:tcPr>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color w:val="000000" w:themeColor="text1"/>
                <w:sz w:val="21"/>
                <w:szCs w:val="21"/>
              </w:rPr>
              <w:t>58816217</w:t>
            </w:r>
          </w:p>
          <w:p w:rsidR="00867C95" w:rsidRDefault="00C5701E">
            <w:pPr>
              <w:adjustRightInd w:val="0"/>
              <w:snapToGrid w:val="0"/>
              <w:jc w:val="center"/>
              <w:rPr>
                <w:rFonts w:ascii="宋体" w:hAnsi="宋体" w:cs="宋体"/>
                <w:bCs/>
                <w:color w:val="000000" w:themeColor="text1"/>
                <w:sz w:val="21"/>
                <w:szCs w:val="21"/>
              </w:rPr>
            </w:pPr>
            <w:r>
              <w:rPr>
                <w:rFonts w:ascii="宋体" w:hAnsi="宋体" w:cs="宋体" w:hint="eastAsia"/>
                <w:bCs/>
                <w:color w:val="000000" w:themeColor="text1"/>
                <w:sz w:val="21"/>
                <w:szCs w:val="21"/>
              </w:rPr>
              <w:t>58816218</w:t>
            </w:r>
          </w:p>
        </w:tc>
        <w:tc>
          <w:tcPr>
            <w:tcW w:w="1657" w:type="dxa"/>
            <w:vAlign w:val="center"/>
          </w:tcPr>
          <w:p w:rsidR="00867C95" w:rsidRDefault="00867C95">
            <w:pPr>
              <w:adjustRightInd w:val="0"/>
              <w:snapToGrid w:val="0"/>
              <w:jc w:val="center"/>
              <w:rPr>
                <w:rFonts w:ascii="宋体" w:hAnsi="宋体" w:cs="宋体"/>
                <w:bCs/>
                <w:sz w:val="21"/>
                <w:szCs w:val="21"/>
              </w:rPr>
            </w:pPr>
          </w:p>
        </w:tc>
      </w:tr>
      <w:tr w:rsidR="00867C95">
        <w:trPr>
          <w:jc w:val="center"/>
        </w:trPr>
        <w:tc>
          <w:tcPr>
            <w:tcW w:w="1518"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动力事业部</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调度</w:t>
            </w:r>
          </w:p>
        </w:tc>
        <w:tc>
          <w:tcPr>
            <w:tcW w:w="198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应急小组成员</w:t>
            </w:r>
          </w:p>
        </w:tc>
        <w:tc>
          <w:tcPr>
            <w:tcW w:w="1276" w:type="dxa"/>
            <w:vAlign w:val="center"/>
          </w:tcPr>
          <w:p w:rsidR="00867C95" w:rsidRDefault="00867C95">
            <w:pPr>
              <w:adjustRightInd w:val="0"/>
              <w:snapToGrid w:val="0"/>
              <w:jc w:val="center"/>
              <w:rPr>
                <w:rFonts w:ascii="宋体" w:hAnsi="宋体" w:cs="宋体"/>
                <w:bCs/>
                <w:sz w:val="21"/>
                <w:szCs w:val="21"/>
              </w:rPr>
            </w:pP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58816219</w:t>
            </w:r>
          </w:p>
        </w:tc>
        <w:tc>
          <w:tcPr>
            <w:tcW w:w="1657" w:type="dxa"/>
            <w:vAlign w:val="center"/>
          </w:tcPr>
          <w:p w:rsidR="00867C95" w:rsidRDefault="00867C95">
            <w:pPr>
              <w:adjustRightInd w:val="0"/>
              <w:snapToGrid w:val="0"/>
              <w:jc w:val="center"/>
              <w:rPr>
                <w:rFonts w:ascii="宋体" w:hAnsi="宋体" w:cs="宋体"/>
                <w:bCs/>
                <w:sz w:val="21"/>
                <w:szCs w:val="21"/>
              </w:rPr>
            </w:pPr>
          </w:p>
        </w:tc>
      </w:tr>
      <w:tr w:rsidR="00867C95">
        <w:trPr>
          <w:jc w:val="center"/>
        </w:trPr>
        <w:tc>
          <w:tcPr>
            <w:tcW w:w="1518"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保卫部</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部长</w:t>
            </w:r>
          </w:p>
        </w:tc>
        <w:tc>
          <w:tcPr>
            <w:tcW w:w="198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应急小组成员</w:t>
            </w:r>
          </w:p>
        </w:tc>
        <w:tc>
          <w:tcPr>
            <w:tcW w:w="1276"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宗军</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58815817</w:t>
            </w:r>
          </w:p>
        </w:tc>
        <w:tc>
          <w:tcPr>
            <w:tcW w:w="1657"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13698679817</w:t>
            </w:r>
          </w:p>
        </w:tc>
      </w:tr>
      <w:tr w:rsidR="00867C95">
        <w:trPr>
          <w:jc w:val="center"/>
        </w:trPr>
        <w:tc>
          <w:tcPr>
            <w:tcW w:w="1518"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信息化部</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部长</w:t>
            </w:r>
          </w:p>
        </w:tc>
        <w:tc>
          <w:tcPr>
            <w:tcW w:w="198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应急小组成员</w:t>
            </w:r>
          </w:p>
        </w:tc>
        <w:tc>
          <w:tcPr>
            <w:tcW w:w="1276"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李秋健</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58816317</w:t>
            </w:r>
          </w:p>
        </w:tc>
        <w:tc>
          <w:tcPr>
            <w:tcW w:w="1657"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13812571605</w:t>
            </w:r>
          </w:p>
        </w:tc>
      </w:tr>
      <w:tr w:rsidR="00867C95">
        <w:trPr>
          <w:jc w:val="center"/>
        </w:trPr>
        <w:tc>
          <w:tcPr>
            <w:tcW w:w="1518"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装备部</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部长</w:t>
            </w:r>
          </w:p>
        </w:tc>
        <w:tc>
          <w:tcPr>
            <w:tcW w:w="198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应急小组成员</w:t>
            </w:r>
          </w:p>
        </w:tc>
        <w:tc>
          <w:tcPr>
            <w:tcW w:w="1276"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徐明</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58815025</w:t>
            </w:r>
          </w:p>
        </w:tc>
        <w:tc>
          <w:tcPr>
            <w:tcW w:w="1657"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13863989979</w:t>
            </w:r>
          </w:p>
        </w:tc>
      </w:tr>
      <w:tr w:rsidR="00867C95">
        <w:trPr>
          <w:jc w:val="center"/>
        </w:trPr>
        <w:tc>
          <w:tcPr>
            <w:tcW w:w="1518"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焦化厂</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厂长</w:t>
            </w:r>
          </w:p>
        </w:tc>
        <w:tc>
          <w:tcPr>
            <w:tcW w:w="198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应急小组成员</w:t>
            </w:r>
          </w:p>
        </w:tc>
        <w:tc>
          <w:tcPr>
            <w:tcW w:w="1276"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王永亮</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58815609</w:t>
            </w:r>
          </w:p>
        </w:tc>
        <w:tc>
          <w:tcPr>
            <w:tcW w:w="1657"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15153929889</w:t>
            </w:r>
          </w:p>
        </w:tc>
      </w:tr>
      <w:tr w:rsidR="00867C95">
        <w:trPr>
          <w:jc w:val="center"/>
        </w:trPr>
        <w:tc>
          <w:tcPr>
            <w:tcW w:w="1518"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炼铁厂</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厂长</w:t>
            </w:r>
          </w:p>
        </w:tc>
        <w:tc>
          <w:tcPr>
            <w:tcW w:w="198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应急小组成员</w:t>
            </w:r>
          </w:p>
        </w:tc>
        <w:tc>
          <w:tcPr>
            <w:tcW w:w="1276"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刘玉猛</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58815306</w:t>
            </w:r>
          </w:p>
        </w:tc>
        <w:tc>
          <w:tcPr>
            <w:tcW w:w="1657"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13589282005</w:t>
            </w:r>
          </w:p>
        </w:tc>
      </w:tr>
      <w:tr w:rsidR="00867C95">
        <w:trPr>
          <w:jc w:val="center"/>
        </w:trPr>
        <w:tc>
          <w:tcPr>
            <w:tcW w:w="1518"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一炼钢分厂</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厂长</w:t>
            </w:r>
          </w:p>
        </w:tc>
        <w:tc>
          <w:tcPr>
            <w:tcW w:w="198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应急小组成员</w:t>
            </w:r>
          </w:p>
        </w:tc>
        <w:tc>
          <w:tcPr>
            <w:tcW w:w="1276"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张海涛</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58815691</w:t>
            </w:r>
          </w:p>
        </w:tc>
        <w:tc>
          <w:tcPr>
            <w:tcW w:w="1657"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13793231863</w:t>
            </w:r>
          </w:p>
        </w:tc>
      </w:tr>
      <w:tr w:rsidR="00867C95">
        <w:trPr>
          <w:jc w:val="center"/>
        </w:trPr>
        <w:tc>
          <w:tcPr>
            <w:tcW w:w="1518"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二炼钢分厂</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厂长</w:t>
            </w:r>
          </w:p>
        </w:tc>
        <w:tc>
          <w:tcPr>
            <w:tcW w:w="198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应急小组成员</w:t>
            </w:r>
          </w:p>
        </w:tc>
        <w:tc>
          <w:tcPr>
            <w:tcW w:w="1276"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柳宝龙</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58816501</w:t>
            </w:r>
          </w:p>
        </w:tc>
        <w:tc>
          <w:tcPr>
            <w:tcW w:w="1657"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13361285796</w:t>
            </w:r>
          </w:p>
        </w:tc>
      </w:tr>
      <w:tr w:rsidR="00867C95">
        <w:trPr>
          <w:jc w:val="center"/>
        </w:trPr>
        <w:tc>
          <w:tcPr>
            <w:tcW w:w="1518"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线材一分厂</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厂长</w:t>
            </w:r>
          </w:p>
        </w:tc>
        <w:tc>
          <w:tcPr>
            <w:tcW w:w="198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应急小组成员</w:t>
            </w:r>
          </w:p>
        </w:tc>
        <w:tc>
          <w:tcPr>
            <w:tcW w:w="1276"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牛国锋</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58815571</w:t>
            </w:r>
          </w:p>
        </w:tc>
        <w:tc>
          <w:tcPr>
            <w:tcW w:w="1657"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13930909021</w:t>
            </w:r>
          </w:p>
        </w:tc>
      </w:tr>
      <w:tr w:rsidR="00867C95">
        <w:trPr>
          <w:jc w:val="center"/>
        </w:trPr>
        <w:tc>
          <w:tcPr>
            <w:tcW w:w="1518"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线材二分厂</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厂长</w:t>
            </w:r>
          </w:p>
        </w:tc>
        <w:tc>
          <w:tcPr>
            <w:tcW w:w="198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应急小组成员</w:t>
            </w:r>
          </w:p>
        </w:tc>
        <w:tc>
          <w:tcPr>
            <w:tcW w:w="1276"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朱华川</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58815551</w:t>
            </w:r>
          </w:p>
        </w:tc>
        <w:tc>
          <w:tcPr>
            <w:tcW w:w="1657"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13605324152</w:t>
            </w:r>
          </w:p>
        </w:tc>
      </w:tr>
      <w:tr w:rsidR="00867C95">
        <w:trPr>
          <w:jc w:val="center"/>
        </w:trPr>
        <w:tc>
          <w:tcPr>
            <w:tcW w:w="1518"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型材厂</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厂长</w:t>
            </w:r>
          </w:p>
        </w:tc>
        <w:tc>
          <w:tcPr>
            <w:tcW w:w="198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应急小组成员</w:t>
            </w:r>
          </w:p>
        </w:tc>
        <w:tc>
          <w:tcPr>
            <w:tcW w:w="1276"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于水</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58815717</w:t>
            </w:r>
          </w:p>
        </w:tc>
        <w:tc>
          <w:tcPr>
            <w:tcW w:w="1657"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13606424515</w:t>
            </w:r>
          </w:p>
        </w:tc>
      </w:tr>
      <w:tr w:rsidR="00867C95">
        <w:trPr>
          <w:jc w:val="center"/>
        </w:trPr>
        <w:tc>
          <w:tcPr>
            <w:tcW w:w="1518"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制氧</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主任工程师</w:t>
            </w:r>
          </w:p>
        </w:tc>
        <w:tc>
          <w:tcPr>
            <w:tcW w:w="198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应急小组成员</w:t>
            </w:r>
          </w:p>
        </w:tc>
        <w:tc>
          <w:tcPr>
            <w:tcW w:w="1276"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张庆行</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58816258</w:t>
            </w:r>
          </w:p>
        </w:tc>
        <w:tc>
          <w:tcPr>
            <w:tcW w:w="1657"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13791983516</w:t>
            </w:r>
          </w:p>
        </w:tc>
      </w:tr>
      <w:tr w:rsidR="00867C95">
        <w:trPr>
          <w:jc w:val="center"/>
        </w:trPr>
        <w:tc>
          <w:tcPr>
            <w:tcW w:w="1518"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发电厂</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厂长</w:t>
            </w:r>
          </w:p>
        </w:tc>
        <w:tc>
          <w:tcPr>
            <w:tcW w:w="198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应急小组成员</w:t>
            </w:r>
          </w:p>
        </w:tc>
        <w:tc>
          <w:tcPr>
            <w:tcW w:w="1276"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栾国文</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58815801</w:t>
            </w:r>
          </w:p>
        </w:tc>
        <w:tc>
          <w:tcPr>
            <w:tcW w:w="1657"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13465422698</w:t>
            </w:r>
          </w:p>
        </w:tc>
      </w:tr>
      <w:tr w:rsidR="00867C95">
        <w:trPr>
          <w:jc w:val="center"/>
        </w:trPr>
        <w:tc>
          <w:tcPr>
            <w:tcW w:w="1518"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石灰窑</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厂长</w:t>
            </w:r>
          </w:p>
        </w:tc>
        <w:tc>
          <w:tcPr>
            <w:tcW w:w="198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应急小组成员</w:t>
            </w:r>
          </w:p>
        </w:tc>
        <w:tc>
          <w:tcPr>
            <w:tcW w:w="1276"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冯忠辉</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58815377</w:t>
            </w:r>
          </w:p>
        </w:tc>
        <w:tc>
          <w:tcPr>
            <w:tcW w:w="1657"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15265265359</w:t>
            </w:r>
          </w:p>
        </w:tc>
      </w:tr>
      <w:tr w:rsidR="00867C95">
        <w:trPr>
          <w:jc w:val="center"/>
        </w:trPr>
        <w:tc>
          <w:tcPr>
            <w:tcW w:w="1518"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渣处理</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厂长</w:t>
            </w:r>
          </w:p>
        </w:tc>
        <w:tc>
          <w:tcPr>
            <w:tcW w:w="198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应急小组成员</w:t>
            </w:r>
          </w:p>
        </w:tc>
        <w:tc>
          <w:tcPr>
            <w:tcW w:w="1276"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孙德政</w:t>
            </w:r>
          </w:p>
        </w:tc>
        <w:tc>
          <w:tcPr>
            <w:tcW w:w="1275"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58815918</w:t>
            </w:r>
          </w:p>
        </w:tc>
        <w:tc>
          <w:tcPr>
            <w:tcW w:w="1657"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13863935206</w:t>
            </w:r>
          </w:p>
        </w:tc>
      </w:tr>
    </w:tbl>
    <w:p w:rsidR="00867C95" w:rsidRDefault="00C5701E">
      <w:pPr>
        <w:adjustRightInd w:val="0"/>
        <w:snapToGrid w:val="0"/>
        <w:spacing w:line="440" w:lineRule="atLeast"/>
        <w:jc w:val="center"/>
        <w:rPr>
          <w:rFonts w:ascii="Times New Roman" w:hAnsi="Times New Roman"/>
          <w:b/>
        </w:rPr>
      </w:pPr>
      <w:r>
        <w:rPr>
          <w:rFonts w:ascii="Times New Roman" w:hAnsi="Times New Roman" w:hint="eastAsia"/>
          <w:b/>
        </w:rPr>
        <w:t>相关部门联系电话一览表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6"/>
        <w:gridCol w:w="1103"/>
        <w:gridCol w:w="1971"/>
        <w:gridCol w:w="3161"/>
      </w:tblGrid>
      <w:tr w:rsidR="00867C95">
        <w:trPr>
          <w:jc w:val="center"/>
        </w:trPr>
        <w:tc>
          <w:tcPr>
            <w:tcW w:w="1640" w:type="pct"/>
            <w:vAlign w:val="center"/>
          </w:tcPr>
          <w:p w:rsidR="00867C95" w:rsidRDefault="00C5701E">
            <w:pPr>
              <w:adjustRightInd w:val="0"/>
              <w:snapToGrid w:val="0"/>
              <w:jc w:val="center"/>
              <w:rPr>
                <w:rFonts w:ascii="宋体" w:hAnsi="宋体" w:cs="宋体"/>
                <w:b/>
                <w:sz w:val="21"/>
                <w:szCs w:val="21"/>
              </w:rPr>
            </w:pPr>
            <w:bookmarkStart w:id="426" w:name="_Toc23532"/>
            <w:r>
              <w:rPr>
                <w:rFonts w:ascii="宋体" w:hAnsi="宋体" w:cs="宋体" w:hint="eastAsia"/>
                <w:b/>
                <w:sz w:val="21"/>
                <w:szCs w:val="21"/>
              </w:rPr>
              <w:t>单位名称</w:t>
            </w:r>
          </w:p>
        </w:tc>
        <w:tc>
          <w:tcPr>
            <w:tcW w:w="594" w:type="pct"/>
            <w:vAlign w:val="center"/>
          </w:tcPr>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报警电话</w:t>
            </w:r>
          </w:p>
        </w:tc>
        <w:tc>
          <w:tcPr>
            <w:tcW w:w="1062" w:type="pct"/>
            <w:vAlign w:val="center"/>
          </w:tcPr>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联系电话</w:t>
            </w:r>
          </w:p>
        </w:tc>
        <w:tc>
          <w:tcPr>
            <w:tcW w:w="1702" w:type="pct"/>
            <w:vAlign w:val="center"/>
          </w:tcPr>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地址</w:t>
            </w:r>
          </w:p>
        </w:tc>
      </w:tr>
      <w:tr w:rsidR="00867C95">
        <w:trPr>
          <w:jc w:val="center"/>
        </w:trPr>
        <w:tc>
          <w:tcPr>
            <w:tcW w:w="1640"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黄岛区消防大队董家口消防站</w:t>
            </w:r>
          </w:p>
        </w:tc>
        <w:tc>
          <w:tcPr>
            <w:tcW w:w="594"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119</w:t>
            </w:r>
          </w:p>
        </w:tc>
        <w:tc>
          <w:tcPr>
            <w:tcW w:w="1062"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13376397119</w:t>
            </w:r>
          </w:p>
        </w:tc>
        <w:tc>
          <w:tcPr>
            <w:tcW w:w="1702"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黄岛区董家口横河西路与子信路交叉口</w:t>
            </w:r>
          </w:p>
        </w:tc>
      </w:tr>
      <w:tr w:rsidR="00867C95">
        <w:trPr>
          <w:jc w:val="center"/>
        </w:trPr>
        <w:tc>
          <w:tcPr>
            <w:tcW w:w="1640"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黄岛区急救中心</w:t>
            </w:r>
          </w:p>
        </w:tc>
        <w:tc>
          <w:tcPr>
            <w:tcW w:w="594"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120</w:t>
            </w:r>
          </w:p>
        </w:tc>
        <w:tc>
          <w:tcPr>
            <w:tcW w:w="1062"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86116855</w:t>
            </w:r>
          </w:p>
        </w:tc>
        <w:tc>
          <w:tcPr>
            <w:tcW w:w="1702"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黄岛区灵山湾路</w:t>
            </w:r>
            <w:r>
              <w:rPr>
                <w:rFonts w:ascii="宋体" w:hAnsi="宋体" w:cs="宋体" w:hint="eastAsia"/>
                <w:bCs/>
                <w:sz w:val="21"/>
                <w:szCs w:val="21"/>
              </w:rPr>
              <w:t>287</w:t>
            </w:r>
            <w:r>
              <w:rPr>
                <w:rFonts w:ascii="宋体" w:hAnsi="宋体" w:cs="宋体" w:hint="eastAsia"/>
                <w:bCs/>
                <w:sz w:val="21"/>
                <w:szCs w:val="21"/>
              </w:rPr>
              <w:t>号</w:t>
            </w:r>
          </w:p>
        </w:tc>
      </w:tr>
      <w:tr w:rsidR="00867C95">
        <w:trPr>
          <w:jc w:val="center"/>
        </w:trPr>
        <w:tc>
          <w:tcPr>
            <w:tcW w:w="1640"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董家口管委应急部</w:t>
            </w:r>
          </w:p>
        </w:tc>
        <w:tc>
          <w:tcPr>
            <w:tcW w:w="594" w:type="pct"/>
            <w:vAlign w:val="center"/>
          </w:tcPr>
          <w:p w:rsidR="00867C95" w:rsidRDefault="00867C95">
            <w:pPr>
              <w:adjustRightInd w:val="0"/>
              <w:snapToGrid w:val="0"/>
              <w:jc w:val="center"/>
              <w:rPr>
                <w:rFonts w:ascii="宋体" w:hAnsi="宋体" w:cs="宋体"/>
                <w:bCs/>
                <w:sz w:val="21"/>
                <w:szCs w:val="21"/>
              </w:rPr>
            </w:pPr>
          </w:p>
        </w:tc>
        <w:tc>
          <w:tcPr>
            <w:tcW w:w="1062"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55585237</w:t>
            </w:r>
          </w:p>
        </w:tc>
        <w:tc>
          <w:tcPr>
            <w:tcW w:w="1702" w:type="pct"/>
            <w:vAlign w:val="center"/>
          </w:tcPr>
          <w:p w:rsidR="00867C95" w:rsidRDefault="00867C95">
            <w:pPr>
              <w:adjustRightInd w:val="0"/>
              <w:snapToGrid w:val="0"/>
              <w:jc w:val="center"/>
              <w:rPr>
                <w:rFonts w:ascii="宋体" w:hAnsi="宋体" w:cs="宋体"/>
                <w:bCs/>
                <w:sz w:val="21"/>
                <w:szCs w:val="21"/>
              </w:rPr>
            </w:pPr>
          </w:p>
        </w:tc>
      </w:tr>
      <w:tr w:rsidR="00867C95">
        <w:trPr>
          <w:jc w:val="center"/>
        </w:trPr>
        <w:tc>
          <w:tcPr>
            <w:tcW w:w="1640"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黄岛区应急该管理局</w:t>
            </w:r>
          </w:p>
        </w:tc>
        <w:tc>
          <w:tcPr>
            <w:tcW w:w="594" w:type="pct"/>
            <w:vAlign w:val="center"/>
          </w:tcPr>
          <w:p w:rsidR="00867C95" w:rsidRDefault="00867C95">
            <w:pPr>
              <w:adjustRightInd w:val="0"/>
              <w:snapToGrid w:val="0"/>
              <w:jc w:val="center"/>
              <w:rPr>
                <w:rFonts w:ascii="宋体" w:hAnsi="宋体" w:cs="宋体"/>
                <w:bCs/>
                <w:sz w:val="21"/>
                <w:szCs w:val="21"/>
              </w:rPr>
            </w:pPr>
          </w:p>
        </w:tc>
        <w:tc>
          <w:tcPr>
            <w:tcW w:w="1062"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86163724</w:t>
            </w:r>
          </w:p>
        </w:tc>
        <w:tc>
          <w:tcPr>
            <w:tcW w:w="1702" w:type="pct"/>
            <w:vAlign w:val="center"/>
          </w:tcPr>
          <w:p w:rsidR="00867C95" w:rsidRDefault="00867C95">
            <w:pPr>
              <w:adjustRightInd w:val="0"/>
              <w:snapToGrid w:val="0"/>
              <w:jc w:val="center"/>
              <w:rPr>
                <w:rFonts w:ascii="宋体" w:hAnsi="宋体" w:cs="宋体"/>
                <w:bCs/>
                <w:sz w:val="21"/>
                <w:szCs w:val="21"/>
              </w:rPr>
            </w:pPr>
          </w:p>
        </w:tc>
      </w:tr>
      <w:tr w:rsidR="00867C95">
        <w:trPr>
          <w:jc w:val="center"/>
        </w:trPr>
        <w:tc>
          <w:tcPr>
            <w:tcW w:w="1640"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青岛市应急管理办公室</w:t>
            </w:r>
          </w:p>
        </w:tc>
        <w:tc>
          <w:tcPr>
            <w:tcW w:w="594" w:type="pct"/>
            <w:vAlign w:val="center"/>
          </w:tcPr>
          <w:p w:rsidR="00867C95" w:rsidRDefault="00867C95">
            <w:pPr>
              <w:adjustRightInd w:val="0"/>
              <w:snapToGrid w:val="0"/>
              <w:jc w:val="center"/>
              <w:rPr>
                <w:rFonts w:ascii="宋体" w:hAnsi="宋体" w:cs="宋体"/>
                <w:bCs/>
                <w:sz w:val="21"/>
                <w:szCs w:val="21"/>
              </w:rPr>
            </w:pPr>
          </w:p>
        </w:tc>
        <w:tc>
          <w:tcPr>
            <w:tcW w:w="1062"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85913631</w:t>
            </w:r>
          </w:p>
        </w:tc>
        <w:tc>
          <w:tcPr>
            <w:tcW w:w="1702"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青岛市市南区香港中路</w:t>
            </w:r>
            <w:r>
              <w:rPr>
                <w:rFonts w:ascii="宋体" w:hAnsi="宋体" w:cs="宋体" w:hint="eastAsia"/>
                <w:bCs/>
                <w:sz w:val="21"/>
                <w:szCs w:val="21"/>
              </w:rPr>
              <w:t>11</w:t>
            </w:r>
            <w:r>
              <w:rPr>
                <w:rFonts w:ascii="宋体" w:hAnsi="宋体" w:cs="宋体" w:hint="eastAsia"/>
                <w:bCs/>
                <w:sz w:val="21"/>
                <w:szCs w:val="21"/>
              </w:rPr>
              <w:t>号市政府</w:t>
            </w:r>
            <w:r>
              <w:rPr>
                <w:rFonts w:ascii="宋体" w:hAnsi="宋体" w:cs="宋体" w:hint="eastAsia"/>
                <w:bCs/>
                <w:sz w:val="21"/>
                <w:szCs w:val="21"/>
              </w:rPr>
              <w:t>1</w:t>
            </w:r>
            <w:r>
              <w:rPr>
                <w:rFonts w:ascii="宋体" w:hAnsi="宋体" w:cs="宋体" w:hint="eastAsia"/>
                <w:bCs/>
                <w:sz w:val="21"/>
                <w:szCs w:val="21"/>
              </w:rPr>
              <w:t>号楼</w:t>
            </w:r>
            <w:r>
              <w:rPr>
                <w:rFonts w:ascii="宋体" w:hAnsi="宋体" w:cs="宋体" w:hint="eastAsia"/>
                <w:bCs/>
                <w:sz w:val="21"/>
                <w:szCs w:val="21"/>
              </w:rPr>
              <w:t>1037</w:t>
            </w:r>
            <w:r>
              <w:rPr>
                <w:rFonts w:ascii="宋体" w:hAnsi="宋体" w:cs="宋体" w:hint="eastAsia"/>
                <w:bCs/>
                <w:sz w:val="21"/>
                <w:szCs w:val="21"/>
              </w:rPr>
              <w:t>室</w:t>
            </w:r>
          </w:p>
        </w:tc>
      </w:tr>
    </w:tbl>
    <w:p w:rsidR="00867C95" w:rsidRDefault="00867C95">
      <w:pPr>
        <w:pStyle w:val="1"/>
        <w:adjustRightInd w:val="0"/>
        <w:snapToGrid w:val="0"/>
        <w:spacing w:before="100" w:beforeAutospacing="1" w:after="100" w:afterAutospacing="1" w:line="360" w:lineRule="auto"/>
        <w:jc w:val="center"/>
        <w:textAlignment w:val="top"/>
        <w:rPr>
          <w:rFonts w:ascii="Times New Roman" w:eastAsia="黑体"/>
          <w:sz w:val="36"/>
          <w:szCs w:val="36"/>
        </w:rPr>
        <w:sectPr w:rsidR="00867C95">
          <w:pgSz w:w="11906" w:h="16838"/>
          <w:pgMar w:top="1418" w:right="1247" w:bottom="1418" w:left="1588" w:header="851" w:footer="992" w:gutter="0"/>
          <w:cols w:space="720"/>
          <w:docGrid w:linePitch="312"/>
        </w:sectPr>
      </w:pPr>
    </w:p>
    <w:p w:rsidR="00867C95" w:rsidRDefault="00C5701E">
      <w:pPr>
        <w:adjustRightInd w:val="0"/>
        <w:snapToGrid w:val="0"/>
        <w:spacing w:line="440" w:lineRule="atLeast"/>
      </w:pPr>
      <w:r>
        <w:rPr>
          <w:rFonts w:ascii="Times New Roman" w:hAnsi="Times New Roman" w:hint="eastAsia"/>
          <w:b/>
        </w:rPr>
        <w:lastRenderedPageBreak/>
        <w:t>附件</w:t>
      </w:r>
      <w:r>
        <w:rPr>
          <w:rFonts w:ascii="Times New Roman" w:hAnsi="Times New Roman" w:hint="eastAsia"/>
          <w:b/>
        </w:rPr>
        <w:t>四：</w:t>
      </w:r>
      <w:r>
        <w:rPr>
          <w:rFonts w:hint="eastAsia"/>
          <w:b/>
        </w:rPr>
        <w:t>应急物资台账</w:t>
      </w: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9"/>
        <w:gridCol w:w="1529"/>
        <w:gridCol w:w="1469"/>
        <w:gridCol w:w="663"/>
        <w:gridCol w:w="2549"/>
        <w:gridCol w:w="964"/>
        <w:gridCol w:w="1517"/>
      </w:tblGrid>
      <w:tr w:rsidR="00867C95">
        <w:trPr>
          <w:trHeight w:val="340"/>
          <w:jc w:val="center"/>
        </w:trPr>
        <w:tc>
          <w:tcPr>
            <w:tcW w:w="312"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序号</w:t>
            </w:r>
          </w:p>
        </w:tc>
        <w:tc>
          <w:tcPr>
            <w:tcW w:w="824"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物资装备名称</w:t>
            </w:r>
          </w:p>
        </w:tc>
        <w:tc>
          <w:tcPr>
            <w:tcW w:w="792"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类型</w:t>
            </w:r>
          </w:p>
        </w:tc>
        <w:tc>
          <w:tcPr>
            <w:tcW w:w="357"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数量</w:t>
            </w:r>
          </w:p>
        </w:tc>
        <w:tc>
          <w:tcPr>
            <w:tcW w:w="1374"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存放位置</w:t>
            </w:r>
          </w:p>
        </w:tc>
        <w:tc>
          <w:tcPr>
            <w:tcW w:w="520"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管理责任人</w:t>
            </w:r>
          </w:p>
        </w:tc>
        <w:tc>
          <w:tcPr>
            <w:tcW w:w="818"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联系方式</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w:t>
            </w:r>
          </w:p>
        </w:tc>
        <w:tc>
          <w:tcPr>
            <w:tcW w:w="824"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空气呼吸器</w:t>
            </w:r>
          </w:p>
        </w:tc>
        <w:tc>
          <w:tcPr>
            <w:tcW w:w="79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KL99-A04KL99-6.8/30</w:t>
            </w:r>
          </w:p>
        </w:tc>
        <w:tc>
          <w:tcPr>
            <w:tcW w:w="357"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7</w:t>
            </w:r>
          </w:p>
        </w:tc>
        <w:tc>
          <w:tcPr>
            <w:tcW w:w="137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动力事业部防护站填充室</w:t>
            </w:r>
          </w:p>
        </w:tc>
        <w:tc>
          <w:tcPr>
            <w:tcW w:w="520"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w:t>
            </w:r>
          </w:p>
        </w:tc>
        <w:tc>
          <w:tcPr>
            <w:tcW w:w="824"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空气呼吸器</w:t>
            </w:r>
          </w:p>
        </w:tc>
        <w:tc>
          <w:tcPr>
            <w:tcW w:w="79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KL99-A04KL99-6.8/30</w:t>
            </w:r>
          </w:p>
        </w:tc>
        <w:tc>
          <w:tcPr>
            <w:tcW w:w="357"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5</w:t>
            </w:r>
          </w:p>
        </w:tc>
        <w:tc>
          <w:tcPr>
            <w:tcW w:w="137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动力事业部气体防护车</w:t>
            </w:r>
          </w:p>
        </w:tc>
        <w:tc>
          <w:tcPr>
            <w:tcW w:w="520"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w:t>
            </w:r>
          </w:p>
        </w:tc>
        <w:tc>
          <w:tcPr>
            <w:tcW w:w="824"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苏生器</w:t>
            </w:r>
          </w:p>
        </w:tc>
        <w:tc>
          <w:tcPr>
            <w:tcW w:w="79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MZS-30</w:t>
            </w:r>
          </w:p>
        </w:tc>
        <w:tc>
          <w:tcPr>
            <w:tcW w:w="357"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w:t>
            </w:r>
          </w:p>
        </w:tc>
        <w:tc>
          <w:tcPr>
            <w:tcW w:w="137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动力事业部防护站填充室</w:t>
            </w:r>
          </w:p>
        </w:tc>
        <w:tc>
          <w:tcPr>
            <w:tcW w:w="52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4</w:t>
            </w:r>
          </w:p>
        </w:tc>
        <w:tc>
          <w:tcPr>
            <w:tcW w:w="824"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长管呼吸器</w:t>
            </w:r>
          </w:p>
        </w:tc>
        <w:tc>
          <w:tcPr>
            <w:tcW w:w="79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FBCAR4*90</w:t>
            </w:r>
            <w:r>
              <w:rPr>
                <w:rFonts w:ascii="宋体" w:hAnsi="宋体" w:cs="宋体" w:hint="eastAsia"/>
                <w:color w:val="000000"/>
                <w:sz w:val="21"/>
                <w:szCs w:val="21"/>
                <w:lang/>
              </w:rPr>
              <w:t>（巴固）</w:t>
            </w:r>
          </w:p>
        </w:tc>
        <w:tc>
          <w:tcPr>
            <w:tcW w:w="357"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w:t>
            </w:r>
          </w:p>
        </w:tc>
        <w:tc>
          <w:tcPr>
            <w:tcW w:w="137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动力事业部防护站填充室</w:t>
            </w:r>
          </w:p>
        </w:tc>
        <w:tc>
          <w:tcPr>
            <w:tcW w:w="52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5</w:t>
            </w:r>
          </w:p>
        </w:tc>
        <w:tc>
          <w:tcPr>
            <w:tcW w:w="824"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备用气瓶</w:t>
            </w:r>
          </w:p>
        </w:tc>
        <w:tc>
          <w:tcPr>
            <w:tcW w:w="79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CFFC157-6.8-30-ADraer</w:t>
            </w:r>
            <w:r>
              <w:rPr>
                <w:rFonts w:ascii="宋体" w:hAnsi="宋体" w:cs="宋体" w:hint="eastAsia"/>
                <w:color w:val="000000"/>
                <w:sz w:val="21"/>
                <w:szCs w:val="21"/>
                <w:lang/>
              </w:rPr>
              <w:t>（</w:t>
            </w:r>
            <w:r>
              <w:rPr>
                <w:rFonts w:ascii="宋体" w:hAnsi="宋体" w:cs="宋体" w:hint="eastAsia"/>
                <w:color w:val="000000"/>
                <w:sz w:val="21"/>
                <w:szCs w:val="21"/>
                <w:lang/>
              </w:rPr>
              <w:t>CRP111-145-6.8-30-T</w:t>
            </w:r>
            <w:r>
              <w:rPr>
                <w:rFonts w:ascii="宋体" w:hAnsi="宋体" w:cs="宋体" w:hint="eastAsia"/>
                <w:color w:val="000000"/>
                <w:sz w:val="21"/>
                <w:szCs w:val="21"/>
                <w:lang/>
              </w:rPr>
              <w:t>）</w:t>
            </w:r>
          </w:p>
        </w:tc>
        <w:tc>
          <w:tcPr>
            <w:tcW w:w="357"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20</w:t>
            </w:r>
          </w:p>
        </w:tc>
        <w:tc>
          <w:tcPr>
            <w:tcW w:w="137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动力事业部防护站填充室</w:t>
            </w:r>
          </w:p>
        </w:tc>
        <w:tc>
          <w:tcPr>
            <w:tcW w:w="52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6</w:t>
            </w:r>
          </w:p>
        </w:tc>
        <w:tc>
          <w:tcPr>
            <w:tcW w:w="824"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备用氧气瓶</w:t>
            </w:r>
          </w:p>
        </w:tc>
        <w:tc>
          <w:tcPr>
            <w:tcW w:w="792"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w:t>
            </w:r>
          </w:p>
        </w:tc>
        <w:tc>
          <w:tcPr>
            <w:tcW w:w="357"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w:t>
            </w:r>
          </w:p>
        </w:tc>
        <w:tc>
          <w:tcPr>
            <w:tcW w:w="137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动力事业部防护站填充室</w:t>
            </w:r>
          </w:p>
        </w:tc>
        <w:tc>
          <w:tcPr>
            <w:tcW w:w="52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7</w:t>
            </w:r>
          </w:p>
        </w:tc>
        <w:tc>
          <w:tcPr>
            <w:tcW w:w="82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担架</w:t>
            </w:r>
          </w:p>
        </w:tc>
        <w:tc>
          <w:tcPr>
            <w:tcW w:w="79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无</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4</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动力事业部防护站填充室</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8</w:t>
            </w:r>
          </w:p>
        </w:tc>
        <w:tc>
          <w:tcPr>
            <w:tcW w:w="82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急救箱</w:t>
            </w:r>
          </w:p>
        </w:tc>
        <w:tc>
          <w:tcPr>
            <w:tcW w:w="79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无</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动力事业部防护站填充室</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9</w:t>
            </w:r>
          </w:p>
        </w:tc>
        <w:tc>
          <w:tcPr>
            <w:tcW w:w="82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便携式</w:t>
            </w:r>
            <w:r>
              <w:rPr>
                <w:rFonts w:ascii="宋体" w:hAnsi="宋体" w:cs="宋体" w:hint="eastAsia"/>
                <w:color w:val="000000"/>
                <w:sz w:val="21"/>
                <w:szCs w:val="21"/>
                <w:lang/>
              </w:rPr>
              <w:t>CO</w:t>
            </w:r>
            <w:r>
              <w:rPr>
                <w:rFonts w:ascii="宋体" w:hAnsi="宋体" w:cs="宋体" w:hint="eastAsia"/>
                <w:color w:val="000000"/>
                <w:sz w:val="21"/>
                <w:szCs w:val="21"/>
                <w:lang/>
              </w:rPr>
              <w:t>报警仪</w:t>
            </w:r>
          </w:p>
        </w:tc>
        <w:tc>
          <w:tcPr>
            <w:tcW w:w="79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Pac7000</w:t>
            </w:r>
            <w:r>
              <w:rPr>
                <w:rFonts w:ascii="宋体" w:hAnsi="宋体" w:cs="宋体" w:hint="eastAsia"/>
                <w:color w:val="000000"/>
                <w:sz w:val="21"/>
                <w:szCs w:val="21"/>
                <w:lang/>
              </w:rPr>
              <w:br/>
              <w:t>HoneyweLL</w:t>
            </w:r>
            <w:r>
              <w:rPr>
                <w:rFonts w:ascii="宋体" w:hAnsi="宋体" w:cs="宋体" w:hint="eastAsia"/>
                <w:color w:val="000000"/>
                <w:sz w:val="21"/>
                <w:szCs w:val="21"/>
                <w:lang/>
              </w:rPr>
              <w:br/>
              <w:t>Fusheng</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4</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动力事业部防护站值班室</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10</w:t>
            </w:r>
          </w:p>
        </w:tc>
        <w:tc>
          <w:tcPr>
            <w:tcW w:w="82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便携式氧气报警仪</w:t>
            </w:r>
          </w:p>
        </w:tc>
        <w:tc>
          <w:tcPr>
            <w:tcW w:w="79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FS-90</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2</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动力事业部防护站值班室</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11</w:t>
            </w:r>
          </w:p>
        </w:tc>
        <w:tc>
          <w:tcPr>
            <w:tcW w:w="82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便携式硫化氢报警仪</w:t>
            </w:r>
          </w:p>
        </w:tc>
        <w:tc>
          <w:tcPr>
            <w:tcW w:w="79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FS-90</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动力事业部防护站值班室</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12</w:t>
            </w:r>
          </w:p>
        </w:tc>
        <w:tc>
          <w:tcPr>
            <w:tcW w:w="82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便携式天然气报警仪</w:t>
            </w:r>
          </w:p>
        </w:tc>
        <w:tc>
          <w:tcPr>
            <w:tcW w:w="79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FS-90</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2</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动力事业部防护站值班室</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13</w:t>
            </w:r>
          </w:p>
        </w:tc>
        <w:tc>
          <w:tcPr>
            <w:tcW w:w="82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防爆对讲机</w:t>
            </w:r>
          </w:p>
        </w:tc>
        <w:tc>
          <w:tcPr>
            <w:tcW w:w="79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摩托罗拉</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4</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动力事业部防护站值班室</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14</w:t>
            </w:r>
          </w:p>
        </w:tc>
        <w:tc>
          <w:tcPr>
            <w:tcW w:w="82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气体防护车</w:t>
            </w:r>
          </w:p>
        </w:tc>
        <w:tc>
          <w:tcPr>
            <w:tcW w:w="792" w:type="pct"/>
            <w:noWrap/>
            <w:vAlign w:val="center"/>
          </w:tcPr>
          <w:p w:rsidR="00867C95" w:rsidRDefault="00C5701E">
            <w:pPr>
              <w:jc w:val="center"/>
              <w:rPr>
                <w:rFonts w:ascii="宋体" w:hAnsi="宋体" w:cs="宋体"/>
                <w:bCs/>
                <w:kern w:val="2"/>
                <w:sz w:val="21"/>
                <w:szCs w:val="21"/>
              </w:rPr>
            </w:pPr>
            <w:r>
              <w:rPr>
                <w:rFonts w:ascii="宋体" w:hAnsi="宋体" w:cs="宋体" w:hint="eastAsia"/>
                <w:sz w:val="21"/>
                <w:szCs w:val="21"/>
              </w:rPr>
              <w:t>/</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动力事业部防护站门口</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15</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空气呼吸器</w:t>
            </w:r>
          </w:p>
        </w:tc>
        <w:tc>
          <w:tcPr>
            <w:tcW w:w="79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KL99-6.8/30</w:t>
            </w: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5</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动力事业部加压站楼梯间</w:t>
            </w:r>
          </w:p>
        </w:tc>
        <w:tc>
          <w:tcPr>
            <w:tcW w:w="52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姚健</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58815781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16</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空气呼吸器</w:t>
            </w:r>
          </w:p>
        </w:tc>
        <w:tc>
          <w:tcPr>
            <w:tcW w:w="79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KL99-6.8/30</w:t>
            </w: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动力事业部高炉柜顶</w:t>
            </w:r>
          </w:p>
        </w:tc>
        <w:tc>
          <w:tcPr>
            <w:tcW w:w="52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姚健</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58815781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17</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空气呼吸器</w:t>
            </w:r>
          </w:p>
        </w:tc>
        <w:tc>
          <w:tcPr>
            <w:tcW w:w="79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KL99-6.8/30</w:t>
            </w: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动力事业部焦炉柜顶</w:t>
            </w:r>
          </w:p>
        </w:tc>
        <w:tc>
          <w:tcPr>
            <w:tcW w:w="52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姚健</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58815781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18</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空气呼吸器</w:t>
            </w:r>
          </w:p>
        </w:tc>
        <w:tc>
          <w:tcPr>
            <w:tcW w:w="79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KL99-6.8/30</w:t>
            </w: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动力事业部一站转炉柜顶</w:t>
            </w:r>
          </w:p>
        </w:tc>
        <w:tc>
          <w:tcPr>
            <w:tcW w:w="52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姚健</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58815781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19</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空气呼吸器</w:t>
            </w:r>
          </w:p>
        </w:tc>
        <w:tc>
          <w:tcPr>
            <w:tcW w:w="79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KL99-6.8/30</w:t>
            </w: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2</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动力事业部二站加压机室</w:t>
            </w:r>
          </w:p>
        </w:tc>
        <w:tc>
          <w:tcPr>
            <w:tcW w:w="52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姚健</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58815781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20</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自给式空气呼吸器</w:t>
            </w:r>
          </w:p>
        </w:tc>
        <w:tc>
          <w:tcPr>
            <w:tcW w:w="792" w:type="pct"/>
            <w:noWrap/>
            <w:vAlign w:val="center"/>
          </w:tcPr>
          <w:p w:rsidR="00867C95" w:rsidRDefault="00C5701E">
            <w:pPr>
              <w:jc w:val="center"/>
              <w:rPr>
                <w:rFonts w:ascii="宋体" w:hAnsi="宋体" w:cs="宋体"/>
                <w:bCs/>
                <w:kern w:val="2"/>
                <w:sz w:val="21"/>
                <w:szCs w:val="21"/>
              </w:rPr>
            </w:pPr>
            <w:r>
              <w:rPr>
                <w:rFonts w:ascii="宋体" w:hAnsi="宋体" w:cs="宋体" w:hint="eastAsia"/>
                <w:sz w:val="21"/>
                <w:szCs w:val="21"/>
              </w:rPr>
              <w:t>/</w:t>
            </w: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2</w:t>
            </w:r>
            <w:r>
              <w:rPr>
                <w:rFonts w:ascii="宋体" w:hAnsi="宋体" w:cs="宋体" w:hint="eastAsia"/>
                <w:color w:val="000000"/>
                <w:sz w:val="21"/>
                <w:szCs w:val="21"/>
                <w:lang/>
              </w:rPr>
              <w:t>套</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动力事业部制氧办公楼</w:t>
            </w:r>
          </w:p>
        </w:tc>
        <w:tc>
          <w:tcPr>
            <w:tcW w:w="52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21</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担架</w:t>
            </w:r>
          </w:p>
        </w:tc>
        <w:tc>
          <w:tcPr>
            <w:tcW w:w="792" w:type="pct"/>
            <w:noWrap/>
            <w:vAlign w:val="center"/>
          </w:tcPr>
          <w:p w:rsidR="00867C95" w:rsidRDefault="00C5701E">
            <w:pPr>
              <w:jc w:val="center"/>
              <w:rPr>
                <w:rFonts w:ascii="宋体" w:hAnsi="宋体" w:cs="宋体"/>
                <w:bCs/>
                <w:kern w:val="2"/>
                <w:sz w:val="21"/>
                <w:szCs w:val="21"/>
              </w:rPr>
            </w:pPr>
            <w:r>
              <w:rPr>
                <w:rFonts w:ascii="宋体" w:hAnsi="宋体" w:cs="宋体" w:hint="eastAsia"/>
                <w:sz w:val="21"/>
                <w:szCs w:val="21"/>
              </w:rPr>
              <w:t>/</w:t>
            </w: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个</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动力事业部制氧维修间</w:t>
            </w:r>
          </w:p>
        </w:tc>
        <w:tc>
          <w:tcPr>
            <w:tcW w:w="520"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22</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防酸碱手套</w:t>
            </w:r>
          </w:p>
        </w:tc>
        <w:tc>
          <w:tcPr>
            <w:tcW w:w="792" w:type="pct"/>
            <w:noWrap/>
            <w:vAlign w:val="center"/>
          </w:tcPr>
          <w:p w:rsidR="00867C95" w:rsidRDefault="00C5701E">
            <w:pPr>
              <w:jc w:val="center"/>
              <w:rPr>
                <w:rFonts w:ascii="宋体" w:hAnsi="宋体" w:cs="宋体"/>
                <w:bCs/>
                <w:kern w:val="2"/>
                <w:sz w:val="21"/>
                <w:szCs w:val="21"/>
              </w:rPr>
            </w:pPr>
            <w:r>
              <w:rPr>
                <w:rFonts w:ascii="宋体" w:hAnsi="宋体" w:cs="宋体" w:hint="eastAsia"/>
                <w:sz w:val="21"/>
                <w:szCs w:val="21"/>
              </w:rPr>
              <w:t>/</w:t>
            </w: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2</w:t>
            </w:r>
            <w:r>
              <w:rPr>
                <w:rFonts w:ascii="宋体" w:hAnsi="宋体" w:cs="宋体" w:hint="eastAsia"/>
                <w:color w:val="000000"/>
                <w:sz w:val="21"/>
                <w:szCs w:val="21"/>
                <w:lang/>
              </w:rPr>
              <w:t>副</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动力事业部制氧储存室</w:t>
            </w:r>
          </w:p>
        </w:tc>
        <w:tc>
          <w:tcPr>
            <w:tcW w:w="520"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23</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耐酸碱防护服</w:t>
            </w:r>
          </w:p>
        </w:tc>
        <w:tc>
          <w:tcPr>
            <w:tcW w:w="792" w:type="pct"/>
            <w:noWrap/>
            <w:vAlign w:val="center"/>
          </w:tcPr>
          <w:p w:rsidR="00867C95" w:rsidRDefault="00C5701E">
            <w:pPr>
              <w:jc w:val="center"/>
              <w:rPr>
                <w:rFonts w:ascii="宋体" w:hAnsi="宋体" w:cs="宋体"/>
                <w:bCs/>
                <w:kern w:val="2"/>
                <w:sz w:val="21"/>
                <w:szCs w:val="21"/>
              </w:rPr>
            </w:pPr>
            <w:r>
              <w:rPr>
                <w:rFonts w:ascii="宋体" w:hAnsi="宋体" w:cs="宋体" w:hint="eastAsia"/>
                <w:sz w:val="21"/>
                <w:szCs w:val="21"/>
              </w:rPr>
              <w:t>/</w:t>
            </w: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套</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动力事业部硫酸储槽及劳保间</w:t>
            </w:r>
          </w:p>
        </w:tc>
        <w:tc>
          <w:tcPr>
            <w:tcW w:w="520"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24</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防酸碱靴子</w:t>
            </w:r>
          </w:p>
        </w:tc>
        <w:tc>
          <w:tcPr>
            <w:tcW w:w="792" w:type="pct"/>
            <w:noWrap/>
            <w:vAlign w:val="center"/>
          </w:tcPr>
          <w:p w:rsidR="00867C95" w:rsidRDefault="00C5701E">
            <w:pPr>
              <w:jc w:val="center"/>
              <w:rPr>
                <w:rFonts w:ascii="宋体" w:hAnsi="宋体" w:cs="宋体"/>
                <w:bCs/>
                <w:kern w:val="2"/>
                <w:sz w:val="21"/>
                <w:szCs w:val="21"/>
              </w:rPr>
            </w:pPr>
            <w:r>
              <w:rPr>
                <w:rFonts w:ascii="宋体" w:hAnsi="宋体" w:cs="宋体" w:hint="eastAsia"/>
                <w:sz w:val="21"/>
                <w:szCs w:val="21"/>
              </w:rPr>
              <w:t>/</w:t>
            </w: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2</w:t>
            </w:r>
            <w:r>
              <w:rPr>
                <w:rFonts w:ascii="宋体" w:hAnsi="宋体" w:cs="宋体" w:hint="eastAsia"/>
                <w:color w:val="000000"/>
                <w:sz w:val="21"/>
                <w:szCs w:val="21"/>
                <w:lang/>
              </w:rPr>
              <w:t>双</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动力事业部硫酸储槽及劳保间</w:t>
            </w:r>
          </w:p>
        </w:tc>
        <w:tc>
          <w:tcPr>
            <w:tcW w:w="520"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25</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对讲机</w:t>
            </w:r>
          </w:p>
        </w:tc>
        <w:tc>
          <w:tcPr>
            <w:tcW w:w="792" w:type="pct"/>
            <w:noWrap/>
            <w:vAlign w:val="center"/>
          </w:tcPr>
          <w:p w:rsidR="00867C95" w:rsidRDefault="00C5701E">
            <w:pPr>
              <w:jc w:val="center"/>
              <w:rPr>
                <w:rFonts w:ascii="宋体" w:hAnsi="宋体" w:cs="宋体"/>
                <w:bCs/>
                <w:kern w:val="2"/>
                <w:sz w:val="21"/>
                <w:szCs w:val="21"/>
              </w:rPr>
            </w:pPr>
            <w:r>
              <w:rPr>
                <w:rFonts w:ascii="宋体" w:hAnsi="宋体" w:cs="宋体" w:hint="eastAsia"/>
                <w:sz w:val="21"/>
                <w:szCs w:val="21"/>
              </w:rPr>
              <w:t>/</w:t>
            </w: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对</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动力事业部制氧控制室</w:t>
            </w:r>
          </w:p>
        </w:tc>
        <w:tc>
          <w:tcPr>
            <w:tcW w:w="520"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26</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便携式氧气报警仪</w:t>
            </w:r>
          </w:p>
        </w:tc>
        <w:tc>
          <w:tcPr>
            <w:tcW w:w="792" w:type="pct"/>
            <w:noWrap/>
            <w:vAlign w:val="center"/>
          </w:tcPr>
          <w:p w:rsidR="00867C95" w:rsidRDefault="00C5701E">
            <w:pPr>
              <w:jc w:val="center"/>
              <w:rPr>
                <w:rFonts w:ascii="宋体" w:hAnsi="宋体" w:cs="宋体"/>
                <w:bCs/>
                <w:kern w:val="2"/>
                <w:sz w:val="21"/>
                <w:szCs w:val="21"/>
              </w:rPr>
            </w:pPr>
            <w:r>
              <w:rPr>
                <w:rFonts w:ascii="宋体" w:hAnsi="宋体" w:cs="宋体" w:hint="eastAsia"/>
                <w:sz w:val="21"/>
                <w:szCs w:val="21"/>
              </w:rPr>
              <w:t>/</w:t>
            </w: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个</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动力事业部制氧控制室</w:t>
            </w:r>
          </w:p>
        </w:tc>
        <w:tc>
          <w:tcPr>
            <w:tcW w:w="520"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27</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便携式</w:t>
            </w:r>
            <w:r>
              <w:rPr>
                <w:rFonts w:ascii="宋体" w:hAnsi="宋体" w:cs="宋体" w:hint="eastAsia"/>
                <w:color w:val="000000"/>
                <w:sz w:val="21"/>
                <w:szCs w:val="21"/>
                <w:lang/>
              </w:rPr>
              <w:t>CO</w:t>
            </w:r>
            <w:r>
              <w:rPr>
                <w:rFonts w:ascii="宋体" w:hAnsi="宋体" w:cs="宋体" w:hint="eastAsia"/>
                <w:color w:val="000000"/>
                <w:sz w:val="21"/>
                <w:szCs w:val="21"/>
                <w:lang/>
              </w:rPr>
              <w:t>检测</w:t>
            </w:r>
            <w:r>
              <w:rPr>
                <w:rFonts w:ascii="宋体" w:hAnsi="宋体" w:cs="宋体" w:hint="eastAsia"/>
                <w:color w:val="000000"/>
                <w:sz w:val="21"/>
                <w:szCs w:val="21"/>
                <w:lang/>
              </w:rPr>
              <w:lastRenderedPageBreak/>
              <w:t>报警仪</w:t>
            </w:r>
          </w:p>
        </w:tc>
        <w:tc>
          <w:tcPr>
            <w:tcW w:w="792" w:type="pct"/>
            <w:noWrap/>
            <w:vAlign w:val="center"/>
          </w:tcPr>
          <w:p w:rsidR="00867C95" w:rsidRDefault="00C5701E">
            <w:pPr>
              <w:jc w:val="center"/>
              <w:rPr>
                <w:rFonts w:ascii="宋体" w:hAnsi="宋体" w:cs="宋体"/>
                <w:bCs/>
                <w:kern w:val="2"/>
                <w:sz w:val="21"/>
                <w:szCs w:val="21"/>
              </w:rPr>
            </w:pPr>
            <w:r>
              <w:rPr>
                <w:rFonts w:ascii="宋体" w:hAnsi="宋体" w:cs="宋体" w:hint="eastAsia"/>
                <w:sz w:val="21"/>
                <w:szCs w:val="21"/>
              </w:rPr>
              <w:lastRenderedPageBreak/>
              <w:t>/</w:t>
            </w: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个</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动力事业部制氧控制室</w:t>
            </w:r>
          </w:p>
        </w:tc>
        <w:tc>
          <w:tcPr>
            <w:tcW w:w="520"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lastRenderedPageBreak/>
              <w:t>28</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对讲机</w:t>
            </w:r>
          </w:p>
        </w:tc>
        <w:tc>
          <w:tcPr>
            <w:tcW w:w="79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6</w:t>
            </w:r>
            <w:r>
              <w:rPr>
                <w:rFonts w:ascii="宋体" w:hAnsi="宋体" w:cs="宋体" w:hint="eastAsia"/>
                <w:color w:val="000000"/>
                <w:sz w:val="21"/>
                <w:szCs w:val="21"/>
                <w:lang/>
              </w:rPr>
              <w:t>台</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29</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防汛沙</w:t>
            </w:r>
          </w:p>
        </w:tc>
        <w:tc>
          <w:tcPr>
            <w:tcW w:w="79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115</w:t>
            </w:r>
            <w:r>
              <w:rPr>
                <w:rFonts w:ascii="宋体" w:hAnsi="宋体" w:cs="宋体" w:hint="eastAsia"/>
                <w:color w:val="000000"/>
                <w:sz w:val="21"/>
                <w:szCs w:val="21"/>
                <w:lang/>
              </w:rPr>
              <w:t>袋</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30</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酸碱防护服</w:t>
            </w:r>
          </w:p>
        </w:tc>
        <w:tc>
          <w:tcPr>
            <w:tcW w:w="79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防护</w:t>
            </w: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件</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31</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防汛铁锹</w:t>
            </w:r>
          </w:p>
        </w:tc>
        <w:tc>
          <w:tcPr>
            <w:tcW w:w="79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6</w:t>
            </w:r>
            <w:r>
              <w:rPr>
                <w:rFonts w:ascii="宋体" w:hAnsi="宋体" w:cs="宋体" w:hint="eastAsia"/>
                <w:color w:val="000000"/>
                <w:sz w:val="21"/>
                <w:szCs w:val="21"/>
                <w:lang/>
              </w:rPr>
              <w:t>把</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32</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雨衣</w:t>
            </w:r>
          </w:p>
        </w:tc>
        <w:tc>
          <w:tcPr>
            <w:tcW w:w="79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6</w:t>
            </w:r>
            <w:r>
              <w:rPr>
                <w:rFonts w:ascii="宋体" w:hAnsi="宋体" w:cs="宋体" w:hint="eastAsia"/>
                <w:color w:val="000000"/>
                <w:sz w:val="21"/>
                <w:szCs w:val="21"/>
                <w:lang/>
              </w:rPr>
              <w:t>件</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33</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雨裤</w:t>
            </w:r>
          </w:p>
        </w:tc>
        <w:tc>
          <w:tcPr>
            <w:tcW w:w="79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4</w:t>
            </w:r>
            <w:r>
              <w:rPr>
                <w:rFonts w:ascii="宋体" w:hAnsi="宋体" w:cs="宋体" w:hint="eastAsia"/>
                <w:color w:val="000000"/>
                <w:sz w:val="21"/>
                <w:szCs w:val="21"/>
                <w:lang/>
              </w:rPr>
              <w:t>件</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34</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防汛水泵</w:t>
            </w:r>
          </w:p>
        </w:tc>
        <w:tc>
          <w:tcPr>
            <w:tcW w:w="79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2</w:t>
            </w:r>
            <w:r>
              <w:rPr>
                <w:rFonts w:ascii="宋体" w:hAnsi="宋体" w:cs="宋体" w:hint="eastAsia"/>
                <w:color w:val="000000"/>
                <w:sz w:val="21"/>
                <w:szCs w:val="21"/>
                <w:lang/>
              </w:rPr>
              <w:t>台</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35</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对讲机</w:t>
            </w:r>
          </w:p>
        </w:tc>
        <w:tc>
          <w:tcPr>
            <w:tcW w:w="79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MOTOROLAGP328D</w:t>
            </w: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3</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动力事业部冶炼站</w:t>
            </w:r>
          </w:p>
        </w:tc>
        <w:tc>
          <w:tcPr>
            <w:tcW w:w="52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张凯伦</w:t>
            </w:r>
          </w:p>
        </w:tc>
        <w:tc>
          <w:tcPr>
            <w:tcW w:w="81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36</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防水手电</w:t>
            </w:r>
          </w:p>
        </w:tc>
        <w:tc>
          <w:tcPr>
            <w:tcW w:w="792" w:type="pct"/>
            <w:noWrap/>
            <w:vAlign w:val="center"/>
          </w:tcPr>
          <w:p w:rsidR="00867C95" w:rsidRDefault="00867C95">
            <w:pPr>
              <w:jc w:val="center"/>
              <w:rPr>
                <w:rFonts w:ascii="宋体" w:hAnsi="宋体" w:cs="宋体"/>
                <w:bCs/>
                <w:kern w:val="2"/>
                <w:sz w:val="21"/>
                <w:szCs w:val="21"/>
              </w:rPr>
            </w:pP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3</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动力事业部冶炼站</w:t>
            </w:r>
          </w:p>
        </w:tc>
        <w:tc>
          <w:tcPr>
            <w:tcW w:w="52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张凯伦</w:t>
            </w:r>
          </w:p>
        </w:tc>
        <w:tc>
          <w:tcPr>
            <w:tcW w:w="81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37</w:t>
            </w:r>
          </w:p>
        </w:tc>
        <w:tc>
          <w:tcPr>
            <w:tcW w:w="824"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2"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ABC4</w:t>
            </w:r>
            <w:r>
              <w:rPr>
                <w:rFonts w:ascii="宋体" w:hAnsi="宋体" w:cs="宋体" w:hint="eastAsia"/>
                <w:color w:val="000000"/>
                <w:sz w:val="21"/>
                <w:szCs w:val="21"/>
                <w:lang/>
              </w:rPr>
              <w:t>，</w:t>
            </w:r>
            <w:r>
              <w:rPr>
                <w:rFonts w:ascii="宋体" w:hAnsi="宋体" w:cs="宋体" w:hint="eastAsia"/>
                <w:color w:val="000000"/>
                <w:sz w:val="21"/>
                <w:szCs w:val="21"/>
                <w:lang/>
              </w:rPr>
              <w:t>ABC5</w:t>
            </w:r>
          </w:p>
        </w:tc>
        <w:tc>
          <w:tcPr>
            <w:tcW w:w="357"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14</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动力事业部防护站</w:t>
            </w:r>
          </w:p>
        </w:tc>
        <w:tc>
          <w:tcPr>
            <w:tcW w:w="52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38</w:t>
            </w:r>
          </w:p>
        </w:tc>
        <w:tc>
          <w:tcPr>
            <w:tcW w:w="824"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2"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ABC4</w:t>
            </w:r>
            <w:r>
              <w:rPr>
                <w:rFonts w:ascii="宋体" w:hAnsi="宋体" w:cs="宋体" w:hint="eastAsia"/>
                <w:color w:val="000000"/>
                <w:sz w:val="21"/>
                <w:szCs w:val="21"/>
                <w:lang/>
              </w:rPr>
              <w:t>，</w:t>
            </w:r>
            <w:r>
              <w:rPr>
                <w:rFonts w:ascii="宋体" w:hAnsi="宋体" w:cs="宋体" w:hint="eastAsia"/>
                <w:color w:val="000000"/>
                <w:sz w:val="21"/>
                <w:szCs w:val="21"/>
                <w:lang/>
              </w:rPr>
              <w:t>ABC5</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60</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动力事业部煤气作业区</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刘君杰</w:t>
            </w:r>
          </w:p>
        </w:tc>
        <w:tc>
          <w:tcPr>
            <w:tcW w:w="81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13553099560</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39</w:t>
            </w:r>
          </w:p>
        </w:tc>
        <w:tc>
          <w:tcPr>
            <w:tcW w:w="824"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2"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ABC4</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36</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40</w:t>
            </w:r>
          </w:p>
        </w:tc>
        <w:tc>
          <w:tcPr>
            <w:tcW w:w="824"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2"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ABC4</w:t>
            </w:r>
            <w:r>
              <w:rPr>
                <w:rFonts w:ascii="宋体" w:hAnsi="宋体" w:cs="宋体" w:hint="eastAsia"/>
                <w:color w:val="000000"/>
                <w:sz w:val="21"/>
                <w:szCs w:val="21"/>
                <w:lang/>
              </w:rPr>
              <w:t>，</w:t>
            </w:r>
            <w:r>
              <w:rPr>
                <w:rFonts w:ascii="宋体" w:hAnsi="宋体" w:cs="宋体" w:hint="eastAsia"/>
                <w:color w:val="000000"/>
                <w:sz w:val="21"/>
                <w:szCs w:val="21"/>
                <w:lang/>
              </w:rPr>
              <w:t>ABC8</w:t>
            </w:r>
            <w:r>
              <w:rPr>
                <w:rFonts w:ascii="宋体" w:hAnsi="宋体" w:cs="宋体" w:hint="eastAsia"/>
                <w:color w:val="000000"/>
                <w:sz w:val="21"/>
                <w:szCs w:val="21"/>
                <w:lang/>
              </w:rPr>
              <w:t>，</w:t>
            </w:r>
            <w:r>
              <w:rPr>
                <w:rFonts w:ascii="宋体" w:hAnsi="宋体" w:cs="宋体" w:hint="eastAsia"/>
                <w:color w:val="000000"/>
                <w:sz w:val="21"/>
                <w:szCs w:val="21"/>
                <w:lang/>
              </w:rPr>
              <w:t>ABC5</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81</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动力事业部点检作业区</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王明政</w:t>
            </w:r>
          </w:p>
        </w:tc>
        <w:tc>
          <w:tcPr>
            <w:tcW w:w="81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13964216656</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41</w:t>
            </w:r>
          </w:p>
        </w:tc>
        <w:tc>
          <w:tcPr>
            <w:tcW w:w="824"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2"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ABC4</w:t>
            </w:r>
            <w:r>
              <w:rPr>
                <w:rFonts w:ascii="宋体" w:hAnsi="宋体" w:cs="宋体" w:hint="eastAsia"/>
                <w:color w:val="000000"/>
                <w:sz w:val="21"/>
                <w:szCs w:val="21"/>
                <w:lang/>
              </w:rPr>
              <w:t>，</w:t>
            </w:r>
            <w:r>
              <w:rPr>
                <w:rFonts w:ascii="宋体" w:hAnsi="宋体" w:cs="宋体" w:hint="eastAsia"/>
                <w:color w:val="000000"/>
                <w:sz w:val="21"/>
                <w:szCs w:val="21"/>
                <w:lang/>
              </w:rPr>
              <w:t>ABC8</w:t>
            </w:r>
            <w:r>
              <w:rPr>
                <w:rFonts w:ascii="宋体" w:hAnsi="宋体" w:cs="宋体" w:hint="eastAsia"/>
                <w:color w:val="000000"/>
                <w:sz w:val="21"/>
                <w:szCs w:val="21"/>
                <w:lang/>
              </w:rPr>
              <w:t>，</w:t>
            </w:r>
            <w:r>
              <w:rPr>
                <w:rFonts w:ascii="宋体" w:hAnsi="宋体" w:cs="宋体" w:hint="eastAsia"/>
                <w:color w:val="000000"/>
                <w:sz w:val="21"/>
                <w:szCs w:val="21"/>
                <w:lang/>
              </w:rPr>
              <w:t>ABC5</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304</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动力事业部电管科</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张凯伦</w:t>
            </w:r>
          </w:p>
        </w:tc>
        <w:tc>
          <w:tcPr>
            <w:tcW w:w="81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42</w:t>
            </w:r>
          </w:p>
        </w:tc>
        <w:tc>
          <w:tcPr>
            <w:tcW w:w="824"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2"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ABC4</w:t>
            </w:r>
            <w:r>
              <w:rPr>
                <w:rFonts w:ascii="宋体" w:hAnsi="宋体" w:cs="宋体" w:hint="eastAsia"/>
                <w:color w:val="000000"/>
                <w:sz w:val="21"/>
                <w:szCs w:val="21"/>
                <w:lang/>
              </w:rPr>
              <w:t>，</w:t>
            </w:r>
            <w:r>
              <w:rPr>
                <w:rFonts w:ascii="宋体" w:hAnsi="宋体" w:cs="宋体" w:hint="eastAsia"/>
                <w:color w:val="000000"/>
                <w:sz w:val="21"/>
                <w:szCs w:val="21"/>
                <w:lang/>
              </w:rPr>
              <w:t>ABC5</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110</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动力事业部制氧作业区</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张帅</w:t>
            </w:r>
          </w:p>
        </w:tc>
        <w:tc>
          <w:tcPr>
            <w:tcW w:w="81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17865163079</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43</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推车式干粉灭火器</w:t>
            </w:r>
          </w:p>
        </w:tc>
        <w:tc>
          <w:tcPr>
            <w:tcW w:w="792"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MFTZ/ABC35</w:t>
            </w:r>
            <w:r>
              <w:rPr>
                <w:rFonts w:ascii="宋体" w:hAnsi="宋体" w:cs="宋体" w:hint="eastAsia"/>
                <w:color w:val="000000"/>
                <w:sz w:val="21"/>
                <w:szCs w:val="21"/>
                <w:lang/>
              </w:rPr>
              <w:t>型</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35</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动力事业部电管科</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张凯伦</w:t>
            </w:r>
          </w:p>
        </w:tc>
        <w:tc>
          <w:tcPr>
            <w:tcW w:w="81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44</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推车式干粉灭火器</w:t>
            </w:r>
          </w:p>
        </w:tc>
        <w:tc>
          <w:tcPr>
            <w:tcW w:w="792"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MFTZ/ABC35</w:t>
            </w:r>
            <w:r>
              <w:rPr>
                <w:rFonts w:ascii="宋体" w:hAnsi="宋体" w:cs="宋体" w:hint="eastAsia"/>
                <w:color w:val="000000"/>
                <w:sz w:val="21"/>
                <w:szCs w:val="21"/>
                <w:lang/>
              </w:rPr>
              <w:t>型</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2</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动力事业部制氧作业区</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张帅</w:t>
            </w:r>
          </w:p>
        </w:tc>
        <w:tc>
          <w:tcPr>
            <w:tcW w:w="81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17865163079</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45</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推车式干粉灭火器</w:t>
            </w:r>
          </w:p>
        </w:tc>
        <w:tc>
          <w:tcPr>
            <w:tcW w:w="792"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MFTZ/ABC35</w:t>
            </w:r>
            <w:r>
              <w:rPr>
                <w:rFonts w:ascii="宋体" w:hAnsi="宋体" w:cs="宋体" w:hint="eastAsia"/>
                <w:color w:val="000000"/>
                <w:sz w:val="21"/>
                <w:szCs w:val="21"/>
                <w:lang/>
              </w:rPr>
              <w:t>型</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46</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二氧化碳灭火器</w:t>
            </w:r>
          </w:p>
        </w:tc>
        <w:tc>
          <w:tcPr>
            <w:tcW w:w="792"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MTT/24</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10</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动力事业部电管科</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张凯伦</w:t>
            </w:r>
          </w:p>
        </w:tc>
        <w:tc>
          <w:tcPr>
            <w:tcW w:w="81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47</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二氧化碳灭火器</w:t>
            </w:r>
          </w:p>
        </w:tc>
        <w:tc>
          <w:tcPr>
            <w:tcW w:w="792"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MTT/24</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21</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动力事业部制氧作业区</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张帅</w:t>
            </w:r>
          </w:p>
        </w:tc>
        <w:tc>
          <w:tcPr>
            <w:tcW w:w="81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17865163079</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48</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室内消火栓</w:t>
            </w:r>
          </w:p>
        </w:tc>
        <w:tc>
          <w:tcPr>
            <w:tcW w:w="79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动力事业部防护站</w:t>
            </w:r>
          </w:p>
        </w:tc>
        <w:tc>
          <w:tcPr>
            <w:tcW w:w="52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49</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室内消火栓</w:t>
            </w:r>
          </w:p>
        </w:tc>
        <w:tc>
          <w:tcPr>
            <w:tcW w:w="79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6</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动力事业部煤气作业区</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刘君杰</w:t>
            </w:r>
          </w:p>
        </w:tc>
        <w:tc>
          <w:tcPr>
            <w:tcW w:w="81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13553099560</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50</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室内消火栓</w:t>
            </w:r>
          </w:p>
        </w:tc>
        <w:tc>
          <w:tcPr>
            <w:tcW w:w="79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59</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动力事业部电管科</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张凯伦</w:t>
            </w:r>
          </w:p>
        </w:tc>
        <w:tc>
          <w:tcPr>
            <w:tcW w:w="81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51</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室外消火栓</w:t>
            </w:r>
          </w:p>
        </w:tc>
        <w:tc>
          <w:tcPr>
            <w:tcW w:w="79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2</w:t>
            </w:r>
          </w:p>
        </w:tc>
        <w:tc>
          <w:tcPr>
            <w:tcW w:w="137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动力事业部防护站</w:t>
            </w:r>
          </w:p>
        </w:tc>
        <w:tc>
          <w:tcPr>
            <w:tcW w:w="52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52</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室外消火栓</w:t>
            </w:r>
          </w:p>
        </w:tc>
        <w:tc>
          <w:tcPr>
            <w:tcW w:w="79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19</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动力事业部煤气作业区</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刘君杰</w:t>
            </w:r>
          </w:p>
        </w:tc>
        <w:tc>
          <w:tcPr>
            <w:tcW w:w="81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13553099560</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53</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室外消火栓</w:t>
            </w:r>
          </w:p>
        </w:tc>
        <w:tc>
          <w:tcPr>
            <w:tcW w:w="79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4</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54</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室外消火栓</w:t>
            </w:r>
          </w:p>
        </w:tc>
        <w:tc>
          <w:tcPr>
            <w:tcW w:w="79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2</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动力事业部电管科</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张凯伦</w:t>
            </w:r>
          </w:p>
        </w:tc>
        <w:tc>
          <w:tcPr>
            <w:tcW w:w="81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31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55</w:t>
            </w:r>
          </w:p>
        </w:tc>
        <w:tc>
          <w:tcPr>
            <w:tcW w:w="824"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室外消火栓</w:t>
            </w:r>
          </w:p>
        </w:tc>
        <w:tc>
          <w:tcPr>
            <w:tcW w:w="79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357"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26</w:t>
            </w:r>
          </w:p>
        </w:tc>
        <w:tc>
          <w:tcPr>
            <w:tcW w:w="1374"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动力事业部制氧作业区</w:t>
            </w:r>
          </w:p>
        </w:tc>
        <w:tc>
          <w:tcPr>
            <w:tcW w:w="52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张帅</w:t>
            </w:r>
          </w:p>
        </w:tc>
        <w:tc>
          <w:tcPr>
            <w:tcW w:w="81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17865163079</w:t>
            </w:r>
          </w:p>
        </w:tc>
      </w:tr>
    </w:tbl>
    <w:p w:rsidR="00867C95" w:rsidRDefault="00867C95">
      <w:pPr>
        <w:spacing w:line="500" w:lineRule="exact"/>
        <w:jc w:val="center"/>
        <w:sectPr w:rsidR="00867C95">
          <w:pgSz w:w="11906" w:h="16838"/>
          <w:pgMar w:top="1418" w:right="1247" w:bottom="1418" w:left="1588" w:header="851" w:footer="992" w:gutter="0"/>
          <w:cols w:space="720"/>
          <w:docGrid w:linePitch="312"/>
        </w:sectPr>
      </w:pPr>
    </w:p>
    <w:p w:rsidR="00867C95" w:rsidRDefault="00C5701E">
      <w:pPr>
        <w:pStyle w:val="1"/>
        <w:jc w:val="center"/>
        <w:rPr>
          <w:rStyle w:val="12"/>
          <w:rFonts w:ascii="宋体" w:hAnsi="宋体" w:cs="宋体"/>
          <w:sz w:val="36"/>
          <w:szCs w:val="36"/>
          <w:u w:val="none"/>
        </w:rPr>
      </w:pPr>
      <w:bookmarkStart w:id="427" w:name="_Toc11832"/>
      <w:r>
        <w:rPr>
          <w:rStyle w:val="12"/>
          <w:rFonts w:ascii="宋体" w:hAnsi="宋体" w:cs="宋体" w:hint="eastAsia"/>
          <w:sz w:val="36"/>
          <w:szCs w:val="36"/>
          <w:u w:val="none"/>
        </w:rPr>
        <w:lastRenderedPageBreak/>
        <w:t>2.8</w:t>
      </w:r>
      <w:r>
        <w:rPr>
          <w:rStyle w:val="12"/>
          <w:rFonts w:ascii="宋体" w:hAnsi="宋体" w:cs="宋体" w:hint="eastAsia"/>
          <w:sz w:val="36"/>
          <w:szCs w:val="36"/>
          <w:u w:val="none"/>
        </w:rPr>
        <w:t>动力事业部燃气系统专项应急预案</w:t>
      </w:r>
      <w:bookmarkEnd w:id="427"/>
    </w:p>
    <w:p w:rsidR="00867C95" w:rsidRDefault="00C5701E" w:rsidP="007A2A1D">
      <w:pPr>
        <w:pStyle w:val="2"/>
        <w:spacing w:line="360" w:lineRule="auto"/>
        <w:ind w:left="643" w:hangingChars="200" w:hanging="643"/>
        <w:jc w:val="center"/>
        <w:rPr>
          <w:rFonts w:ascii="楷体" w:eastAsia="楷体" w:hAnsi="楷体" w:cs="楷体"/>
        </w:rPr>
      </w:pPr>
      <w:bookmarkStart w:id="428" w:name="_Toc20238"/>
      <w:bookmarkStart w:id="429" w:name="_Toc12366"/>
      <w:r>
        <w:rPr>
          <w:rFonts w:ascii="楷体" w:eastAsia="楷体" w:hAnsi="楷体" w:cs="楷体" w:hint="eastAsia"/>
        </w:rPr>
        <w:t>2.8.1</w:t>
      </w:r>
      <w:r>
        <w:rPr>
          <w:rFonts w:ascii="楷体" w:eastAsia="楷体" w:hAnsi="楷体" w:cs="楷体" w:hint="eastAsia"/>
        </w:rPr>
        <w:t>适用范围</w:t>
      </w:r>
      <w:bookmarkEnd w:id="428"/>
      <w:bookmarkEnd w:id="429"/>
    </w:p>
    <w:p w:rsidR="00867C95" w:rsidRDefault="00C5701E">
      <w:pPr>
        <w:pStyle w:val="21"/>
        <w:spacing w:after="0" w:line="360" w:lineRule="auto"/>
        <w:rPr>
          <w:rFonts w:ascii="Times New Roman" w:eastAsia="黑体" w:hAnsi="Times New Roman" w:cs="Times New Roman"/>
          <w:b/>
          <w:sz w:val="28"/>
          <w:szCs w:val="28"/>
        </w:rPr>
      </w:pPr>
      <w:bookmarkStart w:id="430" w:name="_Toc32607"/>
      <w:r>
        <w:rPr>
          <w:rFonts w:ascii="Times New Roman" w:eastAsia="黑体" w:hAnsi="Times New Roman" w:cs="Times New Roman" w:hint="eastAsia"/>
          <w:b/>
          <w:sz w:val="28"/>
          <w:szCs w:val="28"/>
        </w:rPr>
        <w:t>2.8.1.1</w:t>
      </w:r>
      <w:r>
        <w:rPr>
          <w:rFonts w:ascii="Times New Roman" w:eastAsia="黑体" w:hAnsi="Times New Roman" w:cs="Times New Roman" w:hint="eastAsia"/>
          <w:b/>
          <w:sz w:val="28"/>
          <w:szCs w:val="28"/>
        </w:rPr>
        <w:t>本专项预案适用的范围</w:t>
      </w:r>
      <w:bookmarkEnd w:id="430"/>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本预案适应于青岛特殊钢铁有限公司所属单位燃气系统重大泄漏、爆炸、着火事故的应急救援、应急处置工作。</w:t>
      </w:r>
    </w:p>
    <w:p w:rsidR="00867C95" w:rsidRDefault="00C5701E">
      <w:pPr>
        <w:pStyle w:val="21"/>
        <w:spacing w:after="0" w:line="360" w:lineRule="auto"/>
        <w:rPr>
          <w:rFonts w:ascii="Times New Roman" w:eastAsia="黑体" w:hAnsi="Times New Roman" w:cs="Times New Roman"/>
          <w:b/>
          <w:sz w:val="28"/>
          <w:szCs w:val="28"/>
        </w:rPr>
      </w:pPr>
      <w:bookmarkStart w:id="431" w:name="_Toc29534"/>
      <w:r>
        <w:rPr>
          <w:rFonts w:ascii="Times New Roman" w:eastAsia="黑体" w:hAnsi="Times New Roman" w:cs="Times New Roman" w:hint="eastAsia"/>
          <w:b/>
          <w:sz w:val="28"/>
          <w:szCs w:val="28"/>
        </w:rPr>
        <w:t>2.8.1.2</w:t>
      </w:r>
      <w:r>
        <w:rPr>
          <w:rFonts w:ascii="Times New Roman" w:eastAsia="黑体" w:hAnsi="Times New Roman" w:cs="Times New Roman" w:hint="eastAsia"/>
          <w:b/>
          <w:sz w:val="28"/>
          <w:szCs w:val="28"/>
        </w:rPr>
        <w:t>事故类型和危害程度分析</w:t>
      </w:r>
      <w:bookmarkEnd w:id="431"/>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2.8.</w:t>
      </w:r>
      <w:r>
        <w:rPr>
          <w:rFonts w:ascii="宋体" w:hAnsi="宋体" w:cs="宋体" w:hint="eastAsia"/>
        </w:rPr>
        <w:t>1.3.1</w:t>
      </w:r>
      <w:r>
        <w:rPr>
          <w:rFonts w:ascii="宋体" w:hAnsi="宋体" w:cs="宋体" w:hint="eastAsia"/>
        </w:rPr>
        <w:t>公司燃气系统概况</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青岛特殊钢铁有限公司始建于</w:t>
      </w:r>
      <w:r>
        <w:rPr>
          <w:rFonts w:ascii="宋体" w:hAnsi="宋体" w:cs="宋体" w:hint="eastAsia"/>
        </w:rPr>
        <w:t>2013</w:t>
      </w:r>
      <w:r>
        <w:rPr>
          <w:rFonts w:ascii="宋体" w:hAnsi="宋体" w:cs="宋体" w:hint="eastAsia"/>
        </w:rPr>
        <w:t>年，焦化投产于</w:t>
      </w:r>
      <w:r>
        <w:rPr>
          <w:rFonts w:ascii="宋体" w:hAnsi="宋体" w:cs="宋体" w:hint="eastAsia"/>
        </w:rPr>
        <w:t>2015</w:t>
      </w:r>
      <w:r>
        <w:rPr>
          <w:rFonts w:ascii="宋体" w:hAnsi="宋体" w:cs="宋体" w:hint="eastAsia"/>
        </w:rPr>
        <w:t>年</w:t>
      </w:r>
      <w:r>
        <w:rPr>
          <w:rFonts w:ascii="宋体" w:hAnsi="宋体" w:cs="宋体" w:hint="eastAsia"/>
        </w:rPr>
        <w:t>6</w:t>
      </w:r>
      <w:r>
        <w:rPr>
          <w:rFonts w:ascii="宋体" w:hAnsi="宋体" w:cs="宋体" w:hint="eastAsia"/>
        </w:rPr>
        <w:t>月</w:t>
      </w:r>
      <w:r>
        <w:rPr>
          <w:rFonts w:ascii="宋体" w:hAnsi="宋体" w:cs="宋体" w:hint="eastAsia"/>
        </w:rPr>
        <w:t>，</w:t>
      </w:r>
      <w:r>
        <w:rPr>
          <w:rFonts w:ascii="宋体" w:hAnsi="宋体" w:cs="宋体" w:hint="eastAsia"/>
        </w:rPr>
        <w:t>高炉、转炉投产于</w:t>
      </w:r>
      <w:r>
        <w:rPr>
          <w:rFonts w:ascii="宋体" w:hAnsi="宋体" w:cs="宋体" w:hint="eastAsia"/>
        </w:rPr>
        <w:t>11</w:t>
      </w:r>
      <w:r>
        <w:rPr>
          <w:rFonts w:ascii="宋体" w:hAnsi="宋体" w:cs="宋体" w:hint="eastAsia"/>
        </w:rPr>
        <w:t>月。</w:t>
      </w:r>
      <w:r>
        <w:rPr>
          <w:rFonts w:ascii="宋体" w:hAnsi="宋体" w:cs="宋体" w:hint="eastAsia"/>
        </w:rPr>
        <w:t>2015</w:t>
      </w:r>
      <w:r>
        <w:rPr>
          <w:rFonts w:ascii="宋体" w:hAnsi="宋体" w:cs="宋体" w:hint="eastAsia"/>
        </w:rPr>
        <w:t>年</w:t>
      </w:r>
      <w:r>
        <w:rPr>
          <w:rFonts w:ascii="宋体" w:hAnsi="宋体" w:cs="宋体" w:hint="eastAsia"/>
        </w:rPr>
        <w:t>7</w:t>
      </w:r>
      <w:r>
        <w:rPr>
          <w:rFonts w:ascii="宋体" w:hAnsi="宋体" w:cs="宋体" w:hint="eastAsia"/>
        </w:rPr>
        <w:t>月焦炉煤气系统投入使用，</w:t>
      </w:r>
      <w:r>
        <w:rPr>
          <w:rFonts w:ascii="宋体" w:hAnsi="宋体" w:cs="宋体" w:hint="eastAsia"/>
        </w:rPr>
        <w:t>11</w:t>
      </w:r>
      <w:r>
        <w:rPr>
          <w:rFonts w:ascii="宋体" w:hAnsi="宋体" w:cs="宋体" w:hint="eastAsia"/>
        </w:rPr>
        <w:t>月高炉煤气系统投入使用，</w:t>
      </w:r>
      <w:r>
        <w:rPr>
          <w:rFonts w:ascii="宋体" w:hAnsi="宋体" w:cs="宋体" w:hint="eastAsia"/>
        </w:rPr>
        <w:t>12</w:t>
      </w:r>
      <w:r>
        <w:rPr>
          <w:rFonts w:ascii="宋体" w:hAnsi="宋体" w:cs="宋体" w:hint="eastAsia"/>
        </w:rPr>
        <w:t>月转炉煤气系统投入使用。公司现有高炉煤气、焦炉煤气、转炉煤气三种自产气源，相应的储柜分别为</w:t>
      </w:r>
      <w:r>
        <w:rPr>
          <w:rFonts w:ascii="宋体" w:hAnsi="宋体" w:cs="宋体" w:hint="eastAsia"/>
        </w:rPr>
        <w:t>1</w:t>
      </w:r>
      <w:r>
        <w:rPr>
          <w:rFonts w:ascii="宋体" w:hAnsi="宋体" w:cs="宋体" w:hint="eastAsia"/>
        </w:rPr>
        <w:t>座</w:t>
      </w:r>
      <w:r>
        <w:rPr>
          <w:rFonts w:ascii="宋体" w:hAnsi="宋体" w:cs="宋体" w:hint="eastAsia"/>
        </w:rPr>
        <w:t>30</w:t>
      </w:r>
      <w:r>
        <w:rPr>
          <w:rFonts w:ascii="宋体" w:hAnsi="宋体" w:cs="宋体" w:hint="eastAsia"/>
        </w:rPr>
        <w:t>万立新型稀油密封高炉煤气柜、</w:t>
      </w:r>
      <w:r>
        <w:rPr>
          <w:rFonts w:ascii="宋体" w:hAnsi="宋体" w:cs="宋体" w:hint="eastAsia"/>
        </w:rPr>
        <w:t>1</w:t>
      </w:r>
      <w:r>
        <w:rPr>
          <w:rFonts w:ascii="宋体" w:hAnsi="宋体" w:cs="宋体" w:hint="eastAsia"/>
        </w:rPr>
        <w:t>座</w:t>
      </w:r>
      <w:r>
        <w:rPr>
          <w:rFonts w:ascii="宋体" w:hAnsi="宋体" w:cs="宋体" w:hint="eastAsia"/>
        </w:rPr>
        <w:t>10</w:t>
      </w:r>
      <w:r>
        <w:rPr>
          <w:rFonts w:ascii="宋体" w:hAnsi="宋体" w:cs="宋体" w:hint="eastAsia"/>
        </w:rPr>
        <w:t>万立新型稀油密封焦炉煤气柜及两座</w:t>
      </w:r>
      <w:r>
        <w:rPr>
          <w:rFonts w:ascii="宋体" w:hAnsi="宋体" w:cs="宋体" w:hint="eastAsia"/>
        </w:rPr>
        <w:t>8</w:t>
      </w:r>
      <w:r>
        <w:rPr>
          <w:rFonts w:ascii="宋体" w:hAnsi="宋体" w:cs="宋体" w:hint="eastAsia"/>
        </w:rPr>
        <w:t>万立皮膜密封转炉煤气柜，煤气柜储柜的安全作用是在断电时保证燃气管网压力，公司另有外供天然气气源。公司燃气主管网总长</w:t>
      </w:r>
      <w:r>
        <w:rPr>
          <w:rFonts w:ascii="宋体" w:hAnsi="宋体" w:cs="宋体" w:hint="eastAsia"/>
        </w:rPr>
        <w:t>20815</w:t>
      </w:r>
      <w:r w:rsidR="00867C95">
        <w:rPr>
          <w:rFonts w:ascii="宋体" w:hAnsi="宋体" w:cs="宋体" w:hint="eastAsia"/>
        </w:rPr>
        <w:fldChar w:fldCharType="begin"/>
      </w:r>
      <w:r>
        <w:rPr>
          <w:rFonts w:ascii="宋体" w:hAnsi="宋体" w:cs="宋体" w:hint="eastAsia"/>
        </w:rPr>
        <w:instrText xml:space="preserve"> = 13 \* alphabetic </w:instrText>
      </w:r>
      <w:r w:rsidR="00867C95">
        <w:rPr>
          <w:rFonts w:ascii="宋体" w:hAnsi="宋体" w:cs="宋体" w:hint="eastAsia"/>
        </w:rPr>
        <w:fldChar w:fldCharType="separate"/>
      </w:r>
      <w:r>
        <w:rPr>
          <w:rFonts w:ascii="宋体" w:hAnsi="宋体" w:cs="宋体" w:hint="eastAsia"/>
        </w:rPr>
        <w:t>m</w:t>
      </w:r>
      <w:r w:rsidR="00867C95">
        <w:rPr>
          <w:rFonts w:ascii="宋体" w:hAnsi="宋体" w:cs="宋体" w:hint="eastAsia"/>
        </w:rPr>
        <w:fldChar w:fldCharType="end"/>
      </w:r>
      <w:r>
        <w:rPr>
          <w:rFonts w:ascii="宋体" w:hAnsi="宋体" w:cs="宋体" w:hint="eastAsia"/>
        </w:rPr>
        <w:t>，其中高炉煤气主管网长</w:t>
      </w:r>
      <w:r>
        <w:rPr>
          <w:rFonts w:ascii="宋体" w:hAnsi="宋体" w:cs="宋体" w:hint="eastAsia"/>
        </w:rPr>
        <w:t>4755m</w:t>
      </w:r>
      <w:r>
        <w:rPr>
          <w:rFonts w:ascii="宋体" w:hAnsi="宋体" w:cs="宋体" w:hint="eastAsia"/>
        </w:rPr>
        <w:t>，焦炉煤气主管网长</w:t>
      </w:r>
      <w:r>
        <w:rPr>
          <w:rFonts w:ascii="宋体" w:hAnsi="宋体" w:cs="宋体" w:hint="eastAsia"/>
        </w:rPr>
        <w:t>6303</w:t>
      </w:r>
      <w:r>
        <w:rPr>
          <w:rFonts w:ascii="宋体" w:hAnsi="宋体" w:cs="宋体" w:hint="eastAsia"/>
        </w:rPr>
        <w:t>米，转炉煤气主管网长</w:t>
      </w:r>
      <w:r>
        <w:rPr>
          <w:rFonts w:ascii="宋体" w:hAnsi="宋体" w:cs="宋体" w:hint="eastAsia"/>
        </w:rPr>
        <w:t>3</w:t>
      </w:r>
      <w:r>
        <w:rPr>
          <w:rFonts w:ascii="宋体" w:hAnsi="宋体" w:cs="宋体" w:hint="eastAsia"/>
        </w:rPr>
        <w:t>183</w:t>
      </w:r>
      <w:r>
        <w:rPr>
          <w:rFonts w:ascii="宋体" w:hAnsi="宋体" w:cs="宋体" w:hint="eastAsia"/>
        </w:rPr>
        <w:t>米</w:t>
      </w:r>
      <w:r>
        <w:rPr>
          <w:rFonts w:ascii="宋体" w:hAnsi="宋体" w:cs="宋体" w:hint="eastAsia"/>
        </w:rPr>
        <w:t>、混合煤气主管网长</w:t>
      </w:r>
      <w:r>
        <w:rPr>
          <w:rFonts w:ascii="宋体" w:hAnsi="宋体" w:cs="宋体" w:hint="eastAsia"/>
        </w:rPr>
        <w:t>1310</w:t>
      </w:r>
      <w:r>
        <w:rPr>
          <w:rFonts w:ascii="宋体" w:hAnsi="宋体" w:cs="宋体" w:hint="eastAsia"/>
        </w:rPr>
        <w:t>米。天然气主管网长</w:t>
      </w:r>
      <w:r>
        <w:rPr>
          <w:rFonts w:ascii="宋体" w:hAnsi="宋体" w:cs="宋体" w:hint="eastAsia"/>
        </w:rPr>
        <w:t>5264</w:t>
      </w:r>
      <w:r>
        <w:rPr>
          <w:rFonts w:ascii="宋体" w:hAnsi="宋体" w:cs="宋体" w:hint="eastAsia"/>
        </w:rPr>
        <w:t>米。</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燃气产出情况：</w:t>
      </w:r>
      <w:r>
        <w:rPr>
          <w:rFonts w:ascii="宋体" w:hAnsi="宋体" w:cs="宋体" w:hint="eastAsia"/>
        </w:rPr>
        <w:t>2</w:t>
      </w:r>
      <w:r>
        <w:rPr>
          <w:rFonts w:ascii="宋体" w:hAnsi="宋体" w:cs="宋体" w:hint="eastAsia"/>
        </w:rPr>
        <w:t>座</w:t>
      </w:r>
      <w:r>
        <w:rPr>
          <w:rFonts w:ascii="宋体" w:hAnsi="宋体" w:cs="宋体" w:hint="eastAsia"/>
        </w:rPr>
        <w:t>1800m</w:t>
      </w:r>
      <w:r>
        <w:rPr>
          <w:rFonts w:ascii="宋体" w:hAnsi="宋体" w:cs="宋体" w:hint="eastAsia"/>
          <w:vertAlign w:val="superscript"/>
        </w:rPr>
        <w:t>3</w:t>
      </w:r>
      <w:r>
        <w:rPr>
          <w:rFonts w:ascii="宋体" w:hAnsi="宋体" w:cs="宋体" w:hint="eastAsia"/>
        </w:rPr>
        <w:t>高炉，</w:t>
      </w:r>
      <w:r>
        <w:rPr>
          <w:rFonts w:ascii="宋体" w:hAnsi="宋体" w:cs="宋体" w:hint="eastAsia"/>
        </w:rPr>
        <w:t>1</w:t>
      </w:r>
      <w:r>
        <w:rPr>
          <w:rFonts w:ascii="宋体" w:hAnsi="宋体" w:cs="宋体" w:hint="eastAsia"/>
        </w:rPr>
        <w:t>座</w:t>
      </w:r>
      <w:r>
        <w:rPr>
          <w:rFonts w:ascii="宋体" w:hAnsi="宋体" w:cs="宋体" w:hint="eastAsia"/>
        </w:rPr>
        <w:t>1200m</w:t>
      </w:r>
      <w:r>
        <w:rPr>
          <w:rFonts w:ascii="宋体" w:hAnsi="宋体" w:cs="宋体" w:hint="eastAsia"/>
          <w:vertAlign w:val="superscript"/>
        </w:rPr>
        <w:t>3</w:t>
      </w:r>
      <w:r>
        <w:rPr>
          <w:rFonts w:ascii="宋体" w:hAnsi="宋体" w:cs="宋体" w:hint="eastAsia"/>
        </w:rPr>
        <w:t>高炉，平均每小时能产生高炉煤气约</w:t>
      </w:r>
      <w:r>
        <w:rPr>
          <w:rFonts w:ascii="宋体" w:hAnsi="宋体" w:cs="宋体" w:hint="eastAsia"/>
        </w:rPr>
        <w:t>100</w:t>
      </w:r>
      <w:r>
        <w:rPr>
          <w:rFonts w:ascii="宋体" w:hAnsi="宋体" w:cs="宋体" w:hint="eastAsia"/>
        </w:rPr>
        <w:t>万立方米；</w:t>
      </w:r>
      <w:r>
        <w:rPr>
          <w:rFonts w:ascii="宋体" w:hAnsi="宋体" w:cs="宋体" w:hint="eastAsia"/>
        </w:rPr>
        <w:t>2</w:t>
      </w:r>
      <w:r>
        <w:rPr>
          <w:rFonts w:ascii="宋体" w:hAnsi="宋体" w:cs="宋体" w:hint="eastAsia"/>
        </w:rPr>
        <w:t>座</w:t>
      </w:r>
      <w:r>
        <w:rPr>
          <w:rFonts w:ascii="宋体" w:hAnsi="宋体" w:cs="宋体" w:hint="eastAsia"/>
        </w:rPr>
        <w:t>65</w:t>
      </w:r>
      <w:r>
        <w:rPr>
          <w:rFonts w:ascii="宋体" w:hAnsi="宋体" w:cs="宋体" w:hint="eastAsia"/>
        </w:rPr>
        <w:t>孔</w:t>
      </w:r>
      <w:r>
        <w:rPr>
          <w:rFonts w:ascii="宋体" w:hAnsi="宋体" w:cs="宋体" w:hint="eastAsia"/>
        </w:rPr>
        <w:t>7</w:t>
      </w:r>
      <w:r>
        <w:rPr>
          <w:rFonts w:ascii="宋体" w:hAnsi="宋体" w:cs="宋体" w:hint="eastAsia"/>
        </w:rPr>
        <w:t>米顶装焦炉，平均每小时产生焦炉煤气约</w:t>
      </w:r>
      <w:r>
        <w:rPr>
          <w:rFonts w:ascii="宋体" w:hAnsi="宋体" w:cs="宋体" w:hint="eastAsia"/>
        </w:rPr>
        <w:t>8</w:t>
      </w:r>
      <w:r>
        <w:rPr>
          <w:rFonts w:ascii="宋体" w:hAnsi="宋体" w:cs="宋体" w:hint="eastAsia"/>
        </w:rPr>
        <w:t>万立方米；</w:t>
      </w:r>
      <w:r>
        <w:rPr>
          <w:rFonts w:ascii="宋体" w:hAnsi="宋体" w:cs="宋体" w:hint="eastAsia"/>
        </w:rPr>
        <w:t>4</w:t>
      </w:r>
      <w:r>
        <w:rPr>
          <w:rFonts w:ascii="宋体" w:hAnsi="宋体" w:cs="宋体" w:hint="eastAsia"/>
        </w:rPr>
        <w:t>座</w:t>
      </w:r>
      <w:r>
        <w:rPr>
          <w:rFonts w:ascii="宋体" w:hAnsi="宋体" w:cs="宋体" w:hint="eastAsia"/>
        </w:rPr>
        <w:t>100</w:t>
      </w:r>
      <w:r>
        <w:rPr>
          <w:rFonts w:ascii="宋体" w:hAnsi="宋体" w:cs="宋体" w:hint="eastAsia"/>
        </w:rPr>
        <w:t>吨转炉，平均小时产生转炉煤气约</w:t>
      </w:r>
      <w:r>
        <w:rPr>
          <w:rFonts w:ascii="宋体" w:hAnsi="宋体" w:cs="宋体" w:hint="eastAsia"/>
        </w:rPr>
        <w:t>6</w:t>
      </w:r>
      <w:r>
        <w:rPr>
          <w:rFonts w:ascii="宋体" w:hAnsi="宋体" w:cs="宋体" w:hint="eastAsia"/>
        </w:rPr>
        <w:t>万立方米。</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高炉煤气用户有：高炉热风炉、喷煤、</w:t>
      </w:r>
      <w:r>
        <w:rPr>
          <w:rFonts w:ascii="宋体" w:hAnsi="宋体" w:cs="宋体" w:hint="eastAsia"/>
        </w:rPr>
        <w:t>3#</w:t>
      </w:r>
      <w:r>
        <w:rPr>
          <w:rFonts w:ascii="宋体" w:hAnsi="宋体" w:cs="宋体" w:hint="eastAsia"/>
        </w:rPr>
        <w:t>烧结脱硫脱硝、矿渣微粉、焦炉加热、</w:t>
      </w:r>
      <w:r>
        <w:rPr>
          <w:rFonts w:ascii="宋体" w:hAnsi="宋体" w:cs="宋体" w:hint="eastAsia"/>
        </w:rPr>
        <w:t>TRT</w:t>
      </w:r>
      <w:r>
        <w:rPr>
          <w:rFonts w:ascii="宋体" w:hAnsi="宋体" w:cs="宋体" w:hint="eastAsia"/>
        </w:rPr>
        <w:t>机组、燃气锅炉、掺烧锅炉、亚临界机组锅炉、</w:t>
      </w:r>
      <w:r>
        <w:rPr>
          <w:rFonts w:ascii="宋体" w:hAnsi="宋体" w:cs="宋体" w:hint="eastAsia"/>
        </w:rPr>
        <w:t>CCPP</w:t>
      </w:r>
      <w:r>
        <w:rPr>
          <w:rFonts w:ascii="宋体" w:hAnsi="宋体" w:cs="宋体" w:hint="eastAsia"/>
        </w:rPr>
        <w:t>、高焦混合站；焦炉煤气用户有：焦炉加热、粗苯管式炉、焦化脱硫脱硝加热炉、烧结机、</w:t>
      </w:r>
      <w:r>
        <w:rPr>
          <w:rFonts w:ascii="宋体" w:hAnsi="宋体" w:cs="宋体" w:hint="eastAsia"/>
        </w:rPr>
        <w:t>1#2#</w:t>
      </w:r>
      <w:r>
        <w:rPr>
          <w:rFonts w:ascii="宋体" w:hAnsi="宋体" w:cs="宋体" w:hint="eastAsia"/>
        </w:rPr>
        <w:t>烧结脱硫脱硝、炼铁烤沟、炼铁喷煤点火源、炼铁烤罐点火源、炼钢烤包（罐）点火源、炼钢</w:t>
      </w:r>
      <w:r>
        <w:rPr>
          <w:rFonts w:ascii="宋体" w:hAnsi="宋体" w:cs="宋体" w:hint="eastAsia"/>
        </w:rPr>
        <w:t>RH</w:t>
      </w:r>
      <w:r>
        <w:rPr>
          <w:rFonts w:ascii="宋体" w:hAnsi="宋体" w:cs="宋体" w:hint="eastAsia"/>
        </w:rPr>
        <w:t>炉、炼钢连铸、炼钢合金干燥间、回转窑、双膛窑、高焦混合</w:t>
      </w:r>
      <w:r>
        <w:rPr>
          <w:rFonts w:ascii="宋体" w:hAnsi="宋体" w:cs="宋体" w:hint="eastAsia"/>
        </w:rPr>
        <w:lastRenderedPageBreak/>
        <w:t>站；转炉煤气用户有炼铁烤罐、炼钢烤包、炼钢合金烘烤、发电锅炉；高焦混合煤气用户为全部轧钢加热炉；天然气用户有炼钢连铸坯火焰切割、型材厂端部加热、烧结调压柜、</w:t>
      </w:r>
      <w:r>
        <w:rPr>
          <w:rFonts w:ascii="宋体" w:hAnsi="宋体" w:cs="宋体" w:hint="eastAsia"/>
        </w:rPr>
        <w:t>焦化脱硫脱硝加热炉、轧钢用掺混煤气调压柜及公司各食堂。</w:t>
      </w:r>
    </w:p>
    <w:p w:rsidR="00867C95" w:rsidRDefault="00C5701E">
      <w:pPr>
        <w:pStyle w:val="21"/>
        <w:spacing w:after="0" w:line="360" w:lineRule="auto"/>
        <w:rPr>
          <w:rFonts w:ascii="Times New Roman" w:eastAsia="黑体" w:hAnsi="Times New Roman" w:cs="Times New Roman"/>
          <w:b/>
          <w:sz w:val="28"/>
          <w:szCs w:val="28"/>
        </w:rPr>
      </w:pPr>
      <w:bookmarkStart w:id="432" w:name="_Toc26081"/>
      <w:r>
        <w:rPr>
          <w:rFonts w:ascii="Times New Roman" w:eastAsia="黑体" w:hAnsi="Times New Roman" w:cs="Times New Roman" w:hint="eastAsia"/>
          <w:b/>
          <w:sz w:val="28"/>
          <w:szCs w:val="28"/>
        </w:rPr>
        <w:t>2.8.1.3</w:t>
      </w:r>
      <w:r>
        <w:rPr>
          <w:rFonts w:ascii="Times New Roman" w:eastAsia="黑体" w:hAnsi="Times New Roman" w:cs="Times New Roman" w:hint="eastAsia"/>
          <w:b/>
          <w:sz w:val="28"/>
          <w:szCs w:val="28"/>
        </w:rPr>
        <w:t>事故类型</w:t>
      </w:r>
      <w:bookmarkEnd w:id="432"/>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——燃气管道、设备因腐蚀、外力破损，导致燃气泄漏事故；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——煤气柜因密封系统出现问题导致燃气泄漏事故；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——燃气操作时阀门关闭不严或翻敞开式盲板阀时造成燃气泄漏事故；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——燃气检修时未按照要求进行可靠隔断，造成燃气泄漏事故；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——燃气设施</w:t>
      </w:r>
      <w:r>
        <w:rPr>
          <w:rFonts w:ascii="宋体" w:hAnsi="宋体" w:cs="宋体" w:hint="eastAsia"/>
        </w:rPr>
        <w:t>泄漏</w:t>
      </w:r>
      <w:r>
        <w:rPr>
          <w:rFonts w:ascii="宋体" w:hAnsi="宋体" w:cs="宋体" w:hint="eastAsia"/>
        </w:rPr>
        <w:t>燃气</w:t>
      </w:r>
      <w:r>
        <w:rPr>
          <w:rFonts w:ascii="宋体" w:hAnsi="宋体" w:cs="宋体" w:hint="eastAsia"/>
        </w:rPr>
        <w:t>，</w:t>
      </w:r>
      <w:r>
        <w:rPr>
          <w:rFonts w:ascii="宋体" w:hAnsi="宋体" w:cs="宋体" w:hint="eastAsia"/>
        </w:rPr>
        <w:t>遇电气或机械摩擦火花或明火产生着火、爆炸；</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——带燃气作业时，未使用铍青铜质工具，或未在铁质工具上涂黄油，作业时与设备碰撞产生火花，引发火灾；</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——在运行中的燃气设备或管道上动火，未用</w:t>
      </w:r>
      <w:r>
        <w:rPr>
          <w:rFonts w:ascii="宋体" w:hAnsi="宋体" w:cs="宋体" w:hint="eastAsia"/>
        </w:rPr>
        <w:t>电焊，用气焊烧穿，导致着火；</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——燃气来源中断，管道内压力降低，造成空气吸入，使空气与燃气混合物达到爆炸范围，遇火源产生爆炸；</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——停送燃气时，直接用空气置换燃气或直接用燃气置换空气，在置换过程中遇电或火源造成爆炸事故；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——燃气设备检修时，燃气未置换合格，急于动火造成爆炸；</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——在停燃气时，未将燃气可靠隔断，又未检测就动火，造成爆炸事故；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——煤气柜活塞上部长时间泄漏后，煤气与空气混合达到爆炸极限，遇到机械或电气火花造成爆炸事故；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——烧嘴不严，燃气</w:t>
      </w:r>
      <w:r>
        <w:rPr>
          <w:rFonts w:ascii="宋体" w:hAnsi="宋体" w:cs="宋体" w:hint="eastAsia"/>
        </w:rPr>
        <w:t>泄漏</w:t>
      </w:r>
      <w:r>
        <w:rPr>
          <w:rFonts w:ascii="宋体" w:hAnsi="宋体" w:cs="宋体" w:hint="eastAsia"/>
        </w:rPr>
        <w:t>炉内，点火前未对炉膛进行通风处理，造成爆炸事故；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w:t>
      </w:r>
      <w:r>
        <w:rPr>
          <w:rFonts w:ascii="宋体" w:hAnsi="宋体" w:cs="宋体" w:hint="eastAsia"/>
        </w:rPr>
        <w:t>—使用燃气时，违章操作，先送燃气，后点火或烧嘴点不着火，再点前对炉膛未作通风处理以及烧嘴不严，燃气</w:t>
      </w:r>
      <w:r>
        <w:rPr>
          <w:rFonts w:ascii="宋体" w:hAnsi="宋体" w:cs="宋体" w:hint="eastAsia"/>
        </w:rPr>
        <w:t>泄漏</w:t>
      </w:r>
      <w:r>
        <w:rPr>
          <w:rFonts w:ascii="宋体" w:hAnsi="宋体" w:cs="宋体" w:hint="eastAsia"/>
        </w:rPr>
        <w:t>炉内，点火前未对炉膛进行通风处理，造成爆炸事故；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——强制供风的窑炉，如鼓风机突然停电，造成燃气倒流鼓风系统，发生爆炸；</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lastRenderedPageBreak/>
        <w:t>——转炉煤气回收时，因煤气分析仪故障或设备故障，造成燃气中含氧量超标，未及时处理，使用时发生爆炸；</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——负压燃气管道密封不严，漏入空气与燃气混合，输送或使用时发生爆炸。</w:t>
      </w:r>
    </w:p>
    <w:p w:rsidR="00867C95" w:rsidRDefault="00C5701E">
      <w:pPr>
        <w:pStyle w:val="21"/>
        <w:spacing w:after="0" w:line="360" w:lineRule="auto"/>
        <w:rPr>
          <w:rFonts w:ascii="Times New Roman" w:eastAsia="黑体" w:hAnsi="Times New Roman" w:cs="Times New Roman"/>
          <w:b/>
          <w:sz w:val="28"/>
          <w:szCs w:val="28"/>
        </w:rPr>
      </w:pPr>
      <w:bookmarkStart w:id="433" w:name="_Toc25449"/>
      <w:r>
        <w:rPr>
          <w:rFonts w:ascii="Times New Roman" w:eastAsia="黑体" w:hAnsi="Times New Roman" w:cs="Times New Roman" w:hint="eastAsia"/>
          <w:b/>
          <w:sz w:val="28"/>
          <w:szCs w:val="28"/>
        </w:rPr>
        <w:t>2.8.1.4</w:t>
      </w:r>
      <w:r>
        <w:rPr>
          <w:rFonts w:ascii="Times New Roman" w:eastAsia="黑体" w:hAnsi="Times New Roman" w:cs="Times New Roman" w:hint="eastAsia"/>
          <w:b/>
          <w:sz w:val="28"/>
          <w:szCs w:val="28"/>
        </w:rPr>
        <w:t>危害后果</w:t>
      </w:r>
      <w:bookmarkEnd w:id="433"/>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——燃气系统发生泄漏后，引起周边群体中毒事故，抢救不及时引起死亡事故；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——燃气系统发生爆炸后，对周边建筑物及生产设备造成破坏及人员伤亡事故；</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——燃气系统着火后，造成对周边建筑物及生产设备造成火灾事故及人员伤亡事故，处置不当，引发爆炸、中毒事故。</w:t>
      </w:r>
    </w:p>
    <w:p w:rsidR="00867C95" w:rsidRDefault="00C5701E">
      <w:pPr>
        <w:pStyle w:val="21"/>
        <w:spacing w:after="0" w:line="360" w:lineRule="auto"/>
        <w:rPr>
          <w:rFonts w:ascii="Times New Roman" w:eastAsia="黑体" w:hAnsi="Times New Roman" w:cs="Times New Roman"/>
          <w:b/>
          <w:sz w:val="28"/>
          <w:szCs w:val="28"/>
        </w:rPr>
      </w:pPr>
      <w:r>
        <w:rPr>
          <w:rFonts w:ascii="Times New Roman" w:eastAsia="黑体" w:hAnsi="Times New Roman" w:cs="Times New Roman" w:hint="eastAsia"/>
          <w:b/>
          <w:sz w:val="28"/>
          <w:szCs w:val="28"/>
        </w:rPr>
        <w:t>2.8.1.5</w:t>
      </w:r>
      <w:r>
        <w:rPr>
          <w:rFonts w:ascii="Times New Roman" w:eastAsia="黑体" w:hAnsi="Times New Roman" w:cs="Times New Roman" w:hint="eastAsia"/>
          <w:b/>
          <w:sz w:val="28"/>
          <w:szCs w:val="28"/>
        </w:rPr>
        <w:t>事故承受限度</w:t>
      </w:r>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出现大量人员受伤时，需要向</w:t>
      </w:r>
      <w:r>
        <w:rPr>
          <w:rFonts w:ascii="宋体" w:hAnsi="宋体" w:cs="宋体" w:hint="eastAsia"/>
        </w:rPr>
        <w:t>120</w:t>
      </w:r>
      <w:r>
        <w:rPr>
          <w:rFonts w:ascii="宋体" w:hAnsi="宋体" w:cs="宋体" w:hint="eastAsia"/>
        </w:rPr>
        <w:t>急救系统求援；出现燃气重大着火事故时，需要向社会消防部门求援。</w:t>
      </w:r>
    </w:p>
    <w:p w:rsidR="00867C95" w:rsidRDefault="00867C95">
      <w:pPr>
        <w:widowControl w:val="0"/>
        <w:spacing w:line="500" w:lineRule="atLeast"/>
        <w:ind w:firstLineChars="200" w:firstLine="562"/>
        <w:jc w:val="center"/>
        <w:outlineLvl w:val="1"/>
        <w:rPr>
          <w:rFonts w:ascii="宋体" w:hAnsi="宋体" w:cs="宋体"/>
          <w:b/>
          <w:bCs/>
          <w:sz w:val="28"/>
        </w:rPr>
        <w:sectPr w:rsidR="00867C95">
          <w:headerReference w:type="default" r:id="rId28"/>
          <w:footerReference w:type="default" r:id="rId29"/>
          <w:pgSz w:w="11906" w:h="16838"/>
          <w:pgMar w:top="1440" w:right="1800" w:bottom="1440" w:left="1800" w:header="850" w:footer="964" w:gutter="0"/>
          <w:cols w:space="720"/>
          <w:docGrid w:type="lines" w:linePitch="312"/>
        </w:sectPr>
      </w:pPr>
    </w:p>
    <w:p w:rsidR="00867C95" w:rsidRDefault="00C5701E" w:rsidP="007A2A1D">
      <w:pPr>
        <w:pStyle w:val="2"/>
        <w:spacing w:line="360" w:lineRule="auto"/>
        <w:ind w:left="643" w:hangingChars="200" w:hanging="643"/>
        <w:jc w:val="center"/>
        <w:rPr>
          <w:rFonts w:ascii="楷体" w:eastAsia="楷体" w:hAnsi="楷体" w:cs="楷体"/>
        </w:rPr>
      </w:pPr>
      <w:bookmarkStart w:id="434" w:name="_Toc15881"/>
      <w:bookmarkStart w:id="435" w:name="_Toc1511"/>
      <w:r>
        <w:rPr>
          <w:rFonts w:ascii="楷体" w:eastAsia="楷体" w:hAnsi="楷体" w:cs="楷体" w:hint="eastAsia"/>
        </w:rPr>
        <w:lastRenderedPageBreak/>
        <w:t>2.8.2</w:t>
      </w:r>
      <w:r>
        <w:rPr>
          <w:rFonts w:ascii="楷体" w:eastAsia="楷体" w:hAnsi="楷体" w:cs="楷体" w:hint="eastAsia"/>
        </w:rPr>
        <w:t>组织机构与职责</w:t>
      </w:r>
      <w:bookmarkEnd w:id="434"/>
      <w:bookmarkEnd w:id="435"/>
    </w:p>
    <w:p w:rsidR="00867C95" w:rsidRDefault="00C5701E">
      <w:pPr>
        <w:pStyle w:val="21"/>
        <w:spacing w:after="0" w:line="360" w:lineRule="auto"/>
        <w:rPr>
          <w:rFonts w:ascii="Times New Roman" w:eastAsia="黑体" w:hAnsi="Times New Roman" w:cs="Times New Roman"/>
          <w:b/>
          <w:sz w:val="28"/>
          <w:szCs w:val="28"/>
        </w:rPr>
      </w:pPr>
      <w:bookmarkStart w:id="436" w:name="_Toc32042"/>
      <w:r>
        <w:rPr>
          <w:rFonts w:ascii="Times New Roman" w:eastAsia="黑体" w:hAnsi="Times New Roman" w:cs="Times New Roman" w:hint="eastAsia"/>
          <w:b/>
          <w:sz w:val="28"/>
          <w:szCs w:val="28"/>
        </w:rPr>
        <w:t>2.8.2.1</w:t>
      </w:r>
      <w:r>
        <w:rPr>
          <w:rFonts w:ascii="Times New Roman" w:eastAsia="黑体" w:hAnsi="Times New Roman" w:cs="Times New Roman" w:hint="eastAsia"/>
          <w:b/>
          <w:sz w:val="28"/>
          <w:szCs w:val="28"/>
        </w:rPr>
        <w:t>组织结构</w:t>
      </w:r>
      <w:bookmarkEnd w:id="436"/>
    </w:p>
    <w:p w:rsidR="00867C95" w:rsidRDefault="00C5701E">
      <w:pPr>
        <w:adjustRightInd w:val="0"/>
        <w:snapToGrid w:val="0"/>
        <w:spacing w:line="500" w:lineRule="exact"/>
        <w:ind w:firstLineChars="200" w:firstLine="480"/>
        <w:rPr>
          <w:rFonts w:ascii="宋体" w:hAnsi="宋体" w:cs="宋体"/>
        </w:rPr>
      </w:pPr>
      <w:r>
        <w:rPr>
          <w:rFonts w:ascii="宋体" w:hAnsi="宋体" w:cs="宋体" w:hint="eastAsia"/>
        </w:rPr>
        <w:t>青岛特殊钢铁有限公司燃气系统事故应急组织机构详见《青岛特殊钢铁有限公司突发事件综合应急预案》</w:t>
      </w:r>
    </w:p>
    <w:p w:rsidR="00867C95" w:rsidRDefault="00867C95">
      <w:pPr>
        <w:adjustRightInd w:val="0"/>
        <w:snapToGrid w:val="0"/>
        <w:spacing w:line="500" w:lineRule="exact"/>
        <w:ind w:firstLineChars="200" w:firstLine="480"/>
        <w:rPr>
          <w:rFonts w:ascii="宋体" w:hAnsi="宋体" w:cs="宋体"/>
        </w:rPr>
      </w:pPr>
    </w:p>
    <w:p w:rsidR="00867C95" w:rsidRDefault="00867C95">
      <w:pPr>
        <w:spacing w:line="500" w:lineRule="atLeast"/>
        <w:ind w:firstLineChars="200" w:firstLine="420"/>
        <w:rPr>
          <w:b/>
          <w:sz w:val="21"/>
          <w:szCs w:val="21"/>
        </w:rPr>
      </w:pPr>
      <w:r w:rsidRPr="00867C95">
        <w:rPr>
          <w:rFonts w:ascii="Times New Roman" w:hAnsi="Times New Roman"/>
          <w:sz w:val="21"/>
          <w:szCs w:val="21"/>
        </w:rPr>
        <w:pict>
          <v:shape id="_x0000_s2269" type="#_x0000_t202" style="position:absolute;left:0;text-align:left;margin-left:148.9pt;margin-top:1.4pt;width:150.15pt;height:65.1pt;z-index:252134400;mso-height-percent:200;mso-wrap-distance-top:3.6pt;mso-wrap-distance-bottom:3.6pt;mso-position-horizontal-relative:margin;mso-height-percent:200;mso-height-relative:margin" o:gfxdata="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&#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gF2Hn1gAAAAkBAAAPAAAAAAAAAAEAIAAAACIAAABk&#10;cnMvZG93bnJldi54bWxQSwECFAAUAAAACACHTuJA6D8a8UECAACNBAAADgAAAAAAAAABACAAAAAl&#10;AQAAZHJzL2Uyb0RvYy54bWxQSwUGAAAAAAYABgBZAQAA2AUAAAAA&#10;">
            <v:textbox style="mso-fit-shape-to-text:t">
              <w:txbxContent>
                <w:p w:rsidR="00867C95" w:rsidRDefault="00C5701E">
                  <w:pPr>
                    <w:jc w:val="center"/>
                    <w:rPr>
                      <w:sz w:val="21"/>
                      <w:szCs w:val="21"/>
                    </w:rPr>
                  </w:pPr>
                  <w:r>
                    <w:rPr>
                      <w:rFonts w:hint="eastAsia"/>
                      <w:sz w:val="21"/>
                      <w:szCs w:val="21"/>
                    </w:rPr>
                    <w:t>突发事件处理委员会</w:t>
                  </w:r>
                </w:p>
                <w:p w:rsidR="00867C95" w:rsidRDefault="00C5701E">
                  <w:pPr>
                    <w:jc w:val="center"/>
                    <w:rPr>
                      <w:sz w:val="21"/>
                      <w:szCs w:val="21"/>
                    </w:rPr>
                  </w:pPr>
                  <w:r>
                    <w:rPr>
                      <w:rFonts w:hint="eastAsia"/>
                      <w:sz w:val="21"/>
                      <w:szCs w:val="21"/>
                    </w:rPr>
                    <w:t>主任</w:t>
                  </w:r>
                  <w:r>
                    <w:rPr>
                      <w:sz w:val="21"/>
                      <w:szCs w:val="21"/>
                    </w:rPr>
                    <w:t>：总经理</w:t>
                  </w:r>
                </w:p>
                <w:p w:rsidR="00867C95" w:rsidRDefault="00C5701E">
                  <w:pPr>
                    <w:jc w:val="center"/>
                    <w:rPr>
                      <w:sz w:val="21"/>
                      <w:szCs w:val="21"/>
                    </w:rPr>
                  </w:pPr>
                  <w:r>
                    <w:rPr>
                      <w:rFonts w:hint="eastAsia"/>
                      <w:sz w:val="21"/>
                      <w:szCs w:val="21"/>
                    </w:rPr>
                    <w:t>副主任</w:t>
                  </w:r>
                  <w:r>
                    <w:rPr>
                      <w:sz w:val="21"/>
                      <w:szCs w:val="21"/>
                    </w:rPr>
                    <w:t>：</w:t>
                  </w:r>
                  <w:r>
                    <w:rPr>
                      <w:rFonts w:hint="eastAsia"/>
                      <w:sz w:val="21"/>
                      <w:szCs w:val="21"/>
                    </w:rPr>
                    <w:t>分管安全生产</w:t>
                  </w:r>
                  <w:r>
                    <w:rPr>
                      <w:sz w:val="21"/>
                      <w:szCs w:val="21"/>
                    </w:rPr>
                    <w:t>副总</w:t>
                  </w:r>
                </w:p>
              </w:txbxContent>
            </v:textbox>
            <w10:wrap type="square" anchorx="margin"/>
          </v:shape>
        </w:pict>
      </w:r>
    </w:p>
    <w:p w:rsidR="00867C95" w:rsidRDefault="00867C95">
      <w:pPr>
        <w:spacing w:line="500" w:lineRule="atLeast"/>
        <w:ind w:firstLineChars="200" w:firstLine="422"/>
        <w:rPr>
          <w:b/>
          <w:sz w:val="21"/>
          <w:szCs w:val="21"/>
        </w:rPr>
      </w:pPr>
    </w:p>
    <w:p w:rsidR="00867C95" w:rsidRDefault="00867C95">
      <w:pPr>
        <w:spacing w:line="500" w:lineRule="atLeast"/>
        <w:ind w:firstLineChars="200" w:firstLine="420"/>
        <w:rPr>
          <w:b/>
          <w:sz w:val="21"/>
          <w:szCs w:val="21"/>
        </w:rPr>
      </w:pPr>
      <w:r w:rsidRPr="00867C95">
        <w:rPr>
          <w:rFonts w:ascii="Times New Roman" w:hAnsi="Times New Roman"/>
          <w:sz w:val="21"/>
          <w:szCs w:val="21"/>
        </w:rPr>
        <w:pict>
          <v:line id="_x0000_s2268" style="position:absolute;left:0;text-align:left;z-index:252119040" from="225.65pt,5.55pt" to="225.65pt,24pt" o:gfxdata="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NzY8vXAAAACQEAAA8AAAAAAAAA&#10;AQAgAAAAIgAAAGRycy9kb3ducmV2LnhtbFBLAQIUABQAAAAIAIdO4kBIz+84EgIAABIEAAAOAAAA&#10;AAAAAAEAIAAAACYBAABkcnMvZTJvRG9jLnhtbFBLBQYAAAAABgAGAFkBAACqBQAAAAA=&#10;" strokeweight="1pt">
            <v:stroke joinstyle="miter"/>
          </v:line>
        </w:pict>
      </w:r>
      <w:r w:rsidRPr="00867C95">
        <w:rPr>
          <w:rFonts w:ascii="Times New Roman" w:hAnsi="Times New Roman"/>
          <w:sz w:val="21"/>
          <w:szCs w:val="21"/>
        </w:rPr>
        <w:pict>
          <v:shape id="_x0000_s2267" type="#_x0000_t34" style="position:absolute;left:0;text-align:left;margin-left:113.2pt;margin-top:24pt;width:113.2pt;height:26.75pt;flip:x;z-index:252118016" o:gfxdata="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13srtYAAAAKAQAADwAAAAAAAAABACAAAAAi&#10;AAAAZHJzL2Rvd25yZXYueG1sUEsBAhQAFAAAAAgAh07iQD2PIUFFAgAAWQQAAA4AAAAAAAAAAQAg&#10;AAAAJQEAAGRycy9lMm9Eb2MueG1sUEsFBgAAAAAGAAYAWQEAANwFAAAAAA==&#10;" adj="21573" strokeweight="1pt"/>
        </w:pict>
      </w:r>
      <w:r w:rsidRPr="00867C95">
        <w:rPr>
          <w:rFonts w:ascii="Times New Roman" w:hAnsi="Times New Roman"/>
          <w:sz w:val="21"/>
          <w:szCs w:val="21"/>
        </w:rPr>
        <w:pict>
          <v:shape id="_x0000_s2266" type="#_x0000_t34" style="position:absolute;left:0;text-align:left;margin-left:226.2pt;margin-top:24pt;width:111.35pt;height:26.75pt;z-index:252116992" o:gfxdata="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44D+f2gAAAAoBAAAPAAAAAAAAAAEAIAAAACIA&#10;AABkcnMvZG93bnJldi54bWxQSwECFAAUAAAACACHTuJA3vdY10ACAABPBAAADgAAAAAAAAABACAA&#10;AAApAQAAZHJzL2Uyb0RvYy54bWxQSwUGAAAAAAYABgBZAQAA2wUAAAAA&#10;" adj="21544" strokeweight="1pt"/>
        </w:pict>
      </w:r>
    </w:p>
    <w:p w:rsidR="00867C95" w:rsidRDefault="00867C95">
      <w:pPr>
        <w:spacing w:line="500" w:lineRule="atLeast"/>
        <w:ind w:firstLineChars="200" w:firstLine="422"/>
        <w:rPr>
          <w:b/>
          <w:sz w:val="21"/>
          <w:szCs w:val="21"/>
        </w:rPr>
      </w:pPr>
    </w:p>
    <w:p w:rsidR="00867C95" w:rsidRDefault="00867C95">
      <w:pPr>
        <w:spacing w:line="500" w:lineRule="atLeast"/>
        <w:ind w:firstLineChars="200" w:firstLine="420"/>
        <w:rPr>
          <w:b/>
          <w:sz w:val="21"/>
          <w:szCs w:val="21"/>
        </w:rPr>
      </w:pPr>
      <w:r w:rsidRPr="00867C95">
        <w:rPr>
          <w:rFonts w:ascii="Times New Roman" w:hAnsi="Times New Roman"/>
          <w:sz w:val="21"/>
          <w:szCs w:val="21"/>
        </w:rPr>
        <w:pict>
          <v:shape id="_x0000_s2265" type="#_x0000_t202" style="position:absolute;left:0;text-align:left;margin-left:282.5pt;margin-top:4.15pt;width:110.25pt;height:39.15pt;z-index:252106752;mso-height-percent:200;mso-wrap-distance-top:3.6pt;mso-wrap-distance-bottom:3.6pt;mso-position-horizontal-relative:margin;mso-height-percent:200;mso-height-relative:margin" o:gfxdata="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xItmdUAAAAIAQAADwAAAAAAAAABACAAAAAiAAAA&#10;ZHJzL2Rvd25yZXYueG1sUEsBAhQAFAAAAAgAh07iQMVmQYhDAgAAjQQAAA4AAAAAAAAAAQAgAAAA&#10;JAEAAGRycy9lMm9Eb2MueG1sUEsFBgAAAAAGAAYAWQEAANkFAAAAAA==&#10;">
            <v:textbox style="mso-fit-shape-to-text:t">
              <w:txbxContent>
                <w:p w:rsidR="00867C95" w:rsidRDefault="00C5701E">
                  <w:pPr>
                    <w:jc w:val="center"/>
                    <w:rPr>
                      <w:sz w:val="21"/>
                      <w:szCs w:val="21"/>
                    </w:rPr>
                  </w:pPr>
                  <w:r>
                    <w:rPr>
                      <w:rFonts w:hint="eastAsia"/>
                      <w:sz w:val="21"/>
                      <w:szCs w:val="21"/>
                    </w:rPr>
                    <w:t>一般事故</w:t>
                  </w:r>
                  <w:r>
                    <w:rPr>
                      <w:sz w:val="21"/>
                      <w:szCs w:val="21"/>
                    </w:rPr>
                    <w:t>处理指挥部</w:t>
                  </w:r>
                </w:p>
                <w:p w:rsidR="00867C95" w:rsidRDefault="00C5701E">
                  <w:pPr>
                    <w:jc w:val="center"/>
                    <w:rPr>
                      <w:sz w:val="21"/>
                      <w:szCs w:val="21"/>
                    </w:rPr>
                  </w:pPr>
                  <w:r>
                    <w:rPr>
                      <w:rFonts w:hint="eastAsia"/>
                      <w:sz w:val="21"/>
                      <w:szCs w:val="21"/>
                    </w:rPr>
                    <w:t>总指挥</w:t>
                  </w:r>
                  <w:r>
                    <w:rPr>
                      <w:sz w:val="21"/>
                      <w:szCs w:val="21"/>
                    </w:rPr>
                    <w:t>：</w:t>
                  </w:r>
                  <w:r>
                    <w:rPr>
                      <w:rFonts w:hint="eastAsia"/>
                      <w:sz w:val="21"/>
                      <w:szCs w:val="21"/>
                    </w:rPr>
                    <w:t>生产总调</w:t>
                  </w:r>
                </w:p>
              </w:txbxContent>
            </v:textbox>
            <w10:wrap type="square" anchorx="margin"/>
          </v:shape>
        </w:pict>
      </w:r>
      <w:r w:rsidRPr="00867C95">
        <w:rPr>
          <w:rFonts w:ascii="Times New Roman" w:hAnsi="Times New Roman"/>
          <w:sz w:val="21"/>
          <w:szCs w:val="21"/>
        </w:rPr>
        <w:pict>
          <v:shape id="_x0000_s2264" type="#_x0000_t202" style="position:absolute;left:0;text-align:left;margin-left:28.65pt;margin-top:2.4pt;width:162.35pt;height:46.05pt;z-index:252105728;mso-height-percent:200;mso-wrap-distance-top:3.6pt;mso-wrap-distance-bottom:3.6pt;mso-position-horizontal-relative:margin;mso-height-percent:200;mso-height-relative:margin" o:gfxdata="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9IzTdYAAAAHAQAADwAAAAAAAAABACAAAAAiAAAA&#10;ZHJzL2Rvd25yZXYueG1sUEsBAhQAFAAAAAgAh07iQFxq1CZCAgAAjQQAAA4AAAAAAAAAAQAgAAAA&#10;JQEAAGRycy9lMm9Eb2MueG1sUEsFBgAAAAAGAAYAWQEAANkFAAAAAA==&#10;">
            <v:textbox style="mso-fit-shape-to-text:t">
              <w:txbxContent>
                <w:p w:rsidR="00867C95" w:rsidRDefault="00C5701E">
                  <w:pPr>
                    <w:jc w:val="center"/>
                    <w:rPr>
                      <w:sz w:val="21"/>
                      <w:szCs w:val="21"/>
                    </w:rPr>
                  </w:pPr>
                  <w:r>
                    <w:rPr>
                      <w:rFonts w:hint="eastAsia"/>
                      <w:sz w:val="21"/>
                      <w:szCs w:val="21"/>
                    </w:rPr>
                    <w:t>重大事故处理</w:t>
                  </w:r>
                  <w:r>
                    <w:rPr>
                      <w:sz w:val="21"/>
                      <w:szCs w:val="21"/>
                    </w:rPr>
                    <w:t>指挥部</w:t>
                  </w:r>
                </w:p>
                <w:p w:rsidR="00867C95" w:rsidRDefault="00C5701E">
                  <w:pPr>
                    <w:jc w:val="center"/>
                    <w:rPr>
                      <w:sz w:val="21"/>
                      <w:szCs w:val="21"/>
                    </w:rPr>
                  </w:pPr>
                  <w:r>
                    <w:rPr>
                      <w:rFonts w:hint="eastAsia"/>
                      <w:sz w:val="21"/>
                      <w:szCs w:val="21"/>
                    </w:rPr>
                    <w:t>总指挥</w:t>
                  </w:r>
                  <w:r>
                    <w:rPr>
                      <w:sz w:val="21"/>
                      <w:szCs w:val="21"/>
                    </w:rPr>
                    <w:t>：</w:t>
                  </w:r>
                  <w:r>
                    <w:rPr>
                      <w:rFonts w:hint="eastAsia"/>
                      <w:sz w:val="21"/>
                      <w:szCs w:val="21"/>
                    </w:rPr>
                    <w:t>分管安全生产</w:t>
                  </w:r>
                  <w:r>
                    <w:rPr>
                      <w:sz w:val="21"/>
                      <w:szCs w:val="21"/>
                    </w:rPr>
                    <w:t>副总</w:t>
                  </w:r>
                </w:p>
              </w:txbxContent>
            </v:textbox>
            <w10:wrap type="square" anchorx="margin"/>
          </v:shape>
        </w:pict>
      </w:r>
    </w:p>
    <w:p w:rsidR="00867C95" w:rsidRDefault="00867C95">
      <w:pPr>
        <w:spacing w:line="500" w:lineRule="atLeast"/>
        <w:ind w:firstLineChars="200" w:firstLine="420"/>
        <w:rPr>
          <w:b/>
          <w:sz w:val="21"/>
          <w:szCs w:val="21"/>
        </w:rPr>
      </w:pPr>
      <w:r w:rsidRPr="00867C95">
        <w:rPr>
          <w:rFonts w:ascii="Times New Roman" w:hAnsi="Times New Roman"/>
          <w:sz w:val="21"/>
          <w:szCs w:val="21"/>
        </w:rPr>
        <w:pict>
          <v:line id="_x0000_s2263" style="position:absolute;left:0;text-align:left;flip:x;z-index:252120064" from="136.3pt,18.7pt" to="136.85pt,45pt" o:gfxdata="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HyTLA1wAAAAkB&#10;AAAPAAAAAAAAAAEAIAAAACIAAABkcnMvZG93bnJldi54bWxQSwECFAAUAAAACACHTuJAnFuVLBwC&#10;AAAfBAAADgAAAAAAAAABACAAAAAmAQAAZHJzL2Uyb0RvYy54bWxQSwUGAAAAAAYABgBZAQAAtAUA&#10;AAAA&#10;" strokeweight="1pt">
            <v:stroke joinstyle="miter"/>
          </v:line>
        </w:pict>
      </w:r>
      <w:r w:rsidRPr="00867C95">
        <w:rPr>
          <w:rFonts w:ascii="Times New Roman" w:hAnsi="Times New Roman"/>
          <w:sz w:val="21"/>
          <w:szCs w:val="21"/>
        </w:rPr>
        <w:pict>
          <v:line id="_x0000_s2262" style="position:absolute;left:0;text-align:left;flip:x;z-index:252133376" from="-91.2pt,16.9pt" to="-90.95pt,47.5pt" o:gfxdata="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MfS8LYAAAACwEAAA8A&#10;AAAAAAAAAQAgAAAAIgAAAGRycy9kb3ducmV2LnhtbFBLAQIUABQAAAAIAIdO4kA/+wA6FwIAACcE&#10;AAAOAAAAAAAAAAEAIAAAACcBAABkcnMvZTJvRG9jLnhtbFBLBQYAAAAABgAGAFkBAACwBQAAAAA=&#10;" strokeweight="1pt">
            <v:stroke joinstyle="miter"/>
          </v:line>
        </w:pict>
      </w:r>
      <w:r w:rsidRPr="00867C95">
        <w:rPr>
          <w:rFonts w:ascii="Times New Roman" w:hAnsi="Times New Roman"/>
          <w:sz w:val="21"/>
          <w:szCs w:val="21"/>
        </w:rPr>
        <w:pict>
          <v:line id="_x0000_s2261" style="position:absolute;left:0;text-align:left;z-index:252121088" from="336.5pt,22.2pt" to="336.5pt,40.65pt" o:gfxdata="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pETPPYAAAACQEAAA8AAAAAAAAA&#10;AQAgAAAAIgAAAGRycy9kb3ducmV2LnhtbFBLAQIUABQAAAAIAIdO4kD0e7WjEQIAABIEAAAOAAAA&#10;AAAAAAEAIAAAACcBAABkcnMvZTJvRG9jLnhtbFBLBQYAAAAABgAGAFkBAACqBQAAAAA=&#10;" strokeweight="1pt">
            <v:stroke joinstyle="miter"/>
          </v:line>
        </w:pict>
      </w:r>
    </w:p>
    <w:p w:rsidR="00867C95" w:rsidRDefault="00867C95">
      <w:pPr>
        <w:spacing w:line="500" w:lineRule="atLeast"/>
        <w:ind w:firstLineChars="200" w:firstLine="420"/>
        <w:rPr>
          <w:b/>
          <w:sz w:val="21"/>
          <w:szCs w:val="21"/>
        </w:rPr>
      </w:pPr>
      <w:r w:rsidRPr="00867C95">
        <w:rPr>
          <w:sz w:val="21"/>
        </w:rPr>
        <w:pict>
          <v:line id="_x0000_s2260" style="position:absolute;left:0;text-align:left;flip:y;z-index:252132352" from="109.95pt,20pt" to="338.3pt,20.85pt" o:gfxdata="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Fya4DXAAAACQEAAA8AAAAAAAAAAQAgAAAAIgAAAGRycy9kb3du&#10;cmV2LnhtbFBLAQIUABQAAAAIAIdO4kD5QPwMAAIAAPYDAAAOAAAAAAAAAAEAIAAAACYBAABkcnMv&#10;ZTJvRG9jLnhtbFBLBQYAAAAABgAGAFkBAACYBQAAAAA=&#10;"/>
        </w:pict>
      </w:r>
      <w:r w:rsidRPr="00867C95">
        <w:rPr>
          <w:rFonts w:ascii="Times New Roman" w:hAnsi="Times New Roman"/>
          <w:sz w:val="21"/>
          <w:szCs w:val="21"/>
        </w:rPr>
        <w:pict>
          <v:line id="_x0000_s2259" style="position:absolute;left:0;text-align:left;z-index:252123136;mso-position-horizontal-relative:margin" from="226.35pt,18.4pt" to="226.8pt,52.2pt" o:gfxdata="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lUxcNkAAAAKAQAADwAAAAAA&#10;AAABACAAAAAiAAAAZHJzL2Rvd25yZXYueG1sUEsBAhQAFAAAAAgAh07iQCmjycoSAgAAEgQAAA4A&#10;AAAAAAAAAQAgAAAAKAEAAGRycy9lMm9Eb2MueG1sUEsFBgAAAAAGAAYAWQEAAKwFAAAAAA==&#10;" strokeweight="1pt">
            <v:stroke joinstyle="miter"/>
            <w10:wrap anchorx="margin"/>
          </v:line>
        </w:pict>
      </w:r>
    </w:p>
    <w:p w:rsidR="00867C95" w:rsidRDefault="00867C95">
      <w:pPr>
        <w:spacing w:line="500" w:lineRule="atLeast"/>
        <w:ind w:firstLineChars="200" w:firstLine="420"/>
        <w:rPr>
          <w:b/>
          <w:sz w:val="21"/>
          <w:szCs w:val="21"/>
        </w:rPr>
      </w:pPr>
      <w:r w:rsidRPr="00867C95">
        <w:rPr>
          <w:rFonts w:ascii="Times New Roman" w:hAnsi="Times New Roman"/>
          <w:sz w:val="21"/>
          <w:szCs w:val="21"/>
        </w:rPr>
        <w:pict>
          <v:shape id="_x0000_s2258" type="#_x0000_t34" style="position:absolute;left:0;text-align:left;margin-left:22.4pt;margin-top:8.3pt;width:204.3pt;height:31.35pt;flip:x;z-index:252122112" o:gfxdata="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e37W9cAAAAIAQAADwAAAAAAAAAB&#10;ACAAAAAiAAAAZHJzL2Rvd25yZXYueG1sUEsBAhQAFAAAAAgAh07iQFl/v4BKAgAAWgQAAA4AAAAA&#10;AAAAAQAgAAAAJgEAAGRycy9lMm9Eb2MueG1sUEsFBgAAAAAGAAYAWQEAAOIFAAAAAA==&#10;" adj="21616" strokeweight="1pt"/>
        </w:pict>
      </w:r>
    </w:p>
    <w:p w:rsidR="00867C95" w:rsidRDefault="00867C95">
      <w:pPr>
        <w:spacing w:line="500" w:lineRule="atLeast"/>
        <w:ind w:firstLineChars="200" w:firstLine="420"/>
        <w:rPr>
          <w:b/>
          <w:sz w:val="21"/>
          <w:szCs w:val="21"/>
        </w:rPr>
      </w:pPr>
      <w:r w:rsidRPr="00867C95">
        <w:rPr>
          <w:rFonts w:ascii="Times New Roman" w:hAnsi="Times New Roman"/>
          <w:sz w:val="21"/>
          <w:szCs w:val="21"/>
        </w:rPr>
        <w:pict>
          <v:shape id="_x0000_s2257" type="#_x0000_t202" style="position:absolute;left:0;text-align:left;margin-left:67.15pt;margin-top:14.9pt;width:46.45pt;height:222.65pt;z-index:252107776" o:gfxdata="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5h+qI2QAAAAoBAAAPAAAAAAAA&#10;AAEAIAAAACIAAABkcnMvZG93bnJldi54bWxQSwECFAAUAAAACACHTuJAA71EaBECAAAgBAAADgAA&#10;AAAAAAABACAAAAAoAQAAZHJzL2Uyb0RvYy54bWxQSwUGAAAAAAYABgBZAQAAqwU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善后</w:t>
                  </w:r>
                  <w:r>
                    <w:rPr>
                      <w:sz w:val="21"/>
                      <w:szCs w:val="21"/>
                    </w:rPr>
                    <w:t>处理小组</w:t>
                  </w:r>
                </w:p>
                <w:p w:rsidR="00867C95" w:rsidRDefault="00C5701E">
                  <w:pPr>
                    <w:spacing w:line="0" w:lineRule="atLeast"/>
                    <w:jc w:val="center"/>
                  </w:pPr>
                  <w:r>
                    <w:rPr>
                      <w:rFonts w:hint="eastAsia"/>
                      <w:sz w:val="21"/>
                      <w:szCs w:val="21"/>
                    </w:rPr>
                    <w:t>公司办、工会、安管部</w:t>
                  </w:r>
                  <w:r>
                    <w:rPr>
                      <w:sz w:val="21"/>
                      <w:szCs w:val="21"/>
                    </w:rPr>
                    <w:t>、</w:t>
                  </w:r>
                  <w:r>
                    <w:rPr>
                      <w:rFonts w:hint="eastAsia"/>
                      <w:sz w:val="21"/>
                      <w:szCs w:val="21"/>
                    </w:rPr>
                    <w:t>保卫部</w:t>
                  </w:r>
                  <w:r>
                    <w:t>、</w:t>
                  </w:r>
                  <w:r>
                    <w:rPr>
                      <w:rFonts w:hint="eastAsia"/>
                      <w:sz w:val="21"/>
                      <w:szCs w:val="21"/>
                    </w:rPr>
                    <w:t>人力资源部</w:t>
                  </w:r>
                </w:p>
              </w:txbxContent>
            </v:textbox>
          </v:shape>
        </w:pict>
      </w:r>
      <w:r w:rsidRPr="00867C95">
        <w:rPr>
          <w:rFonts w:ascii="Times New Roman" w:hAnsi="Times New Roman"/>
          <w:sz w:val="21"/>
          <w:szCs w:val="21"/>
        </w:rPr>
        <w:pict>
          <v:shape id="_x0000_s2256" type="#_x0000_t34" style="position:absolute;left:0;text-align:left;margin-left:226.35pt;margin-top:2.15pt;width:204.3pt;height:12.9pt;z-index:252125184" o:gfxdata="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Bi0F/XAAAACAEAAA8AAAAAAAAAAQAgAAAAIgAAAGRy&#10;cy9kb3ducmV2LnhtbFBLAQIUABQAAAAIAIdO4kAbNbV6PwIAAE8EAAAOAAAAAAAAAAEAIAAAACYB&#10;AABkcnMvZTJvRG9jLnhtbFBLBQYAAAAABgAGAFkBAADXBQAAAAA=&#10;" adj="21552" strokeweight="1pt"/>
        </w:pict>
      </w:r>
      <w:r w:rsidRPr="00867C95">
        <w:rPr>
          <w:rFonts w:ascii="Times New Roman" w:hAnsi="Times New Roman"/>
          <w:sz w:val="21"/>
          <w:szCs w:val="21"/>
        </w:rPr>
        <w:pict>
          <v:shape id="_x0000_s2255" type="#_x0000_t202" style="position:absolute;left:0;text-align:left;margin-left:2.25pt;margin-top:14.85pt;width:43.5pt;height:225.05pt;z-index:252108800;mso-position-horizontal-relative:margin" o:gfxdata="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BicCV1QAAAAcBAAAPAAAAAAAAAAEAIAAA&#10;ACIAAABkcnMvZG93bnJldi54bWxQSwECFAAUAAAACACHTuJAr685Pw8CAAAgBAAADgAAAAAAAAAB&#10;ACAAAAAkAQAAZHJzL2Uyb0RvYy54bWxQSwUGAAAAAAYABgBZAQAApQUAAAAA&#10;" filled="f" strokeweight="1pt">
            <v:textbox style="layout-flow:vertical-ideographic">
              <w:txbxContent>
                <w:p w:rsidR="00867C95" w:rsidRDefault="00C5701E">
                  <w:pPr>
                    <w:adjustRightInd w:val="0"/>
                    <w:spacing w:line="0" w:lineRule="atLeast"/>
                    <w:jc w:val="center"/>
                    <w:rPr>
                      <w:sz w:val="21"/>
                      <w:szCs w:val="21"/>
                    </w:rPr>
                  </w:pPr>
                  <w:r>
                    <w:rPr>
                      <w:rFonts w:hint="eastAsia"/>
                      <w:sz w:val="21"/>
                      <w:szCs w:val="21"/>
                    </w:rPr>
                    <w:t>事故</w:t>
                  </w:r>
                  <w:r>
                    <w:rPr>
                      <w:sz w:val="21"/>
                      <w:szCs w:val="21"/>
                    </w:rPr>
                    <w:t>应急处理配合部门</w:t>
                  </w:r>
                </w:p>
                <w:p w:rsidR="00867C95" w:rsidRDefault="00C5701E">
                  <w:pPr>
                    <w:spacing w:line="0" w:lineRule="atLeast"/>
                    <w:jc w:val="center"/>
                    <w:rPr>
                      <w:sz w:val="21"/>
                      <w:szCs w:val="21"/>
                    </w:rPr>
                  </w:pPr>
                  <w:r>
                    <w:rPr>
                      <w:rFonts w:hint="eastAsia"/>
                      <w:sz w:val="21"/>
                      <w:szCs w:val="21"/>
                    </w:rPr>
                    <w:t>相关</w:t>
                  </w:r>
                  <w:r>
                    <w:rPr>
                      <w:sz w:val="21"/>
                      <w:szCs w:val="21"/>
                    </w:rPr>
                    <w:t>分厂、部门</w:t>
                  </w:r>
                </w:p>
                <w:p w:rsidR="00867C95" w:rsidRDefault="00867C95">
                  <w:pPr>
                    <w:jc w:val="center"/>
                  </w:pPr>
                </w:p>
                <w:p w:rsidR="00867C95" w:rsidRDefault="00C5701E">
                  <w:pPr>
                    <w:jc w:val="center"/>
                  </w:pPr>
                  <w:r>
                    <w:rPr>
                      <w:rFonts w:hint="eastAsia"/>
                    </w:rPr>
                    <w:t>工会、安管部</w:t>
                  </w:r>
                  <w:r>
                    <w:t>、</w:t>
                  </w:r>
                  <w:r>
                    <w:rPr>
                      <w:rFonts w:hint="eastAsia"/>
                    </w:rPr>
                    <w:t>保卫部</w:t>
                  </w:r>
                  <w:r>
                    <w:t>、</w:t>
                  </w:r>
                  <w:r>
                    <w:rPr>
                      <w:rFonts w:hint="eastAsia"/>
                    </w:rPr>
                    <w:t>人力资源部</w:t>
                  </w:r>
                </w:p>
              </w:txbxContent>
            </v:textbox>
            <w10:wrap anchorx="margin"/>
          </v:shape>
        </w:pict>
      </w:r>
      <w:r w:rsidRPr="00867C95">
        <w:rPr>
          <w:rFonts w:ascii="Times New Roman" w:hAnsi="Times New Roman"/>
          <w:sz w:val="21"/>
          <w:szCs w:val="21"/>
        </w:rPr>
        <w:pict>
          <v:shape id="_x0000_s2254" type="#_x0000_t202" style="position:absolute;left:0;text-align:left;margin-left:409.1pt;margin-top:14.9pt;width:43.5pt;height:223.3pt;z-index:252115968;mso-position-horizontal-relative:margin" o:gfxdata="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GRsLV2QAAAAoBAAAPAAAAAAAA&#10;AAEAIAAAACIAAABkcnMvZG93bnJldi54bWxQSwECFAAUAAAACACHTuJASeC6MRECAAAgBAAADgAA&#10;AAAAAAABACAAAAAoAQAAZHJzL2Uyb0RvYy54bWxQSwUGAAAAAAYABgBZAQAAqwU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后勤保障</w:t>
                  </w:r>
                  <w:r>
                    <w:rPr>
                      <w:sz w:val="21"/>
                      <w:szCs w:val="21"/>
                    </w:rPr>
                    <w:t>小组</w:t>
                  </w:r>
                </w:p>
                <w:p w:rsidR="00867C95" w:rsidRDefault="00C5701E">
                  <w:pPr>
                    <w:spacing w:line="0" w:lineRule="atLeast"/>
                    <w:jc w:val="center"/>
                    <w:rPr>
                      <w:sz w:val="21"/>
                      <w:szCs w:val="21"/>
                    </w:rPr>
                  </w:pPr>
                  <w:r>
                    <w:rPr>
                      <w:rFonts w:hint="eastAsia"/>
                      <w:sz w:val="21"/>
                      <w:szCs w:val="21"/>
                    </w:rPr>
                    <w:t>公司办公室、物资管理部、采购部</w:t>
                  </w:r>
                </w:p>
              </w:txbxContent>
            </v:textbox>
            <w10:wrap anchorx="margin"/>
          </v:shape>
        </w:pict>
      </w:r>
      <w:r w:rsidRPr="00867C95">
        <w:rPr>
          <w:rFonts w:ascii="Times New Roman" w:hAnsi="Times New Roman"/>
          <w:sz w:val="21"/>
          <w:szCs w:val="21"/>
        </w:rPr>
        <w:pict>
          <v:shape id="_x0000_s2253" type="#_x0000_t202" style="position:absolute;left:0;text-align:left;margin-left:361.85pt;margin-top:14.9pt;width:43.5pt;height:224.7pt;z-index:252114944" o:gfxdata="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uAxIDZAAAACgEAAA8AAAAAAAAA&#10;AQAgAAAAIgAAAGRycy9kb3ducmV2LnhtbFBLAQIUABQAAAAIAIdO4kA2hM7iEAIAACAEAAAOAAAA&#10;AAAAAAEAIAAAACgBAABkcnMvZTJvRG9jLnhtbFBLBQYAAAAABgAGAFkBAACqBQ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事故调查</w:t>
                  </w:r>
                  <w:r>
                    <w:rPr>
                      <w:sz w:val="21"/>
                      <w:szCs w:val="21"/>
                    </w:rPr>
                    <w:t>小组</w:t>
                  </w:r>
                </w:p>
                <w:p w:rsidR="00867C95" w:rsidRDefault="00C5701E">
                  <w:pPr>
                    <w:spacing w:line="0" w:lineRule="atLeast"/>
                    <w:jc w:val="center"/>
                    <w:rPr>
                      <w:sz w:val="21"/>
                      <w:szCs w:val="21"/>
                    </w:rPr>
                  </w:pPr>
                  <w:r>
                    <w:rPr>
                      <w:rFonts w:hint="eastAsia"/>
                      <w:sz w:val="21"/>
                      <w:szCs w:val="21"/>
                    </w:rPr>
                    <w:t>安全管理部、动力事业部牵头组成</w:t>
                  </w:r>
                </w:p>
              </w:txbxContent>
            </v:textbox>
          </v:shape>
        </w:pict>
      </w:r>
      <w:r w:rsidRPr="00867C95">
        <w:rPr>
          <w:rFonts w:ascii="Times New Roman" w:hAnsi="Times New Roman"/>
          <w:sz w:val="21"/>
          <w:szCs w:val="21"/>
        </w:rPr>
        <w:pict>
          <v:shape id="_x0000_s2252" type="#_x0000_t202" style="position:absolute;left:0;text-align:left;margin-left:315.35pt;margin-top:14.9pt;width:43.5pt;height:224.7pt;z-index:252113920" o:gfxdata="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R64+dkAAAAKAQAADwAAAAAA&#10;AAABACAAAAAiAAAAZHJzL2Rvd25yZXYueG1sUEsBAhQAFAAAAAgAh07iQPZfE8YSAgAAIAQAAA4A&#10;AAAAAAAAAQAgAAAAKAEAAGRycy9lMm9Eb2MueG1sUEsFBgAAAAAGAAYAWQEAAKwFA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舆情宣传</w:t>
                  </w:r>
                  <w:r>
                    <w:rPr>
                      <w:sz w:val="21"/>
                      <w:szCs w:val="21"/>
                    </w:rPr>
                    <w:t>小组</w:t>
                  </w:r>
                </w:p>
                <w:p w:rsidR="00867C95" w:rsidRDefault="00C5701E">
                  <w:pPr>
                    <w:spacing w:line="0" w:lineRule="atLeast"/>
                    <w:jc w:val="center"/>
                    <w:rPr>
                      <w:sz w:val="21"/>
                      <w:szCs w:val="21"/>
                    </w:rPr>
                  </w:pPr>
                  <w:r>
                    <w:rPr>
                      <w:rFonts w:hint="eastAsia"/>
                      <w:sz w:val="21"/>
                      <w:szCs w:val="21"/>
                    </w:rPr>
                    <w:t>工会</w:t>
                  </w:r>
                </w:p>
              </w:txbxContent>
            </v:textbox>
          </v:shape>
        </w:pict>
      </w:r>
      <w:r w:rsidRPr="00867C95">
        <w:rPr>
          <w:rFonts w:ascii="Times New Roman" w:hAnsi="Times New Roman"/>
          <w:sz w:val="21"/>
          <w:szCs w:val="21"/>
        </w:rPr>
        <w:pict>
          <v:shape id="_x0000_s2251" type="#_x0000_t202" style="position:absolute;left:0;text-align:left;margin-left:268.85pt;margin-top:14.9pt;width:43.5pt;height:224.7pt;z-index:252112896" o:gfxdata="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Ekp9NkAAAAKAQAADwAAAAAA&#10;AAABACAAAAAiAAAAZHJzL2Rvd25yZXYueG1sUEsBAhQAFAAAAAgAh07iQLYzdasSAgAAIAQAAA4A&#10;AAAAAAAAAQAgAAAAKAEAAGRycy9lMm9Eb2MueG1sUEsFBgAAAAAGAAYAWQEAAKwFA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应急消防</w:t>
                  </w:r>
                  <w:r>
                    <w:rPr>
                      <w:sz w:val="21"/>
                      <w:szCs w:val="21"/>
                    </w:rPr>
                    <w:t>小组</w:t>
                  </w:r>
                </w:p>
                <w:p w:rsidR="00867C95" w:rsidRDefault="00C5701E">
                  <w:pPr>
                    <w:spacing w:line="0" w:lineRule="atLeast"/>
                    <w:jc w:val="center"/>
                    <w:rPr>
                      <w:sz w:val="21"/>
                      <w:szCs w:val="21"/>
                    </w:rPr>
                  </w:pPr>
                  <w:r>
                    <w:rPr>
                      <w:rFonts w:hint="eastAsia"/>
                      <w:sz w:val="21"/>
                      <w:szCs w:val="21"/>
                    </w:rPr>
                    <w:t>保卫部</w:t>
                  </w:r>
                  <w:r>
                    <w:rPr>
                      <w:sz w:val="21"/>
                      <w:szCs w:val="21"/>
                    </w:rPr>
                    <w:t>、</w:t>
                  </w:r>
                  <w:r>
                    <w:rPr>
                      <w:rFonts w:hint="eastAsia"/>
                      <w:sz w:val="21"/>
                      <w:szCs w:val="21"/>
                    </w:rPr>
                    <w:t>安管部</w:t>
                  </w:r>
                </w:p>
              </w:txbxContent>
            </v:textbox>
          </v:shape>
        </w:pict>
      </w:r>
      <w:r w:rsidRPr="00867C95">
        <w:rPr>
          <w:rFonts w:ascii="Times New Roman" w:hAnsi="Times New Roman"/>
          <w:sz w:val="21"/>
          <w:szCs w:val="21"/>
        </w:rPr>
        <w:pict>
          <v:shape id="_x0000_s2250" type="#_x0000_t202" style="position:absolute;left:0;text-align:left;margin-left:222.35pt;margin-top:14.9pt;width:43.5pt;height:224.7pt;z-index:252111872" o:gfxdata="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RXv2X2AAAAAoBAAAPAAAAAAAA&#10;AAEAIAAAACIAAABkcnMvZG93bnJldi54bWxQSwECFAAUAAAACACHTuJAduiojxICAAAgBAAADgAA&#10;AAAAAAABACAAAAAnAQAAZHJzL2Uyb0RvYy54bWxQSwUGAAAAAAYABgBZAQAAqwU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医疗救护</w:t>
                  </w:r>
                  <w:r>
                    <w:rPr>
                      <w:sz w:val="21"/>
                      <w:szCs w:val="21"/>
                    </w:rPr>
                    <w:t>小组</w:t>
                  </w:r>
                </w:p>
                <w:p w:rsidR="00867C95" w:rsidRDefault="00C5701E">
                  <w:pPr>
                    <w:spacing w:line="0" w:lineRule="atLeast"/>
                    <w:jc w:val="center"/>
                  </w:pPr>
                  <w:r>
                    <w:rPr>
                      <w:rFonts w:hint="eastAsia"/>
                      <w:sz w:val="21"/>
                      <w:szCs w:val="21"/>
                    </w:rPr>
                    <w:t>安管部（</w:t>
                  </w:r>
                  <w:r>
                    <w:rPr>
                      <w:rFonts w:hint="eastAsia"/>
                      <w:sz w:val="21"/>
                      <w:szCs w:val="21"/>
                    </w:rPr>
                    <w:t>医疗</w:t>
                  </w:r>
                  <w:r>
                    <w:rPr>
                      <w:rFonts w:hint="eastAsia"/>
                      <w:sz w:val="21"/>
                      <w:szCs w:val="21"/>
                    </w:rPr>
                    <w:t>站）</w:t>
                  </w:r>
                </w:p>
              </w:txbxContent>
            </v:textbox>
          </v:shape>
        </w:pict>
      </w:r>
      <w:r w:rsidRPr="00867C95">
        <w:rPr>
          <w:rFonts w:ascii="Times New Roman" w:hAnsi="Times New Roman"/>
          <w:sz w:val="21"/>
          <w:szCs w:val="21"/>
        </w:rPr>
        <w:pict>
          <v:shape id="_x0000_s2249" type="#_x0000_t202" style="position:absolute;left:0;text-align:left;margin-left:175.85pt;margin-top:14.9pt;width:43.5pt;height:226.2pt;z-index:252110848" o:gfxdata="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wFSo2QAAAAoBAAAPAAAAAAAA&#10;AAEAIAAAACIAAABkcnMvZG93bnJldi54bWxQSwECFAAUAAAACACHTuJAchzmwRECAAAgBAAADgAA&#10;AAAAAAABACAAAAAoAQAAZHJzL2Uyb0RvYy54bWxQSwUGAAAAAAYABgBZAQAAqwU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安全保卫</w:t>
                  </w:r>
                  <w:r>
                    <w:rPr>
                      <w:sz w:val="21"/>
                      <w:szCs w:val="21"/>
                    </w:rPr>
                    <w:t>小组</w:t>
                  </w:r>
                </w:p>
                <w:p w:rsidR="00867C95" w:rsidRDefault="00C5701E">
                  <w:pPr>
                    <w:spacing w:line="0" w:lineRule="atLeast"/>
                    <w:jc w:val="center"/>
                    <w:rPr>
                      <w:sz w:val="21"/>
                      <w:szCs w:val="21"/>
                    </w:rPr>
                  </w:pPr>
                  <w:r>
                    <w:rPr>
                      <w:rFonts w:hint="eastAsia"/>
                      <w:sz w:val="21"/>
                      <w:szCs w:val="21"/>
                    </w:rPr>
                    <w:t>保卫部</w:t>
                  </w:r>
                </w:p>
              </w:txbxContent>
            </v:textbox>
          </v:shape>
        </w:pict>
      </w:r>
      <w:r w:rsidRPr="00867C95">
        <w:rPr>
          <w:rFonts w:ascii="Times New Roman" w:hAnsi="Times New Roman"/>
          <w:sz w:val="21"/>
          <w:szCs w:val="21"/>
        </w:rPr>
        <w:pict>
          <v:shape id="_x0000_s2248" type="#_x0000_t202" style="position:absolute;left:0;text-align:left;margin-left:125.6pt;margin-top:14.9pt;width:43.8pt;height:224.7pt;z-index:252109824" o:gfxdata="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jrOitkAAAAKAQAADwAAAAAA&#10;AAABACAAAAAiAAAAZHJzL2Rvd25yZXYueG1sUEsBAhQAFAAAAAgAh07iQOpbrX8SAgAAIAQAAA4A&#10;AAAAAAAAAQAgAAAAKAEAAGRycy9lMm9Eb2MueG1sUEsFBgAAAAAGAAYAWQEAAKwFA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应急</w:t>
                  </w:r>
                  <w:r>
                    <w:rPr>
                      <w:sz w:val="21"/>
                      <w:szCs w:val="21"/>
                    </w:rPr>
                    <w:t>抢险小组</w:t>
                  </w:r>
                </w:p>
                <w:p w:rsidR="00867C95" w:rsidRDefault="00C5701E">
                  <w:pPr>
                    <w:spacing w:line="0" w:lineRule="atLeast"/>
                    <w:jc w:val="center"/>
                    <w:rPr>
                      <w:color w:val="FF0000"/>
                    </w:rPr>
                  </w:pPr>
                  <w:r>
                    <w:rPr>
                      <w:rFonts w:hint="eastAsia"/>
                      <w:sz w:val="21"/>
                      <w:szCs w:val="21"/>
                    </w:rPr>
                    <w:t>动力事业部</w:t>
                  </w:r>
                  <w:r>
                    <w:rPr>
                      <w:sz w:val="21"/>
                      <w:szCs w:val="21"/>
                    </w:rPr>
                    <w:t>、</w:t>
                  </w:r>
                  <w:r>
                    <w:rPr>
                      <w:rFonts w:hint="eastAsia"/>
                      <w:sz w:val="21"/>
                      <w:szCs w:val="21"/>
                    </w:rPr>
                    <w:t>煤气柜周边单位、安管部</w:t>
                  </w:r>
                </w:p>
                <w:p w:rsidR="00867C95" w:rsidRDefault="00867C95">
                  <w:pPr>
                    <w:jc w:val="center"/>
                  </w:pPr>
                </w:p>
              </w:txbxContent>
            </v:textbox>
          </v:shape>
        </w:pict>
      </w:r>
      <w:r w:rsidRPr="00867C95">
        <w:rPr>
          <w:rFonts w:ascii="Times New Roman" w:hAnsi="Times New Roman"/>
          <w:sz w:val="21"/>
          <w:szCs w:val="21"/>
        </w:rPr>
        <w:pict>
          <v:line id="_x0000_s2247" style="position:absolute;left:0;text-align:left;flip:y;z-index:252126208" from="151.35pt,1.75pt" to="151.35pt,14.65pt" o:gfxdata="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FjhxO1AAAAAgBAAAPAAAAAAAA&#10;AAEAIAAAACIAAABkcnMvZG93bnJldi54bWxQSwECFAAUAAAACACHTuJA2A9dmxYCAAAcBAAADgAA&#10;AAAAAAABACAAAAAjAQAAZHJzL2Uyb0RvYy54bWxQSwUGAAAAAAYABgBZAQAAqwUAAAAA&#10;" strokeweight="1pt">
            <v:stroke joinstyle="miter"/>
          </v:line>
        </w:pict>
      </w:r>
      <w:r w:rsidRPr="00867C95">
        <w:rPr>
          <w:rFonts w:ascii="Times New Roman" w:hAnsi="Times New Roman"/>
          <w:sz w:val="21"/>
          <w:szCs w:val="21"/>
        </w:rPr>
        <w:pict>
          <v:line id="_x0000_s2246" style="position:absolute;left:0;text-align:left;flip:y;z-index:252127232" from="196.6pt,2.2pt" to="196.6pt,15.1pt" o:gfxdata="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SYMidQAAAAIAQAADwAAAAAA&#10;AAABACAAAAAiAAAAZHJzL2Rvd25yZXYueG1sUEsBAhQAFAAAAAgAh07iQA/gNVkXAgAAHAQAAA4A&#10;AAAAAAAAAQAgAAAAIwEAAGRycy9lMm9Eb2MueG1sUEsFBgAAAAAGAAYAWQEAAKwFAAAAAA==&#10;" strokeweight="1pt">
            <v:stroke joinstyle="miter"/>
          </v:line>
        </w:pict>
      </w:r>
      <w:r w:rsidRPr="00867C95">
        <w:rPr>
          <w:rFonts w:ascii="Times New Roman" w:hAnsi="Times New Roman"/>
          <w:sz w:val="21"/>
          <w:szCs w:val="21"/>
        </w:rPr>
        <w:pict>
          <v:line id="_x0000_s2245" style="position:absolute;left:0;text-align:left;flip:y;z-index:252131328" from="383.95pt,1.6pt" to="383.95pt,14.5pt" o:gfxdata="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VNP1t1AAAAAgBAAAPAAAAAAAA&#10;AAEAIAAAACIAAABkcnMvZG93bnJldi54bWxQSwECFAAUAAAACACHTuJAFARO3hYCAAAcBAAADgAA&#10;AAAAAAABACAAAAAjAQAAZHJzL2Uyb0RvYy54bWxQSwUGAAAAAAYABgBZAQAAqwUAAAAA&#10;" strokeweight="1pt">
            <v:stroke joinstyle="miter"/>
          </v:line>
        </w:pict>
      </w:r>
      <w:r w:rsidRPr="00867C95">
        <w:rPr>
          <w:rFonts w:ascii="Times New Roman" w:hAnsi="Times New Roman"/>
          <w:sz w:val="21"/>
          <w:szCs w:val="21"/>
        </w:rPr>
        <w:pict>
          <v:line id="_x0000_s2244" style="position:absolute;left:0;text-align:left;flip:y;z-index:252130304" from="335.3pt,2.05pt" to="335.3pt,14.95pt" o:gfxdata="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CD1PnVAAAACAEAAA8AAAAA&#10;AAAAAQAgAAAAIgAAAGRycy9kb3ducmV2LnhtbFBLAQIUABQAAAAIAIdO4kDD6yYcFwIAABwEAAAO&#10;AAAAAAAAAAEAIAAAACQBAABkcnMvZTJvRG9jLnhtbFBLBQYAAAAABgAGAFkBAACtBQAAAAA=&#10;" strokeweight="1pt">
            <v:stroke joinstyle="miter"/>
          </v:line>
        </w:pict>
      </w:r>
      <w:r w:rsidRPr="00867C95">
        <w:rPr>
          <w:rFonts w:ascii="Times New Roman" w:hAnsi="Times New Roman"/>
          <w:sz w:val="21"/>
          <w:szCs w:val="21"/>
        </w:rPr>
        <w:pict>
          <v:line id="_x0000_s2243" style="position:absolute;left:0;text-align:left;flip:y;z-index:252128256" from="244.75pt,2.2pt" to="244.75pt,15.1pt" o:gfxdata="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SdyVTUAAAACAEAAA8AAAAAAAAA&#10;AQAgAAAAIgAAAGRycy9kb3ducmV2LnhtbFBLAQIUABQAAAAIAIdO4kD9N5Y1FQIAABwEAAAOAAAA&#10;AAAAAAEAIAAAACMBAABkcnMvZTJvRG9jLnhtbFBLBQYAAAAABgAGAFkBAACqBQAAAAA=&#10;" strokeweight="1pt">
            <v:stroke joinstyle="miter"/>
          </v:line>
        </w:pict>
      </w:r>
      <w:r w:rsidRPr="00867C95">
        <w:rPr>
          <w:rFonts w:ascii="Times New Roman" w:hAnsi="Times New Roman"/>
          <w:sz w:val="21"/>
          <w:szCs w:val="21"/>
        </w:rPr>
        <w:pict>
          <v:line id="_x0000_s2242" style="position:absolute;left:0;text-align:left;flip:y;z-index:252129280" from="290.65pt,2.05pt" to="290.65pt,14.95pt" o:gfxdata="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7cDgXUAAAACAEAAA8AAAAA&#10;AAAAAQAgAAAAIgAAAGRycy9kb3ducmV2LnhtbFBLAQIUABQAAAAIAIdO4kAq2P73GAIAABwEAAAO&#10;AAAAAAAAAAEAIAAAACMBAABkcnMvZTJvRG9jLnhtbFBLBQYAAAAABgAGAFkBAACtBQAAAAA=&#10;" strokeweight="1pt">
            <v:stroke joinstyle="miter"/>
          </v:line>
        </w:pict>
      </w:r>
      <w:r w:rsidRPr="00867C95">
        <w:rPr>
          <w:rFonts w:ascii="Times New Roman" w:hAnsi="Times New Roman"/>
          <w:sz w:val="21"/>
          <w:szCs w:val="21"/>
        </w:rPr>
        <w:pict>
          <v:shape id="_x0000_s2241" type="#_x0000_t34" style="position:absolute;left:0;text-align:left;margin-left:105.5pt;margin-top:2.05pt;width:121.5pt;height:13.05pt;flip:x;z-index:252124160" o:gfxdata="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6yLyNUAAAAIAQAADwAAAAAAAAABACAAAAAi&#10;AAAAZHJzL2Rvd25yZXYueG1sUEsBAhQAFAAAAAgAh07iQOmirPJGAgAAWgQAAA4AAAAAAAAAAQAg&#10;AAAAJAEAAGRycy9lMm9Eb2MueG1sUEsFBgAAAAAGAAYAWQEAANwFAAAAAA==&#10;" adj="21627" strokeweight="1pt"/>
        </w:pict>
      </w:r>
    </w:p>
    <w:p w:rsidR="00867C95" w:rsidRDefault="00867C95">
      <w:pPr>
        <w:spacing w:line="500" w:lineRule="atLeast"/>
        <w:ind w:firstLineChars="200" w:firstLine="422"/>
        <w:rPr>
          <w:b/>
          <w:sz w:val="21"/>
          <w:szCs w:val="21"/>
        </w:rPr>
      </w:pPr>
    </w:p>
    <w:p w:rsidR="00867C95" w:rsidRDefault="00867C95">
      <w:pPr>
        <w:adjustRightInd w:val="0"/>
        <w:snapToGrid w:val="0"/>
        <w:spacing w:line="500" w:lineRule="exact"/>
        <w:jc w:val="both"/>
        <w:rPr>
          <w:rFonts w:ascii="宋体" w:hAnsi="宋体" w:cs="宋体"/>
        </w:rPr>
      </w:pPr>
    </w:p>
    <w:p w:rsidR="00867C95" w:rsidRDefault="00867C95">
      <w:pPr>
        <w:adjustRightInd w:val="0"/>
        <w:snapToGrid w:val="0"/>
        <w:spacing w:line="500" w:lineRule="exact"/>
        <w:jc w:val="center"/>
        <w:rPr>
          <w:rFonts w:ascii="宋体" w:hAnsi="宋体" w:cs="宋体"/>
        </w:rPr>
      </w:pPr>
    </w:p>
    <w:p w:rsidR="00867C95" w:rsidRDefault="00867C95">
      <w:pPr>
        <w:adjustRightInd w:val="0"/>
        <w:snapToGrid w:val="0"/>
        <w:spacing w:line="500" w:lineRule="exact"/>
        <w:jc w:val="center"/>
        <w:rPr>
          <w:rFonts w:ascii="宋体" w:hAnsi="宋体" w:cs="宋体"/>
        </w:rPr>
      </w:pPr>
    </w:p>
    <w:p w:rsidR="00867C95" w:rsidRDefault="00867C95">
      <w:pPr>
        <w:adjustRightInd w:val="0"/>
        <w:snapToGrid w:val="0"/>
        <w:spacing w:line="500" w:lineRule="exact"/>
        <w:jc w:val="center"/>
        <w:rPr>
          <w:rFonts w:ascii="宋体" w:hAnsi="宋体" w:cs="宋体"/>
        </w:rPr>
      </w:pPr>
    </w:p>
    <w:p w:rsidR="00867C95" w:rsidRDefault="00867C95">
      <w:pPr>
        <w:adjustRightInd w:val="0"/>
        <w:snapToGrid w:val="0"/>
        <w:spacing w:line="500" w:lineRule="exact"/>
        <w:jc w:val="center"/>
        <w:rPr>
          <w:rFonts w:ascii="宋体" w:hAnsi="宋体" w:cs="宋体"/>
        </w:rPr>
      </w:pPr>
    </w:p>
    <w:p w:rsidR="00867C95" w:rsidRDefault="00867C95">
      <w:pPr>
        <w:adjustRightInd w:val="0"/>
        <w:snapToGrid w:val="0"/>
        <w:spacing w:line="500" w:lineRule="exact"/>
        <w:jc w:val="center"/>
        <w:rPr>
          <w:rFonts w:ascii="宋体" w:hAnsi="宋体" w:cs="宋体"/>
        </w:rPr>
      </w:pPr>
    </w:p>
    <w:p w:rsidR="00867C95" w:rsidRDefault="00867C95">
      <w:pPr>
        <w:adjustRightInd w:val="0"/>
        <w:snapToGrid w:val="0"/>
        <w:spacing w:line="500" w:lineRule="exact"/>
        <w:jc w:val="center"/>
        <w:rPr>
          <w:rFonts w:ascii="宋体" w:hAnsi="宋体" w:cs="宋体"/>
        </w:rPr>
      </w:pPr>
    </w:p>
    <w:p w:rsidR="00867C95" w:rsidRDefault="00867C95">
      <w:pPr>
        <w:adjustRightInd w:val="0"/>
        <w:snapToGrid w:val="0"/>
        <w:spacing w:line="500" w:lineRule="exact"/>
        <w:jc w:val="center"/>
        <w:rPr>
          <w:rFonts w:ascii="宋体" w:hAnsi="宋体" w:cs="宋体"/>
        </w:rPr>
      </w:pPr>
    </w:p>
    <w:p w:rsidR="00867C95" w:rsidRDefault="00C5701E">
      <w:pPr>
        <w:widowControl w:val="0"/>
        <w:spacing w:line="500" w:lineRule="exact"/>
        <w:jc w:val="center"/>
        <w:rPr>
          <w:rStyle w:val="Style3"/>
          <w:rFonts w:ascii="宋体" w:hAnsi="宋体" w:cs="宋体"/>
          <w:b/>
          <w:sz w:val="28"/>
          <w:szCs w:val="28"/>
          <w:u w:val="none"/>
        </w:rPr>
      </w:pPr>
      <w:r>
        <w:rPr>
          <w:rStyle w:val="Style3"/>
          <w:rFonts w:ascii="宋体" w:hAnsi="宋体" w:cs="宋体" w:hint="eastAsia"/>
          <w:b/>
          <w:sz w:val="28"/>
          <w:szCs w:val="28"/>
          <w:u w:val="none"/>
        </w:rPr>
        <w:t>图</w:t>
      </w:r>
      <w:r>
        <w:rPr>
          <w:rStyle w:val="Style3"/>
          <w:rFonts w:ascii="宋体" w:hAnsi="宋体" w:cs="宋体" w:hint="eastAsia"/>
          <w:b/>
          <w:sz w:val="28"/>
          <w:szCs w:val="28"/>
          <w:u w:val="none"/>
        </w:rPr>
        <w:t>2.8-1</w:t>
      </w:r>
      <w:r>
        <w:rPr>
          <w:rStyle w:val="Style3"/>
          <w:rFonts w:ascii="宋体" w:hAnsi="宋体" w:cs="宋体" w:hint="eastAsia"/>
          <w:b/>
          <w:sz w:val="28"/>
          <w:szCs w:val="28"/>
          <w:u w:val="none"/>
        </w:rPr>
        <w:t>应急组织机构图</w:t>
      </w:r>
    </w:p>
    <w:p w:rsidR="00867C95" w:rsidRDefault="00C5701E">
      <w:pPr>
        <w:spacing w:line="500" w:lineRule="exact"/>
        <w:ind w:firstLineChars="200" w:firstLine="480"/>
        <w:rPr>
          <w:rFonts w:ascii="宋体" w:hAnsi="宋体"/>
        </w:rPr>
      </w:pPr>
      <w:r>
        <w:rPr>
          <w:rFonts w:ascii="宋体" w:hAnsi="宋体" w:cs="宋体" w:hint="eastAsia"/>
        </w:rPr>
        <w:t>2.8.</w:t>
      </w:r>
      <w:r>
        <w:rPr>
          <w:rFonts w:ascii="宋体" w:hAnsi="宋体" w:hint="eastAsia"/>
        </w:rPr>
        <w:t>2.1.1</w:t>
      </w:r>
      <w:r>
        <w:rPr>
          <w:rFonts w:ascii="宋体" w:hAnsi="宋体" w:hint="eastAsia"/>
        </w:rPr>
        <w:t>青岛特钢燃气事故处理现场指挥部设在公司生产管控中心调度台。</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lastRenderedPageBreak/>
        <w:t>2.8.</w:t>
      </w:r>
      <w:r>
        <w:rPr>
          <w:rFonts w:ascii="宋体" w:hAnsi="宋体" w:hint="eastAsia"/>
        </w:rPr>
        <w:t>2.1.2</w:t>
      </w:r>
      <w:r>
        <w:rPr>
          <w:rFonts w:ascii="宋体" w:hAnsi="宋体" w:hint="eastAsia"/>
        </w:rPr>
        <w:t>现场指挥部由指挥、副指挥、专家组、公司相关职能部门、发生事故单位的应急领导小组成员等构成。</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指挥：公司分管安全生产副总（一般事故由生产管控中心总调负责）</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副指挥：生产管控中心总调动力事业部部长安全管理部部长</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成员单位：生产管控中心、动力事业部、安全管理部、保卫部、各燃气单位。</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2.1.3</w:t>
      </w:r>
      <w:r>
        <w:rPr>
          <w:rFonts w:ascii="宋体" w:hAnsi="宋体" w:hint="eastAsia"/>
        </w:rPr>
        <w:t>专家组</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在应急状态下，迅速成立事故处置应急专家组，协助事故现场专业指挥部对事故应急处置。专家组成员的建立，由相关部门根据现场指挥部的要求提出，公司突发事件处理委员会批准后，进入公司突发事件应急处置专家库。</w:t>
      </w:r>
    </w:p>
    <w:p w:rsidR="00867C95" w:rsidRDefault="00C5701E">
      <w:pPr>
        <w:pStyle w:val="21"/>
        <w:spacing w:after="0" w:line="360" w:lineRule="auto"/>
        <w:rPr>
          <w:rFonts w:ascii="Times New Roman" w:eastAsia="黑体" w:hAnsi="Times New Roman" w:cs="Times New Roman"/>
          <w:b/>
          <w:sz w:val="28"/>
          <w:szCs w:val="28"/>
        </w:rPr>
      </w:pPr>
      <w:bookmarkStart w:id="437" w:name="_Toc14517"/>
      <w:r>
        <w:rPr>
          <w:rFonts w:ascii="Times New Roman" w:eastAsia="黑体" w:hAnsi="Times New Roman" w:cs="Times New Roman" w:hint="eastAsia"/>
          <w:b/>
          <w:sz w:val="28"/>
          <w:szCs w:val="28"/>
        </w:rPr>
        <w:t>2.8.2.2</w:t>
      </w:r>
      <w:r>
        <w:rPr>
          <w:rFonts w:ascii="Times New Roman" w:eastAsia="黑体" w:hAnsi="Times New Roman" w:cs="Times New Roman" w:hint="eastAsia"/>
          <w:b/>
          <w:sz w:val="28"/>
          <w:szCs w:val="28"/>
        </w:rPr>
        <w:t>职责</w:t>
      </w:r>
      <w:bookmarkEnd w:id="437"/>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2.2.1</w:t>
      </w:r>
      <w:r>
        <w:rPr>
          <w:rFonts w:ascii="宋体" w:hAnsi="宋体" w:hint="eastAsia"/>
        </w:rPr>
        <w:t>突发事件处理委员会、重大事故处理指挥部、一般事故处理指挥部职责详</w:t>
      </w:r>
      <w:r>
        <w:rPr>
          <w:rFonts w:ascii="宋体" w:hAnsi="宋体" w:hint="eastAsia"/>
        </w:rPr>
        <w:t>见《青岛特殊钢铁有限公司突发事件综合应急预案》</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2.2.2</w:t>
      </w:r>
      <w:r>
        <w:rPr>
          <w:rFonts w:ascii="宋体" w:hAnsi="宋体" w:hint="eastAsia"/>
        </w:rPr>
        <w:t>现场指挥部开展事故的应急处置工作，其职责如下：</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——负责事故、抢救人员等现场指挥工作；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——根据事故现场的实际情况，下达启动事故应急预案的命令；</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——负责组织抢救事故现场被困人员的工作，并组织现场人员的安全疏散；</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——负责组织力量处置燃气重大事故的工作；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——负责组织事故现场的交通治安秩序的管制工作；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——负责组织事故所急需物资、设备调配供应工作；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——负责组织在事故中受伤人员的救护工作；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——负责组织收集、核实现场信息，针对事态发展组织调整</w:t>
      </w:r>
      <w:r>
        <w:rPr>
          <w:rFonts w:ascii="宋体" w:hAnsi="宋体" w:hint="eastAsia"/>
        </w:rPr>
        <w:t>或制定现场应急预案；</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——负责向突发事件处理委员会和地方人民政府汇报应急处置情况或请求支援。负责协调与地方人民政府的应急救援工作；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——负责组织人员撤离现场，核实应急终止条件，下达应急终止命令；</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——负责封锁现场、检查现场，组织相关人员进行事故原因调查；</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——负责组织事故应急预案实施工作总结，组织相关部门对事故应急预案进行评审和修订。</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2.2.3</w:t>
      </w:r>
      <w:r>
        <w:rPr>
          <w:rFonts w:ascii="宋体" w:hAnsi="宋体" w:hint="eastAsia"/>
        </w:rPr>
        <w:t>专家组职责</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lastRenderedPageBreak/>
        <w:t>专家组在现场指挥部领导下开展工作，负责为现场指挥部提供各种技术支持，其职责如下：</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——提供电力技术支持、设备技术支持、燃气技术支持、消防设施的技</w:t>
      </w:r>
      <w:r>
        <w:rPr>
          <w:rFonts w:ascii="宋体" w:hAnsi="宋体" w:hint="eastAsia"/>
        </w:rPr>
        <w:t>术支持、蒸汽技术支持、氮气技术支持、通讯技术支持、人员救护技术支持等；</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——参与制定、调整事故现场应急救援方案；</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——在处置事故过程中，及时收集技术信息，为现场指挥部提供各种技术依据。</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2.2.4</w:t>
      </w:r>
      <w:r>
        <w:rPr>
          <w:rFonts w:ascii="宋体" w:hAnsi="宋体" w:hint="eastAsia"/>
        </w:rPr>
        <w:t>各职能部门的职责</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2.2.4.1</w:t>
      </w:r>
      <w:r>
        <w:rPr>
          <w:rFonts w:ascii="宋体" w:hAnsi="宋体" w:hint="eastAsia"/>
        </w:rPr>
        <w:t>公司突发事件处理委员会负责整体事故处理、指挥及善后处理。</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2.2.4.2</w:t>
      </w:r>
      <w:r>
        <w:rPr>
          <w:rFonts w:ascii="宋体" w:hAnsi="宋体" w:hint="eastAsia"/>
        </w:rPr>
        <w:t>生产管控中心当班调度负责汇报燃气事故指挥部，在指挥部领导没到达现场时暂任现场指挥小组组长，负责全面指挥事故处理，安排人员撤离，协调车辆、救援物资，安排分工及善后处理。</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2.2.4.3</w:t>
      </w:r>
      <w:r>
        <w:rPr>
          <w:rFonts w:ascii="宋体" w:hAnsi="宋体" w:hint="eastAsia"/>
        </w:rPr>
        <w:t>动力事业部协助指挥部领导进行燃气事故处理，在指挥部领导没到达现场时由气体调度现场协助指挥燃气系统操作，在天然气系统出现事故时协调供气单位（新奥公司）共同进行处理；动力事业部防护站负责燃气监护及煤气中毒人员的抢救；动力事业部负责协调保证处理事故的氮气和蒸汽的供应。</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2.2.4.4</w:t>
      </w:r>
      <w:r>
        <w:rPr>
          <w:rFonts w:ascii="宋体" w:hAnsi="宋体" w:hint="eastAsia"/>
        </w:rPr>
        <w:t>生产管控中心负责应急预案演练及收集演练资料，发生燃气事故后负责现场安全及事后调查上报。</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2.2.4.5</w:t>
      </w:r>
      <w:r>
        <w:rPr>
          <w:rFonts w:ascii="宋体" w:hAnsi="宋体" w:hint="eastAsia"/>
        </w:rPr>
        <w:t>保卫部负责组织事故现场外围人员撤离及周边道路现场警戒，指挥行人和车辆绕行，禁止与事故处理无关的人员进入现场，并组织协调消防工作。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2.2.4.6</w:t>
      </w:r>
      <w:r>
        <w:rPr>
          <w:rFonts w:ascii="宋体" w:hAnsi="宋体" w:hint="eastAsia"/>
        </w:rPr>
        <w:t>信息化部保证信息畅通、管网系统传输正常。</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2.2.4.7</w:t>
      </w:r>
      <w:r>
        <w:rPr>
          <w:rFonts w:ascii="宋体" w:hAnsi="宋体" w:hint="eastAsia"/>
        </w:rPr>
        <w:t>医疗站</w:t>
      </w:r>
      <w:r>
        <w:rPr>
          <w:rFonts w:ascii="宋体" w:hAnsi="宋体" w:hint="eastAsia"/>
        </w:rPr>
        <w:t>负责中毒或受伤职工的救护、转院工作。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2.2.4.8</w:t>
      </w:r>
      <w:r>
        <w:rPr>
          <w:rFonts w:ascii="宋体" w:hAnsi="宋体" w:hint="eastAsia"/>
        </w:rPr>
        <w:t>炼铁厂负责高炉减风，动力事业部调度负责高炉煤气点火放散，双方共同调控高炉煤气管网压力。</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2.2.4.9</w:t>
      </w:r>
      <w:r>
        <w:rPr>
          <w:rFonts w:ascii="宋体" w:hAnsi="宋体" w:hint="eastAsia"/>
        </w:rPr>
        <w:t>焦化厂负责焦炉限产及焦炉煤气点火放散，与动力事业部调度共同调控焦炉煤气管网压力。</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2.2.4.10</w:t>
      </w:r>
      <w:r>
        <w:rPr>
          <w:rFonts w:ascii="宋体" w:hAnsi="宋体" w:hint="eastAsia"/>
        </w:rPr>
        <w:t>炼钢事业部负责转炉煤气停止回收，并进行点火放散。</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2.2.4.11</w:t>
      </w:r>
      <w:r>
        <w:rPr>
          <w:rFonts w:ascii="宋体" w:hAnsi="宋体" w:hint="eastAsia"/>
        </w:rPr>
        <w:t>各相关单位负责各自阀门的关闭及通入蒸汽或氮气工作。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lastRenderedPageBreak/>
        <w:t>2.8.</w:t>
      </w:r>
      <w:r>
        <w:rPr>
          <w:rFonts w:ascii="宋体" w:hAnsi="宋体" w:hint="eastAsia"/>
        </w:rPr>
        <w:t>2.2.4.12</w:t>
      </w:r>
      <w:r>
        <w:rPr>
          <w:rFonts w:ascii="宋体" w:hAnsi="宋体" w:hint="eastAsia"/>
        </w:rPr>
        <w:t>煤气防护站和事故附近单位的煤气操作人员负责佩戴呼吸器进入事故现场转移中毒人员或受伤人员到安全区域。</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2.3</w:t>
      </w:r>
      <w:r>
        <w:rPr>
          <w:rFonts w:ascii="宋体" w:hAnsi="宋体" w:hint="eastAsia"/>
        </w:rPr>
        <w:t>事故发生地当班班长职责</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2.3.1</w:t>
      </w:r>
      <w:r>
        <w:rPr>
          <w:rFonts w:ascii="宋体" w:hAnsi="宋体" w:hint="eastAsia"/>
        </w:rPr>
        <w:t>根据指令进行现场应急处置操作，防止事故扩大。</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2.3.2</w:t>
      </w:r>
      <w:r>
        <w:rPr>
          <w:rFonts w:ascii="宋体" w:hAnsi="宋体" w:hint="eastAsia"/>
        </w:rPr>
        <w:t>在判断事故危及人员安全时及时汇报生产管控中心当班调度并组织人员撤离。</w:t>
      </w:r>
    </w:p>
    <w:p w:rsidR="00867C95" w:rsidRDefault="00C5701E" w:rsidP="007A2A1D">
      <w:pPr>
        <w:pStyle w:val="2"/>
        <w:spacing w:line="360" w:lineRule="auto"/>
        <w:ind w:left="643" w:hangingChars="200" w:hanging="643"/>
        <w:jc w:val="center"/>
        <w:rPr>
          <w:rFonts w:ascii="楷体" w:eastAsia="楷体" w:hAnsi="楷体" w:cs="楷体"/>
        </w:rPr>
      </w:pPr>
      <w:bookmarkStart w:id="438" w:name="_Toc10619"/>
      <w:bookmarkStart w:id="439" w:name="_Toc25001"/>
      <w:r>
        <w:rPr>
          <w:rFonts w:ascii="楷体" w:eastAsia="楷体" w:hAnsi="楷体" w:cs="楷体" w:hint="eastAsia"/>
        </w:rPr>
        <w:t>2.8.3</w:t>
      </w:r>
      <w:r>
        <w:rPr>
          <w:rFonts w:ascii="楷体" w:eastAsia="楷体" w:hAnsi="楷体" w:cs="楷体" w:hint="eastAsia"/>
        </w:rPr>
        <w:t>响应启动</w:t>
      </w:r>
      <w:bookmarkEnd w:id="438"/>
      <w:bookmarkEnd w:id="439"/>
    </w:p>
    <w:p w:rsidR="00867C95" w:rsidRDefault="00C5701E">
      <w:pPr>
        <w:pStyle w:val="21"/>
        <w:spacing w:after="0" w:line="360" w:lineRule="auto"/>
        <w:rPr>
          <w:rFonts w:ascii="Times New Roman" w:eastAsia="黑体" w:hAnsi="Times New Roman" w:cs="Times New Roman"/>
          <w:b/>
          <w:sz w:val="28"/>
          <w:szCs w:val="28"/>
        </w:rPr>
      </w:pPr>
      <w:bookmarkStart w:id="440" w:name="_Toc615"/>
      <w:r>
        <w:rPr>
          <w:rFonts w:ascii="Times New Roman" w:eastAsia="黑体" w:hAnsi="Times New Roman" w:cs="Times New Roman" w:hint="eastAsia"/>
          <w:b/>
          <w:sz w:val="28"/>
          <w:szCs w:val="28"/>
        </w:rPr>
        <w:t>2.8.3.1</w:t>
      </w:r>
      <w:r>
        <w:rPr>
          <w:rFonts w:ascii="Times New Roman" w:eastAsia="黑体" w:hAnsi="Times New Roman" w:cs="Times New Roman" w:hint="eastAsia"/>
          <w:b/>
          <w:sz w:val="28"/>
          <w:szCs w:val="28"/>
        </w:rPr>
        <w:t>预防与预警</w:t>
      </w:r>
      <w:bookmarkEnd w:id="440"/>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公司各单位严格执行《青岛特</w:t>
      </w:r>
      <w:r>
        <w:rPr>
          <w:rFonts w:ascii="宋体" w:hAnsi="宋体" w:hint="eastAsia"/>
        </w:rPr>
        <w:t>殊钢铁有限公司工业燃气专业管理规定》，防止发生重大燃气泄漏、爆炸、着火事故。</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各单位针对各种可能发生的燃气泄漏、爆炸、着火事故，建立预测预警机制，进行风险分析，做到早发现、早报告、早处置。</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应急电话实施</w:t>
      </w:r>
      <w:r>
        <w:rPr>
          <w:rFonts w:ascii="宋体" w:hAnsi="宋体" w:hint="eastAsia"/>
        </w:rPr>
        <w:t>24</w:t>
      </w:r>
      <w:r>
        <w:rPr>
          <w:rFonts w:ascii="宋体" w:hAnsi="宋体" w:hint="eastAsia"/>
        </w:rPr>
        <w:t>小时值班，值班电话：生产管控中心</w:t>
      </w:r>
      <w:r>
        <w:rPr>
          <w:rFonts w:ascii="宋体" w:hAnsi="宋体" w:hint="eastAsia"/>
        </w:rPr>
        <w:t>5881621758816218</w:t>
      </w:r>
      <w:r>
        <w:rPr>
          <w:rFonts w:ascii="宋体" w:hAnsi="宋体" w:hint="eastAsia"/>
        </w:rPr>
        <w:t>动力事业部</w:t>
      </w:r>
      <w:r>
        <w:rPr>
          <w:rFonts w:ascii="宋体" w:hAnsi="宋体" w:hint="eastAsia"/>
        </w:rPr>
        <w:t>58816219</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3.1.1</w:t>
      </w:r>
      <w:r>
        <w:rPr>
          <w:rFonts w:ascii="宋体" w:hAnsi="宋体" w:hint="eastAsia"/>
        </w:rPr>
        <w:t>危险源监控与管理</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3.1.1.1</w:t>
      </w:r>
      <w:r>
        <w:rPr>
          <w:rFonts w:ascii="宋体" w:hAnsi="宋体" w:hint="eastAsia"/>
        </w:rPr>
        <w:t>公司各燃气单位建立健全本单位燃气安全生产保证体系，对燃气危险源明确责任单位和责任人，做好应急物资储备和应急队伍建设，组织应急演练和宣传培训。</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3.1.1.2</w:t>
      </w:r>
      <w:r>
        <w:rPr>
          <w:rFonts w:ascii="宋体" w:hAnsi="宋体" w:hint="eastAsia"/>
        </w:rPr>
        <w:t>各燃气单位根据本单位实际，制定各自燃气事故处置预案或操作规程，健全燃气事故应急处置管理网络；搞好燃气设施的定期检测和风险评估，为燃气设施的安全运行管理提供科学依据。</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3.1.1.3</w:t>
      </w:r>
      <w:r>
        <w:rPr>
          <w:rFonts w:ascii="宋体" w:hAnsi="宋体" w:hint="eastAsia"/>
        </w:rPr>
        <w:t>动力事业部开展职权范围内的燃气安全监督检查，并对各单位的燃气安全进行专业指导。</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3.1.1.4</w:t>
      </w:r>
      <w:r>
        <w:rPr>
          <w:rFonts w:ascii="宋体" w:hAnsi="宋体" w:hint="eastAsia"/>
        </w:rPr>
        <w:t>进入燃气事故预警期后，事发单位及其他有关部门和单位可采取相关预防性措施并及时向公司突发事件处理委员会报告。</w:t>
      </w:r>
    </w:p>
    <w:p w:rsidR="00867C95" w:rsidRDefault="00C5701E">
      <w:pPr>
        <w:pStyle w:val="21"/>
        <w:spacing w:after="0" w:line="360" w:lineRule="auto"/>
        <w:rPr>
          <w:rFonts w:ascii="Times New Roman" w:eastAsia="黑体" w:hAnsi="Times New Roman" w:cs="Times New Roman"/>
          <w:b/>
          <w:sz w:val="28"/>
          <w:szCs w:val="28"/>
        </w:rPr>
      </w:pPr>
      <w:bookmarkStart w:id="441" w:name="_Toc30110"/>
      <w:r>
        <w:rPr>
          <w:rFonts w:ascii="Times New Roman" w:eastAsia="黑体" w:hAnsi="Times New Roman" w:cs="Times New Roman" w:hint="eastAsia"/>
          <w:b/>
          <w:sz w:val="28"/>
          <w:szCs w:val="28"/>
        </w:rPr>
        <w:t>2.8.3.2</w:t>
      </w:r>
      <w:r>
        <w:rPr>
          <w:rFonts w:ascii="Times New Roman" w:eastAsia="黑体" w:hAnsi="Times New Roman" w:cs="Times New Roman" w:hint="eastAsia"/>
          <w:b/>
          <w:sz w:val="28"/>
          <w:szCs w:val="28"/>
        </w:rPr>
        <w:t>预警行动</w:t>
      </w:r>
      <w:bookmarkEnd w:id="441"/>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3.2.1</w:t>
      </w:r>
      <w:r>
        <w:rPr>
          <w:rFonts w:ascii="宋体" w:hAnsi="宋体" w:hint="eastAsia"/>
        </w:rPr>
        <w:t>事故预警的条件</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lastRenderedPageBreak/>
        <w:t>燃气系统一旦发生突发事件，根据事故的其可控性、严重程度、影响范围将事故预警分由高到低划分为Ⅰ级（特别重大）、Ⅱ级（重大）、Ⅲ级（较大）和Ⅳ级（一般）四级别：</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1622"/>
        <w:gridCol w:w="5164"/>
        <w:gridCol w:w="1310"/>
      </w:tblGrid>
      <w:tr w:rsidR="00867C95">
        <w:trPr>
          <w:trHeight w:val="367"/>
        </w:trPr>
        <w:tc>
          <w:tcPr>
            <w:tcW w:w="383" w:type="pct"/>
            <w:noWrap/>
            <w:vAlign w:val="center"/>
          </w:tcPr>
          <w:p w:rsidR="00867C95" w:rsidRDefault="00C5701E">
            <w:pPr>
              <w:adjustRightInd w:val="0"/>
              <w:snapToGrid w:val="0"/>
              <w:spacing w:line="380" w:lineRule="exact"/>
              <w:jc w:val="center"/>
              <w:rPr>
                <w:rFonts w:ascii="宋体" w:hAnsi="宋体" w:cs="宋体"/>
                <w:b/>
                <w:bCs/>
                <w:sz w:val="21"/>
                <w:szCs w:val="21"/>
              </w:rPr>
            </w:pPr>
            <w:r>
              <w:rPr>
                <w:rFonts w:ascii="宋体" w:hAnsi="宋体" w:cs="宋体" w:hint="eastAsia"/>
                <w:b/>
                <w:bCs/>
                <w:sz w:val="21"/>
                <w:szCs w:val="21"/>
              </w:rPr>
              <w:t>级别</w:t>
            </w:r>
          </w:p>
        </w:tc>
        <w:tc>
          <w:tcPr>
            <w:tcW w:w="1459" w:type="pct"/>
            <w:noWrap/>
            <w:vAlign w:val="center"/>
          </w:tcPr>
          <w:p w:rsidR="00867C95" w:rsidRDefault="00C5701E">
            <w:pPr>
              <w:adjustRightInd w:val="0"/>
              <w:snapToGrid w:val="0"/>
              <w:spacing w:line="380" w:lineRule="exact"/>
              <w:jc w:val="center"/>
              <w:rPr>
                <w:rFonts w:ascii="宋体" w:hAnsi="宋体" w:cs="宋体"/>
                <w:b/>
                <w:bCs/>
                <w:sz w:val="21"/>
                <w:szCs w:val="21"/>
              </w:rPr>
            </w:pPr>
            <w:r>
              <w:rPr>
                <w:rFonts w:ascii="宋体" w:hAnsi="宋体" w:cs="宋体" w:hint="eastAsia"/>
                <w:b/>
                <w:bCs/>
                <w:sz w:val="21"/>
                <w:szCs w:val="21"/>
              </w:rPr>
              <w:t>可控性</w:t>
            </w:r>
          </w:p>
        </w:tc>
        <w:tc>
          <w:tcPr>
            <w:tcW w:w="2377" w:type="pct"/>
            <w:noWrap/>
            <w:vAlign w:val="center"/>
          </w:tcPr>
          <w:p w:rsidR="00867C95" w:rsidRDefault="00C5701E">
            <w:pPr>
              <w:adjustRightInd w:val="0"/>
              <w:snapToGrid w:val="0"/>
              <w:spacing w:line="380" w:lineRule="exact"/>
              <w:jc w:val="center"/>
              <w:rPr>
                <w:rFonts w:ascii="宋体" w:hAnsi="宋体" w:cs="宋体"/>
                <w:b/>
                <w:bCs/>
                <w:sz w:val="21"/>
                <w:szCs w:val="21"/>
              </w:rPr>
            </w:pPr>
            <w:r>
              <w:rPr>
                <w:rFonts w:ascii="宋体" w:hAnsi="宋体" w:cs="宋体" w:hint="eastAsia"/>
                <w:b/>
                <w:bCs/>
                <w:sz w:val="21"/>
                <w:szCs w:val="21"/>
              </w:rPr>
              <w:t>严重程度</w:t>
            </w:r>
          </w:p>
        </w:tc>
        <w:tc>
          <w:tcPr>
            <w:tcW w:w="779" w:type="pct"/>
            <w:noWrap/>
            <w:vAlign w:val="center"/>
          </w:tcPr>
          <w:p w:rsidR="00867C95" w:rsidRDefault="00C5701E">
            <w:pPr>
              <w:adjustRightInd w:val="0"/>
              <w:snapToGrid w:val="0"/>
              <w:spacing w:line="380" w:lineRule="exact"/>
              <w:jc w:val="center"/>
              <w:rPr>
                <w:rFonts w:ascii="宋体" w:hAnsi="宋体" w:cs="宋体"/>
                <w:b/>
                <w:bCs/>
                <w:sz w:val="21"/>
                <w:szCs w:val="21"/>
              </w:rPr>
            </w:pPr>
            <w:r>
              <w:rPr>
                <w:rFonts w:ascii="宋体" w:hAnsi="宋体" w:cs="宋体" w:hint="eastAsia"/>
                <w:b/>
                <w:bCs/>
                <w:sz w:val="21"/>
                <w:szCs w:val="21"/>
              </w:rPr>
              <w:t>影响范围</w:t>
            </w:r>
          </w:p>
        </w:tc>
      </w:tr>
      <w:tr w:rsidR="00867C95">
        <w:trPr>
          <w:trHeight w:val="2467"/>
        </w:trPr>
        <w:tc>
          <w:tcPr>
            <w:tcW w:w="383" w:type="pct"/>
            <w:noWrap/>
            <w:vAlign w:val="center"/>
          </w:tcPr>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Ⅰ级</w:t>
            </w:r>
          </w:p>
        </w:tc>
        <w:tc>
          <w:tcPr>
            <w:tcW w:w="1459" w:type="pct"/>
            <w:noWrap/>
            <w:vAlign w:val="center"/>
          </w:tcPr>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、性质恶劣；</w:t>
            </w:r>
          </w:p>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、事态非常复杂，难以控制。</w:t>
            </w:r>
          </w:p>
        </w:tc>
        <w:tc>
          <w:tcPr>
            <w:tcW w:w="2377" w:type="pct"/>
            <w:noWrap/>
            <w:vAlign w:val="center"/>
          </w:tcPr>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、一次造成人员死亡＞</w:t>
            </w:r>
            <w:r>
              <w:rPr>
                <w:rFonts w:ascii="宋体" w:hAnsi="宋体" w:cs="宋体" w:hint="eastAsia"/>
                <w:sz w:val="21"/>
                <w:szCs w:val="21"/>
              </w:rPr>
              <w:t>1</w:t>
            </w:r>
            <w:r>
              <w:rPr>
                <w:rFonts w:ascii="宋体" w:hAnsi="宋体" w:cs="宋体" w:hint="eastAsia"/>
                <w:sz w:val="21"/>
                <w:szCs w:val="21"/>
              </w:rPr>
              <w:t>人，或重伤≥</w:t>
            </w:r>
            <w:r>
              <w:rPr>
                <w:rFonts w:ascii="宋体" w:hAnsi="宋体" w:cs="宋体" w:hint="eastAsia"/>
                <w:sz w:val="21"/>
                <w:szCs w:val="21"/>
              </w:rPr>
              <w:t>5</w:t>
            </w:r>
            <w:r>
              <w:rPr>
                <w:rFonts w:ascii="宋体" w:hAnsi="宋体" w:cs="宋体" w:hint="eastAsia"/>
                <w:sz w:val="21"/>
                <w:szCs w:val="21"/>
              </w:rPr>
              <w:t>人；</w:t>
            </w:r>
          </w:p>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、燃气系统出现爆炸或着火事故、主管网出现较大燃气</w:t>
            </w:r>
            <w:r>
              <w:rPr>
                <w:rFonts w:ascii="宋体" w:hAnsi="宋体" w:cs="宋体" w:hint="eastAsia"/>
                <w:sz w:val="21"/>
                <w:szCs w:val="21"/>
              </w:rPr>
              <w:t>泄漏</w:t>
            </w:r>
            <w:r>
              <w:rPr>
                <w:rFonts w:ascii="宋体" w:hAnsi="宋体" w:cs="宋体" w:hint="eastAsia"/>
                <w:sz w:val="21"/>
                <w:szCs w:val="21"/>
              </w:rPr>
              <w:t>事故；</w:t>
            </w:r>
            <w:r>
              <w:rPr>
                <w:rFonts w:ascii="宋体" w:hAnsi="宋体" w:cs="宋体" w:hint="eastAsia"/>
                <w:sz w:val="21"/>
                <w:szCs w:val="21"/>
              </w:rPr>
              <w:t>3</w:t>
            </w:r>
            <w:r>
              <w:rPr>
                <w:rFonts w:ascii="宋体" w:hAnsi="宋体" w:cs="宋体" w:hint="eastAsia"/>
                <w:sz w:val="21"/>
                <w:szCs w:val="21"/>
              </w:rPr>
              <w:t>、预计直接经济损失≥</w:t>
            </w:r>
            <w:r>
              <w:rPr>
                <w:rFonts w:ascii="宋体" w:hAnsi="宋体" w:cs="宋体" w:hint="eastAsia"/>
                <w:sz w:val="21"/>
                <w:szCs w:val="21"/>
              </w:rPr>
              <w:t>1000</w:t>
            </w:r>
            <w:r>
              <w:rPr>
                <w:rFonts w:ascii="宋体" w:hAnsi="宋体" w:cs="宋体" w:hint="eastAsia"/>
                <w:sz w:val="21"/>
                <w:szCs w:val="21"/>
              </w:rPr>
              <w:t>万元；</w:t>
            </w:r>
          </w:p>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4</w:t>
            </w:r>
            <w:r>
              <w:rPr>
                <w:rFonts w:ascii="宋体" w:hAnsi="宋体" w:cs="宋体" w:hint="eastAsia"/>
                <w:sz w:val="21"/>
                <w:szCs w:val="21"/>
              </w:rPr>
              <w:t>、造成生产中断时间≥</w:t>
            </w:r>
            <w:r>
              <w:rPr>
                <w:rFonts w:ascii="宋体" w:hAnsi="宋体" w:cs="宋体" w:hint="eastAsia"/>
                <w:sz w:val="21"/>
                <w:szCs w:val="21"/>
              </w:rPr>
              <w:t>120</w:t>
            </w:r>
            <w:r>
              <w:rPr>
                <w:rFonts w:ascii="宋体" w:hAnsi="宋体" w:cs="宋体" w:hint="eastAsia"/>
                <w:sz w:val="21"/>
                <w:szCs w:val="21"/>
              </w:rPr>
              <w:t>小时。</w:t>
            </w:r>
          </w:p>
        </w:tc>
        <w:tc>
          <w:tcPr>
            <w:tcW w:w="779" w:type="pct"/>
            <w:noWrap/>
            <w:vAlign w:val="center"/>
          </w:tcPr>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全公司多个分厂</w:t>
            </w:r>
            <w:r>
              <w:rPr>
                <w:rFonts w:ascii="宋体" w:hAnsi="宋体" w:cs="宋体" w:hint="eastAsia"/>
                <w:sz w:val="21"/>
                <w:szCs w:val="21"/>
              </w:rPr>
              <w:t>/</w:t>
            </w:r>
            <w:r>
              <w:rPr>
                <w:rFonts w:ascii="宋体" w:hAnsi="宋体" w:cs="宋体" w:hint="eastAsia"/>
                <w:sz w:val="21"/>
                <w:szCs w:val="21"/>
              </w:rPr>
              <w:t>部门</w:t>
            </w:r>
          </w:p>
        </w:tc>
      </w:tr>
      <w:tr w:rsidR="00867C95">
        <w:tc>
          <w:tcPr>
            <w:tcW w:w="383" w:type="pct"/>
            <w:noWrap/>
            <w:vAlign w:val="center"/>
          </w:tcPr>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Ⅱ级</w:t>
            </w:r>
          </w:p>
        </w:tc>
        <w:tc>
          <w:tcPr>
            <w:tcW w:w="1459" w:type="pct"/>
            <w:noWrap/>
            <w:vAlign w:val="center"/>
          </w:tcPr>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、性质严重；</w:t>
            </w:r>
          </w:p>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、事态复杂，可以控制。</w:t>
            </w:r>
          </w:p>
        </w:tc>
        <w:tc>
          <w:tcPr>
            <w:tcW w:w="2377" w:type="pct"/>
            <w:noWrap/>
            <w:vAlign w:val="center"/>
          </w:tcPr>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、一次造成人员死亡</w:t>
            </w:r>
            <w:r>
              <w:rPr>
                <w:rFonts w:ascii="宋体" w:hAnsi="宋体" w:cs="宋体" w:hint="eastAsia"/>
                <w:sz w:val="21"/>
                <w:szCs w:val="21"/>
              </w:rPr>
              <w:t>1</w:t>
            </w:r>
            <w:r>
              <w:rPr>
                <w:rFonts w:ascii="宋体" w:hAnsi="宋体" w:cs="宋体" w:hint="eastAsia"/>
                <w:sz w:val="21"/>
                <w:szCs w:val="21"/>
              </w:rPr>
              <w:t>人，或重伤≥</w:t>
            </w:r>
            <w:r>
              <w:rPr>
                <w:rFonts w:ascii="宋体" w:hAnsi="宋体" w:cs="宋体" w:hint="eastAsia"/>
                <w:sz w:val="21"/>
                <w:szCs w:val="21"/>
              </w:rPr>
              <w:t>3</w:t>
            </w:r>
            <w:r>
              <w:rPr>
                <w:rFonts w:ascii="宋体" w:hAnsi="宋体" w:cs="宋体" w:hint="eastAsia"/>
                <w:sz w:val="21"/>
                <w:szCs w:val="21"/>
              </w:rPr>
              <w:t>人；</w:t>
            </w:r>
          </w:p>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、燃气支管出现较大燃气</w:t>
            </w:r>
            <w:r>
              <w:rPr>
                <w:rFonts w:ascii="宋体" w:hAnsi="宋体" w:cs="宋体" w:hint="eastAsia"/>
                <w:sz w:val="21"/>
                <w:szCs w:val="21"/>
              </w:rPr>
              <w:t>泄漏</w:t>
            </w:r>
            <w:r>
              <w:rPr>
                <w:rFonts w:ascii="宋体" w:hAnsi="宋体" w:cs="宋体" w:hint="eastAsia"/>
                <w:sz w:val="21"/>
                <w:szCs w:val="21"/>
              </w:rPr>
              <w:t>事故、高炉及净化系统及焦炉本体及净化系统、转炉净化系统出现较大泄漏；</w:t>
            </w:r>
          </w:p>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、预计直接经济损失≥</w:t>
            </w:r>
            <w:r>
              <w:rPr>
                <w:rFonts w:ascii="宋体" w:hAnsi="宋体" w:cs="宋体" w:hint="eastAsia"/>
                <w:sz w:val="21"/>
                <w:szCs w:val="21"/>
              </w:rPr>
              <w:t>100</w:t>
            </w:r>
            <w:r>
              <w:rPr>
                <w:rFonts w:ascii="宋体" w:hAnsi="宋体" w:cs="宋体" w:hint="eastAsia"/>
                <w:sz w:val="21"/>
                <w:szCs w:val="21"/>
              </w:rPr>
              <w:t>万元；</w:t>
            </w:r>
          </w:p>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4</w:t>
            </w:r>
            <w:r>
              <w:rPr>
                <w:rFonts w:ascii="宋体" w:hAnsi="宋体" w:cs="宋体" w:hint="eastAsia"/>
                <w:sz w:val="21"/>
                <w:szCs w:val="21"/>
              </w:rPr>
              <w:t>、造成</w:t>
            </w:r>
            <w:r>
              <w:rPr>
                <w:rFonts w:ascii="宋体" w:hAnsi="宋体" w:cs="宋体" w:hint="eastAsia"/>
                <w:sz w:val="21"/>
                <w:szCs w:val="21"/>
              </w:rPr>
              <w:t>36</w:t>
            </w:r>
            <w:r>
              <w:rPr>
                <w:rFonts w:ascii="宋体" w:hAnsi="宋体" w:cs="宋体" w:hint="eastAsia"/>
                <w:sz w:val="21"/>
                <w:szCs w:val="21"/>
              </w:rPr>
              <w:t>小时≤生产中断时间≤</w:t>
            </w:r>
            <w:r>
              <w:rPr>
                <w:rFonts w:ascii="宋体" w:hAnsi="宋体" w:cs="宋体" w:hint="eastAsia"/>
                <w:sz w:val="21"/>
                <w:szCs w:val="21"/>
              </w:rPr>
              <w:t>120</w:t>
            </w:r>
            <w:r>
              <w:rPr>
                <w:rFonts w:ascii="宋体" w:hAnsi="宋体" w:cs="宋体" w:hint="eastAsia"/>
                <w:sz w:val="21"/>
                <w:szCs w:val="21"/>
              </w:rPr>
              <w:t>小时。</w:t>
            </w:r>
          </w:p>
        </w:tc>
        <w:tc>
          <w:tcPr>
            <w:tcW w:w="779" w:type="pct"/>
            <w:noWrap/>
            <w:vAlign w:val="center"/>
          </w:tcPr>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跨分厂</w:t>
            </w:r>
            <w:r>
              <w:rPr>
                <w:rFonts w:ascii="宋体" w:hAnsi="宋体" w:cs="宋体" w:hint="eastAsia"/>
                <w:sz w:val="21"/>
                <w:szCs w:val="21"/>
              </w:rPr>
              <w:t>/</w:t>
            </w:r>
            <w:r>
              <w:rPr>
                <w:rFonts w:ascii="宋体" w:hAnsi="宋体" w:cs="宋体" w:hint="eastAsia"/>
                <w:sz w:val="21"/>
                <w:szCs w:val="21"/>
              </w:rPr>
              <w:t>部门一定区域内</w:t>
            </w:r>
          </w:p>
        </w:tc>
      </w:tr>
      <w:tr w:rsidR="00867C95">
        <w:tc>
          <w:tcPr>
            <w:tcW w:w="383" w:type="pct"/>
            <w:noWrap/>
            <w:vAlign w:val="center"/>
          </w:tcPr>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Ⅲ级</w:t>
            </w:r>
          </w:p>
        </w:tc>
        <w:tc>
          <w:tcPr>
            <w:tcW w:w="1459" w:type="pct"/>
            <w:noWrap/>
            <w:vAlign w:val="center"/>
          </w:tcPr>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、性质较严重；</w:t>
            </w:r>
          </w:p>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、事态较为复杂，可以控制。</w:t>
            </w:r>
          </w:p>
        </w:tc>
        <w:tc>
          <w:tcPr>
            <w:tcW w:w="2377" w:type="pct"/>
            <w:noWrap/>
            <w:vAlign w:val="center"/>
          </w:tcPr>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、一次造成人员重伤≥</w:t>
            </w:r>
            <w:r>
              <w:rPr>
                <w:rFonts w:ascii="宋体" w:hAnsi="宋体" w:cs="宋体" w:hint="eastAsia"/>
                <w:sz w:val="21"/>
                <w:szCs w:val="21"/>
              </w:rPr>
              <w:t>1</w:t>
            </w:r>
            <w:r>
              <w:rPr>
                <w:rFonts w:ascii="宋体" w:hAnsi="宋体" w:cs="宋体" w:hint="eastAsia"/>
                <w:sz w:val="21"/>
                <w:szCs w:val="21"/>
              </w:rPr>
              <w:t>人，或轻伤≥</w:t>
            </w:r>
            <w:r>
              <w:rPr>
                <w:rFonts w:ascii="宋体" w:hAnsi="宋体" w:cs="宋体" w:hint="eastAsia"/>
                <w:sz w:val="21"/>
                <w:szCs w:val="21"/>
              </w:rPr>
              <w:t>3</w:t>
            </w:r>
            <w:r>
              <w:rPr>
                <w:rFonts w:ascii="宋体" w:hAnsi="宋体" w:cs="宋体" w:hint="eastAsia"/>
                <w:sz w:val="21"/>
                <w:szCs w:val="21"/>
              </w:rPr>
              <w:t>人；</w:t>
            </w:r>
          </w:p>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、各燃气单位出现一般煤气</w:t>
            </w:r>
            <w:r>
              <w:rPr>
                <w:rFonts w:ascii="宋体" w:hAnsi="宋体" w:cs="宋体" w:hint="eastAsia"/>
                <w:sz w:val="21"/>
                <w:szCs w:val="21"/>
              </w:rPr>
              <w:t>泄漏</w:t>
            </w:r>
            <w:r>
              <w:rPr>
                <w:rFonts w:ascii="宋体" w:hAnsi="宋体" w:cs="宋体" w:hint="eastAsia"/>
                <w:sz w:val="21"/>
                <w:szCs w:val="21"/>
              </w:rPr>
              <w:t>、处置时有可能影响到其余燃气单位；</w:t>
            </w:r>
          </w:p>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、预计直接经济损失≥</w:t>
            </w:r>
            <w:r>
              <w:rPr>
                <w:rFonts w:ascii="宋体" w:hAnsi="宋体" w:cs="宋体" w:hint="eastAsia"/>
                <w:sz w:val="21"/>
                <w:szCs w:val="21"/>
              </w:rPr>
              <w:t>10</w:t>
            </w:r>
            <w:r>
              <w:rPr>
                <w:rFonts w:ascii="宋体" w:hAnsi="宋体" w:cs="宋体" w:hint="eastAsia"/>
                <w:sz w:val="21"/>
                <w:szCs w:val="21"/>
              </w:rPr>
              <w:t>万元；</w:t>
            </w:r>
          </w:p>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4</w:t>
            </w:r>
            <w:r>
              <w:rPr>
                <w:rFonts w:ascii="宋体" w:hAnsi="宋体" w:cs="宋体" w:hint="eastAsia"/>
                <w:sz w:val="21"/>
                <w:szCs w:val="21"/>
              </w:rPr>
              <w:t>、造成</w:t>
            </w:r>
            <w:r>
              <w:rPr>
                <w:rFonts w:ascii="宋体" w:hAnsi="宋体" w:cs="宋体" w:hint="eastAsia"/>
                <w:sz w:val="21"/>
                <w:szCs w:val="21"/>
              </w:rPr>
              <w:t>12</w:t>
            </w:r>
            <w:r>
              <w:rPr>
                <w:rFonts w:ascii="宋体" w:hAnsi="宋体" w:cs="宋体" w:hint="eastAsia"/>
                <w:sz w:val="21"/>
                <w:szCs w:val="21"/>
              </w:rPr>
              <w:t>小时≤生产中断时间≤</w:t>
            </w:r>
            <w:r>
              <w:rPr>
                <w:rFonts w:ascii="宋体" w:hAnsi="宋体" w:cs="宋体" w:hint="eastAsia"/>
                <w:sz w:val="21"/>
                <w:szCs w:val="21"/>
              </w:rPr>
              <w:t>36</w:t>
            </w:r>
            <w:r>
              <w:rPr>
                <w:rFonts w:ascii="宋体" w:hAnsi="宋体" w:cs="宋体" w:hint="eastAsia"/>
                <w:sz w:val="21"/>
                <w:szCs w:val="21"/>
              </w:rPr>
              <w:t>小时。</w:t>
            </w:r>
          </w:p>
        </w:tc>
        <w:tc>
          <w:tcPr>
            <w:tcW w:w="779" w:type="pct"/>
            <w:noWrap/>
            <w:vAlign w:val="center"/>
          </w:tcPr>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各单位内部</w:t>
            </w:r>
          </w:p>
        </w:tc>
      </w:tr>
      <w:tr w:rsidR="00867C95">
        <w:tc>
          <w:tcPr>
            <w:tcW w:w="383" w:type="pct"/>
            <w:noWrap/>
            <w:vAlign w:val="center"/>
          </w:tcPr>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Ⅳ级</w:t>
            </w:r>
          </w:p>
        </w:tc>
        <w:tc>
          <w:tcPr>
            <w:tcW w:w="1459" w:type="pct"/>
            <w:noWrap/>
            <w:vAlign w:val="center"/>
          </w:tcPr>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、事态简单，可以控制</w:t>
            </w:r>
          </w:p>
        </w:tc>
        <w:tc>
          <w:tcPr>
            <w:tcW w:w="2377" w:type="pct"/>
            <w:noWrap/>
            <w:vAlign w:val="center"/>
          </w:tcPr>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、一次造成轻伤＜</w:t>
            </w:r>
            <w:r>
              <w:rPr>
                <w:rFonts w:ascii="宋体" w:hAnsi="宋体" w:cs="宋体" w:hint="eastAsia"/>
                <w:sz w:val="21"/>
                <w:szCs w:val="21"/>
              </w:rPr>
              <w:t>3</w:t>
            </w:r>
            <w:r>
              <w:rPr>
                <w:rFonts w:ascii="宋体" w:hAnsi="宋体" w:cs="宋体" w:hint="eastAsia"/>
                <w:sz w:val="21"/>
                <w:szCs w:val="21"/>
              </w:rPr>
              <w:t>人；</w:t>
            </w:r>
          </w:p>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、各单位出现燃气一般</w:t>
            </w:r>
            <w:r>
              <w:rPr>
                <w:rFonts w:ascii="宋体" w:hAnsi="宋体" w:cs="宋体" w:hint="eastAsia"/>
                <w:sz w:val="21"/>
                <w:szCs w:val="21"/>
              </w:rPr>
              <w:t>泄漏</w:t>
            </w:r>
            <w:r>
              <w:rPr>
                <w:rFonts w:ascii="宋体" w:hAnsi="宋体" w:cs="宋体" w:hint="eastAsia"/>
                <w:sz w:val="21"/>
                <w:szCs w:val="21"/>
              </w:rPr>
              <w:t>、处置时不影响到其余燃气单位；</w:t>
            </w:r>
          </w:p>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、重大险肇事故（损失＜</w:t>
            </w:r>
            <w:r>
              <w:rPr>
                <w:rFonts w:ascii="宋体" w:hAnsi="宋体" w:cs="宋体" w:hint="eastAsia"/>
                <w:sz w:val="21"/>
                <w:szCs w:val="21"/>
              </w:rPr>
              <w:t>1</w:t>
            </w:r>
            <w:r>
              <w:rPr>
                <w:rFonts w:ascii="宋体" w:hAnsi="宋体" w:cs="宋体" w:hint="eastAsia"/>
                <w:sz w:val="21"/>
                <w:szCs w:val="21"/>
              </w:rPr>
              <w:t>万元）或其他预计直接经济损失＜</w:t>
            </w:r>
            <w:r>
              <w:rPr>
                <w:rFonts w:ascii="宋体" w:hAnsi="宋体" w:cs="宋体" w:hint="eastAsia"/>
                <w:sz w:val="21"/>
                <w:szCs w:val="21"/>
              </w:rPr>
              <w:t>10</w:t>
            </w:r>
            <w:r>
              <w:rPr>
                <w:rFonts w:ascii="宋体" w:hAnsi="宋体" w:cs="宋体" w:hint="eastAsia"/>
                <w:sz w:val="21"/>
                <w:szCs w:val="21"/>
              </w:rPr>
              <w:t>万元；</w:t>
            </w:r>
          </w:p>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4</w:t>
            </w:r>
            <w:r>
              <w:rPr>
                <w:rFonts w:ascii="宋体" w:hAnsi="宋体" w:cs="宋体" w:hint="eastAsia"/>
                <w:sz w:val="21"/>
                <w:szCs w:val="21"/>
              </w:rPr>
              <w:t>、</w:t>
            </w:r>
            <w:r>
              <w:rPr>
                <w:rFonts w:ascii="宋体" w:hAnsi="宋体" w:cs="宋体" w:hint="eastAsia"/>
                <w:sz w:val="21"/>
                <w:szCs w:val="21"/>
              </w:rPr>
              <w:t>4</w:t>
            </w:r>
            <w:r>
              <w:rPr>
                <w:rFonts w:ascii="宋体" w:hAnsi="宋体" w:cs="宋体" w:hint="eastAsia"/>
                <w:sz w:val="21"/>
                <w:szCs w:val="21"/>
              </w:rPr>
              <w:t>小时≤生产中断时间≤</w:t>
            </w:r>
            <w:r>
              <w:rPr>
                <w:rFonts w:ascii="宋体" w:hAnsi="宋体" w:cs="宋体" w:hint="eastAsia"/>
                <w:sz w:val="21"/>
                <w:szCs w:val="21"/>
              </w:rPr>
              <w:t>12</w:t>
            </w:r>
            <w:r>
              <w:rPr>
                <w:rFonts w:ascii="宋体" w:hAnsi="宋体" w:cs="宋体" w:hint="eastAsia"/>
                <w:sz w:val="21"/>
                <w:szCs w:val="21"/>
              </w:rPr>
              <w:t>小时。</w:t>
            </w:r>
          </w:p>
        </w:tc>
        <w:tc>
          <w:tcPr>
            <w:tcW w:w="779" w:type="pct"/>
            <w:noWrap/>
            <w:vAlign w:val="center"/>
          </w:tcPr>
          <w:p w:rsidR="00867C95" w:rsidRDefault="00C5701E">
            <w:pPr>
              <w:adjustRightInd w:val="0"/>
              <w:snapToGrid w:val="0"/>
              <w:spacing w:line="380" w:lineRule="exact"/>
              <w:jc w:val="both"/>
              <w:rPr>
                <w:rFonts w:ascii="宋体" w:hAnsi="宋体" w:cs="宋体"/>
                <w:sz w:val="21"/>
                <w:szCs w:val="21"/>
              </w:rPr>
            </w:pPr>
            <w:r>
              <w:rPr>
                <w:rFonts w:ascii="宋体" w:hAnsi="宋体" w:cs="宋体" w:hint="eastAsia"/>
                <w:sz w:val="21"/>
                <w:szCs w:val="21"/>
              </w:rPr>
              <w:t>各单位内部</w:t>
            </w:r>
          </w:p>
        </w:tc>
      </w:tr>
    </w:tbl>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注：上表可控性、严重程度、影响范围按逻辑“或”的关系，依就高不就低原则判定风险级。</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3.2.2</w:t>
      </w:r>
      <w:r>
        <w:rPr>
          <w:rFonts w:ascii="宋体" w:hAnsi="宋体" w:hint="eastAsia"/>
        </w:rPr>
        <w:t>预警信息发布</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①信息发布方式</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信息发布采用有线和无线及人工等配合使用，即利用固定电话、移动手机、对讲机及人工传递等。相关政府部门、应急小组的之间的联系电话见附件二。</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lastRenderedPageBreak/>
        <w:t>②预警信息的内容</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发布预警信息时应说清楚：发生位置、事故类型、规模、影响范围、介质、发展变化趋势、有无人员伤亡，报告人姓名及联系方式等。</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1</w:t>
      </w:r>
      <w:r>
        <w:rPr>
          <w:rFonts w:ascii="宋体" w:hAnsi="宋体" w:hint="eastAsia"/>
        </w:rPr>
        <w:t>）Ⅰ级（特别重大、红色）预警，表示预计将要发生特别重大突发事件或风险，事件会随时发生，事态正在不断蔓延。由生产管控中心呈报突发事件处理委员会后，由总经理签发；</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2</w:t>
      </w:r>
      <w:r>
        <w:rPr>
          <w:rFonts w:ascii="宋体" w:hAnsi="宋体" w:hint="eastAsia"/>
        </w:rPr>
        <w:t>）Ⅱ级（重大、橙色）预警，表示预计将要发生重大突发事件或风险，事件即将发生，事态正在逐步扩大。由生产管控中心呈报突发事件处理委员会后，由总经理签发；</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3</w:t>
      </w:r>
      <w:r>
        <w:rPr>
          <w:rFonts w:ascii="宋体" w:hAnsi="宋体" w:hint="eastAsia"/>
        </w:rPr>
        <w:t>）Ⅲ级（较大、黄色）预警，表示预计将要发生较大突发事件或风险，事件已</w:t>
      </w:r>
      <w:r>
        <w:rPr>
          <w:rFonts w:ascii="宋体" w:hAnsi="宋体" w:hint="eastAsia"/>
        </w:rPr>
        <w:t>经临近，事态有扩大的趋势。由生产管控中心呈报突发事件处理委员会后，由分管安全生产副总签发；</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4</w:t>
      </w:r>
      <w:r>
        <w:rPr>
          <w:rFonts w:ascii="宋体" w:hAnsi="宋体" w:hint="eastAsia"/>
        </w:rPr>
        <w:t>）Ⅳ级（一般、蓝色）预警，表示预计将要发生一般突发事件或风险，事件即将临近，事态可能会扩大。由生产管控中心呈报突发事件处理委员会后，由分管安全生产副总签发。</w:t>
      </w:r>
    </w:p>
    <w:p w:rsidR="00867C95" w:rsidRDefault="00C5701E">
      <w:pPr>
        <w:pStyle w:val="21"/>
        <w:spacing w:after="0" w:line="360" w:lineRule="auto"/>
        <w:rPr>
          <w:rFonts w:ascii="Times New Roman" w:eastAsia="黑体" w:hAnsi="Times New Roman" w:cs="Times New Roman"/>
          <w:b/>
          <w:sz w:val="28"/>
          <w:szCs w:val="28"/>
        </w:rPr>
      </w:pPr>
      <w:bookmarkStart w:id="442" w:name="_Toc25333"/>
      <w:r>
        <w:rPr>
          <w:rFonts w:ascii="Times New Roman" w:eastAsia="黑体" w:hAnsi="Times New Roman" w:cs="Times New Roman" w:hint="eastAsia"/>
          <w:b/>
          <w:sz w:val="28"/>
          <w:szCs w:val="28"/>
        </w:rPr>
        <w:t>2.8.3.3</w:t>
      </w:r>
      <w:r>
        <w:rPr>
          <w:rFonts w:ascii="Times New Roman" w:eastAsia="黑体" w:hAnsi="Times New Roman" w:cs="Times New Roman" w:hint="eastAsia"/>
          <w:b/>
          <w:sz w:val="28"/>
          <w:szCs w:val="28"/>
        </w:rPr>
        <w:t>信息报告与处置</w:t>
      </w:r>
      <w:bookmarkEnd w:id="442"/>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3.3.1</w:t>
      </w:r>
      <w:r>
        <w:rPr>
          <w:rFonts w:ascii="宋体" w:hAnsi="宋体" w:hint="eastAsia"/>
        </w:rPr>
        <w:t>应急报告程序</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3.3.1.1</w:t>
      </w:r>
      <w:r>
        <w:rPr>
          <w:rFonts w:ascii="宋体" w:hAnsi="宋体" w:hint="eastAsia"/>
        </w:rPr>
        <w:t>燃气系统发生</w:t>
      </w:r>
      <w:r>
        <w:rPr>
          <w:rFonts w:ascii="宋体" w:hAnsi="宋体" w:hint="eastAsia"/>
        </w:rPr>
        <w:t>I</w:t>
      </w:r>
      <w:r>
        <w:rPr>
          <w:rFonts w:ascii="宋体" w:hAnsi="宋体" w:hint="eastAsia"/>
        </w:rPr>
        <w:t>级事故时，迅速向公司突发事件处理委员会报告，公司突发事件处理委员会根据事故严重情况向当地人民政府、公安消防部门报告，向</w:t>
      </w:r>
      <w:r>
        <w:rPr>
          <w:rFonts w:ascii="宋体" w:hAnsi="宋体" w:hint="eastAsia"/>
        </w:rPr>
        <w:t>120</w:t>
      </w:r>
      <w:r>
        <w:rPr>
          <w:rFonts w:ascii="宋体" w:hAnsi="宋体" w:hint="eastAsia"/>
        </w:rPr>
        <w:t>急救系统求援。</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3.3.1.2</w:t>
      </w:r>
      <w:r>
        <w:rPr>
          <w:rFonts w:ascii="宋体" w:hAnsi="宋体" w:hint="eastAsia"/>
        </w:rPr>
        <w:t>发生或可能发生</w:t>
      </w:r>
      <w:r>
        <w:rPr>
          <w:rFonts w:ascii="宋体" w:hAnsi="宋体" w:hint="eastAsia"/>
        </w:rPr>
        <w:t>II</w:t>
      </w:r>
      <w:r>
        <w:rPr>
          <w:rFonts w:ascii="宋体" w:hAnsi="宋体" w:hint="eastAsia"/>
        </w:rPr>
        <w:t>级事故，迅速向公司重大事故指挥部报告。</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3.3.1.3</w:t>
      </w:r>
      <w:r>
        <w:rPr>
          <w:rFonts w:ascii="宋体" w:hAnsi="宋体" w:hint="eastAsia"/>
        </w:rPr>
        <w:t>发生或可能发生Ⅲ级事故，迅速向公司一般事故指挥部报告。</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3.3.1.4</w:t>
      </w:r>
      <w:r>
        <w:rPr>
          <w:rFonts w:ascii="宋体" w:hAnsi="宋体" w:hint="eastAsia"/>
        </w:rPr>
        <w:t>发生或可能发生Ⅳ级事故，迅速向本单位应急指挥部报告。</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3.3.1.5</w:t>
      </w:r>
      <w:r>
        <w:rPr>
          <w:rFonts w:ascii="宋体" w:hAnsi="宋体" w:hint="eastAsia"/>
        </w:rPr>
        <w:t>应急报告程序见下图</w:t>
      </w:r>
    </w:p>
    <w:p w:rsidR="00867C95" w:rsidRDefault="00867C95">
      <w:pPr>
        <w:overflowPunct w:val="0"/>
        <w:topLinePunct/>
        <w:adjustRightInd w:val="0"/>
        <w:snapToGrid w:val="0"/>
        <w:spacing w:line="360" w:lineRule="auto"/>
        <w:ind w:firstLineChars="200" w:firstLine="480"/>
        <w:textAlignment w:val="top"/>
        <w:rPr>
          <w:rFonts w:ascii="宋体" w:hAnsi="宋体"/>
        </w:rPr>
      </w:pPr>
    </w:p>
    <w:p w:rsidR="00867C95" w:rsidRDefault="00867C95">
      <w:pPr>
        <w:overflowPunct w:val="0"/>
        <w:topLinePunct/>
        <w:adjustRightInd w:val="0"/>
        <w:snapToGrid w:val="0"/>
        <w:spacing w:line="360" w:lineRule="auto"/>
        <w:ind w:firstLineChars="200" w:firstLine="480"/>
        <w:textAlignment w:val="top"/>
        <w:rPr>
          <w:rFonts w:ascii="宋体" w:hAnsi="宋体"/>
        </w:rPr>
      </w:pPr>
    </w:p>
    <w:p w:rsidR="00867C95" w:rsidRDefault="00867C95">
      <w:pPr>
        <w:overflowPunct w:val="0"/>
        <w:topLinePunct/>
        <w:adjustRightInd w:val="0"/>
        <w:snapToGrid w:val="0"/>
        <w:spacing w:line="360" w:lineRule="auto"/>
        <w:ind w:firstLineChars="200" w:firstLine="480"/>
        <w:textAlignment w:val="top"/>
        <w:rPr>
          <w:rFonts w:ascii="宋体" w:hAnsi="宋体"/>
        </w:rPr>
      </w:pPr>
    </w:p>
    <w:p w:rsidR="00867C95" w:rsidRDefault="00867C95">
      <w:pPr>
        <w:snapToGrid w:val="0"/>
        <w:spacing w:line="360" w:lineRule="auto"/>
        <w:ind w:firstLineChars="700" w:firstLine="1680"/>
      </w:pPr>
      <w:r>
        <w:pict>
          <v:line id="_x0000_s2240" style="position:absolute;left:0;text-align:left;z-index:251929600" from="29.25pt,8.5pt" to="65.25pt,8.5pt" o:gfxdata="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uaq+tYAAAAIAQAADwAAAAAAAAABACAAAAAiAAAAZHJzL2Rv&#10;d25yZXYueG1sUEsBAhQAFAAAAAgAh07iQAHzH1MDAgAA6QMAAA4AAAAAAAAAAQAgAAAAJQEAAGRy&#10;cy9lMm9Eb2MueG1sUEsFBgAAAAAGAAYAWQEAAJoFAAAAAA==&#10;">
            <v:stroke endarrow="block"/>
          </v:line>
        </w:pict>
      </w:r>
      <w:r w:rsidR="00C5701E">
        <w:t>报告</w:t>
      </w:r>
    </w:p>
    <w:p w:rsidR="00867C95" w:rsidRDefault="00867C95">
      <w:pPr>
        <w:spacing w:line="360" w:lineRule="auto"/>
        <w:ind w:firstLineChars="700" w:firstLine="1680"/>
      </w:pPr>
      <w:r>
        <w:pict>
          <v:rect id="_x0000_s2239" style="position:absolute;left:0;text-align:left;margin-left:126.35pt;margin-top:24.35pt;width:126pt;height:49.5pt;z-index:251926528" o:gfxdata="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8FdZdgAAAAKAQAADwAAAAAAAAABACAAAAAiAAAA&#10;ZHJzL2Rvd25yZXYueG1sUEsBAhQAFAAAAAgAh07iQBo7X01AAgAAjAQAAA4AAAAAAAAAAQAgAAAA&#10;JwEAAGRycy9lMm9Eb2MueG1sUEsFBgAAAAAGAAYAWQEAANkFAAAAAA==&#10;">
            <v:textbox>
              <w:txbxContent>
                <w:tbl>
                  <w:tblPr>
                    <w:tblW w:w="0" w:type="auto"/>
                    <w:tblCellSpacing w:w="0" w:type="dxa"/>
                    <w:tblLayout w:type="fixed"/>
                    <w:tblCellMar>
                      <w:left w:w="0" w:type="dxa"/>
                      <w:right w:w="0" w:type="dxa"/>
                    </w:tblCellMar>
                    <w:tblLook w:val="04A0"/>
                  </w:tblPr>
                  <w:tblGrid>
                    <w:gridCol w:w="2232"/>
                  </w:tblGrid>
                  <w:tr w:rsidR="00867C95">
                    <w:trPr>
                      <w:trHeight w:val="461"/>
                      <w:tblCellSpacing w:w="0" w:type="dxa"/>
                    </w:trPr>
                    <w:tc>
                      <w:tcPr>
                        <w:tcW w:w="2232" w:type="dxa"/>
                        <w:noWrap/>
                        <w:vAlign w:val="center"/>
                      </w:tcPr>
                      <w:p w:rsidR="00867C95" w:rsidRDefault="00C5701E">
                        <w:pPr>
                          <w:jc w:val="center"/>
                          <w:rPr>
                            <w:rFonts w:cs="宋体"/>
                            <w:color w:val="000000"/>
                            <w:sz w:val="21"/>
                            <w:szCs w:val="21"/>
                          </w:rPr>
                        </w:pPr>
                        <w:r>
                          <w:rPr>
                            <w:rFonts w:cs="宋体" w:hint="eastAsia"/>
                            <w:color w:val="000000"/>
                            <w:sz w:val="21"/>
                            <w:szCs w:val="21"/>
                          </w:rPr>
                          <w:t>青岛市</w:t>
                        </w:r>
                      </w:p>
                      <w:p w:rsidR="00867C95" w:rsidRDefault="00C5701E">
                        <w:pPr>
                          <w:ind w:firstLineChars="150" w:firstLine="315"/>
                          <w:rPr>
                            <w:rFonts w:cs="宋体"/>
                            <w:color w:val="000000"/>
                            <w:szCs w:val="21"/>
                          </w:rPr>
                        </w:pPr>
                        <w:r>
                          <w:rPr>
                            <w:rFonts w:cs="宋体" w:hint="eastAsia"/>
                            <w:color w:val="000000"/>
                            <w:sz w:val="21"/>
                            <w:szCs w:val="21"/>
                          </w:rPr>
                          <w:t>应急管理办公室</w:t>
                        </w:r>
                      </w:p>
                    </w:tc>
                  </w:tr>
                </w:tbl>
                <w:p w:rsidR="00867C95" w:rsidRDefault="00867C95">
                  <w:pPr>
                    <w:rPr>
                      <w:rFonts w:cs="宋体"/>
                      <w:szCs w:val="21"/>
                    </w:rPr>
                  </w:pPr>
                </w:p>
              </w:txbxContent>
            </v:textbox>
          </v:rect>
        </w:pict>
      </w:r>
      <w:r>
        <w:pict>
          <v:line id="_x0000_s2238" style="position:absolute;left:0;text-align:left;z-index:251930624" from="28.5pt,15.75pt" to="64.5pt,15.75pt" o:gfxdata="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pXeufYAAAACAEAAA8AAAAAAAAAAQAg&#10;AAAAIgAAAGRycy9kb3ducmV2LnhtbFBLAQIUABQAAAAIAIdO4kAfT7DYDgIAAAEEAAAOAAAAAAAA&#10;AAEAIAAAACcBAABkcnMvZTJvRG9jLnhtbFBLBQYAAAAABgAGAFkBAACnBQAAAAA=&#10;">
            <v:stroke dashstyle="dash" endarrow="block"/>
          </v:line>
        </w:pict>
      </w:r>
      <w:r w:rsidR="00C5701E">
        <w:t>通知</w:t>
      </w:r>
    </w:p>
    <w:p w:rsidR="00867C95" w:rsidRDefault="00867C95">
      <w:pPr>
        <w:snapToGrid w:val="0"/>
        <w:spacing w:line="360" w:lineRule="auto"/>
        <w:rPr>
          <w:sz w:val="28"/>
          <w:szCs w:val="28"/>
        </w:rPr>
      </w:pPr>
    </w:p>
    <w:p w:rsidR="00867C95" w:rsidRDefault="00867C95">
      <w:pPr>
        <w:snapToGrid w:val="0"/>
        <w:spacing w:line="360" w:lineRule="auto"/>
        <w:rPr>
          <w:sz w:val="28"/>
          <w:szCs w:val="28"/>
        </w:rPr>
      </w:pPr>
      <w:r w:rsidRPr="00867C95">
        <w:pict>
          <v:rect id="_x0000_s2237" style="position:absolute;margin-left:294.35pt;margin-top:9.7pt;width:103.5pt;height:33.75pt;z-index:251924480" o:gfxdata="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anQrQ1wAAAAkBAAAPAAAAAAAAAAEAIAAAACIAAABkcnMvZG93&#10;bnJldi54bWxQSwECFAAUAAAACACHTuJASW/aQToCAACMBAAADgAAAAAAAAABACAAAAAmAQAAZHJz&#10;L2Uyb0RvYy54bWxQSwUGAAAAAAYABgBZAQAA0gUAAAAA&#10;">
            <v:textbox>
              <w:txbxContent>
                <w:p w:rsidR="00867C95" w:rsidRDefault="00C5701E">
                  <w:pPr>
                    <w:jc w:val="center"/>
                    <w:rPr>
                      <w:rFonts w:cs="宋体"/>
                      <w:bCs/>
                      <w:color w:val="000000"/>
                      <w:sz w:val="21"/>
                      <w:szCs w:val="21"/>
                    </w:rPr>
                  </w:pPr>
                  <w:r>
                    <w:rPr>
                      <w:rFonts w:cs="宋体" w:hint="eastAsia"/>
                      <w:bCs/>
                      <w:color w:val="000000"/>
                      <w:sz w:val="21"/>
                      <w:szCs w:val="21"/>
                    </w:rPr>
                    <w:t>青岛市</w:t>
                  </w:r>
                  <w:r>
                    <w:rPr>
                      <w:rFonts w:hint="eastAsia"/>
                      <w:sz w:val="21"/>
                      <w:szCs w:val="21"/>
                    </w:rPr>
                    <w:t>应急管理</w:t>
                  </w:r>
                  <w:r>
                    <w:rPr>
                      <w:rFonts w:cs="宋体" w:hint="eastAsia"/>
                      <w:bCs/>
                      <w:color w:val="000000"/>
                      <w:sz w:val="21"/>
                      <w:szCs w:val="21"/>
                    </w:rPr>
                    <w:t>局</w:t>
                  </w:r>
                </w:p>
              </w:txbxContent>
            </v:textbox>
          </v:rect>
        </w:pict>
      </w:r>
      <w:r w:rsidRPr="00867C95">
        <w:pict>
          <v:rect id="_x0000_s2236" style="position:absolute;margin-left:15.35pt;margin-top:20.35pt;width:106.6pt;height:49.5pt;z-index:251941888" o:gfxdata="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N7itcAAAAJAQAADwAAAAAAAAABACAAAAAiAAAAZHJz&#10;L2Rvd25yZXYueG1sUEsBAhQAFAAAAAgAh07iQBGCOso+AgAAjAQAAA4AAAAAAAAAAQAgAAAAJgEA&#10;AGRycy9lMm9Eb2MueG1sUEsFBgAAAAAGAAYAWQEAANYFAAAAAA==&#10;">
            <v:textbox>
              <w:txbxContent>
                <w:tbl>
                  <w:tblPr>
                    <w:tblW w:w="1985" w:type="dxa"/>
                    <w:tblCellSpacing w:w="0" w:type="dxa"/>
                    <w:tblInd w:w="-142" w:type="dxa"/>
                    <w:tblLayout w:type="fixed"/>
                    <w:tblCellMar>
                      <w:left w:w="0" w:type="dxa"/>
                      <w:right w:w="0" w:type="dxa"/>
                    </w:tblCellMar>
                    <w:tblLook w:val="04A0"/>
                  </w:tblPr>
                  <w:tblGrid>
                    <w:gridCol w:w="1985"/>
                  </w:tblGrid>
                  <w:tr w:rsidR="00867C95">
                    <w:trPr>
                      <w:tblCellSpacing w:w="0" w:type="dxa"/>
                    </w:trPr>
                    <w:tc>
                      <w:tcPr>
                        <w:tcW w:w="1985" w:type="dxa"/>
                        <w:noWrap/>
                        <w:vAlign w:val="center"/>
                      </w:tcPr>
                      <w:p w:rsidR="00867C95" w:rsidRDefault="00C5701E">
                        <w:pPr>
                          <w:pStyle w:val="21"/>
                          <w:jc w:val="center"/>
                          <w:rPr>
                            <w:sz w:val="21"/>
                            <w:szCs w:val="21"/>
                          </w:rPr>
                        </w:pPr>
                        <w:r>
                          <w:rPr>
                            <w:rFonts w:hint="eastAsia"/>
                            <w:sz w:val="21"/>
                            <w:szCs w:val="21"/>
                          </w:rPr>
                          <w:t>黄岛区应急管理局</w:t>
                        </w:r>
                      </w:p>
                    </w:tc>
                  </w:tr>
                </w:tbl>
                <w:p w:rsidR="00867C95" w:rsidRDefault="00867C95">
                  <w:pPr>
                    <w:rPr>
                      <w:rFonts w:cs="宋体"/>
                    </w:rPr>
                  </w:pPr>
                </w:p>
              </w:txbxContent>
            </v:textbox>
          </v:rect>
        </w:pict>
      </w:r>
      <w:r w:rsidRPr="00867C95">
        <w:pict>
          <v:line id="_x0000_s2235" style="position:absolute;flip:y;z-index:251936768" from="189.35pt,23.95pt" to="189.4pt,69.15pt" o:gfxdata="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OpEy9kAAAAK&#10;AQAADwAAAAAAAAABACAAAAAiAAAAZHJzL2Rvd25yZXYueG1sUEsBAhQAFAAAAAgAh07iQN66rTEb&#10;AgAAEAQAAA4AAAAAAAAAAQAgAAAAKAEAAGRycy9lMm9Eb2MueG1sUEsFBgAAAAAGAAYAWQEAALUF&#10;AAAAAA==&#10;">
            <v:stroke endarrow="block"/>
          </v:line>
        </w:pict>
      </w:r>
    </w:p>
    <w:p w:rsidR="00867C95" w:rsidRDefault="00867C95">
      <w:pPr>
        <w:spacing w:line="360" w:lineRule="auto"/>
        <w:rPr>
          <w:sz w:val="28"/>
          <w:szCs w:val="28"/>
        </w:rPr>
      </w:pPr>
      <w:r w:rsidRPr="00867C95">
        <w:pict>
          <v:shape id="_x0000_s2234" type="#_x0000_t32" style="position:absolute;margin-left:277.25pt;margin-top:1.3pt;width:0;height:128.4pt;flip:y;z-index:251939840" o:gfxdata="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wQffNUAAAAJAQAADwAAAAAAAAABACAAAAAiAAAAZHJzL2Rvd25y&#10;ZXYueG1sUEsBAhQAFAAAAAgAh07iQKgNOJYBAgAA2gMAAA4AAAAAAAAAAQAgAAAAJAEAAGRycy9l&#10;Mm9Eb2MueG1sUEsFBgAAAAAGAAYAWQEAAJcFAAAAAA==&#10;"/>
        </w:pict>
      </w:r>
      <w:r w:rsidRPr="00867C95">
        <w:pict>
          <v:shape id="_x0000_s2233" type="#_x0000_t32" style="position:absolute;margin-left:277.75pt;margin-top:.95pt;width:16.6pt;height:.35pt;flip:y;z-index:251940864" o:gfxdata="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7mGZz9UAAAAHAQAADwAAAAAAAAABACAAAAAiAAAAZHJzL2Rvd25yZXYueG1sUEsBAhQAFAAA&#10;AAgAh07iQCriMiwrAgAAJgQAAA4AAAAAAAAAAQAgAAAAJAEAAGRycy9lMm9Eb2MueG1sUEsFBgAA&#10;AAAGAAYAWQEAAMEFAAAAAA==&#10;">
            <v:stroke endarrow="block"/>
          </v:shape>
        </w:pict>
      </w:r>
    </w:p>
    <w:p w:rsidR="00867C95" w:rsidRDefault="00867C95">
      <w:pPr>
        <w:snapToGrid w:val="0"/>
        <w:spacing w:line="360" w:lineRule="auto"/>
        <w:rPr>
          <w:sz w:val="28"/>
          <w:szCs w:val="28"/>
        </w:rPr>
      </w:pPr>
      <w:r w:rsidRPr="00867C95">
        <w:pict>
          <v:line id="_x0000_s2232" style="position:absolute;flip:y;z-index:252051456" from="68.05pt,13pt" to="68.65pt,62.7pt" o:gfxdata="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GLlU9kA&#10;AAAKAQAADwAAAAAAAAABACAAAAAiAAAAZHJzL2Rvd25yZXYueG1sUEsBAhQAFAAAAAgAh07iQM8V&#10;U04eAgAAEAQAAA4AAAAAAAAAAQAgAAAAKAEAAGRycy9lMm9Eb2MueG1sUEsFBgAAAAAGAAYAWQEA&#10;ALgFAAAAAA==&#10;">
            <v:stroke endarrow="block"/>
          </v:line>
        </w:pict>
      </w:r>
      <w:r w:rsidRPr="00867C95">
        <w:pict>
          <v:rect id="_x0000_s2231" style="position:absolute;margin-left:126.35pt;margin-top:12.3pt;width:126pt;height:30.75pt;z-index:251952128" o:gfxdata="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G9uy11wAAAAkBAAAPAAAAAAAAAAEAIAAAACIAAABkcnMvZG93&#10;bnJldi54bWxQSwECFAAUAAAACACHTuJAXovT5DoCAACMBAAADgAAAAAAAAABACAAAAAmAQAAZHJz&#10;L2Uyb0RvYy54bWxQSwUGAAAAAAYABgBZAQAA0gU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noWrap/>
                        <w:vAlign w:val="center"/>
                      </w:tcPr>
                      <w:p w:rsidR="00867C95" w:rsidRDefault="00C5701E">
                        <w:pPr>
                          <w:jc w:val="center"/>
                          <w:rPr>
                            <w:szCs w:val="21"/>
                          </w:rPr>
                        </w:pPr>
                        <w:r>
                          <w:rPr>
                            <w:rFonts w:cs="宋体" w:hint="eastAsia"/>
                            <w:bCs/>
                            <w:color w:val="000000"/>
                            <w:sz w:val="21"/>
                            <w:szCs w:val="21"/>
                          </w:rPr>
                          <w:t>突发事件处理委员会</w:t>
                        </w:r>
                      </w:p>
                    </w:tc>
                  </w:tr>
                </w:tbl>
                <w:p w:rsidR="00867C95" w:rsidRDefault="00867C95">
                  <w:pPr>
                    <w:rPr>
                      <w:rFonts w:cs="宋体"/>
                    </w:rPr>
                  </w:pPr>
                </w:p>
              </w:txbxContent>
            </v:textbox>
          </v:rect>
        </w:pict>
      </w:r>
    </w:p>
    <w:p w:rsidR="00867C95" w:rsidRDefault="00867C95">
      <w:pPr>
        <w:snapToGrid w:val="0"/>
        <w:spacing w:line="360" w:lineRule="auto"/>
        <w:rPr>
          <w:sz w:val="28"/>
          <w:szCs w:val="28"/>
        </w:rPr>
      </w:pPr>
      <w:r w:rsidRPr="00867C95">
        <w:pict>
          <v:line id="_x0000_s2230" style="position:absolute;flip:y;z-index:251951104" from="189.35pt,20pt" to="189.4pt,62.6pt" o:gfxdata="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qgjf9kAAAAK&#10;AQAADwAAAAAAAAABACAAAAAiAAAAZHJzL2Rvd25yZXYueG1sUEsBAhQAFAAAAAgAh07iQPpOt3sb&#10;AgAAEAQAAA4AAAAAAAAAAQAgAAAAKAEAAGRycy9lMm9Eb2MueG1sUEsFBgAAAAAGAAYAWQEAALUF&#10;AAAAAA==&#10;">
            <v:stroke endarrow="block"/>
          </v:line>
        </w:pict>
      </w:r>
      <w:r w:rsidRPr="00867C95">
        <w:pict>
          <v:rect id="_x0000_s2229" style="position:absolute;margin-left:297.1pt;margin-top:.55pt;width:117pt;height:239.5pt;z-index:251925504" o:gfxdata="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uHHOdYAAAAJAQAADwAAAAAAAAABACAAAAAiAAAA&#10;ZHJzL2Rvd25yZXYueG1sUEsBAhQAFAAAAAgAh07iQHGYzn1CAgAAjQQAAA4AAAAAAAAAAQAgAAAA&#10;JQEAAGRycy9lMm9Eb2MueG1sUEsFBgAAAAAGAAYAWQEAANkFAAAAAA==&#10;">
            <v:textbox>
              <w:txbxContent>
                <w:p w:rsidR="00867C95" w:rsidRDefault="00867C95">
                  <w:pPr>
                    <w:adjustRightInd w:val="0"/>
                    <w:spacing w:line="500" w:lineRule="exact"/>
                    <w:ind w:firstLineChars="100" w:firstLine="240"/>
                    <w:rPr>
                      <w:szCs w:val="21"/>
                      <w:u w:val="single"/>
                    </w:rPr>
                  </w:pPr>
                </w:p>
                <w:tbl>
                  <w:tblPr>
                    <w:tblW w:w="0" w:type="auto"/>
                    <w:tblCellSpacing w:w="0" w:type="dxa"/>
                    <w:tblLayout w:type="fixed"/>
                    <w:tblCellMar>
                      <w:left w:w="0" w:type="dxa"/>
                      <w:right w:w="0" w:type="dxa"/>
                    </w:tblCellMar>
                    <w:tblLook w:val="04A0"/>
                  </w:tblPr>
                  <w:tblGrid>
                    <w:gridCol w:w="2052"/>
                  </w:tblGrid>
                  <w:tr w:rsidR="00867C95">
                    <w:trPr>
                      <w:tblCellSpacing w:w="0" w:type="dxa"/>
                    </w:trPr>
                    <w:tc>
                      <w:tcPr>
                        <w:tcW w:w="2052" w:type="dxa"/>
                        <w:noWrap/>
                        <w:vAlign w:val="center"/>
                      </w:tcPr>
                      <w:p w:rsidR="00867C95" w:rsidRDefault="00C5701E">
                        <w:pPr>
                          <w:adjustRightInd w:val="0"/>
                          <w:spacing w:line="500" w:lineRule="exact"/>
                          <w:ind w:firstLineChars="100" w:firstLine="210"/>
                          <w:rPr>
                            <w:color w:val="000000"/>
                            <w:sz w:val="21"/>
                            <w:szCs w:val="21"/>
                            <w:u w:val="single"/>
                          </w:rPr>
                        </w:pPr>
                        <w:r>
                          <w:rPr>
                            <w:rFonts w:hint="eastAsia"/>
                            <w:sz w:val="21"/>
                            <w:szCs w:val="21"/>
                            <w:u w:val="single"/>
                          </w:rPr>
                          <w:t>生产</w:t>
                        </w:r>
                        <w:r>
                          <w:rPr>
                            <w:sz w:val="21"/>
                            <w:szCs w:val="21"/>
                            <w:u w:val="single"/>
                          </w:rPr>
                          <w:t>管控中心</w:t>
                        </w:r>
                        <w:r>
                          <w:rPr>
                            <w:rFonts w:hint="eastAsia"/>
                            <w:sz w:val="21"/>
                            <w:szCs w:val="21"/>
                            <w:u w:val="single"/>
                          </w:rPr>
                          <w:t>、</w:t>
                        </w:r>
                        <w:r>
                          <w:rPr>
                            <w:rFonts w:hint="eastAsia"/>
                            <w:sz w:val="21"/>
                            <w:szCs w:val="21"/>
                            <w:u w:val="single"/>
                          </w:rPr>
                          <w:t>动力事业部</w:t>
                        </w:r>
                        <w:r>
                          <w:rPr>
                            <w:rFonts w:hint="eastAsia"/>
                            <w:sz w:val="21"/>
                            <w:szCs w:val="21"/>
                            <w:u w:val="single"/>
                          </w:rPr>
                          <w:t>、</w:t>
                        </w:r>
                        <w:r>
                          <w:rPr>
                            <w:rFonts w:hint="eastAsia"/>
                            <w:sz w:val="21"/>
                            <w:szCs w:val="21"/>
                            <w:u w:val="single"/>
                          </w:rPr>
                          <w:t>安管部</w:t>
                        </w:r>
                        <w:r>
                          <w:rPr>
                            <w:rFonts w:hint="eastAsia"/>
                            <w:sz w:val="21"/>
                            <w:szCs w:val="21"/>
                            <w:u w:val="single"/>
                          </w:rPr>
                          <w:t>、</w:t>
                        </w:r>
                        <w:r>
                          <w:rPr>
                            <w:rFonts w:hint="eastAsia"/>
                            <w:sz w:val="21"/>
                            <w:szCs w:val="21"/>
                            <w:u w:val="single"/>
                          </w:rPr>
                          <w:t>公司办公室</w:t>
                        </w:r>
                        <w:r>
                          <w:rPr>
                            <w:rFonts w:hint="eastAsia"/>
                            <w:sz w:val="21"/>
                            <w:szCs w:val="21"/>
                            <w:u w:val="single"/>
                          </w:rPr>
                          <w:t>、</w:t>
                        </w:r>
                        <w:r>
                          <w:rPr>
                            <w:rFonts w:hint="eastAsia"/>
                            <w:color w:val="000000"/>
                            <w:sz w:val="21"/>
                            <w:szCs w:val="21"/>
                            <w:u w:val="single"/>
                          </w:rPr>
                          <w:t>保卫部</w:t>
                        </w:r>
                      </w:p>
                      <w:p w:rsidR="00867C95" w:rsidRDefault="00C5701E">
                        <w:pPr>
                          <w:adjustRightInd w:val="0"/>
                          <w:spacing w:line="500" w:lineRule="exact"/>
                        </w:pPr>
                        <w:r>
                          <w:rPr>
                            <w:rFonts w:hint="eastAsia"/>
                            <w:color w:val="000000"/>
                            <w:sz w:val="21"/>
                            <w:szCs w:val="21"/>
                            <w:u w:val="single"/>
                          </w:rPr>
                          <w:t>、</w:t>
                        </w:r>
                        <w:r>
                          <w:rPr>
                            <w:rFonts w:hint="eastAsia"/>
                            <w:color w:val="000000"/>
                            <w:sz w:val="21"/>
                            <w:szCs w:val="21"/>
                            <w:u w:val="single"/>
                          </w:rPr>
                          <w:t>装备部</w:t>
                        </w:r>
                        <w:r>
                          <w:rPr>
                            <w:rFonts w:hint="eastAsia"/>
                            <w:color w:val="000000"/>
                            <w:sz w:val="21"/>
                            <w:szCs w:val="21"/>
                            <w:u w:val="single"/>
                          </w:rPr>
                          <w:t>、</w:t>
                        </w:r>
                        <w:r>
                          <w:rPr>
                            <w:rFonts w:hint="eastAsia"/>
                            <w:color w:val="000000"/>
                            <w:sz w:val="21"/>
                            <w:szCs w:val="21"/>
                            <w:u w:val="single"/>
                          </w:rPr>
                          <w:t>青钢</w:t>
                        </w:r>
                        <w:r>
                          <w:rPr>
                            <w:rFonts w:hint="eastAsia"/>
                            <w:color w:val="000000"/>
                            <w:sz w:val="21"/>
                            <w:szCs w:val="21"/>
                            <w:u w:val="single"/>
                          </w:rPr>
                          <w:t>医疗站、</w:t>
                        </w:r>
                        <w:r>
                          <w:rPr>
                            <w:rFonts w:hint="eastAsia"/>
                            <w:sz w:val="21"/>
                            <w:szCs w:val="21"/>
                            <w:u w:val="single"/>
                          </w:rPr>
                          <w:t>工会</w:t>
                        </w:r>
                        <w:r>
                          <w:rPr>
                            <w:rFonts w:hint="eastAsia"/>
                            <w:sz w:val="21"/>
                            <w:szCs w:val="21"/>
                            <w:u w:val="single"/>
                          </w:rPr>
                          <w:t>、</w:t>
                        </w:r>
                        <w:r>
                          <w:rPr>
                            <w:rFonts w:hint="eastAsia"/>
                            <w:sz w:val="21"/>
                            <w:szCs w:val="21"/>
                            <w:u w:val="single"/>
                          </w:rPr>
                          <w:t>煤气生产、使用单位</w:t>
                        </w:r>
                        <w:r>
                          <w:rPr>
                            <w:rFonts w:hint="eastAsia"/>
                            <w:sz w:val="21"/>
                            <w:szCs w:val="21"/>
                            <w:u w:val="single"/>
                          </w:rPr>
                          <w:t>、</w:t>
                        </w:r>
                        <w:r>
                          <w:rPr>
                            <w:rFonts w:hint="eastAsia"/>
                            <w:sz w:val="21"/>
                            <w:szCs w:val="21"/>
                            <w:u w:val="single"/>
                          </w:rPr>
                          <w:t>专家组成员</w:t>
                        </w:r>
                      </w:p>
                    </w:tc>
                  </w:tr>
                </w:tbl>
                <w:p w:rsidR="00867C95" w:rsidRDefault="00867C95">
                  <w:pPr>
                    <w:rPr>
                      <w:rFonts w:cs="宋体"/>
                    </w:rPr>
                  </w:pPr>
                </w:p>
              </w:txbxContent>
            </v:textbox>
          </v:rect>
        </w:pict>
      </w:r>
    </w:p>
    <w:p w:rsidR="00867C95" w:rsidRDefault="00867C95">
      <w:pPr>
        <w:snapToGrid w:val="0"/>
        <w:spacing w:line="360" w:lineRule="auto"/>
        <w:rPr>
          <w:sz w:val="28"/>
          <w:szCs w:val="28"/>
        </w:rPr>
      </w:pPr>
      <w:r w:rsidRPr="00867C95">
        <w:pict>
          <v:rect id="_x0000_s2228" style="position:absolute;margin-left:40.85pt;margin-top:20.55pt;width:1in;height:31.5pt;z-index:251943936" o:gfxdata="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9y+srXAAAACQEAAA8AAAAAAAAAAQAgAAAAIgAAAGRycy9k&#10;b3ducmV2LnhtbFBLAQIUABQAAAAIAIdO4kCD4I1KPAIAAIsEAAAOAAAAAAAAAAEAIAAAACYBAABk&#10;cnMvZTJvRG9jLnhtbFBLBQYAAAAABgAGAFkBAADUBQAAAAA=&#10;">
            <v:textbox>
              <w:txbxContent>
                <w:tbl>
                  <w:tblPr>
                    <w:tblW w:w="0" w:type="auto"/>
                    <w:tblCellSpacing w:w="0" w:type="dxa"/>
                    <w:tblLayout w:type="fixed"/>
                    <w:tblCellMar>
                      <w:left w:w="0" w:type="dxa"/>
                      <w:right w:w="0" w:type="dxa"/>
                    </w:tblCellMar>
                    <w:tblLook w:val="04A0"/>
                  </w:tblPr>
                  <w:tblGrid>
                    <w:gridCol w:w="1260"/>
                  </w:tblGrid>
                  <w:tr w:rsidR="00867C95">
                    <w:trPr>
                      <w:tblCellSpacing w:w="0" w:type="dxa"/>
                    </w:trPr>
                    <w:tc>
                      <w:tcPr>
                        <w:tcW w:w="1260" w:type="dxa"/>
                        <w:noWrap/>
                        <w:vAlign w:val="center"/>
                      </w:tcPr>
                      <w:p w:rsidR="00867C95" w:rsidRDefault="00C5701E">
                        <w:pPr>
                          <w:pStyle w:val="21"/>
                        </w:pPr>
                        <w:r>
                          <w:rPr>
                            <w:rFonts w:hint="eastAsia"/>
                          </w:rPr>
                          <w:t>120</w:t>
                        </w:r>
                        <w:r>
                          <w:rPr>
                            <w:rFonts w:hint="eastAsia"/>
                          </w:rPr>
                          <w:t>、</w:t>
                        </w:r>
                        <w:r>
                          <w:rPr>
                            <w:rFonts w:hint="eastAsia"/>
                          </w:rPr>
                          <w:t>119</w:t>
                        </w:r>
                      </w:p>
                    </w:tc>
                  </w:tr>
                </w:tbl>
                <w:p w:rsidR="00867C95" w:rsidRDefault="00867C95">
                  <w:pPr>
                    <w:rPr>
                      <w:rFonts w:cs="宋体"/>
                    </w:rPr>
                  </w:pPr>
                </w:p>
              </w:txbxContent>
            </v:textbox>
          </v:rect>
        </w:pict>
      </w:r>
      <w:r w:rsidRPr="00867C95">
        <w:pict>
          <v:line id="_x0000_s2227" style="position:absolute;flip:x y;z-index:251931648" from="68.25pt,10.75pt" to="189pt,11.25pt" o:gfxdata="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OT6TDTAAAACQEAAA8AAAAAAAAAAQAgAAAAIgAAAGRycy9kb3ducmV2LnhtbFBLAQIU&#10;ABQAAAAIAIdO4kB7/f10+AEAANMDAAAOAAAAAAAAAAEAIAAAACIBAABkcnMvZTJvRG9jLnhtbFBL&#10;BQYAAAAABgAGAFkBAACMBQAAAAA=&#10;"/>
        </w:pict>
      </w:r>
    </w:p>
    <w:p w:rsidR="00867C95" w:rsidRDefault="00867C95">
      <w:pPr>
        <w:snapToGrid w:val="0"/>
        <w:spacing w:line="360" w:lineRule="auto"/>
        <w:rPr>
          <w:sz w:val="28"/>
          <w:szCs w:val="28"/>
        </w:rPr>
      </w:pPr>
      <w:r w:rsidRPr="00867C95">
        <w:pict>
          <v:rect id="_x0000_s2226" style="position:absolute;margin-left:126.35pt;margin-top:11.3pt;width:126pt;height:43.5pt;z-index:251950080" o:gfxdata="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&#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oIQgy1wAAAAoBAAAPAAAAAAAAAAEAIAAAACIAAABk&#10;cnMvZG93bnJldi54bWxQSwECFAAUAAAACACHTuJAKqQa+EACAACMBAAADgAAAAAAAAABACAAAAAm&#10;AQAAZHJzL2Uyb0RvYy54bWxQSwUGAAAAAAYABgBZAQAA2AU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noWrap/>
                        <w:vAlign w:val="center"/>
                      </w:tcPr>
                      <w:p w:rsidR="00867C95" w:rsidRDefault="00C5701E">
                        <w:pPr>
                          <w:jc w:val="center"/>
                          <w:rPr>
                            <w:sz w:val="21"/>
                            <w:szCs w:val="21"/>
                          </w:rPr>
                        </w:pPr>
                        <w:r>
                          <w:rPr>
                            <w:rFonts w:cs="宋体" w:hint="eastAsia"/>
                            <w:bCs/>
                            <w:color w:val="000000"/>
                            <w:sz w:val="21"/>
                            <w:szCs w:val="21"/>
                          </w:rPr>
                          <w:t>重大事故处理指挥部</w:t>
                        </w:r>
                      </w:p>
                    </w:tc>
                  </w:tr>
                  <w:tr w:rsidR="00867C95">
                    <w:trPr>
                      <w:tblCellSpacing w:w="0" w:type="dxa"/>
                    </w:trPr>
                    <w:tc>
                      <w:tcPr>
                        <w:tcW w:w="2232" w:type="dxa"/>
                        <w:noWrap/>
                        <w:vAlign w:val="center"/>
                      </w:tcPr>
                      <w:p w:rsidR="00867C95" w:rsidRDefault="00C5701E">
                        <w:pPr>
                          <w:jc w:val="center"/>
                          <w:rPr>
                            <w:rFonts w:cs="宋体"/>
                            <w:bCs/>
                            <w:color w:val="000000"/>
                            <w:sz w:val="21"/>
                            <w:szCs w:val="21"/>
                          </w:rPr>
                        </w:pPr>
                        <w:r>
                          <w:rPr>
                            <w:rFonts w:cs="宋体" w:hint="eastAsia"/>
                            <w:bCs/>
                            <w:color w:val="000000"/>
                            <w:sz w:val="21"/>
                            <w:szCs w:val="21"/>
                          </w:rPr>
                          <w:t>一般事故处理指挥部</w:t>
                        </w:r>
                      </w:p>
                    </w:tc>
                  </w:tr>
                </w:tbl>
                <w:p w:rsidR="00867C95" w:rsidRDefault="00867C95">
                  <w:pPr>
                    <w:rPr>
                      <w:rFonts w:cs="宋体"/>
                    </w:rPr>
                  </w:pPr>
                </w:p>
              </w:txbxContent>
            </v:textbox>
          </v:rect>
        </w:pict>
      </w:r>
      <w:r w:rsidRPr="00867C95">
        <w:pict>
          <v:shape id="_x0000_s2225" type="#_x0000_t32" style="position:absolute;margin-left:252pt;margin-top:21.15pt;width:24.75pt;height:0;z-index:251938816" o:gfxdata="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m9C/1wAAAAkBAAAPAAAAAAAAAAEAIAAAACIAAABkcnMvZG93bnJldi54bWxQ&#10;SwECFAAUAAAACACHTuJA8i+qR/gBAADPAwAADgAAAAAAAAABACAAAAAmAQAAZHJzL2Uyb0RvYy54&#10;bWxQSwUGAAAAAAYABgBZAQAAkAUAAAAA&#10;"/>
        </w:pict>
      </w:r>
    </w:p>
    <w:p w:rsidR="00867C95" w:rsidRDefault="00867C95">
      <w:pPr>
        <w:snapToGrid w:val="0"/>
        <w:spacing w:line="360" w:lineRule="auto"/>
        <w:rPr>
          <w:sz w:val="28"/>
          <w:szCs w:val="28"/>
        </w:rPr>
      </w:pPr>
      <w:r w:rsidRPr="00867C95">
        <w:pict>
          <v:shape id="_x0000_s2224" type="#_x0000_t32" style="position:absolute;margin-left:252pt;margin-top:12.55pt;width:45pt;height:0;z-index:251954176" o:gfxdata="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gn24H2QAAAAkBAAAPAAAAAAAAAAEAIAAAACIA&#10;AABkcnMvZG93bnJldi54bWxQSwECFAAUAAAACACHTuJAnbvnykECAABfBAAADgAAAAAAAAABACAA&#10;AAAoAQAAZHJzL2Uyb0RvYy54bWxQSwUGAAAAAAYABgBZAQAA2wUAAAAA&#10;" strokeweight="1pt">
            <v:stroke dashstyle="dash" endarrow="block"/>
          </v:shape>
        </w:pict>
      </w:r>
      <w:r w:rsidRPr="00867C95">
        <w:pict>
          <v:shape id="_x0000_s2223" type="#_x0000_t32" style="position:absolute;margin-left:252pt;margin-top:21.9pt;width:18pt;height:0;flip:x;z-index:251953152" o:gfxdata="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SoL7vXAAAACQEA&#10;AA8AAAAAAAAAAQAgAAAAIgAAAGRycy9kb3ducmV2LnhtbFBLAQIUABQAAAAIAIdO4kCCOEm1GwIA&#10;AAcEAAAOAAAAAAAAAAEAIAAAACYBAABkcnMvZTJvRG9jLnhtbFBLBQYAAAAABgAGAFkBAACzBQAA&#10;AAA=&#10;">
            <v:stroke endarrow="block"/>
          </v:shape>
        </w:pict>
      </w:r>
      <w:r w:rsidRPr="00867C95">
        <w:pict>
          <v:shape id="_x0000_s2222" type="#_x0000_t32" style="position:absolute;margin-left:117.25pt;margin-top:12.55pt;width:.45pt;height:73.7pt;flip:y;z-index:251947008" o:gfxdata="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nIKrtgAAAAKAQAADwAAAAAAAAABACAAAAAiAAAAZHJz&#10;L2Rvd25yZXYueG1sUEsBAhQAFAAAAAgAh07iQIaDTm0EAgAA3AMAAA4AAAAAAAAAAQAgAAAAJwEA&#10;AGRycy9lMm9Eb2MueG1sUEsFBgAAAAAGAAYAWQEAAJ0FAAAAAA==&#10;"/>
        </w:pict>
      </w:r>
      <w:r w:rsidRPr="00867C95">
        <w:pict>
          <v:line id="_x0000_s2221" style="position:absolute;flip:x;z-index:251945984" from="76.6pt,12.55pt" to="117.65pt,12.55pt" o:gfxdata="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9ktQXUAAAACQEAAA8AAAAAAAAAAQAgAAAAIgAAAGRycy9kb3ducmV2LnhtbFBLAQIUABQAAAAI&#10;AIdO4kApzJ2u8QEAAMUDAAAOAAAAAAAAAAEAIAAAACMBAABkcnMvZTJvRG9jLnhtbFBLBQYAAAAA&#10;BgAGAFkBAACGBQAAAAA=&#10;"/>
        </w:pict>
      </w:r>
      <w:r w:rsidRPr="00867C95">
        <w:pict>
          <v:line id="_x0000_s2220" style="position:absolute;flip:y;z-index:251944960" from="76.6pt,2.55pt" to="76.6pt,12.55pt" o:gfxdata="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pfoTvWAAAACAEAAA8AAAAAAAAAAQAgAAAAIgAA&#10;AGRycy9kb3ducmV2LnhtbFBLAQIUABQAAAAIAIdO4kB3yZA7CgIAAPMDAAAOAAAAAAAAAAEAIAAA&#10;ACUBAABkcnMvZTJvRG9jLnhtbFBLBQYAAAAABgAGAFkBAAChBQAAAAA=&#10;">
            <v:stroke endarrow="block"/>
          </v:line>
        </w:pict>
      </w:r>
      <w:r w:rsidRPr="00867C95">
        <w:pict>
          <v:line id="_x0000_s2219" style="position:absolute;flip:x y;z-index:251933696" from="270pt,21.9pt" to="270.25pt,149.95pt" o:gfxdata="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HrbwE1gAAAAoBAAAPAAAAAAAAAAEAIAAAACIAAABkcnMvZG93bnJldi54bWxQ&#10;SwECFAAUAAAACACHTuJA55zn3/kBAADTAwAADgAAAAAAAAABACAAAAAlAQAAZHJzL2Uyb0RvYy54&#10;bWxQSwUGAAAAAAYABgBZAQAAkAUAAAAA&#10;"/>
        </w:pict>
      </w:r>
    </w:p>
    <w:p w:rsidR="00867C95" w:rsidRDefault="00867C95">
      <w:pPr>
        <w:snapToGrid w:val="0"/>
        <w:spacing w:line="360" w:lineRule="auto"/>
        <w:rPr>
          <w:sz w:val="28"/>
          <w:szCs w:val="28"/>
        </w:rPr>
      </w:pPr>
      <w:r w:rsidRPr="00867C95">
        <w:pict>
          <v:line id="_x0000_s2218" style="position:absolute;flip:x y;z-index:251935744" from="188.55pt,3.85pt" to="189pt,47.25pt" o:gfxdata="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2wy0NgAAAAIAQAADwAAAAAA&#10;AAABACAAAAAiAAAAZHJzL2Rvd25yZXYueG1sUEsBAhQAFAAAAAgAh07iQLj/4CoTAgAAAAQAAA4A&#10;AAAAAAAAAQAgAAAAJwEAAGRycy9lMm9Eb2MueG1sUEsFBgAAAAAGAAYAWQEAAKwFAAAAAA==&#10;">
            <v:stroke endarrow="block"/>
          </v:line>
        </w:pict>
      </w:r>
    </w:p>
    <w:p w:rsidR="00867C95" w:rsidRDefault="00867C95">
      <w:pPr>
        <w:snapToGrid w:val="0"/>
        <w:spacing w:line="360" w:lineRule="auto"/>
        <w:rPr>
          <w:sz w:val="28"/>
          <w:szCs w:val="28"/>
        </w:rPr>
      </w:pPr>
      <w:r w:rsidRPr="00867C95">
        <w:pict>
          <v:rect id="_x0000_s2217" style="position:absolute;margin-left:123.35pt;margin-top:21.3pt;width:132.9pt;height:28.5pt;z-index:251927552" o:gfxdata="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0ISQU2AAAAAkBAAAPAAAAAAAAAAEAIAAAACIA&#10;AABkcnMvZG93bnJldi54bWxQSwECFAAUAAAACACHTuJAB+c+SEICAACMBAAADgAAAAAAAAABACAA&#10;AAAnAQAAZHJzL2Uyb0RvYy54bWxQSwUGAAAAAAYABgBZAQAA2wU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noWrap/>
                        <w:vAlign w:val="center"/>
                      </w:tcPr>
                      <w:p w:rsidR="00867C95" w:rsidRDefault="00C5701E">
                        <w:pPr>
                          <w:jc w:val="center"/>
                          <w:rPr>
                            <w:rFonts w:cs="宋体"/>
                            <w:bCs/>
                            <w:color w:val="000000"/>
                            <w:sz w:val="21"/>
                            <w:szCs w:val="21"/>
                          </w:rPr>
                        </w:pPr>
                        <w:r>
                          <w:rPr>
                            <w:rFonts w:cs="宋体" w:hint="eastAsia"/>
                            <w:bCs/>
                            <w:color w:val="000000"/>
                            <w:sz w:val="21"/>
                            <w:szCs w:val="21"/>
                          </w:rPr>
                          <w:t>现场应急指挥部</w:t>
                        </w:r>
                      </w:p>
                    </w:tc>
                  </w:tr>
                </w:tbl>
                <w:p w:rsidR="00867C95" w:rsidRDefault="00867C95">
                  <w:pPr>
                    <w:rPr>
                      <w:rFonts w:cs="宋体"/>
                      <w:sz w:val="21"/>
                      <w:szCs w:val="21"/>
                    </w:rPr>
                  </w:pPr>
                </w:p>
              </w:txbxContent>
            </v:textbox>
          </v:rect>
        </w:pict>
      </w:r>
    </w:p>
    <w:p w:rsidR="00867C95" w:rsidRDefault="00867C95">
      <w:pPr>
        <w:snapToGrid w:val="0"/>
        <w:spacing w:line="360" w:lineRule="auto"/>
        <w:rPr>
          <w:sz w:val="28"/>
          <w:szCs w:val="28"/>
        </w:rPr>
      </w:pPr>
      <w:r w:rsidRPr="00867C95">
        <w:pict>
          <v:line id="_x0000_s2216" style="position:absolute;flip:x y;z-index:251934720" from="186.85pt,24.7pt" to="187.45pt,52.75pt" o:gfxdata="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i4MYDb&#10;AAAACgEAAA8AAAAAAAAAAQAgAAAAIgAAAGRycy9kb3ducmV2LnhtbFBLAQIUABQAAAAIAIdO4kDh&#10;7hLPHQIAABsEAAAOAAAAAAAAAAEAIAAAACoBAABkcnMvZTJvRG9jLnhtbFBLBQYAAAAABgAGAFkB&#10;AAC5BQAAAAA=&#10;">
            <v:stroke endarrow="block"/>
          </v:line>
        </w:pict>
      </w:r>
      <w:r w:rsidRPr="00867C95">
        <w:pict>
          <v:shape id="_x0000_s2215" type="#_x0000_t32" style="position:absolute;margin-left:64.25pt;margin-top:9.45pt;width:0;height:19.95pt;z-index:251955200" o:gfxdata="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8kMv9MAAAAJAQAADwAAAAAAAAABACAAAAAiAAAAZHJz&#10;L2Rvd25yZXYueG1sUEsBAhQAFAAAAAgAh07iQMIpP+YJAgAA/QMAAA4AAAAAAAAAAQAgAAAAIgEA&#10;AGRycy9lMm9Eb2MueG1sUEsFBgAAAAAGAAYAWQEAAJ0FAAAAAA==&#10;">
            <v:stroke endarrow="block" joinstyle="miter"/>
          </v:shape>
        </w:pict>
      </w:r>
      <w:r w:rsidRPr="00867C95">
        <w:pict>
          <v:shape id="_x0000_s2214" type="#_x0000_t32" style="position:absolute;margin-left:64.15pt;margin-top:9.9pt;width:59.2pt;height:.25pt;flip:y;z-index:251937792" o:gfxdata="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BiRBNYAAAAJAQAADwAAAAAAAAAB&#10;ACAAAAAiAAAAZHJzL2Rvd25yZXYueG1sUEsBAhQAFAAAAAgAh07iQARv17USAgAA+AMAAA4AAAAA&#10;AAAAAQAgAAAAJQEAAGRycy9lMm9Eb2MueG1sUEsFBgAAAAAGAAYAWQEAAKkFAAAAAA==&#10;"/>
        </w:pict>
      </w:r>
    </w:p>
    <w:p w:rsidR="00867C95" w:rsidRDefault="00867C95">
      <w:pPr>
        <w:snapToGrid w:val="0"/>
        <w:spacing w:line="360" w:lineRule="auto"/>
        <w:rPr>
          <w:sz w:val="28"/>
          <w:szCs w:val="28"/>
        </w:rPr>
      </w:pPr>
      <w:r w:rsidRPr="00867C95">
        <w:pict>
          <v:line id="_x0000_s2213" style="position:absolute;flip:y;z-index:251979776" from="134.45pt,-1.65pt" to="135.25pt,95.5pt" o:gfxdata="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2hbX12wAAAAoBAAAPAAAAAAAA&#10;AAEAIAAAACIAAABkcnMvZG93bnJldi54bWxQSwECFAAUAAAACACHTuJACbnTOQ8CAAD4AwAADgAA&#10;AAAAAAABACAAAAAqAQAAZHJzL2Uyb0RvYy54bWxQSwUGAAAAAAYABgBZAQAAqwUAAAAA&#10;">
            <v:stroke endarrow="block"/>
          </v:line>
        </w:pict>
      </w:r>
      <w:r w:rsidRPr="00867C95">
        <w:pict>
          <v:rect id="_x0000_s2212" style="position:absolute;margin-left:27pt;margin-top:4.2pt;width:90.7pt;height:48.95pt;z-index:251942912" o:gfxdata="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&#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tb1cLXAAAACAEAAA8AAAAAAAAAAQAgAAAAIgAAAGRy&#10;cy9kb3ducmV2LnhtbFBLAQIUABQAAAAIAIdO4kBFBFgqPwIAAIwEAAAOAAAAAAAAAAEAIAAAACYB&#10;AABkcnMvZTJvRG9jLnhtbFBLBQYAAAAABgAGAFkBAADXBQAAAAA=&#10;">
            <v:textbox>
              <w:txbxContent>
                <w:tbl>
                  <w:tblPr>
                    <w:tblW w:w="0" w:type="auto"/>
                    <w:tblCellSpacing w:w="0" w:type="dxa"/>
                    <w:tblLayout w:type="fixed"/>
                    <w:tblCellMar>
                      <w:left w:w="0" w:type="dxa"/>
                      <w:right w:w="0" w:type="dxa"/>
                    </w:tblCellMar>
                    <w:tblLook w:val="04A0"/>
                  </w:tblPr>
                  <w:tblGrid>
                    <w:gridCol w:w="1260"/>
                  </w:tblGrid>
                  <w:tr w:rsidR="00867C95">
                    <w:trPr>
                      <w:tblCellSpacing w:w="0" w:type="dxa"/>
                    </w:trPr>
                    <w:tc>
                      <w:tcPr>
                        <w:tcW w:w="1260" w:type="dxa"/>
                        <w:noWrap/>
                        <w:vAlign w:val="center"/>
                      </w:tcPr>
                      <w:p w:rsidR="00867C95" w:rsidRDefault="00C5701E">
                        <w:pPr>
                          <w:pStyle w:val="21"/>
                          <w:spacing w:line="276" w:lineRule="auto"/>
                          <w:rPr>
                            <w:sz w:val="21"/>
                            <w:szCs w:val="21"/>
                          </w:rPr>
                        </w:pPr>
                        <w:r>
                          <w:rPr>
                            <w:rFonts w:hint="eastAsia"/>
                            <w:sz w:val="21"/>
                            <w:szCs w:val="21"/>
                          </w:rPr>
                          <w:t>董家口管委</w:t>
                        </w:r>
                        <w:r>
                          <w:rPr>
                            <w:sz w:val="21"/>
                            <w:szCs w:val="21"/>
                          </w:rPr>
                          <w:t>应急</w:t>
                        </w:r>
                        <w:r>
                          <w:rPr>
                            <w:rFonts w:hint="eastAsia"/>
                            <w:sz w:val="21"/>
                            <w:szCs w:val="21"/>
                          </w:rPr>
                          <w:t>管理</w:t>
                        </w:r>
                        <w:r>
                          <w:rPr>
                            <w:sz w:val="21"/>
                            <w:szCs w:val="21"/>
                          </w:rPr>
                          <w:t>部</w:t>
                        </w:r>
                      </w:p>
                    </w:tc>
                  </w:tr>
                </w:tbl>
                <w:p w:rsidR="00867C95" w:rsidRDefault="00867C95">
                  <w:pPr>
                    <w:rPr>
                      <w:rFonts w:cs="宋体"/>
                    </w:rPr>
                  </w:pPr>
                </w:p>
              </w:txbxContent>
            </v:textbox>
          </v:rect>
        </w:pict>
      </w:r>
    </w:p>
    <w:p w:rsidR="00867C95" w:rsidRDefault="00867C95">
      <w:pPr>
        <w:snapToGrid w:val="0"/>
        <w:spacing w:line="360" w:lineRule="auto"/>
        <w:rPr>
          <w:sz w:val="28"/>
          <w:szCs w:val="28"/>
        </w:rPr>
      </w:pPr>
      <w:r w:rsidRPr="00867C95">
        <w:pict>
          <v:rect id="_x0000_s2211" style="position:absolute;margin-left:141.45pt;margin-top:1.5pt;width:92pt;height:43.5pt;z-index:251948032" o:gfxdata="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hkznWAAAACAEAAA8AAAAAAAAAAQAgAAAAIgAAAGRy&#10;cy9kb3ducmV2LnhtbFBLAQIUABQAAAAIAIdO4kD1vEspQAIAAIwEAAAOAAAAAAAAAAEAIAAAACUB&#10;AABkcnMvZTJvRG9jLnhtbFBLBQYAAAAABgAGAFkBAADXBQ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noWrap/>
                        <w:vAlign w:val="center"/>
                      </w:tcPr>
                      <w:p w:rsidR="00867C95" w:rsidRDefault="00C5701E">
                        <w:pPr>
                          <w:jc w:val="both"/>
                          <w:rPr>
                            <w:rFonts w:cs="宋体"/>
                            <w:bCs/>
                            <w:color w:val="000000"/>
                            <w:sz w:val="21"/>
                            <w:szCs w:val="21"/>
                          </w:rPr>
                        </w:pPr>
                        <w:r>
                          <w:rPr>
                            <w:rFonts w:cs="宋体" w:hint="eastAsia"/>
                            <w:bCs/>
                            <w:color w:val="000000"/>
                            <w:sz w:val="21"/>
                            <w:szCs w:val="21"/>
                          </w:rPr>
                          <w:t>生产管控调度</w:t>
                        </w:r>
                      </w:p>
                      <w:p w:rsidR="00867C95" w:rsidRDefault="00C5701E">
                        <w:pPr>
                          <w:rPr>
                            <w:szCs w:val="21"/>
                          </w:rPr>
                        </w:pPr>
                        <w:r>
                          <w:rPr>
                            <w:rFonts w:cs="宋体" w:hint="eastAsia"/>
                            <w:bCs/>
                            <w:color w:val="000000"/>
                            <w:sz w:val="21"/>
                            <w:szCs w:val="21"/>
                          </w:rPr>
                          <w:t>动力事业部调度</w:t>
                        </w:r>
                      </w:p>
                    </w:tc>
                  </w:tr>
                </w:tbl>
                <w:p w:rsidR="00867C95" w:rsidRDefault="00867C95">
                  <w:pPr>
                    <w:rPr>
                      <w:rFonts w:cs="宋体"/>
                    </w:rPr>
                  </w:pPr>
                </w:p>
              </w:txbxContent>
            </v:textbox>
          </v:rect>
        </w:pict>
      </w:r>
      <w:r w:rsidRPr="00867C95">
        <w:pict>
          <v:line id="_x0000_s2210" style="position:absolute;flip:y;z-index:251932672" from="235pt,21.3pt" to="270.25pt,21.4pt" o:gfxdata="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UZA1wAAAAkBAAAPAAAAAAAAAAEAIAAAACIAAABkcnMvZG93bnJldi54bWxQSwEC&#10;FAAUAAAACACHTuJADkXVwvUBAADIAwAADgAAAAAAAAABACAAAAAmAQAAZHJzL2Uyb0RvYy54bWxQ&#10;SwUGAAAAAAYABgBZAQAAjQUAAAAA&#10;"/>
        </w:pict>
      </w:r>
    </w:p>
    <w:p w:rsidR="00867C95" w:rsidRDefault="00867C95">
      <w:pPr>
        <w:snapToGrid w:val="0"/>
        <w:spacing w:line="360" w:lineRule="auto"/>
        <w:rPr>
          <w:sz w:val="28"/>
          <w:szCs w:val="28"/>
        </w:rPr>
      </w:pPr>
      <w:r w:rsidRPr="00867C95">
        <w:pict>
          <v:line id="_x0000_s2209" style="position:absolute;flip:y;z-index:251949056" from="188.3pt,20.55pt" to="188.3pt,44.1pt" o:gfxdata="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uA1ynYAAAACQEAAA8AAAAAAAAAAQAgAAAAIgAA&#10;AGRycy9kb3ducmV2LnhtbFBLAQIUABQAAAAIAIdO4kCTcbLGCAIAAPMDAAAOAAAAAAAAAAEAIAAA&#10;ACcBAABkcnMvZTJvRG9jLnhtbFBLBQYAAAAABgAGAFkBAAChBQAAAAA=&#10;">
            <v:stroke endarrow="block"/>
          </v:line>
        </w:pict>
      </w:r>
    </w:p>
    <w:p w:rsidR="00867C95" w:rsidRDefault="00867C95">
      <w:pPr>
        <w:snapToGrid w:val="0"/>
        <w:spacing w:line="360" w:lineRule="auto"/>
        <w:rPr>
          <w:sz w:val="28"/>
          <w:szCs w:val="28"/>
        </w:rPr>
      </w:pPr>
      <w:r w:rsidRPr="00867C95">
        <w:pict>
          <v:rect id="_x0000_s2208" style="position:absolute;margin-left:64.1pt;margin-top:19.3pt;width:237.75pt;height:28.15pt;z-index:251928576" o:gfxdata="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6yTmL1wAAAAkBAAAPAAAAAAAAAAEAIAAAACIAAABkcnMv&#10;ZG93bnJldi54bWxQSwECFAAUAAAACACHTuJA9CxYFD0CAACMBAAADgAAAAAAAAABACAAAAAmAQAA&#10;ZHJzL2Uyb0RvYy54bWxQSwUGAAAAAAYABgBZAQAA1QUAAAAA&#10;">
            <v:textbox>
              <w:txbxContent>
                <w:tbl>
                  <w:tblPr>
                    <w:tblW w:w="0" w:type="auto"/>
                    <w:tblCellSpacing w:w="0" w:type="dxa"/>
                    <w:tblLayout w:type="fixed"/>
                    <w:tblCellMar>
                      <w:left w:w="0" w:type="dxa"/>
                      <w:right w:w="0" w:type="dxa"/>
                    </w:tblCellMar>
                    <w:tblLook w:val="04A0"/>
                  </w:tblPr>
                  <w:tblGrid>
                    <w:gridCol w:w="4467"/>
                  </w:tblGrid>
                  <w:tr w:rsidR="00867C95">
                    <w:trPr>
                      <w:trHeight w:val="471"/>
                      <w:tblCellSpacing w:w="0" w:type="dxa"/>
                    </w:trPr>
                    <w:tc>
                      <w:tcPr>
                        <w:tcW w:w="4467" w:type="dxa"/>
                        <w:noWrap/>
                        <w:vAlign w:val="center"/>
                      </w:tcPr>
                      <w:p w:rsidR="00867C95" w:rsidRDefault="00C5701E">
                        <w:pPr>
                          <w:jc w:val="center"/>
                          <w:rPr>
                            <w:szCs w:val="21"/>
                          </w:rPr>
                        </w:pPr>
                        <w:r>
                          <w:rPr>
                            <w:rFonts w:cs="宋体" w:hint="eastAsia"/>
                            <w:bCs/>
                            <w:color w:val="000000"/>
                            <w:sz w:val="21"/>
                            <w:szCs w:val="21"/>
                          </w:rPr>
                          <w:t>燃气重大</w:t>
                        </w:r>
                        <w:r>
                          <w:rPr>
                            <w:rFonts w:hint="eastAsia"/>
                            <w:sz w:val="21"/>
                            <w:szCs w:val="21"/>
                          </w:rPr>
                          <w:t>事故</w:t>
                        </w:r>
                        <w:r>
                          <w:rPr>
                            <w:rFonts w:cs="宋体" w:hint="eastAsia"/>
                            <w:bCs/>
                            <w:color w:val="000000"/>
                            <w:sz w:val="21"/>
                            <w:szCs w:val="21"/>
                          </w:rPr>
                          <w:t>现场</w:t>
                        </w:r>
                      </w:p>
                    </w:tc>
                  </w:tr>
                </w:tbl>
                <w:p w:rsidR="00867C95" w:rsidRDefault="00867C95">
                  <w:pPr>
                    <w:rPr>
                      <w:rFonts w:cs="宋体"/>
                    </w:rPr>
                  </w:pPr>
                </w:p>
              </w:txbxContent>
            </v:textbox>
          </v:rect>
        </w:pict>
      </w:r>
    </w:p>
    <w:p w:rsidR="00867C95" w:rsidRDefault="00867C95">
      <w:pPr>
        <w:snapToGrid w:val="0"/>
        <w:spacing w:line="360" w:lineRule="auto"/>
        <w:rPr>
          <w:sz w:val="28"/>
          <w:szCs w:val="28"/>
        </w:rPr>
      </w:pPr>
    </w:p>
    <w:p w:rsidR="00867C95" w:rsidRDefault="00C5701E">
      <w:pPr>
        <w:adjustRightInd w:val="0"/>
        <w:snapToGrid w:val="0"/>
        <w:spacing w:line="440" w:lineRule="atLeast"/>
        <w:ind w:firstLineChars="1000" w:firstLine="2811"/>
        <w:rPr>
          <w:b/>
          <w:bCs/>
          <w:sz w:val="28"/>
        </w:rPr>
      </w:pPr>
      <w:r>
        <w:rPr>
          <w:rFonts w:ascii="宋体" w:hAnsi="宋体" w:cs="宋体" w:hint="eastAsia"/>
          <w:b/>
          <w:bCs/>
          <w:sz w:val="28"/>
        </w:rPr>
        <w:t>图</w:t>
      </w:r>
      <w:r>
        <w:rPr>
          <w:rFonts w:ascii="宋体" w:hAnsi="宋体" w:cs="宋体" w:hint="eastAsia"/>
          <w:b/>
          <w:bCs/>
          <w:sz w:val="28"/>
        </w:rPr>
        <w:t>2.8-2</w:t>
      </w:r>
      <w:r>
        <w:rPr>
          <w:rFonts w:ascii="宋体" w:hAnsi="宋体" w:cs="宋体" w:hint="eastAsia"/>
          <w:b/>
          <w:bCs/>
          <w:sz w:val="28"/>
        </w:rPr>
        <w:t>应急报告程序</w:t>
      </w:r>
    </w:p>
    <w:p w:rsidR="00867C95" w:rsidRDefault="00867C95">
      <w:pPr>
        <w:widowControl w:val="0"/>
        <w:adjustRightInd w:val="0"/>
        <w:snapToGrid w:val="0"/>
        <w:spacing w:line="500" w:lineRule="atLeast"/>
        <w:ind w:firstLineChars="200" w:firstLine="560"/>
        <w:rPr>
          <w:rFonts w:ascii="宋体" w:hAnsi="宋体" w:cs="宋体"/>
          <w:bCs/>
          <w:sz w:val="28"/>
        </w:rPr>
        <w:sectPr w:rsidR="00867C95">
          <w:pgSz w:w="11906" w:h="16838"/>
          <w:pgMar w:top="1440" w:right="1800" w:bottom="1440" w:left="1800" w:header="850" w:footer="964" w:gutter="0"/>
          <w:cols w:space="720"/>
          <w:docGrid w:type="lines" w:linePitch="312"/>
        </w:sectPr>
      </w:pP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lastRenderedPageBreak/>
        <w:t>2.8.</w:t>
      </w:r>
      <w:r>
        <w:rPr>
          <w:rFonts w:ascii="宋体" w:hAnsi="宋体" w:hint="eastAsia"/>
        </w:rPr>
        <w:t>3.3.2</w:t>
      </w:r>
      <w:r>
        <w:rPr>
          <w:rFonts w:ascii="宋体" w:hAnsi="宋体" w:hint="eastAsia"/>
        </w:rPr>
        <w:t>应急指令程序</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3.3.2.1</w:t>
      </w:r>
      <w:r>
        <w:rPr>
          <w:rFonts w:ascii="宋体" w:hAnsi="宋体" w:hint="eastAsia"/>
        </w:rPr>
        <w:t>燃气系统发生</w:t>
      </w:r>
      <w:r>
        <w:rPr>
          <w:rFonts w:ascii="宋体" w:hAnsi="宋体" w:hint="eastAsia"/>
        </w:rPr>
        <w:t>I</w:t>
      </w:r>
      <w:r>
        <w:rPr>
          <w:rFonts w:ascii="宋体" w:hAnsi="宋体" w:hint="eastAsia"/>
        </w:rPr>
        <w:t>级事故总经理应到现场，</w:t>
      </w:r>
      <w:r>
        <w:rPr>
          <w:rFonts w:ascii="宋体" w:hAnsi="宋体" w:hint="eastAsia"/>
        </w:rPr>
        <w:t>II</w:t>
      </w:r>
      <w:r>
        <w:rPr>
          <w:rFonts w:ascii="宋体" w:hAnsi="宋体" w:hint="eastAsia"/>
        </w:rPr>
        <w:t>级事故分管安全生产副总应到现场，Ⅲ级事故生产总调应到现场；凡燃气系统发生事故，事故单位负责人及动力事业部部长都应到现场。</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3.3.2.2</w:t>
      </w:r>
      <w:r>
        <w:rPr>
          <w:rFonts w:ascii="宋体" w:hAnsi="宋体" w:hint="eastAsia"/>
        </w:rPr>
        <w:t>应急指令下达程序见下图</w:t>
      </w:r>
    </w:p>
    <w:p w:rsidR="00867C95" w:rsidRDefault="00867C95">
      <w:pPr>
        <w:spacing w:line="360" w:lineRule="auto"/>
        <w:rPr>
          <w:sz w:val="28"/>
          <w:szCs w:val="28"/>
        </w:rPr>
      </w:pPr>
      <w:r w:rsidRPr="00867C95">
        <w:pict>
          <v:rect id="_x0000_s2207" style="position:absolute;margin-left:126.35pt;margin-top:24.35pt;width:126pt;height:49.5pt;z-index:251962368" o:gfxdata="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fBXWXYAAAACgEAAA8AAAAAAAAAAQAgAAAAIgAA&#10;AGRycy9kb3ducmV2LnhtbFBLAQIUABQAAAAIAIdO4kDYGtwZQQIAAIwEAAAOAAAAAAAAAAEAIAAA&#10;ACcBAABkcnMvZTJvRG9jLnhtbFBLBQYAAAAABgAGAFkBAADaBQ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noWrap/>
                        <w:vAlign w:val="center"/>
                      </w:tcPr>
                      <w:p w:rsidR="00867C95" w:rsidRDefault="00C5701E">
                        <w:pPr>
                          <w:jc w:val="center"/>
                          <w:rPr>
                            <w:rFonts w:cs="宋体"/>
                            <w:color w:val="000000"/>
                            <w:sz w:val="21"/>
                            <w:szCs w:val="21"/>
                          </w:rPr>
                        </w:pPr>
                        <w:r>
                          <w:rPr>
                            <w:rFonts w:cs="宋体" w:hint="eastAsia"/>
                            <w:color w:val="000000"/>
                            <w:sz w:val="21"/>
                            <w:szCs w:val="21"/>
                          </w:rPr>
                          <w:t>青岛市</w:t>
                        </w:r>
                      </w:p>
                      <w:p w:rsidR="00867C95" w:rsidRDefault="00C5701E">
                        <w:pPr>
                          <w:ind w:firstLineChars="150" w:firstLine="315"/>
                          <w:rPr>
                            <w:rFonts w:cs="宋体"/>
                            <w:color w:val="000000"/>
                          </w:rPr>
                        </w:pPr>
                        <w:r>
                          <w:rPr>
                            <w:rFonts w:cs="宋体" w:hint="eastAsia"/>
                            <w:color w:val="000000"/>
                            <w:sz w:val="21"/>
                            <w:szCs w:val="21"/>
                          </w:rPr>
                          <w:t>应急管理办公室</w:t>
                        </w:r>
                      </w:p>
                    </w:tc>
                  </w:tr>
                </w:tbl>
                <w:p w:rsidR="00867C95" w:rsidRDefault="00867C95">
                  <w:pPr>
                    <w:rPr>
                      <w:rFonts w:cs="宋体"/>
                    </w:rPr>
                  </w:pPr>
                </w:p>
              </w:txbxContent>
            </v:textbox>
          </v:rect>
        </w:pict>
      </w:r>
    </w:p>
    <w:p w:rsidR="00867C95" w:rsidRDefault="00867C95">
      <w:pPr>
        <w:snapToGrid w:val="0"/>
        <w:spacing w:line="360" w:lineRule="auto"/>
        <w:rPr>
          <w:sz w:val="28"/>
          <w:szCs w:val="28"/>
        </w:rPr>
      </w:pPr>
    </w:p>
    <w:p w:rsidR="00867C95" w:rsidRDefault="00867C95">
      <w:pPr>
        <w:snapToGrid w:val="0"/>
        <w:spacing w:line="360" w:lineRule="auto"/>
        <w:rPr>
          <w:sz w:val="28"/>
          <w:szCs w:val="28"/>
        </w:rPr>
      </w:pPr>
      <w:r w:rsidRPr="00867C95">
        <w:pict>
          <v:line id="_x0000_s2206" style="position:absolute;flip:x;z-index:251963392" from="189.8pt,23.8pt" to="189.8pt,57.45pt" o:gfxdata="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GhXze2AAAAAoBAAAPAAAAAAAAAAEAIAAAACIA&#10;AABkcnMvZG93bnJldi54bWxQSwECFAAUAAAACACHTuJA0hpn5AkCAADzAwAADgAAAAAAAAABACAA&#10;AAAnAQAAZHJzL2Uyb0RvYy54bWxQSwUGAAAAAAYABgBZAQAAogUAAAAA&#10;">
            <v:stroke endarrow="block"/>
          </v:line>
        </w:pict>
      </w:r>
      <w:r w:rsidRPr="00867C95">
        <w:pict>
          <v:rect id="_x0000_s2205" style="position:absolute;margin-left:294.35pt;margin-top:12.2pt;width:103.5pt;height:33.75pt;z-index:251956224" o:gfxdata="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5UedHYAAAACQEAAA8AAAAAAAAAAQAgAAAAIgAAAGRycy9k&#10;b3ducmV2LnhtbFBLAQIUABQAAAAIAIdO4kDubGioOwIAAIwEAAAOAAAAAAAAAAEAIAAAACcBAABk&#10;cnMvZTJvRG9jLnhtbFBLBQYAAAAABgAGAFkBAADUBQAAAAA=&#10;">
            <v:textbox>
              <w:txbxContent>
                <w:p w:rsidR="00867C95" w:rsidRDefault="00C5701E">
                  <w:pPr>
                    <w:jc w:val="center"/>
                    <w:rPr>
                      <w:rFonts w:cs="宋体"/>
                      <w:bCs/>
                      <w:color w:val="000000"/>
                      <w:szCs w:val="21"/>
                    </w:rPr>
                  </w:pPr>
                  <w:r>
                    <w:rPr>
                      <w:rFonts w:cstheme="minorBidi" w:hint="eastAsia"/>
                      <w:kern w:val="2"/>
                      <w:sz w:val="21"/>
                      <w:szCs w:val="21"/>
                    </w:rPr>
                    <w:t>青岛市应急管理局</w:t>
                  </w:r>
                </w:p>
              </w:txbxContent>
            </v:textbox>
          </v:rect>
        </w:pict>
      </w:r>
    </w:p>
    <w:p w:rsidR="00867C95" w:rsidRDefault="00867C95">
      <w:pPr>
        <w:spacing w:line="360" w:lineRule="auto"/>
        <w:rPr>
          <w:sz w:val="28"/>
          <w:szCs w:val="28"/>
        </w:rPr>
      </w:pPr>
      <w:r w:rsidRPr="00867C95">
        <w:pict>
          <v:shape id="_x0000_s2204" type="#_x0000_t32" style="position:absolute;margin-left:272.35pt;margin-top:2.95pt;width:0;height:114pt;flip:y;z-index:251970560" o:gfxdata="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T6QgDXAAAACQEAAA8AAAAAAAAAAQAgAAAAIgAAAGRycy9kb3du&#10;cmV2LnhtbFBLAQIUABQAAAAIAIdO4kBDbM4AAAIAANoDAAAOAAAAAAAAAAEAIAAAACYBAABkcnMv&#10;ZTJvRG9jLnhtbFBLBQYAAAAABgAGAFkBAACYBQAAAAA=&#10;"/>
        </w:pict>
      </w:r>
      <w:r w:rsidRPr="00867C95">
        <w:pict>
          <v:shape id="_x0000_s2203" type="#_x0000_t32" style="position:absolute;margin-left:273.15pt;margin-top:3.35pt;width:21.35pt;height:.55pt;z-index:251967488" o:gfxdata="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xz0lr1wAAAAcBAAAPAAAAAAAAAAEAIAAAACIAAABkcnMvZG93bnJl&#10;di54bWxQSwECFAAUAAAACACHTuJAChKyyf4BAADSAwAADgAAAAAAAAABACAAAAAmAQAAZHJzL2Uy&#10;b0RvYy54bWxQSwUGAAAAAAYABgBZAQAAlgUAAAAA&#10;"/>
        </w:pict>
      </w:r>
    </w:p>
    <w:p w:rsidR="00867C95" w:rsidRDefault="00867C95">
      <w:pPr>
        <w:snapToGrid w:val="0"/>
        <w:spacing w:line="360" w:lineRule="auto"/>
        <w:rPr>
          <w:sz w:val="28"/>
          <w:szCs w:val="28"/>
        </w:rPr>
      </w:pPr>
      <w:r w:rsidRPr="00867C95">
        <w:pict>
          <v:rect id="_x0000_s2202" style="position:absolute;margin-left:126.35pt;margin-top:12.05pt;width:126pt;height:33.75pt;z-index:251976704" o:gfxdata="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Xv83dcAAAAJAQAADwAAAAAAAAABACAAAAAiAAAAZHJzL2Rv&#10;d25yZXYueG1sUEsBAhQAFAAAAAgAh07iQI6djL07AgAAjAQAAA4AAAAAAAAAAQAgAAAAJgEAAGRy&#10;cy9lMm9Eb2MueG1sUEsFBgAAAAAGAAYAWQEAANMFA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noWrap/>
                        <w:vAlign w:val="center"/>
                      </w:tcPr>
                      <w:p w:rsidR="00867C95" w:rsidRDefault="00C5701E">
                        <w:pPr>
                          <w:jc w:val="center"/>
                          <w:rPr>
                            <w:szCs w:val="21"/>
                          </w:rPr>
                        </w:pPr>
                        <w:r>
                          <w:rPr>
                            <w:rFonts w:cstheme="minorBidi" w:hint="eastAsia"/>
                            <w:kern w:val="2"/>
                            <w:sz w:val="21"/>
                            <w:szCs w:val="21"/>
                          </w:rPr>
                          <w:t>突发事件处理委员会</w:t>
                        </w:r>
                      </w:p>
                    </w:tc>
                  </w:tr>
                </w:tbl>
                <w:p w:rsidR="00867C95" w:rsidRDefault="00867C95">
                  <w:pPr>
                    <w:rPr>
                      <w:rFonts w:cs="宋体"/>
                    </w:rPr>
                  </w:pPr>
                </w:p>
              </w:txbxContent>
            </v:textbox>
          </v:rect>
        </w:pict>
      </w:r>
    </w:p>
    <w:p w:rsidR="00867C95" w:rsidRDefault="00867C95">
      <w:pPr>
        <w:snapToGrid w:val="0"/>
        <w:spacing w:line="360" w:lineRule="auto"/>
        <w:rPr>
          <w:sz w:val="28"/>
          <w:szCs w:val="28"/>
        </w:rPr>
      </w:pPr>
      <w:r w:rsidRPr="00867C95">
        <w:pict>
          <v:line id="_x0000_s2201" style="position:absolute;flip:x;z-index:251975680" from="189.35pt,19.6pt" to="190.1pt,62.6pt" o:gfxdata="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tPZgNoAAAAK&#10;AQAADwAAAAAAAAABACAAAAAiAAAAZHJzL2Rvd25yZXYueG1sUEsBAhQAFAAAAAgAh07iQCacB9ka&#10;AgAAEgQAAA4AAAAAAAAAAQAgAAAAKQEAAGRycy9lMm9Eb2MueG1sUEsFBgAAAAAGAAYAWQEAALUF&#10;AAAAAA==&#10;">
            <v:stroke endarrow="block"/>
          </v:line>
        </w:pict>
      </w:r>
      <w:r w:rsidRPr="00867C95">
        <w:pict>
          <v:rect id="_x0000_s2200" style="position:absolute;margin-left:296.6pt;margin-top:.55pt;width:117pt;height:262.3pt;z-index:251961344" o:gfxdata="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xPNdnWAAAACQEAAA8AAAAAAAAAAQAgAAAAIgAAAGRycy9k&#10;b3ducmV2LnhtbFBLAQIUABQAAAAIAIdO4kB5hCLGPQIAAI0EAAAOAAAAAAAAAAEAIAAAACUBAABk&#10;cnMvZTJvRG9jLnhtbFBLBQYAAAAABgAGAFkBAADUBQAAAAA=&#10;">
            <v:textbox>
              <w:txbxContent>
                <w:p w:rsidR="00867C95" w:rsidRDefault="00867C95">
                  <w:pPr>
                    <w:jc w:val="center"/>
                    <w:rPr>
                      <w:rFonts w:cstheme="minorBidi"/>
                      <w:kern w:val="2"/>
                      <w:sz w:val="21"/>
                      <w:szCs w:val="21"/>
                    </w:rPr>
                  </w:pPr>
                </w:p>
                <w:tbl>
                  <w:tblPr>
                    <w:tblW w:w="0" w:type="auto"/>
                    <w:tblCellSpacing w:w="0" w:type="dxa"/>
                    <w:tblLayout w:type="fixed"/>
                    <w:tblCellMar>
                      <w:left w:w="0" w:type="dxa"/>
                      <w:right w:w="0" w:type="dxa"/>
                    </w:tblCellMar>
                    <w:tblLook w:val="04A0"/>
                  </w:tblPr>
                  <w:tblGrid>
                    <w:gridCol w:w="2052"/>
                  </w:tblGrid>
                  <w:tr w:rsidR="00867C95">
                    <w:trPr>
                      <w:tblCellSpacing w:w="0" w:type="dxa"/>
                    </w:trPr>
                    <w:tc>
                      <w:tcPr>
                        <w:tcW w:w="2052" w:type="dxa"/>
                        <w:noWrap/>
                        <w:vAlign w:val="center"/>
                      </w:tcPr>
                      <w:p w:rsidR="00867C95" w:rsidRDefault="00867C95">
                        <w:pPr>
                          <w:jc w:val="center"/>
                          <w:rPr>
                            <w:rFonts w:cstheme="minorBidi"/>
                            <w:kern w:val="2"/>
                            <w:sz w:val="21"/>
                            <w:szCs w:val="21"/>
                          </w:rPr>
                        </w:pPr>
                      </w:p>
                      <w:p w:rsidR="00867C95" w:rsidRDefault="00867C95">
                        <w:pPr>
                          <w:jc w:val="center"/>
                          <w:rPr>
                            <w:rFonts w:cstheme="minorBidi"/>
                            <w:kern w:val="2"/>
                            <w:sz w:val="21"/>
                            <w:szCs w:val="21"/>
                          </w:rPr>
                        </w:pPr>
                      </w:p>
                      <w:p w:rsidR="00867C95" w:rsidRDefault="00867C95">
                        <w:pPr>
                          <w:jc w:val="center"/>
                          <w:rPr>
                            <w:rFonts w:cstheme="minorBidi"/>
                            <w:kern w:val="2"/>
                            <w:sz w:val="21"/>
                            <w:szCs w:val="21"/>
                          </w:rPr>
                        </w:pPr>
                      </w:p>
                      <w:p w:rsidR="00867C95" w:rsidRDefault="00867C95">
                        <w:pPr>
                          <w:jc w:val="center"/>
                          <w:rPr>
                            <w:rFonts w:cstheme="minorBidi"/>
                            <w:kern w:val="2"/>
                            <w:sz w:val="21"/>
                            <w:szCs w:val="21"/>
                          </w:rPr>
                        </w:pPr>
                      </w:p>
                      <w:p w:rsidR="00867C95" w:rsidRDefault="00C5701E">
                        <w:pPr>
                          <w:jc w:val="center"/>
                          <w:rPr>
                            <w:rFonts w:cstheme="minorBidi"/>
                            <w:kern w:val="2"/>
                            <w:sz w:val="21"/>
                            <w:szCs w:val="21"/>
                          </w:rPr>
                        </w:pPr>
                        <w:r>
                          <w:rPr>
                            <w:rFonts w:cstheme="minorBidi" w:hint="eastAsia"/>
                            <w:kern w:val="2"/>
                            <w:sz w:val="21"/>
                            <w:szCs w:val="21"/>
                          </w:rPr>
                          <w:t>生产管控中心</w:t>
                        </w:r>
                      </w:p>
                      <w:p w:rsidR="00867C95" w:rsidRDefault="00C5701E">
                        <w:pPr>
                          <w:jc w:val="center"/>
                          <w:rPr>
                            <w:rFonts w:cstheme="minorBidi"/>
                            <w:kern w:val="2"/>
                            <w:sz w:val="21"/>
                            <w:szCs w:val="21"/>
                          </w:rPr>
                        </w:pPr>
                        <w:r>
                          <w:rPr>
                            <w:rFonts w:cstheme="minorBidi" w:hint="eastAsia"/>
                            <w:kern w:val="2"/>
                            <w:sz w:val="21"/>
                            <w:szCs w:val="21"/>
                          </w:rPr>
                          <w:t>动力事业部</w:t>
                        </w:r>
                      </w:p>
                      <w:p w:rsidR="00867C95" w:rsidRDefault="00C5701E">
                        <w:pPr>
                          <w:jc w:val="center"/>
                          <w:rPr>
                            <w:rFonts w:cstheme="minorBidi"/>
                            <w:kern w:val="2"/>
                            <w:sz w:val="21"/>
                            <w:szCs w:val="21"/>
                          </w:rPr>
                        </w:pPr>
                        <w:r>
                          <w:rPr>
                            <w:rFonts w:cstheme="minorBidi" w:hint="eastAsia"/>
                            <w:kern w:val="2"/>
                            <w:sz w:val="21"/>
                            <w:szCs w:val="21"/>
                          </w:rPr>
                          <w:t>安管部</w:t>
                        </w:r>
                      </w:p>
                      <w:p w:rsidR="00867C95" w:rsidRDefault="00C5701E">
                        <w:pPr>
                          <w:jc w:val="center"/>
                          <w:rPr>
                            <w:rFonts w:cstheme="minorBidi"/>
                            <w:kern w:val="2"/>
                            <w:sz w:val="21"/>
                            <w:szCs w:val="21"/>
                          </w:rPr>
                        </w:pPr>
                        <w:r>
                          <w:rPr>
                            <w:rFonts w:cstheme="minorBidi" w:hint="eastAsia"/>
                            <w:kern w:val="2"/>
                            <w:sz w:val="21"/>
                            <w:szCs w:val="21"/>
                          </w:rPr>
                          <w:t>公司办公室</w:t>
                        </w:r>
                      </w:p>
                      <w:p w:rsidR="00867C95" w:rsidRDefault="00C5701E">
                        <w:pPr>
                          <w:jc w:val="center"/>
                          <w:rPr>
                            <w:rFonts w:cstheme="minorBidi"/>
                            <w:kern w:val="2"/>
                            <w:sz w:val="21"/>
                            <w:szCs w:val="21"/>
                          </w:rPr>
                        </w:pPr>
                        <w:r>
                          <w:rPr>
                            <w:rFonts w:cstheme="minorBidi" w:hint="eastAsia"/>
                            <w:kern w:val="2"/>
                            <w:sz w:val="21"/>
                            <w:szCs w:val="21"/>
                          </w:rPr>
                          <w:t>保卫部</w:t>
                        </w:r>
                      </w:p>
                      <w:p w:rsidR="00867C95" w:rsidRDefault="00C5701E">
                        <w:pPr>
                          <w:jc w:val="center"/>
                          <w:rPr>
                            <w:rFonts w:cstheme="minorBidi"/>
                            <w:kern w:val="2"/>
                            <w:sz w:val="21"/>
                            <w:szCs w:val="21"/>
                          </w:rPr>
                        </w:pPr>
                        <w:r>
                          <w:rPr>
                            <w:rFonts w:cstheme="minorBidi" w:hint="eastAsia"/>
                            <w:kern w:val="2"/>
                            <w:sz w:val="21"/>
                            <w:szCs w:val="21"/>
                          </w:rPr>
                          <w:t>装备部</w:t>
                        </w:r>
                      </w:p>
                      <w:p w:rsidR="00867C95" w:rsidRDefault="00C5701E">
                        <w:pPr>
                          <w:jc w:val="center"/>
                          <w:rPr>
                            <w:rFonts w:cstheme="minorBidi"/>
                            <w:kern w:val="2"/>
                            <w:sz w:val="21"/>
                            <w:szCs w:val="21"/>
                          </w:rPr>
                        </w:pPr>
                        <w:r>
                          <w:rPr>
                            <w:rFonts w:cstheme="minorBidi" w:hint="eastAsia"/>
                            <w:kern w:val="2"/>
                            <w:sz w:val="21"/>
                            <w:szCs w:val="21"/>
                          </w:rPr>
                          <w:t>青钢医疗站</w:t>
                        </w:r>
                      </w:p>
                      <w:p w:rsidR="00867C95" w:rsidRDefault="00C5701E">
                        <w:pPr>
                          <w:jc w:val="center"/>
                          <w:rPr>
                            <w:rFonts w:cstheme="minorBidi"/>
                            <w:kern w:val="2"/>
                            <w:sz w:val="21"/>
                            <w:szCs w:val="21"/>
                          </w:rPr>
                        </w:pPr>
                        <w:r>
                          <w:rPr>
                            <w:rFonts w:cstheme="minorBidi" w:hint="eastAsia"/>
                            <w:kern w:val="2"/>
                            <w:sz w:val="21"/>
                            <w:szCs w:val="21"/>
                          </w:rPr>
                          <w:t>工会</w:t>
                        </w:r>
                      </w:p>
                      <w:p w:rsidR="00867C95" w:rsidRDefault="00C5701E">
                        <w:pPr>
                          <w:jc w:val="center"/>
                          <w:rPr>
                            <w:rFonts w:cstheme="minorBidi"/>
                            <w:kern w:val="2"/>
                            <w:sz w:val="21"/>
                            <w:szCs w:val="21"/>
                          </w:rPr>
                        </w:pPr>
                        <w:r>
                          <w:rPr>
                            <w:rFonts w:cstheme="minorBidi" w:hint="eastAsia"/>
                            <w:kern w:val="2"/>
                            <w:sz w:val="21"/>
                            <w:szCs w:val="21"/>
                          </w:rPr>
                          <w:t>煤气生产、使用单位</w:t>
                        </w:r>
                      </w:p>
                      <w:p w:rsidR="00867C95" w:rsidRDefault="00C5701E">
                        <w:pPr>
                          <w:jc w:val="center"/>
                          <w:rPr>
                            <w:rFonts w:cstheme="minorBidi"/>
                            <w:kern w:val="2"/>
                            <w:sz w:val="21"/>
                            <w:szCs w:val="21"/>
                          </w:rPr>
                        </w:pPr>
                        <w:r>
                          <w:rPr>
                            <w:rFonts w:cstheme="minorBidi" w:hint="eastAsia"/>
                            <w:kern w:val="2"/>
                            <w:sz w:val="21"/>
                            <w:szCs w:val="21"/>
                          </w:rPr>
                          <w:t>专家组成员</w:t>
                        </w:r>
                      </w:p>
                      <w:p w:rsidR="00867C95" w:rsidRDefault="00867C95">
                        <w:pPr>
                          <w:spacing w:line="500" w:lineRule="exact"/>
                        </w:pPr>
                      </w:p>
                    </w:tc>
                  </w:tr>
                </w:tbl>
                <w:p w:rsidR="00867C95" w:rsidRDefault="00867C95">
                  <w:pPr>
                    <w:rPr>
                      <w:rFonts w:cs="宋体"/>
                    </w:rPr>
                  </w:pPr>
                </w:p>
              </w:txbxContent>
            </v:textbox>
          </v:rect>
        </w:pict>
      </w:r>
    </w:p>
    <w:p w:rsidR="00867C95" w:rsidRDefault="00867C95">
      <w:pPr>
        <w:snapToGrid w:val="0"/>
        <w:spacing w:line="360" w:lineRule="auto"/>
        <w:rPr>
          <w:sz w:val="28"/>
          <w:szCs w:val="28"/>
        </w:rPr>
      </w:pPr>
    </w:p>
    <w:p w:rsidR="00867C95" w:rsidRDefault="00867C95">
      <w:pPr>
        <w:snapToGrid w:val="0"/>
        <w:spacing w:line="360" w:lineRule="auto"/>
        <w:rPr>
          <w:sz w:val="28"/>
          <w:szCs w:val="28"/>
        </w:rPr>
      </w:pPr>
      <w:r w:rsidRPr="00867C95">
        <w:pict>
          <v:rect id="_x0000_s2199" style="position:absolute;margin-left:4.45pt;margin-top:14.6pt;width:94.5pt;height:36.6pt;z-index:251972608" o:gfxdata="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AuivtYAAAAIAQAADwAAAAAAAAABACAAAAAiAAAAZHJz&#10;L2Rvd25yZXYueG1sUEsBAhQAFAAAAAgAh07iQGvEv/0/AgAAjAQAAA4AAAAAAAAAAQAgAAAAJQEA&#10;AGRycy9lMm9Eb2MueG1sUEsFBgAAAAAGAAYAWQEAANYFAAAAAA==&#10;">
            <v:textbox>
              <w:txbxContent>
                <w:tbl>
                  <w:tblPr>
                    <w:tblW w:w="0" w:type="auto"/>
                    <w:tblCellSpacing w:w="0" w:type="dxa"/>
                    <w:tblLayout w:type="fixed"/>
                    <w:tblCellMar>
                      <w:left w:w="0" w:type="dxa"/>
                      <w:right w:w="0" w:type="dxa"/>
                    </w:tblCellMar>
                    <w:tblLook w:val="04A0"/>
                  </w:tblPr>
                  <w:tblGrid>
                    <w:gridCol w:w="1701"/>
                  </w:tblGrid>
                  <w:tr w:rsidR="00867C95">
                    <w:trPr>
                      <w:tblCellSpacing w:w="0" w:type="dxa"/>
                    </w:trPr>
                    <w:tc>
                      <w:tcPr>
                        <w:tcW w:w="1701" w:type="dxa"/>
                        <w:noWrap/>
                        <w:vAlign w:val="center"/>
                      </w:tcPr>
                      <w:p w:rsidR="00867C95" w:rsidRDefault="00C5701E">
                        <w:pPr>
                          <w:pStyle w:val="21"/>
                          <w:rPr>
                            <w:sz w:val="21"/>
                            <w:szCs w:val="21"/>
                          </w:rPr>
                        </w:pPr>
                        <w:r>
                          <w:rPr>
                            <w:rFonts w:hint="eastAsia"/>
                            <w:sz w:val="21"/>
                            <w:szCs w:val="21"/>
                          </w:rPr>
                          <w:t>黄岛区应急管理局</w:t>
                        </w:r>
                      </w:p>
                      <w:p w:rsidR="00867C95" w:rsidRDefault="00867C95">
                        <w:pPr>
                          <w:pStyle w:val="21"/>
                          <w:rPr>
                            <w:sz w:val="21"/>
                            <w:szCs w:val="21"/>
                          </w:rPr>
                        </w:pPr>
                      </w:p>
                      <w:p w:rsidR="00867C95" w:rsidRDefault="00867C95">
                        <w:pPr>
                          <w:pStyle w:val="21"/>
                          <w:rPr>
                            <w:sz w:val="21"/>
                            <w:szCs w:val="21"/>
                          </w:rPr>
                        </w:pPr>
                      </w:p>
                    </w:tc>
                  </w:tr>
                </w:tbl>
                <w:p w:rsidR="00867C95" w:rsidRDefault="00867C95">
                  <w:pPr>
                    <w:rPr>
                      <w:rFonts w:cs="宋体"/>
                    </w:rPr>
                  </w:pPr>
                </w:p>
              </w:txbxContent>
            </v:textbox>
          </v:rect>
        </w:pict>
      </w:r>
      <w:r w:rsidRPr="00867C95">
        <w:pict>
          <v:line id="_x0000_s2198" style="position:absolute;flip:x y;z-index:251978752" from="253.1pt,15.05pt" to="273.1pt,15.05pt" o:gfxdata="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GOaJtcAAAAJAQAADwAAAAAAAAABACAA&#10;AAAiAAAAZHJzL2Rvd25yZXYueG1sUEsBAhQAFAAAAAgAh07iQBrdAB4OAgAA/QMAAA4AAAAAAAAA&#10;AQAgAAAAJgEAAGRycy9lMm9Eb2MueG1sUEsFBgAAAAAGAAYAWQEAAKYFAAAAAA==&#10;">
            <v:stroke endarrow="block"/>
          </v:line>
        </w:pict>
      </w:r>
      <w:r w:rsidRPr="00867C95">
        <w:pict>
          <v:rect id="_x0000_s2197" style="position:absolute;margin-left:126.35pt;margin-top:11.3pt;width:126pt;height:43.5pt;z-index:251974656" o:gfxdata="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&#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oIQgy1wAAAAoBAAAPAAAAAAAAAAEAIAAAACIAAABk&#10;cnMvZG93bnJldi54bWxQSwECFAAUAAAACACHTuJA7+wdwEACAACMBAAADgAAAAAAAAABACAAAAAm&#10;AQAAZHJzL2Uyb0RvYy54bWxQSwUGAAAAAAYABgBZAQAA2AU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noWrap/>
                        <w:vAlign w:val="center"/>
                      </w:tcPr>
                      <w:p w:rsidR="00867C95" w:rsidRDefault="00C5701E">
                        <w:pPr>
                          <w:jc w:val="center"/>
                          <w:rPr>
                            <w:rFonts w:cstheme="minorBidi"/>
                            <w:kern w:val="2"/>
                            <w:sz w:val="21"/>
                            <w:szCs w:val="21"/>
                          </w:rPr>
                        </w:pPr>
                        <w:r>
                          <w:rPr>
                            <w:rFonts w:cstheme="minorBidi" w:hint="eastAsia"/>
                            <w:kern w:val="2"/>
                            <w:sz w:val="21"/>
                            <w:szCs w:val="21"/>
                          </w:rPr>
                          <w:t>重大事故处理指挥部</w:t>
                        </w:r>
                      </w:p>
                    </w:tc>
                  </w:tr>
                  <w:tr w:rsidR="00867C95">
                    <w:trPr>
                      <w:tblCellSpacing w:w="0" w:type="dxa"/>
                    </w:trPr>
                    <w:tc>
                      <w:tcPr>
                        <w:tcW w:w="2232" w:type="dxa"/>
                        <w:noWrap/>
                        <w:vAlign w:val="center"/>
                      </w:tcPr>
                      <w:p w:rsidR="00867C95" w:rsidRDefault="00C5701E">
                        <w:pPr>
                          <w:jc w:val="center"/>
                          <w:rPr>
                            <w:rFonts w:cstheme="minorBidi"/>
                            <w:kern w:val="2"/>
                            <w:sz w:val="21"/>
                            <w:szCs w:val="21"/>
                          </w:rPr>
                        </w:pPr>
                        <w:r>
                          <w:rPr>
                            <w:rFonts w:cstheme="minorBidi" w:hint="eastAsia"/>
                            <w:kern w:val="2"/>
                            <w:sz w:val="21"/>
                            <w:szCs w:val="21"/>
                          </w:rPr>
                          <w:t>一般事故处理指挥部</w:t>
                        </w:r>
                      </w:p>
                    </w:tc>
                  </w:tr>
                </w:tbl>
                <w:p w:rsidR="00867C95" w:rsidRDefault="00867C95">
                  <w:pPr>
                    <w:rPr>
                      <w:rFonts w:cs="宋体"/>
                    </w:rPr>
                  </w:pPr>
                </w:p>
              </w:txbxContent>
            </v:textbox>
          </v:rect>
        </w:pict>
      </w:r>
    </w:p>
    <w:p w:rsidR="00867C95" w:rsidRDefault="00867C95">
      <w:pPr>
        <w:snapToGrid w:val="0"/>
        <w:spacing w:line="360" w:lineRule="auto"/>
        <w:rPr>
          <w:sz w:val="28"/>
          <w:szCs w:val="28"/>
        </w:rPr>
      </w:pPr>
      <w:r w:rsidRPr="00867C95">
        <w:pict>
          <v:line id="_x0000_s2196" style="position:absolute;z-index:251958272" from="252.75pt,22.75pt" to="270.75pt,22.75pt" o:gfxdata="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BBSkU&#10;1QAAAAkBAAAPAAAAAAAAAAEAIAAAACIAAABkcnMvZG93bnJldi54bWxQSwECFAAUAAAACACHTuJA&#10;8rr03esBAAC7AwAADgAAAAAAAAABACAAAAAkAQAAZHJzL2Uyb0RvYy54bWxQSwUGAAAAAAYABgBZ&#10;AQAAgQUAAAAA&#10;"/>
        </w:pict>
      </w:r>
      <w:r w:rsidRPr="00867C95">
        <w:pict>
          <v:line id="_x0000_s2195" style="position:absolute;z-index:251965440" from="98.95pt,7.3pt" to="126.35pt,7.45pt" o:gfxdata="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j66p2QAA&#10;AAkBAAAPAAAAAAAAAAEAIAAAACIAAABkcnMvZG93bnJldi54bWxQSwECFAAUAAAACACHTuJAcTyG&#10;RB0CAAAjBAAADgAAAAAAAAABACAAAAAoAQAAZHJzL2Uyb0RvYy54bWxQSwUGAAAAAAYABgBZAQAA&#10;twUAAAAA&#10;">
            <v:stroke endarrow="block"/>
          </v:line>
        </w:pict>
      </w:r>
      <w:r w:rsidRPr="00867C95">
        <w:pict>
          <v:line id="_x0000_s2194" style="position:absolute;flip:y;z-index:251977728" from="253.6pt,8.05pt" to="296.6pt,8.55pt" o:gfxdata="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mYvH3YAAAACQEAAA8AAAAAAAAAAQAg&#10;AAAAIgAAAGRycy9kb3ducmV2LnhtbFBLAQIUABQAAAAIAIdO4kCX5QjZDgIAAPYDAAAOAAAAAAAA&#10;AAEAIAAAACcBAABkcnMvZTJvRG9jLnhtbFBLBQYAAAAABgAGAFkBAACnBQAAAAA=&#10;">
            <v:stroke endarrow="block"/>
          </v:line>
        </w:pict>
      </w:r>
      <w:r w:rsidRPr="00867C95">
        <w:pict>
          <v:line id="_x0000_s2193" style="position:absolute;flip:y;z-index:251966464" from="271.1pt,23.3pt" to="271.1pt,159.7pt" o:gfxdata="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Zj8lTXAAAACgEAAA8AAAAAAAAAAQAgAAAAIgAAAGRycy9kb3ducmV2LnhtbFBLAQIUABQA&#10;AAAIAIdO4kA2Rccp8QEAAMYDAAAOAAAAAAAAAAEAIAAAACYBAABkcnMvZTJvRG9jLnhtbFBLBQYA&#10;AAAABgAGAFkBAACJBQAAAAA=&#10;"/>
        </w:pict>
      </w:r>
    </w:p>
    <w:p w:rsidR="00867C95" w:rsidRDefault="00867C95">
      <w:pPr>
        <w:snapToGrid w:val="0"/>
        <w:spacing w:line="360" w:lineRule="auto"/>
        <w:rPr>
          <w:sz w:val="28"/>
          <w:szCs w:val="28"/>
        </w:rPr>
      </w:pPr>
      <w:r w:rsidRPr="00867C95">
        <w:pict>
          <v:line id="_x0000_s2192" style="position:absolute;z-index:251969536" from="189.35pt,3.55pt" to="189.4pt,38.45pt" o:gfxdata="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XWjB1wAA&#10;AAgBAAAPAAAAAAAAAAEAIAAAACIAAABkcnMvZG93bnJldi54bWxQSwECFAAUAAAACACHTuJAUzEb&#10;Mx8CAAAiBAAADgAAAAAAAAABACAAAAAmAQAAZHJzL2Uyb0RvYy54bWxQSwUGAAAAAAYABgBZAQAA&#10;twUAAAAA&#10;">
            <v:stroke endarrow="block"/>
          </v:line>
        </w:pict>
      </w:r>
    </w:p>
    <w:p w:rsidR="00867C95" w:rsidRDefault="00867C95">
      <w:pPr>
        <w:snapToGrid w:val="0"/>
        <w:spacing w:line="360" w:lineRule="auto"/>
        <w:rPr>
          <w:sz w:val="28"/>
          <w:szCs w:val="28"/>
        </w:rPr>
      </w:pPr>
      <w:r w:rsidRPr="00867C95">
        <w:pict>
          <v:rect id="_x0000_s2191" style="position:absolute;margin-left:-2.35pt;margin-top:3.05pt;width:90.7pt;height:48.95pt;z-index:251971584" o:gfxdata="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4QCSPWAAAACAEAAA8AAAAAAAAAAQAgAAAAIgAAAGRy&#10;cy9kb3ducmV2LnhtbFBLAQIUABQAAAAIAIdO4kAvPqUhQAIAAIwEAAAOAAAAAAAAAAEAIAAAACUB&#10;AABkcnMvZTJvRG9jLnhtbFBLBQYAAAAABgAGAFkBAADXBQAAAAA=&#10;">
            <v:textbox>
              <w:txbxContent>
                <w:tbl>
                  <w:tblPr>
                    <w:tblW w:w="0" w:type="auto"/>
                    <w:tblCellSpacing w:w="0" w:type="dxa"/>
                    <w:tblLayout w:type="fixed"/>
                    <w:tblCellMar>
                      <w:left w:w="0" w:type="dxa"/>
                      <w:right w:w="0" w:type="dxa"/>
                    </w:tblCellMar>
                    <w:tblLook w:val="04A0"/>
                  </w:tblPr>
                  <w:tblGrid>
                    <w:gridCol w:w="1260"/>
                  </w:tblGrid>
                  <w:tr w:rsidR="00867C95">
                    <w:trPr>
                      <w:tblCellSpacing w:w="0" w:type="dxa"/>
                    </w:trPr>
                    <w:tc>
                      <w:tcPr>
                        <w:tcW w:w="1260" w:type="dxa"/>
                        <w:noWrap/>
                        <w:vAlign w:val="center"/>
                      </w:tcPr>
                      <w:p w:rsidR="00867C95" w:rsidRDefault="00C5701E">
                        <w:pPr>
                          <w:pStyle w:val="21"/>
                          <w:spacing w:line="276" w:lineRule="auto"/>
                          <w:jc w:val="center"/>
                          <w:rPr>
                            <w:sz w:val="21"/>
                            <w:szCs w:val="21"/>
                          </w:rPr>
                        </w:pPr>
                        <w:r>
                          <w:rPr>
                            <w:rFonts w:hint="eastAsia"/>
                            <w:sz w:val="21"/>
                            <w:szCs w:val="21"/>
                          </w:rPr>
                          <w:t>董家口管委</w:t>
                        </w:r>
                        <w:r>
                          <w:rPr>
                            <w:sz w:val="21"/>
                            <w:szCs w:val="21"/>
                          </w:rPr>
                          <w:t>应急</w:t>
                        </w:r>
                        <w:r>
                          <w:rPr>
                            <w:rFonts w:hint="eastAsia"/>
                            <w:sz w:val="21"/>
                            <w:szCs w:val="21"/>
                          </w:rPr>
                          <w:t>管理</w:t>
                        </w:r>
                        <w:r>
                          <w:rPr>
                            <w:sz w:val="21"/>
                            <w:szCs w:val="21"/>
                          </w:rPr>
                          <w:t>部</w:t>
                        </w:r>
                      </w:p>
                    </w:tc>
                  </w:tr>
                </w:tbl>
                <w:p w:rsidR="00867C95" w:rsidRDefault="00867C95">
                  <w:pPr>
                    <w:rPr>
                      <w:rFonts w:cs="宋体"/>
                    </w:rPr>
                  </w:pPr>
                </w:p>
              </w:txbxContent>
            </v:textbox>
          </v:rect>
        </w:pict>
      </w:r>
      <w:r w:rsidRPr="00867C95">
        <w:pict>
          <v:rect id="_x0000_s2190" style="position:absolute;margin-left:122.95pt;margin-top:12.8pt;width:132.9pt;height:33pt;z-index:251964416" o:gfxdata="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XQsNcAAAAJAQAADwAAAAAAAAABACAAAAAiAAAA&#10;ZHJzL2Rvd25yZXYueG1sUEsBAhQAFAAAAAgAh07iQDNRyaNBAgAAjAQAAA4AAAAAAAAAAQAgAAAA&#10;JgEAAGRycy9lMm9Eb2MueG1sUEsFBgAAAAAGAAYAWQEAANkFA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noWrap/>
                        <w:vAlign w:val="center"/>
                      </w:tcPr>
                      <w:p w:rsidR="00867C95" w:rsidRDefault="00C5701E">
                        <w:pPr>
                          <w:jc w:val="center"/>
                          <w:rPr>
                            <w:rFonts w:cstheme="minorBidi"/>
                            <w:kern w:val="2"/>
                            <w:sz w:val="21"/>
                            <w:szCs w:val="21"/>
                          </w:rPr>
                        </w:pPr>
                        <w:r>
                          <w:rPr>
                            <w:rFonts w:cstheme="minorBidi" w:hint="eastAsia"/>
                            <w:kern w:val="2"/>
                            <w:sz w:val="21"/>
                            <w:szCs w:val="21"/>
                          </w:rPr>
                          <w:t>现场应急指挥部</w:t>
                        </w:r>
                      </w:p>
                    </w:tc>
                  </w:tr>
                </w:tbl>
                <w:p w:rsidR="00867C95" w:rsidRDefault="00867C95">
                  <w:pPr>
                    <w:jc w:val="center"/>
                    <w:rPr>
                      <w:rFonts w:cstheme="minorBidi"/>
                      <w:kern w:val="2"/>
                      <w:sz w:val="21"/>
                      <w:szCs w:val="21"/>
                    </w:rPr>
                  </w:pPr>
                </w:p>
              </w:txbxContent>
            </v:textbox>
          </v:rect>
        </w:pict>
      </w:r>
    </w:p>
    <w:p w:rsidR="00867C95" w:rsidRDefault="00867C95">
      <w:pPr>
        <w:snapToGrid w:val="0"/>
        <w:spacing w:line="360" w:lineRule="auto"/>
        <w:rPr>
          <w:sz w:val="28"/>
          <w:szCs w:val="28"/>
        </w:rPr>
      </w:pPr>
      <w:r w:rsidRPr="00867C95">
        <w:pict>
          <v:line id="_x0000_s2189" style="position:absolute;z-index:251968512" from="188.8pt,20.7pt" to="189.35pt,55.05pt" o:gfxdata="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Z+BBk2gAAAAoBAAAP&#10;AAAAAAAAAAEAIAAAACIAAABkcnMvZG93bnJldi54bWxQSwECFAAUAAAACACHTuJA84QYThYCAAAI&#10;BAAADgAAAAAAAAABACAAAAApAQAAZHJzL2Uyb0RvYy54bWxQSwUGAAAAAAYABgBZAQAAsQUAAAAA&#10;">
            <v:stroke endarrow="block"/>
          </v:line>
        </w:pict>
      </w:r>
      <w:r w:rsidRPr="00867C95">
        <w:pict>
          <v:line id="_x0000_s2188" style="position:absolute;z-index:251980800" from="88.35pt,4.25pt" to="124.35pt,4.25pt" o:gfxdata="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w84O1QAAAAcBAAAPAAAAAAAAAAEAIAAAACIAAABkcnMvZG93&#10;bnJldi54bWxQSwECFAAUAAAACACHTuJAHRhjdQMCAADpAwAADgAAAAAAAAABACAAAAAkAQAAZHJz&#10;L2Uyb0RvYy54bWxQSwUGAAAAAAYABgBZAQAAmQUAAAAA&#10;">
            <v:stroke endarrow="block"/>
          </v:line>
        </w:pict>
      </w:r>
    </w:p>
    <w:p w:rsidR="00867C95" w:rsidRDefault="00867C95">
      <w:pPr>
        <w:snapToGrid w:val="0"/>
        <w:spacing w:line="360" w:lineRule="auto"/>
        <w:rPr>
          <w:sz w:val="28"/>
          <w:szCs w:val="28"/>
        </w:rPr>
      </w:pPr>
    </w:p>
    <w:p w:rsidR="00867C95" w:rsidRDefault="00867C95">
      <w:pPr>
        <w:snapToGrid w:val="0"/>
        <w:spacing w:line="360" w:lineRule="auto"/>
        <w:rPr>
          <w:sz w:val="28"/>
          <w:szCs w:val="28"/>
        </w:rPr>
      </w:pPr>
      <w:r w:rsidRPr="00867C95">
        <w:pict>
          <v:rect id="_x0000_s2187" style="position:absolute;margin-left:126.35pt;margin-top:3.8pt;width:126pt;height:43.5pt;z-index:251959296" o:gfxdata="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Y/S7d1wAAAAgBAAAPAAAAAAAAAAEAIAAAACIAAABk&#10;cnMvZG93bnJldi54bWxQSwECFAAUAAAACACHTuJA5/7NskACAACMBAAADgAAAAAAAAABACAAAAAm&#10;AQAAZHJzL2Uyb0RvYy54bWxQSwUGAAAAAAYABgBZAQAA2AU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noWrap/>
                        <w:vAlign w:val="center"/>
                      </w:tcPr>
                      <w:p w:rsidR="00867C95" w:rsidRDefault="00C5701E">
                        <w:pPr>
                          <w:jc w:val="center"/>
                          <w:rPr>
                            <w:rFonts w:cstheme="minorBidi"/>
                            <w:kern w:val="2"/>
                            <w:sz w:val="21"/>
                            <w:szCs w:val="21"/>
                          </w:rPr>
                        </w:pPr>
                        <w:r>
                          <w:rPr>
                            <w:rFonts w:cstheme="minorBidi" w:hint="eastAsia"/>
                            <w:kern w:val="2"/>
                            <w:sz w:val="21"/>
                            <w:szCs w:val="21"/>
                          </w:rPr>
                          <w:t>事故单位</w:t>
                        </w:r>
                      </w:p>
                      <w:p w:rsidR="00867C95" w:rsidRDefault="00C5701E">
                        <w:pPr>
                          <w:jc w:val="center"/>
                          <w:rPr>
                            <w:szCs w:val="21"/>
                          </w:rPr>
                        </w:pPr>
                        <w:r>
                          <w:rPr>
                            <w:rFonts w:cstheme="minorBidi" w:hint="eastAsia"/>
                            <w:kern w:val="2"/>
                            <w:sz w:val="21"/>
                            <w:szCs w:val="21"/>
                          </w:rPr>
                          <w:t>应急组</w:t>
                        </w:r>
                      </w:p>
                    </w:tc>
                  </w:tr>
                </w:tbl>
                <w:p w:rsidR="00867C95" w:rsidRDefault="00867C95">
                  <w:pPr>
                    <w:rPr>
                      <w:rFonts w:cs="宋体"/>
                    </w:rPr>
                  </w:pPr>
                </w:p>
              </w:txbxContent>
            </v:textbox>
          </v:rect>
        </w:pict>
      </w:r>
    </w:p>
    <w:p w:rsidR="00867C95" w:rsidRDefault="00867C95">
      <w:pPr>
        <w:snapToGrid w:val="0"/>
        <w:spacing w:line="360" w:lineRule="auto"/>
        <w:rPr>
          <w:sz w:val="28"/>
          <w:szCs w:val="28"/>
        </w:rPr>
      </w:pPr>
      <w:r w:rsidRPr="00867C95">
        <w:pict>
          <v:line id="_x0000_s2186" style="position:absolute;z-index:251960320" from="189.35pt,21.65pt" to="190pt,62.7pt" o:gfxdata="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w7oltoA&#10;AAAKAQAADwAAAAAAAAABACAAAAAiAAAAZHJzL2Rvd25yZXYueG1sUEsBAhQAFAAAAAgAh07iQAio&#10;xMgdAgAAIwQAAA4AAAAAAAAAAQAgAAAAKQEAAGRycy9lMm9Eb2MueG1sUEsFBgAAAAAGAAYAWQEA&#10;ALgFAAAAAA==&#10;">
            <v:stroke endarrow="block"/>
          </v:line>
        </w:pict>
      </w:r>
      <w:r w:rsidRPr="00867C95">
        <w:pict>
          <v:shape id="_x0000_s2185" type="#_x0000_t32" style="position:absolute;margin-left:253.5pt;margin-top:6.05pt;width:18pt;height:0;flip:x;z-index:251973632" o:gfxdata="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giUD1gAAAAkBAAAP&#10;AAAAAAAAAAEAIAAAACIAAABkcnMvZG93bnJldi54bWxQSwECFAAUAAAACACHTuJA674FGhoCAAAH&#10;BAAADgAAAAAAAAABACAAAAAlAQAAZHJzL2Uyb0RvYy54bWxQSwUGAAAAAAYABgBZAQAAsQUAAAAA&#10;">
            <v:stroke endarrow="block"/>
          </v:shape>
        </w:pict>
      </w:r>
    </w:p>
    <w:p w:rsidR="00867C95" w:rsidRDefault="00867C95">
      <w:pPr>
        <w:snapToGrid w:val="0"/>
        <w:spacing w:line="360" w:lineRule="auto"/>
        <w:rPr>
          <w:sz w:val="28"/>
          <w:szCs w:val="28"/>
        </w:rPr>
      </w:pPr>
    </w:p>
    <w:p w:rsidR="00867C95" w:rsidRDefault="00867C95">
      <w:pPr>
        <w:snapToGrid w:val="0"/>
        <w:spacing w:line="360" w:lineRule="auto"/>
        <w:rPr>
          <w:sz w:val="28"/>
          <w:szCs w:val="28"/>
        </w:rPr>
      </w:pPr>
      <w:r w:rsidRPr="00867C95">
        <w:pict>
          <v:rect id="_x0000_s2184" style="position:absolute;margin-left:71.1pt;margin-top:11.45pt;width:237.75pt;height:28.95pt;z-index:251957248" o:gfxdata="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S+7BTXAAAACQEAAA8AAAAAAAAAAQAgAAAAIgAAAGRycy9k&#10;b3ducmV2LnhtbFBLAQIUABQAAAAIAIdO4kAWpOeWPAIAAIwEAAAOAAAAAAAAAAEAIAAAACYBAABk&#10;cnMvZTJvRG9jLnhtbFBLBQYAAAAABgAGAFkBAADUBQAAAAA=&#10;">
            <v:textbox>
              <w:txbxContent>
                <w:tbl>
                  <w:tblPr>
                    <w:tblW w:w="0" w:type="auto"/>
                    <w:tblCellSpacing w:w="0" w:type="dxa"/>
                    <w:tblLayout w:type="fixed"/>
                    <w:tblCellMar>
                      <w:left w:w="0" w:type="dxa"/>
                      <w:right w:w="0" w:type="dxa"/>
                    </w:tblCellMar>
                    <w:tblLook w:val="04A0"/>
                  </w:tblPr>
                  <w:tblGrid>
                    <w:gridCol w:w="4467"/>
                  </w:tblGrid>
                  <w:tr w:rsidR="00867C95">
                    <w:trPr>
                      <w:trHeight w:val="471"/>
                      <w:tblCellSpacing w:w="0" w:type="dxa"/>
                    </w:trPr>
                    <w:tc>
                      <w:tcPr>
                        <w:tcW w:w="4467" w:type="dxa"/>
                        <w:noWrap/>
                        <w:vAlign w:val="center"/>
                      </w:tcPr>
                      <w:p w:rsidR="00867C95" w:rsidRDefault="00C5701E">
                        <w:pPr>
                          <w:jc w:val="center"/>
                          <w:rPr>
                            <w:szCs w:val="21"/>
                          </w:rPr>
                        </w:pPr>
                        <w:r>
                          <w:rPr>
                            <w:rFonts w:cstheme="minorBidi" w:hint="eastAsia"/>
                            <w:kern w:val="2"/>
                            <w:sz w:val="21"/>
                            <w:szCs w:val="21"/>
                          </w:rPr>
                          <w:t>燃气重大事故现场</w:t>
                        </w:r>
                      </w:p>
                    </w:tc>
                  </w:tr>
                </w:tbl>
                <w:p w:rsidR="00867C95" w:rsidRDefault="00867C95">
                  <w:pPr>
                    <w:rPr>
                      <w:rFonts w:cs="宋体"/>
                    </w:rPr>
                  </w:pPr>
                </w:p>
              </w:txbxContent>
            </v:textbox>
          </v:rect>
        </w:pict>
      </w:r>
    </w:p>
    <w:p w:rsidR="00867C95" w:rsidRDefault="00867C95">
      <w:pPr>
        <w:snapToGrid w:val="0"/>
        <w:spacing w:line="360" w:lineRule="auto"/>
        <w:rPr>
          <w:sz w:val="28"/>
          <w:szCs w:val="28"/>
        </w:rPr>
      </w:pPr>
    </w:p>
    <w:p w:rsidR="00867C95" w:rsidRDefault="00C5701E">
      <w:pPr>
        <w:adjustRightInd w:val="0"/>
        <w:snapToGrid w:val="0"/>
        <w:spacing w:line="440" w:lineRule="atLeast"/>
        <w:ind w:firstLineChars="1000" w:firstLine="2811"/>
        <w:rPr>
          <w:rFonts w:ascii="宋体" w:hAnsi="宋体" w:cs="宋体"/>
          <w:b/>
          <w:bCs/>
          <w:sz w:val="28"/>
        </w:rPr>
      </w:pPr>
      <w:r>
        <w:rPr>
          <w:rFonts w:ascii="宋体" w:hAnsi="宋体" w:cs="宋体" w:hint="eastAsia"/>
          <w:b/>
          <w:bCs/>
          <w:sz w:val="28"/>
        </w:rPr>
        <w:t>图</w:t>
      </w:r>
      <w:r>
        <w:rPr>
          <w:rFonts w:ascii="宋体" w:hAnsi="宋体" w:cs="宋体" w:hint="eastAsia"/>
          <w:b/>
          <w:bCs/>
          <w:sz w:val="28"/>
        </w:rPr>
        <w:t>2.8-3</w:t>
      </w:r>
      <w:r>
        <w:rPr>
          <w:rFonts w:ascii="宋体" w:hAnsi="宋体" w:cs="宋体" w:hint="eastAsia"/>
          <w:b/>
          <w:bCs/>
          <w:sz w:val="28"/>
        </w:rPr>
        <w:t>应急指令下达程序</w:t>
      </w:r>
    </w:p>
    <w:p w:rsidR="00867C95" w:rsidRDefault="00867C95">
      <w:pPr>
        <w:adjustRightInd w:val="0"/>
        <w:snapToGrid w:val="0"/>
        <w:spacing w:line="440" w:lineRule="atLeast"/>
        <w:ind w:firstLineChars="200" w:firstLine="562"/>
        <w:rPr>
          <w:rFonts w:ascii="宋体" w:hAnsi="宋体" w:cs="宋体"/>
          <w:b/>
          <w:bCs/>
          <w:sz w:val="28"/>
        </w:rPr>
      </w:pPr>
    </w:p>
    <w:p w:rsidR="00867C95" w:rsidRDefault="00C5701E">
      <w:pPr>
        <w:pStyle w:val="21"/>
        <w:spacing w:after="0" w:line="360" w:lineRule="auto"/>
        <w:rPr>
          <w:rFonts w:ascii="Times New Roman" w:eastAsia="黑体" w:hAnsi="Times New Roman" w:cs="Times New Roman"/>
          <w:b/>
          <w:sz w:val="28"/>
          <w:szCs w:val="28"/>
        </w:rPr>
      </w:pPr>
      <w:bookmarkStart w:id="443" w:name="_Toc17193"/>
      <w:r>
        <w:rPr>
          <w:rFonts w:ascii="Times New Roman" w:eastAsia="黑体" w:hAnsi="Times New Roman" w:cs="Times New Roman" w:hint="eastAsia"/>
          <w:b/>
          <w:sz w:val="28"/>
          <w:szCs w:val="28"/>
        </w:rPr>
        <w:t>2.8.3.4</w:t>
      </w:r>
      <w:r>
        <w:rPr>
          <w:rFonts w:ascii="Times New Roman" w:eastAsia="黑体" w:hAnsi="Times New Roman" w:cs="Times New Roman" w:hint="eastAsia"/>
          <w:b/>
          <w:sz w:val="28"/>
          <w:szCs w:val="28"/>
        </w:rPr>
        <w:t>应急响应分级</w:t>
      </w:r>
      <w:bookmarkEnd w:id="443"/>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应急响应分级依据事故分级划分，由高到低划分为Ⅰ级响应、Ⅱ级响应、Ⅲ级响应和Ⅳ级响应四个级别。</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lastRenderedPageBreak/>
        <w:t>Ⅰ级响应——针对Ⅰ级（特别重大）事故启动Ⅰ级响应，由突发事故处理委员会决定启动应急预案，督导重大事故处理指挥部统一指挥紧急处置工作，并按规定报政府相关归口管理部门。事故超过Ⅰ级（特别重大）事故的，报董家口管委应急管理部启动应急响应。</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Ⅱ级响应——针对Ⅱ级（重大）事故启动Ⅱ级响应，由重大事故处理指挥部决定启动应急预案，统一指挥紧急处置工作。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Ⅲ级响应——针对Ⅲ级（较大）事故启动Ⅲ级响应，由一般事故处理指挥部决定启动应急预案，统一指挥紧急处置工作。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Ⅳ级响应——针对Ⅳ级事故启动Ⅳ级响应，动力事业部应急指挥部决定</w:t>
      </w:r>
      <w:r>
        <w:rPr>
          <w:rFonts w:ascii="宋体" w:hAnsi="宋体" w:hint="eastAsia"/>
        </w:rPr>
        <w:t>启动应急预案，统一指挥紧急处置工作，报一般事故处理指挥部督导。</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3.4.1</w:t>
      </w:r>
      <w:r>
        <w:rPr>
          <w:rFonts w:ascii="宋体" w:hAnsi="宋体" w:hint="eastAsia"/>
        </w:rPr>
        <w:t>符合下列条件之一的，为</w:t>
      </w:r>
      <w:r>
        <w:rPr>
          <w:rFonts w:ascii="宋体" w:hAnsi="宋体" w:hint="eastAsia"/>
        </w:rPr>
        <w:t>I</w:t>
      </w:r>
      <w:r>
        <w:rPr>
          <w:rFonts w:ascii="宋体" w:hAnsi="宋体" w:hint="eastAsia"/>
        </w:rPr>
        <w:t>级响应</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——一次造成人员死亡＞</w:t>
      </w:r>
      <w:r>
        <w:rPr>
          <w:rFonts w:ascii="宋体" w:hAnsi="宋体" w:hint="eastAsia"/>
        </w:rPr>
        <w:t>1</w:t>
      </w:r>
      <w:r>
        <w:rPr>
          <w:rFonts w:ascii="宋体" w:hAnsi="宋体" w:hint="eastAsia"/>
        </w:rPr>
        <w:t>人，或重伤≥</w:t>
      </w:r>
      <w:r>
        <w:rPr>
          <w:rFonts w:ascii="宋体" w:hAnsi="宋体" w:hint="eastAsia"/>
        </w:rPr>
        <w:t>5</w:t>
      </w:r>
      <w:r>
        <w:rPr>
          <w:rFonts w:ascii="宋体" w:hAnsi="宋体" w:hint="eastAsia"/>
        </w:rPr>
        <w:t>人；</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——燃气系统出现爆炸或着火事故、主管网出现较大燃气</w:t>
      </w:r>
      <w:r>
        <w:rPr>
          <w:rFonts w:ascii="宋体" w:hAnsi="宋体" w:hint="eastAsia"/>
        </w:rPr>
        <w:t>泄漏</w:t>
      </w:r>
      <w:r>
        <w:rPr>
          <w:rFonts w:ascii="宋体" w:hAnsi="宋体" w:hint="eastAsia"/>
        </w:rPr>
        <w:t>事故；</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——预计直接经济损失≥</w:t>
      </w:r>
      <w:r>
        <w:rPr>
          <w:rFonts w:ascii="宋体" w:hAnsi="宋体" w:hint="eastAsia"/>
        </w:rPr>
        <w:t>1000</w:t>
      </w:r>
      <w:r>
        <w:rPr>
          <w:rFonts w:ascii="宋体" w:hAnsi="宋体" w:hint="eastAsia"/>
        </w:rPr>
        <w:t>万元；</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——造成生产中断时间≥</w:t>
      </w:r>
      <w:r>
        <w:rPr>
          <w:rFonts w:ascii="宋体" w:hAnsi="宋体" w:hint="eastAsia"/>
        </w:rPr>
        <w:t>120</w:t>
      </w:r>
      <w:r>
        <w:rPr>
          <w:rFonts w:ascii="宋体" w:hAnsi="宋体" w:hint="eastAsia"/>
        </w:rPr>
        <w:t>小时。</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3.4.2</w:t>
      </w:r>
      <w:r>
        <w:rPr>
          <w:rFonts w:ascii="宋体" w:hAnsi="宋体" w:hint="eastAsia"/>
        </w:rPr>
        <w:t>符合下列条件之一的，为Ⅱ级响应</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——一次造成人员死亡</w:t>
      </w:r>
      <w:r>
        <w:rPr>
          <w:rFonts w:ascii="宋体" w:hAnsi="宋体" w:hint="eastAsia"/>
        </w:rPr>
        <w:t>1</w:t>
      </w:r>
      <w:r>
        <w:rPr>
          <w:rFonts w:ascii="宋体" w:hAnsi="宋体" w:hint="eastAsia"/>
        </w:rPr>
        <w:t>人，或重伤≥</w:t>
      </w:r>
      <w:r>
        <w:rPr>
          <w:rFonts w:ascii="宋体" w:hAnsi="宋体" w:hint="eastAsia"/>
        </w:rPr>
        <w:t>3</w:t>
      </w:r>
      <w:r>
        <w:rPr>
          <w:rFonts w:ascii="宋体" w:hAnsi="宋体" w:hint="eastAsia"/>
        </w:rPr>
        <w:t>人；</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——燃气支管出现较大燃气</w:t>
      </w:r>
      <w:r>
        <w:rPr>
          <w:rFonts w:ascii="宋体" w:hAnsi="宋体" w:hint="eastAsia"/>
        </w:rPr>
        <w:t>泄漏</w:t>
      </w:r>
      <w:r>
        <w:rPr>
          <w:rFonts w:ascii="宋体" w:hAnsi="宋体" w:hint="eastAsia"/>
        </w:rPr>
        <w:t>事故、高炉及净化系统及焦炉本体及净化系统、转炉净化系统出现较大泄漏；</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——预计直接经济损失≥</w:t>
      </w:r>
      <w:r>
        <w:rPr>
          <w:rFonts w:ascii="宋体" w:hAnsi="宋体" w:hint="eastAsia"/>
        </w:rPr>
        <w:t>100</w:t>
      </w:r>
      <w:r>
        <w:rPr>
          <w:rFonts w:ascii="宋体" w:hAnsi="宋体" w:hint="eastAsia"/>
        </w:rPr>
        <w:t>万元；</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——造成</w:t>
      </w:r>
      <w:r>
        <w:rPr>
          <w:rFonts w:ascii="宋体" w:hAnsi="宋体" w:hint="eastAsia"/>
        </w:rPr>
        <w:t>36</w:t>
      </w:r>
      <w:r>
        <w:rPr>
          <w:rFonts w:ascii="宋体" w:hAnsi="宋体" w:hint="eastAsia"/>
        </w:rPr>
        <w:t>小时≤生产中断时间≤</w:t>
      </w:r>
      <w:r>
        <w:rPr>
          <w:rFonts w:ascii="宋体" w:hAnsi="宋体" w:hint="eastAsia"/>
        </w:rPr>
        <w:t>120</w:t>
      </w:r>
      <w:r>
        <w:rPr>
          <w:rFonts w:ascii="宋体" w:hAnsi="宋体" w:hint="eastAsia"/>
        </w:rPr>
        <w:t>小时。</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3.4.3</w:t>
      </w:r>
      <w:r>
        <w:rPr>
          <w:rFonts w:ascii="宋体" w:hAnsi="宋体" w:hint="eastAsia"/>
        </w:rPr>
        <w:t>符合下列条件之一的，为Ⅲ级响应</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——一次造成人员重伤≥</w:t>
      </w:r>
      <w:r>
        <w:rPr>
          <w:rFonts w:ascii="宋体" w:hAnsi="宋体" w:hint="eastAsia"/>
        </w:rPr>
        <w:t>1</w:t>
      </w:r>
      <w:r>
        <w:rPr>
          <w:rFonts w:ascii="宋体" w:hAnsi="宋体" w:hint="eastAsia"/>
        </w:rPr>
        <w:t>人，或轻伤≥</w:t>
      </w:r>
      <w:r>
        <w:rPr>
          <w:rFonts w:ascii="宋体" w:hAnsi="宋体" w:hint="eastAsia"/>
        </w:rPr>
        <w:t>3</w:t>
      </w:r>
      <w:r>
        <w:rPr>
          <w:rFonts w:ascii="宋体" w:hAnsi="宋体" w:hint="eastAsia"/>
        </w:rPr>
        <w:t>人；</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——各煤气单位出现一般燃气</w:t>
      </w:r>
      <w:r>
        <w:rPr>
          <w:rFonts w:ascii="宋体" w:hAnsi="宋体" w:hint="eastAsia"/>
        </w:rPr>
        <w:t>泄漏</w:t>
      </w:r>
      <w:r>
        <w:rPr>
          <w:rFonts w:ascii="宋体" w:hAnsi="宋体" w:hint="eastAsia"/>
        </w:rPr>
        <w:t>事故，处置时有可能影响到其余燃气单位；</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——预计直接经济损失≥</w:t>
      </w:r>
      <w:r>
        <w:rPr>
          <w:rFonts w:ascii="宋体" w:hAnsi="宋体" w:hint="eastAsia"/>
        </w:rPr>
        <w:t>10</w:t>
      </w:r>
      <w:r>
        <w:rPr>
          <w:rFonts w:ascii="宋体" w:hAnsi="宋体" w:hint="eastAsia"/>
        </w:rPr>
        <w:t>万元；</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——造成</w:t>
      </w:r>
      <w:r>
        <w:rPr>
          <w:rFonts w:ascii="宋体" w:hAnsi="宋体" w:hint="eastAsia"/>
        </w:rPr>
        <w:t>12</w:t>
      </w:r>
      <w:r>
        <w:rPr>
          <w:rFonts w:ascii="宋体" w:hAnsi="宋体" w:hint="eastAsia"/>
        </w:rPr>
        <w:t>小时≤生产中断时间≤</w:t>
      </w:r>
      <w:r>
        <w:rPr>
          <w:rFonts w:ascii="宋体" w:hAnsi="宋体" w:hint="eastAsia"/>
        </w:rPr>
        <w:t>36</w:t>
      </w:r>
      <w:r>
        <w:rPr>
          <w:rFonts w:ascii="宋体" w:hAnsi="宋体" w:hint="eastAsia"/>
        </w:rPr>
        <w:t>小时。</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3.4.4</w:t>
      </w:r>
      <w:r>
        <w:rPr>
          <w:rFonts w:ascii="宋体" w:hAnsi="宋体" w:hint="eastAsia"/>
        </w:rPr>
        <w:t>符合下列条件之一的，为Ⅳ级响应</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——一次造成轻伤＜</w:t>
      </w:r>
      <w:r>
        <w:rPr>
          <w:rFonts w:ascii="宋体" w:hAnsi="宋体" w:hint="eastAsia"/>
        </w:rPr>
        <w:t>3</w:t>
      </w:r>
      <w:r>
        <w:rPr>
          <w:rFonts w:ascii="宋体" w:hAnsi="宋体" w:hint="eastAsia"/>
        </w:rPr>
        <w:t>人；</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——各单位出现一般燃气</w:t>
      </w:r>
      <w:r>
        <w:rPr>
          <w:rFonts w:ascii="宋体" w:hAnsi="宋体" w:hint="eastAsia"/>
        </w:rPr>
        <w:t>泄漏</w:t>
      </w:r>
      <w:r>
        <w:rPr>
          <w:rFonts w:ascii="宋体" w:hAnsi="宋体" w:hint="eastAsia"/>
        </w:rPr>
        <w:t>、处置时不影响到其余燃气单位；</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——重大险肇事故（损失＜</w:t>
      </w:r>
      <w:r>
        <w:rPr>
          <w:rFonts w:ascii="宋体" w:hAnsi="宋体" w:hint="eastAsia"/>
        </w:rPr>
        <w:t>1</w:t>
      </w:r>
      <w:r>
        <w:rPr>
          <w:rFonts w:ascii="宋体" w:hAnsi="宋体" w:hint="eastAsia"/>
        </w:rPr>
        <w:t>万元）或其他预计直接经济损失＜</w:t>
      </w:r>
      <w:r>
        <w:rPr>
          <w:rFonts w:ascii="宋体" w:hAnsi="宋体" w:hint="eastAsia"/>
        </w:rPr>
        <w:t>10</w:t>
      </w:r>
      <w:r>
        <w:rPr>
          <w:rFonts w:ascii="宋体" w:hAnsi="宋体" w:hint="eastAsia"/>
        </w:rPr>
        <w:t>万元；</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lastRenderedPageBreak/>
        <w:t>——</w:t>
      </w:r>
      <w:r>
        <w:rPr>
          <w:rFonts w:ascii="宋体" w:hAnsi="宋体" w:hint="eastAsia"/>
        </w:rPr>
        <w:t>4</w:t>
      </w:r>
      <w:r>
        <w:rPr>
          <w:rFonts w:ascii="宋体" w:hAnsi="宋体" w:hint="eastAsia"/>
        </w:rPr>
        <w:t>小时≤生产中断时间≤</w:t>
      </w:r>
      <w:r>
        <w:rPr>
          <w:rFonts w:ascii="宋体" w:hAnsi="宋体" w:hint="eastAsia"/>
        </w:rPr>
        <w:t>12</w:t>
      </w:r>
      <w:r>
        <w:rPr>
          <w:rFonts w:ascii="宋体" w:hAnsi="宋体" w:hint="eastAsia"/>
        </w:rPr>
        <w:t>小时。</w:t>
      </w:r>
    </w:p>
    <w:p w:rsidR="00867C95" w:rsidRDefault="00C5701E">
      <w:pPr>
        <w:pStyle w:val="21"/>
        <w:spacing w:after="0" w:line="360" w:lineRule="auto"/>
        <w:rPr>
          <w:rFonts w:ascii="Times New Roman" w:eastAsia="黑体" w:hAnsi="Times New Roman" w:cs="Times New Roman"/>
          <w:b/>
          <w:sz w:val="28"/>
          <w:szCs w:val="28"/>
        </w:rPr>
      </w:pPr>
      <w:bookmarkStart w:id="444" w:name="_Toc29271"/>
      <w:r>
        <w:rPr>
          <w:rFonts w:ascii="Times New Roman" w:eastAsia="黑体" w:hAnsi="Times New Roman" w:cs="Times New Roman" w:hint="eastAsia"/>
          <w:b/>
          <w:sz w:val="28"/>
          <w:szCs w:val="28"/>
        </w:rPr>
        <w:t>2.8.3.5</w:t>
      </w:r>
      <w:r>
        <w:rPr>
          <w:rFonts w:ascii="Times New Roman" w:eastAsia="黑体" w:hAnsi="Times New Roman" w:cs="Times New Roman" w:hint="eastAsia"/>
          <w:b/>
          <w:sz w:val="28"/>
          <w:szCs w:val="28"/>
        </w:rPr>
        <w:t>响应程序</w:t>
      </w:r>
      <w:bookmarkEnd w:id="444"/>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现场指挥部在进入启动准备状态和进入启动状态时，根据事故发展态势和现场救援情况，执行如下应急响应程序：</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——迅速上报公司突发事件处理委员会并通知相关职能部门和事故发生单位或影响单位；</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——根据发生的事故命令专家组、相关职能部门人员等立即进入现场指导救援。</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——立即组织事故应急力量进行救援。</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——立即向公司突发事件处理委员会报告事故情况，收集事故有关信息，人员疏散情况等信息；</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——密切注意和掌握事态发展和现场救援情况，及时向突发事件处理委员会报告；</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——通知并组织有关专家、队伍有关成员、有关单位做好应急准备；</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——负责向驻地消防局提出事故应急救援；</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——召集有关人员和专家到事故现场指导救援，提供相关的预案、专家、队伍、装备、物资等信息；</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——现场进行指导协调和指挥应急处置；</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——通知有关部门做好交通、通信、物资、环保等支援工作；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——及时将事故应急救援信息、公众的反映及舆论动态向突发事件处理委员会报告。</w:t>
      </w:r>
    </w:p>
    <w:p w:rsidR="00867C95" w:rsidRDefault="00C5701E" w:rsidP="007A2A1D">
      <w:pPr>
        <w:pStyle w:val="2"/>
        <w:spacing w:line="360" w:lineRule="auto"/>
        <w:ind w:left="643" w:hangingChars="200" w:hanging="643"/>
        <w:jc w:val="center"/>
        <w:rPr>
          <w:rFonts w:ascii="楷体" w:eastAsia="楷体" w:hAnsi="楷体" w:cs="楷体"/>
        </w:rPr>
      </w:pPr>
      <w:bookmarkStart w:id="445" w:name="_Toc16751"/>
      <w:bookmarkStart w:id="446" w:name="_Toc23581"/>
      <w:r>
        <w:rPr>
          <w:rFonts w:ascii="楷体" w:eastAsia="楷体" w:hAnsi="楷体" w:cs="楷体" w:hint="eastAsia"/>
        </w:rPr>
        <w:t>2.8.4</w:t>
      </w:r>
      <w:r>
        <w:rPr>
          <w:rFonts w:ascii="楷体" w:eastAsia="楷体" w:hAnsi="楷体" w:cs="楷体" w:hint="eastAsia"/>
        </w:rPr>
        <w:t>应急处置</w:t>
      </w:r>
      <w:bookmarkEnd w:id="445"/>
      <w:bookmarkEnd w:id="446"/>
    </w:p>
    <w:p w:rsidR="00867C95" w:rsidRDefault="00C5701E">
      <w:pPr>
        <w:pStyle w:val="21"/>
        <w:spacing w:after="0" w:line="360" w:lineRule="auto"/>
        <w:rPr>
          <w:rFonts w:ascii="Times New Roman" w:eastAsia="黑体" w:hAnsi="Times New Roman" w:cs="Times New Roman"/>
          <w:b/>
          <w:sz w:val="28"/>
          <w:szCs w:val="28"/>
        </w:rPr>
      </w:pPr>
      <w:bookmarkStart w:id="447" w:name="_Toc17605"/>
      <w:r>
        <w:rPr>
          <w:rFonts w:ascii="Times New Roman" w:eastAsia="黑体" w:hAnsi="Times New Roman" w:cs="Times New Roman" w:hint="eastAsia"/>
          <w:b/>
          <w:sz w:val="28"/>
          <w:szCs w:val="28"/>
        </w:rPr>
        <w:t>2.8.4.1</w:t>
      </w:r>
      <w:r>
        <w:rPr>
          <w:rFonts w:ascii="Times New Roman" w:eastAsia="黑体" w:hAnsi="Times New Roman" w:cs="Times New Roman" w:hint="eastAsia"/>
          <w:b/>
          <w:sz w:val="28"/>
          <w:szCs w:val="28"/>
        </w:rPr>
        <w:t>应急处置原则</w:t>
      </w:r>
      <w:bookmarkEnd w:id="447"/>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在实施燃气系统泄漏、爆炸、着</w:t>
      </w:r>
      <w:r>
        <w:rPr>
          <w:rFonts w:ascii="宋体" w:hAnsi="宋体" w:hint="eastAsia"/>
        </w:rPr>
        <w:t>火事故应急救援过程中，坚持“先救人，后处置”的原则，最大程度地减少人员伤亡和事故危害后果，充分利用公司各单位和社会应急资源，形成统一指挥，达到人力、物力各种资源共享的快速反应机制。</w:t>
      </w:r>
    </w:p>
    <w:p w:rsidR="00867C95" w:rsidRDefault="00C5701E">
      <w:pPr>
        <w:pStyle w:val="21"/>
        <w:spacing w:after="0" w:line="360" w:lineRule="auto"/>
        <w:rPr>
          <w:rFonts w:ascii="Times New Roman" w:eastAsia="黑体" w:hAnsi="Times New Roman" w:cs="Times New Roman"/>
          <w:b/>
          <w:sz w:val="28"/>
          <w:szCs w:val="28"/>
        </w:rPr>
      </w:pPr>
      <w:bookmarkStart w:id="448" w:name="_Toc13585"/>
      <w:r>
        <w:rPr>
          <w:rFonts w:ascii="Times New Roman" w:eastAsia="黑体" w:hAnsi="Times New Roman" w:cs="Times New Roman" w:hint="eastAsia"/>
          <w:b/>
          <w:sz w:val="28"/>
          <w:szCs w:val="28"/>
        </w:rPr>
        <w:t>2.8.4.2</w:t>
      </w:r>
      <w:r>
        <w:rPr>
          <w:rFonts w:ascii="Times New Roman" w:eastAsia="黑体" w:hAnsi="Times New Roman" w:cs="Times New Roman" w:hint="eastAsia"/>
          <w:b/>
          <w:sz w:val="28"/>
          <w:szCs w:val="28"/>
        </w:rPr>
        <w:t>应急处置措施</w:t>
      </w:r>
      <w:bookmarkEnd w:id="448"/>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现场指挥部下达启动本预案的指令，同时上报公司突发事件处理委员会，并组织应急处置行动。</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4.2.1</w:t>
      </w:r>
      <w:r>
        <w:rPr>
          <w:rFonts w:ascii="宋体" w:hAnsi="宋体" w:hint="eastAsia"/>
        </w:rPr>
        <w:t>重大燃气泄漏、爆炸、着火事故的处置方案</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lastRenderedPageBreak/>
        <w:t>2.8.</w:t>
      </w:r>
      <w:r>
        <w:rPr>
          <w:rFonts w:ascii="宋体" w:hAnsi="宋体" w:hint="eastAsia"/>
        </w:rPr>
        <w:t>4.2.1.1</w:t>
      </w:r>
      <w:r>
        <w:rPr>
          <w:rFonts w:ascii="宋体" w:hAnsi="宋体" w:hint="eastAsia"/>
        </w:rPr>
        <w:t>发生重大燃气泄漏、爆炸、着火事故时，事故单位立即实施下列工作：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1</w:t>
      </w:r>
      <w:r>
        <w:rPr>
          <w:rFonts w:ascii="宋体" w:hAnsi="宋体" w:hint="eastAsia"/>
        </w:rPr>
        <w:t>）发生着火或爆炸事故后，立即挂公司火警电话</w:t>
      </w:r>
      <w:r>
        <w:rPr>
          <w:rFonts w:ascii="宋体" w:hAnsi="宋体" w:hint="eastAsia"/>
        </w:rPr>
        <w:t>58815911</w:t>
      </w:r>
      <w:r>
        <w:rPr>
          <w:rFonts w:ascii="宋体" w:hAnsi="宋体" w:hint="eastAsia"/>
        </w:rPr>
        <w:t>、</w:t>
      </w:r>
      <w:r>
        <w:rPr>
          <w:rFonts w:ascii="宋体" w:hAnsi="宋体" w:hint="eastAsia"/>
        </w:rPr>
        <w:t>58815112</w:t>
      </w:r>
      <w:r>
        <w:rPr>
          <w:rFonts w:ascii="宋体" w:hAnsi="宋体" w:hint="eastAsia"/>
        </w:rPr>
        <w:t>，重大事故也可直接挂“</w:t>
      </w:r>
      <w:r>
        <w:rPr>
          <w:rFonts w:ascii="宋体" w:hAnsi="宋体" w:hint="eastAsia"/>
        </w:rPr>
        <w:t>119</w:t>
      </w:r>
      <w:r>
        <w:rPr>
          <w:rFonts w:ascii="宋体" w:hAnsi="宋体" w:hint="eastAsia"/>
        </w:rPr>
        <w:t>”火警电话，报警时讲明着火单位，着火详细地点，火势大小。</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2</w:t>
      </w:r>
      <w:r>
        <w:rPr>
          <w:rFonts w:ascii="宋体" w:hAnsi="宋体" w:hint="eastAsia"/>
        </w:rPr>
        <w:t>）马上报告生产管控中心（电话</w:t>
      </w:r>
      <w:r>
        <w:rPr>
          <w:rFonts w:ascii="宋体" w:hAnsi="宋体" w:hint="eastAsia"/>
        </w:rPr>
        <w:t>58816217</w:t>
      </w:r>
      <w:r>
        <w:rPr>
          <w:rFonts w:ascii="宋体" w:hAnsi="宋体" w:hint="eastAsia"/>
        </w:rPr>
        <w:t>、</w:t>
      </w:r>
      <w:r>
        <w:rPr>
          <w:rFonts w:ascii="宋体" w:hAnsi="宋体" w:hint="eastAsia"/>
        </w:rPr>
        <w:t>58816218</w:t>
      </w:r>
      <w:r>
        <w:rPr>
          <w:rFonts w:ascii="宋体" w:hAnsi="宋体" w:hint="eastAsia"/>
        </w:rPr>
        <w:t>）和动力事业部（电话</w:t>
      </w:r>
      <w:r>
        <w:rPr>
          <w:rFonts w:ascii="宋体" w:hAnsi="宋体" w:hint="eastAsia"/>
        </w:rPr>
        <w:t>58816219</w:t>
      </w:r>
      <w:r>
        <w:rPr>
          <w:rFonts w:ascii="宋体" w:hAnsi="宋体" w:hint="eastAsia"/>
        </w:rPr>
        <w:t>）。</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3</w:t>
      </w:r>
      <w:r>
        <w:rPr>
          <w:rFonts w:ascii="宋体" w:hAnsi="宋体" w:hint="eastAsia"/>
        </w:rPr>
        <w:t>）立即通过燃气管道支管（如排水器）和专设支管向事故管道通入大量蒸汽或氮气。</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4</w:t>
      </w:r>
      <w:r>
        <w:rPr>
          <w:rFonts w:ascii="宋体" w:hAnsi="宋体" w:hint="eastAsia"/>
        </w:rPr>
        <w:t>）燃气设施刚着火未烧红时，立即组织对着火处打水降温，但设施烧红时严禁打水。</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5</w:t>
      </w:r>
      <w:r>
        <w:rPr>
          <w:rFonts w:ascii="宋体" w:hAnsi="宋体" w:hint="eastAsia"/>
        </w:rPr>
        <w:t>）按事故预案及有关规程实施事故处理、降低事故危害，避免事故扩大。</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4.2.1.2</w:t>
      </w:r>
      <w:r>
        <w:rPr>
          <w:rFonts w:ascii="宋体" w:hAnsi="宋体" w:hint="eastAsia"/>
        </w:rPr>
        <w:t>生产管控中心马上实施下列工作：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1</w:t>
      </w:r>
      <w:r>
        <w:rPr>
          <w:rFonts w:ascii="宋体" w:hAnsi="宋体" w:hint="eastAsia"/>
        </w:rPr>
        <w:t>）立即报告公司突发事件处理委员会。</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2</w:t>
      </w:r>
      <w:r>
        <w:rPr>
          <w:rFonts w:ascii="宋体" w:hAnsi="宋体" w:hint="eastAsia"/>
        </w:rPr>
        <w:t>）发生燃气事故时，立即安排与事故有关联的燃气使用单位停止使用燃气。按事故预案应急操作程序指挥相应的燃气生产单位进行减供、停供煤气操作，指挥事故单位通氮气（蒸汽）、关小及关闭事故管道前方的控制阀门操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3</w:t>
      </w:r>
      <w:r>
        <w:rPr>
          <w:rFonts w:ascii="宋体" w:hAnsi="宋体" w:hint="eastAsia"/>
        </w:rPr>
        <w:t>）通知动力事业部、安全管理部、保卫部、抢救部门、相关事故单位及附近单位组织实施事故处理，明确现场指挥地点。</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4.2.1.3</w:t>
      </w:r>
      <w:r>
        <w:rPr>
          <w:rFonts w:ascii="宋体" w:hAnsi="宋体" w:hint="eastAsia"/>
        </w:rPr>
        <w:t>动力事业部实施以下工作：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1</w:t>
      </w:r>
      <w:r>
        <w:rPr>
          <w:rFonts w:ascii="宋体" w:hAnsi="宋体" w:hint="eastAsia"/>
        </w:rPr>
        <w:t>）调度接电话后，迅速赶到现场，协助事故指挥部领导指挥燃气</w:t>
      </w:r>
      <w:r>
        <w:rPr>
          <w:rFonts w:ascii="宋体" w:hAnsi="宋体" w:hint="eastAsia"/>
        </w:rPr>
        <w:t>系统操作，值守调度迅速通知防护站。</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2</w:t>
      </w:r>
      <w:r>
        <w:rPr>
          <w:rFonts w:ascii="宋体" w:hAnsi="宋体" w:hint="eastAsia"/>
        </w:rPr>
        <w:t>）防护站接电话通知后，立即用气防车携带防护救护器械赶到事故现场。</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4.2.1.4</w:t>
      </w:r>
      <w:r>
        <w:rPr>
          <w:rFonts w:ascii="宋体" w:hAnsi="宋体" w:hint="eastAsia"/>
        </w:rPr>
        <w:t>指挥人员迅速摸清现场情况，按以下方案发布命令：</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1</w:t>
      </w:r>
      <w:r>
        <w:rPr>
          <w:rFonts w:ascii="宋体" w:hAnsi="宋体" w:hint="eastAsia"/>
        </w:rPr>
        <w:t>）事故附近各单位，负责检查落实各自燃气危险区域岗位人员疏散工作，要重点检查上风头</w:t>
      </w:r>
      <w:r>
        <w:rPr>
          <w:rFonts w:ascii="宋体" w:hAnsi="宋体" w:hint="eastAsia"/>
        </w:rPr>
        <w:t>40</w:t>
      </w:r>
      <w:r>
        <w:rPr>
          <w:rFonts w:ascii="宋体" w:hAnsi="宋体" w:hint="eastAsia"/>
        </w:rPr>
        <w:t>米、下风头</w:t>
      </w:r>
      <w:r>
        <w:rPr>
          <w:rFonts w:ascii="宋体" w:hAnsi="宋体" w:hint="eastAsia"/>
        </w:rPr>
        <w:t>60</w:t>
      </w:r>
      <w:r>
        <w:rPr>
          <w:rFonts w:ascii="宋体" w:hAnsi="宋体" w:hint="eastAsia"/>
        </w:rPr>
        <w:t>米区域内有无疏漏人员。</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2</w:t>
      </w:r>
      <w:r>
        <w:rPr>
          <w:rFonts w:ascii="宋体" w:hAnsi="宋体" w:hint="eastAsia"/>
        </w:rPr>
        <w:t>）保卫部负责安排现场警戒，用高音喇叭通知人员撤离，指挥行人和车辆绕行，禁止与事故处理无关的人员进入现场。</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3</w:t>
      </w:r>
      <w:r>
        <w:rPr>
          <w:rFonts w:ascii="宋体" w:hAnsi="宋体" w:hint="eastAsia"/>
        </w:rPr>
        <w:t>）事故单位及邻近单位的燃气救护人员佩戴呼吸器、携带担架进入现场转移中毒及受伤人员。</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4</w:t>
      </w:r>
      <w:r>
        <w:rPr>
          <w:rFonts w:ascii="宋体" w:hAnsi="宋体" w:hint="eastAsia"/>
        </w:rPr>
        <w:t>）防护站对煤气中毒人员进行抢救。</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5</w:t>
      </w:r>
      <w:r>
        <w:rPr>
          <w:rFonts w:ascii="宋体" w:hAnsi="宋体" w:hint="eastAsia"/>
        </w:rPr>
        <w:t>）医护人员，全面展开受伤人员的抢救工作。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lastRenderedPageBreak/>
        <w:t>（</w:t>
      </w:r>
      <w:r>
        <w:rPr>
          <w:rFonts w:ascii="宋体" w:hAnsi="宋体" w:hint="eastAsia"/>
        </w:rPr>
        <w:t>6</w:t>
      </w:r>
      <w:r>
        <w:rPr>
          <w:rFonts w:ascii="宋体" w:hAnsi="宋体" w:hint="eastAsia"/>
        </w:rPr>
        <w:t>）保卫部督导属地单位做好（或准备）消防作业。</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7</w:t>
      </w:r>
      <w:r>
        <w:rPr>
          <w:rFonts w:ascii="宋体" w:hAnsi="宋体" w:hint="eastAsia"/>
        </w:rPr>
        <w:t>）事故单位就近选定压力监视点。</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8</w:t>
      </w:r>
      <w:r>
        <w:rPr>
          <w:rFonts w:ascii="宋体" w:hAnsi="宋体" w:hint="eastAsia"/>
        </w:rPr>
        <w:t>）各单位准备好通讯和防护器材。</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9</w:t>
      </w:r>
      <w:r>
        <w:rPr>
          <w:rFonts w:ascii="宋体" w:hAnsi="宋体" w:hint="eastAsia"/>
        </w:rPr>
        <w:t>）组织相关单位操作并关闭预定阀门。</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4.2.1.5</w:t>
      </w:r>
      <w:r>
        <w:rPr>
          <w:rFonts w:ascii="宋体" w:hAnsi="宋体" w:hint="eastAsia"/>
        </w:rPr>
        <w:t>重大着火事故的阀门操作：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1</w:t>
      </w:r>
      <w:r>
        <w:rPr>
          <w:rFonts w:ascii="宋体" w:hAnsi="宋体" w:hint="eastAsia"/>
        </w:rPr>
        <w:t>）在事故管道前方预定的阀门直径在</w:t>
      </w:r>
      <w:r>
        <w:rPr>
          <w:rFonts w:ascii="宋体" w:hAnsi="宋体" w:hint="eastAsia"/>
        </w:rPr>
        <w:t>100mm</w:t>
      </w:r>
      <w:r>
        <w:rPr>
          <w:rFonts w:ascii="宋体" w:hAnsi="宋体" w:hint="eastAsia"/>
        </w:rPr>
        <w:t>以下的管道可直接关闭闸阀熄火；直径在</w:t>
      </w:r>
      <w:r>
        <w:rPr>
          <w:rFonts w:ascii="宋体" w:hAnsi="宋体" w:hint="eastAsia"/>
        </w:rPr>
        <w:t>100mm</w:t>
      </w:r>
      <w:r>
        <w:rPr>
          <w:rFonts w:ascii="宋体" w:hAnsi="宋体" w:hint="eastAsia"/>
        </w:rPr>
        <w:t>以上的管道先将蝶阀关上</w:t>
      </w:r>
      <w:r>
        <w:rPr>
          <w:rFonts w:ascii="宋体" w:hAnsi="宋体" w:hint="eastAsia"/>
        </w:rPr>
        <w:t>2/3</w:t>
      </w:r>
      <w:r>
        <w:rPr>
          <w:rFonts w:ascii="宋体" w:hAnsi="宋体" w:hint="eastAsia"/>
        </w:rPr>
        <w:t>，然后适当的缓慢关阀降低煤气压力，但燃气压力最低不得低于</w:t>
      </w:r>
      <w:r>
        <w:rPr>
          <w:rFonts w:ascii="宋体" w:hAnsi="宋体" w:hint="eastAsia"/>
        </w:rPr>
        <w:t>1000Pa</w:t>
      </w:r>
      <w:r>
        <w:rPr>
          <w:rFonts w:ascii="宋体" w:hAnsi="宋体" w:hint="eastAsia"/>
        </w:rPr>
        <w:t>，</w:t>
      </w:r>
      <w:r>
        <w:rPr>
          <w:rFonts w:ascii="宋体" w:hAnsi="宋体" w:hint="eastAsia"/>
        </w:rPr>
        <w:t>并往管道内通入大量的氮气或蒸</w:t>
      </w:r>
      <w:r>
        <w:rPr>
          <w:rFonts w:ascii="宋体" w:hAnsi="宋体" w:hint="eastAsia"/>
        </w:rPr>
        <w:t>汽灭火。严禁突然关闭阀门或水封，以防回火，引起爆炸。</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2</w:t>
      </w:r>
      <w:r>
        <w:rPr>
          <w:rFonts w:ascii="宋体" w:hAnsi="宋体" w:hint="eastAsia"/>
        </w:rPr>
        <w:t>）如管道内部着火，应关上所有的放散阀、人孔、通入蒸汽灭火。</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3</w:t>
      </w:r>
      <w:r>
        <w:rPr>
          <w:rFonts w:ascii="宋体" w:hAnsi="宋体" w:hint="eastAsia"/>
        </w:rPr>
        <w:t>）在降低燃气压力过程中，要设专人监视燃气压力变化情况，监视人要用通讯联络工具随时准确地向降压操作者通报燃气压力变化，当管道压力降到</w:t>
      </w:r>
      <w:r>
        <w:rPr>
          <w:rFonts w:ascii="宋体" w:hAnsi="宋体" w:hint="eastAsia"/>
        </w:rPr>
        <w:t>1000Pa</w:t>
      </w:r>
      <w:r>
        <w:rPr>
          <w:rFonts w:ascii="宋体" w:hAnsi="宋体" w:hint="eastAsia"/>
        </w:rPr>
        <w:t>时，立即停止阀门降压操作，将压力控制在</w:t>
      </w:r>
      <w:r>
        <w:rPr>
          <w:rFonts w:ascii="宋体" w:hAnsi="宋体" w:hint="eastAsia"/>
        </w:rPr>
        <w:t>1000Pa</w:t>
      </w:r>
      <w:r>
        <w:rPr>
          <w:rFonts w:ascii="宋体" w:hAnsi="宋体" w:hint="eastAsia"/>
        </w:rPr>
        <w:t>左右。</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4</w:t>
      </w:r>
      <w:r>
        <w:rPr>
          <w:rFonts w:ascii="宋体" w:hAnsi="宋体" w:hint="eastAsia"/>
        </w:rPr>
        <w:t>）对蒸汽和氮气管的接头应设专人看管和操作。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4.2.1.6</w:t>
      </w:r>
      <w:r>
        <w:rPr>
          <w:rFonts w:ascii="宋体" w:hAnsi="宋体" w:hint="eastAsia"/>
        </w:rPr>
        <w:t>重大爆炸事故的阀门操作：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1</w:t>
      </w:r>
      <w:r>
        <w:rPr>
          <w:rFonts w:ascii="宋体" w:hAnsi="宋体" w:hint="eastAsia"/>
        </w:rPr>
        <w:t>）燃气系统发生爆炸还未引起着火时，事故单位及预定操作阀门的邻近单位应迅速操作关闭事故管道前方的预定阀门，切断燃气来源，对焦炉煤气应从煤气来源方向通入氮气，防止管道内部着火。</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2</w:t>
      </w:r>
      <w:r>
        <w:rPr>
          <w:rFonts w:ascii="宋体" w:hAnsi="宋体" w:hint="eastAsia"/>
        </w:rPr>
        <w:t>）燃气系统发生爆炸，又引起着火时，应按本预案</w:t>
      </w:r>
      <w:r>
        <w:rPr>
          <w:rFonts w:ascii="宋体" w:hAnsi="宋体" w:hint="eastAsia"/>
        </w:rPr>
        <w:t>2.8.4.2.1.5</w:t>
      </w:r>
      <w:r>
        <w:rPr>
          <w:rFonts w:ascii="宋体" w:hAnsi="宋体" w:hint="eastAsia"/>
        </w:rPr>
        <w:t>重大着火事故的阀门操作</w:t>
      </w:r>
      <w:r>
        <w:rPr>
          <w:rFonts w:ascii="宋体" w:hAnsi="宋体" w:hint="eastAsia"/>
        </w:rPr>
        <w:t>条款中</w:t>
      </w:r>
      <w:r>
        <w:rPr>
          <w:rFonts w:ascii="宋体" w:hAnsi="宋体" w:hint="eastAsia"/>
        </w:rPr>
        <w:t>的规定执行。</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4.2.1.7</w:t>
      </w:r>
      <w:r>
        <w:rPr>
          <w:rFonts w:ascii="宋体" w:hAnsi="宋体" w:hint="eastAsia"/>
        </w:rPr>
        <w:t>重大泄漏事故的阀门操作：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1</w:t>
      </w:r>
      <w:r>
        <w:rPr>
          <w:rFonts w:ascii="宋体" w:hAnsi="宋体" w:hint="eastAsia"/>
        </w:rPr>
        <w:t>）重大燃气泄漏、未起火时，事故单位及阀门邻近单位应迅速操作关闭事故管道前方的预定阀门，切断燃气来源。</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2</w:t>
      </w:r>
      <w:r>
        <w:rPr>
          <w:rFonts w:ascii="宋体" w:hAnsi="宋体" w:hint="eastAsia"/>
        </w:rPr>
        <w:t>）重大燃气泄漏，又引起大火时，应按本预定</w:t>
      </w:r>
      <w:r>
        <w:rPr>
          <w:rFonts w:ascii="宋体" w:hAnsi="宋体" w:hint="eastAsia"/>
        </w:rPr>
        <w:t>7.3.1.5</w:t>
      </w:r>
      <w:r>
        <w:rPr>
          <w:rFonts w:ascii="宋体" w:hAnsi="宋体" w:hint="eastAsia"/>
        </w:rPr>
        <w:t>条款中的规</w:t>
      </w:r>
      <w:r>
        <w:rPr>
          <w:rFonts w:ascii="宋体" w:hAnsi="宋体" w:hint="eastAsia"/>
        </w:rPr>
        <w:t>定执行。</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4.2.1.8</w:t>
      </w:r>
      <w:r>
        <w:rPr>
          <w:rFonts w:ascii="宋体" w:hAnsi="宋体" w:hint="eastAsia"/>
        </w:rPr>
        <w:t>燃气系统事故应急操作：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1</w:t>
      </w:r>
      <w:r>
        <w:rPr>
          <w:rFonts w:ascii="宋体" w:hAnsi="宋体" w:hint="eastAsia"/>
        </w:rPr>
        <w:t>）煤气柜区至轧钢厂之间的高焦混合煤气管道段发生燃气事故时，型材厂、线材事业部所有加热炉立即止火，由用户各自操作关闭其用户混合煤气主管蝶阀和盲板阀；动力事业部先关闭高焦混合站焦炉煤气管道水封闸板阀并注水至溢流，调节关小混合站高炉煤气调节阀，由高焦混合站通入氮气灭火后关闭其水封闸板阀并注水至溢流。</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lastRenderedPageBreak/>
        <w:t>（</w:t>
      </w:r>
      <w:r>
        <w:rPr>
          <w:rFonts w:ascii="宋体" w:hAnsi="宋体" w:hint="eastAsia"/>
        </w:rPr>
        <w:t>2</w:t>
      </w:r>
      <w:r>
        <w:rPr>
          <w:rFonts w:ascii="宋体" w:hAnsi="宋体" w:hint="eastAsia"/>
        </w:rPr>
        <w:t>）煤气柜区至石灰窑之间的转焦混合煤气管道段发生燃气事故时，石灰窑止火，由石灰窑操作关闭其主管煤气蝶阀和盲板阀；动力事业部先关小焦转混合站焦炉煤气系统调节</w:t>
      </w:r>
      <w:r>
        <w:rPr>
          <w:rFonts w:ascii="宋体" w:hAnsi="宋体" w:hint="eastAsia"/>
        </w:rPr>
        <w:t>阀（转炉煤气系统已经停用，隔断装置已关闭），由转焦混合站通入氮气灭火后关闭其水封闸板阀并注水至溢流。</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3</w:t>
      </w:r>
      <w:r>
        <w:rPr>
          <w:rFonts w:ascii="宋体" w:hAnsi="宋体" w:hint="eastAsia"/>
        </w:rPr>
        <w:t>）转炉煤气外网发生燃气事故（炼铁热风炉已停用转炉煤气，隔断装置已关闭）。当纬三路北侧发生燃气事故时，炼钢事业部</w:t>
      </w:r>
      <w:r>
        <w:rPr>
          <w:rFonts w:ascii="宋体" w:hAnsi="宋体" w:hint="eastAsia"/>
        </w:rPr>
        <w:t>（</w:t>
      </w:r>
      <w:r>
        <w:rPr>
          <w:rFonts w:ascii="宋体" w:hAnsi="宋体" w:hint="eastAsia"/>
        </w:rPr>
        <w:t>1</w:t>
      </w:r>
      <w:r>
        <w:rPr>
          <w:rFonts w:ascii="宋体" w:hAnsi="宋体" w:hint="eastAsia"/>
        </w:rPr>
        <w:t>、</w:t>
      </w:r>
      <w:r>
        <w:rPr>
          <w:rFonts w:ascii="宋体" w:hAnsi="宋体" w:hint="eastAsia"/>
        </w:rPr>
        <w:t>2</w:t>
      </w:r>
      <w:r>
        <w:rPr>
          <w:rFonts w:ascii="宋体" w:hAnsi="宋体" w:hint="eastAsia"/>
        </w:rPr>
        <w:t>、</w:t>
      </w:r>
      <w:r>
        <w:rPr>
          <w:rFonts w:ascii="宋体" w:hAnsi="宋体" w:hint="eastAsia"/>
        </w:rPr>
        <w:t>3#</w:t>
      </w:r>
      <w:r>
        <w:rPr>
          <w:rFonts w:ascii="宋体" w:hAnsi="宋体" w:hint="eastAsia"/>
        </w:rPr>
        <w:t>转炉</w:t>
      </w:r>
      <w:r>
        <w:rPr>
          <w:rFonts w:ascii="宋体" w:hAnsi="宋体" w:hint="eastAsia"/>
        </w:rPr>
        <w:t>）</w:t>
      </w:r>
      <w:r>
        <w:rPr>
          <w:rFonts w:ascii="宋体" w:hAnsi="宋体" w:hint="eastAsia"/>
        </w:rPr>
        <w:t>、炼铁厂（</w:t>
      </w:r>
      <w:r>
        <w:rPr>
          <w:rFonts w:ascii="宋体" w:hAnsi="宋体" w:hint="eastAsia"/>
        </w:rPr>
        <w:t>1</w:t>
      </w:r>
      <w:r>
        <w:rPr>
          <w:rFonts w:ascii="宋体" w:hAnsi="宋体" w:hint="eastAsia"/>
        </w:rPr>
        <w:t>、</w:t>
      </w:r>
      <w:r>
        <w:rPr>
          <w:rFonts w:ascii="宋体" w:hAnsi="宋体" w:hint="eastAsia"/>
        </w:rPr>
        <w:t>2#</w:t>
      </w:r>
      <w:r>
        <w:rPr>
          <w:rFonts w:ascii="宋体" w:hAnsi="宋体" w:hint="eastAsia"/>
        </w:rPr>
        <w:t>高炉）停止烤包（罐），止火后由炼钢事业部操作关闭其转炉煤气主管蝶阀和盲板阀；动力事业部关闭通发电的转炉煤气蝶阀和盲板阀，关闭纬三路北侧转炉煤气蝶阀和盲板阀；动力事业部调节关小一加压站转炉煤气外供阀门，由外供水封闸板阀后通入氮气灭火后关闭水封闸板阀，并注水至溢</w:t>
      </w:r>
      <w:r>
        <w:rPr>
          <w:rFonts w:ascii="宋体" w:hAnsi="宋体" w:hint="eastAsia"/>
        </w:rPr>
        <w:t>流。当纬三路南侧发生燃气事故时，炼钢事业部</w:t>
      </w:r>
      <w:r>
        <w:rPr>
          <w:rFonts w:ascii="宋体" w:hAnsi="宋体" w:hint="eastAsia"/>
        </w:rPr>
        <w:t>（</w:t>
      </w:r>
      <w:r>
        <w:rPr>
          <w:rFonts w:ascii="宋体" w:hAnsi="宋体" w:hint="eastAsia"/>
        </w:rPr>
        <w:t>4</w:t>
      </w:r>
      <w:r>
        <w:rPr>
          <w:rFonts w:ascii="宋体" w:hAnsi="宋体" w:hint="eastAsia"/>
        </w:rPr>
        <w:t>转炉</w:t>
      </w:r>
      <w:r>
        <w:rPr>
          <w:rFonts w:ascii="宋体" w:hAnsi="宋体" w:hint="eastAsia"/>
        </w:rPr>
        <w:t>）</w:t>
      </w:r>
      <w:r>
        <w:rPr>
          <w:rFonts w:ascii="宋体" w:hAnsi="宋体" w:hint="eastAsia"/>
        </w:rPr>
        <w:t>、炼铁厂（</w:t>
      </w:r>
      <w:r>
        <w:rPr>
          <w:rFonts w:ascii="宋体" w:hAnsi="宋体" w:hint="eastAsia"/>
        </w:rPr>
        <w:t>3#</w:t>
      </w:r>
      <w:r>
        <w:rPr>
          <w:rFonts w:ascii="宋体" w:hAnsi="宋体" w:hint="eastAsia"/>
        </w:rPr>
        <w:t>高炉）停止烤包（罐），止火后由炼钢事业部操作关闭其转炉煤气主管蝶阀和盲板阀；动力事业部关闭纬三路北侧转炉煤气联通蝶阀和盲板阀；动力事业部调节关小二加压站转炉煤气外供阀门，由外供盲板阀外侧通入氮气灭火后关闭外供蝶阀和盲板阀。</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4</w:t>
      </w:r>
      <w:r>
        <w:rPr>
          <w:rFonts w:ascii="宋体" w:hAnsi="宋体" w:hint="eastAsia"/>
        </w:rPr>
        <w:t>）转炉煤气回收主管道发生燃气事故时，炼钢事业部停止转炉煤气回收操作，由炼钢事业部操作关闭煤气冷却器后蝶阀和盲板阀；动力事业部调节关小转炉煤气柜入口蝶阀，由蝶阀前通入氮气灭火后，关闭转炉煤气柜入口蝶阀和盲板阀。</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5</w:t>
      </w:r>
      <w:r>
        <w:rPr>
          <w:rFonts w:ascii="宋体" w:hAnsi="宋体" w:hint="eastAsia"/>
        </w:rPr>
        <w:t>）高</w:t>
      </w:r>
      <w:r>
        <w:rPr>
          <w:rFonts w:ascii="宋体" w:hAnsi="宋体" w:hint="eastAsia"/>
        </w:rPr>
        <w:t>炉煤气主管网发生燃气事故时，发电厂</w:t>
      </w:r>
      <w:r>
        <w:rPr>
          <w:rFonts w:ascii="宋体" w:hAnsi="宋体" w:hint="eastAsia"/>
        </w:rPr>
        <w:t>1</w:t>
      </w:r>
      <w:r>
        <w:rPr>
          <w:rFonts w:ascii="宋体" w:hAnsi="宋体" w:hint="eastAsia"/>
        </w:rPr>
        <w:t>、</w:t>
      </w:r>
      <w:r>
        <w:rPr>
          <w:rFonts w:ascii="宋体" w:hAnsi="宋体" w:hint="eastAsia"/>
        </w:rPr>
        <w:t>2#TRT</w:t>
      </w:r>
      <w:r>
        <w:rPr>
          <w:rFonts w:ascii="宋体" w:hAnsi="宋体" w:hint="eastAsia"/>
        </w:rPr>
        <w:t>退出运行，</w:t>
      </w:r>
      <w:r>
        <w:rPr>
          <w:rFonts w:ascii="宋体" w:hAnsi="宋体" w:hint="eastAsia"/>
        </w:rPr>
        <w:t>3#</w:t>
      </w:r>
      <w:r>
        <w:rPr>
          <w:rFonts w:ascii="宋体" w:hAnsi="宋体" w:hint="eastAsia"/>
        </w:rPr>
        <w:t>高炉</w:t>
      </w:r>
      <w:r>
        <w:rPr>
          <w:rFonts w:ascii="宋体" w:hAnsi="宋体" w:hint="eastAsia"/>
        </w:rPr>
        <w:t>BPRT</w:t>
      </w:r>
      <w:r>
        <w:rPr>
          <w:rFonts w:ascii="宋体" w:hAnsi="宋体" w:hint="eastAsia"/>
        </w:rPr>
        <w:t>退出运行，</w:t>
      </w:r>
      <w:r>
        <w:rPr>
          <w:rFonts w:ascii="宋体" w:hAnsi="宋体" w:hint="eastAsia"/>
        </w:rPr>
        <w:t>3</w:t>
      </w:r>
      <w:r>
        <w:rPr>
          <w:rFonts w:ascii="宋体" w:hAnsi="宋体" w:hint="eastAsia"/>
        </w:rPr>
        <w:t>座高炉减风，热风炉停烧、炼铁喷煤、</w:t>
      </w:r>
      <w:r>
        <w:rPr>
          <w:rFonts w:ascii="宋体" w:hAnsi="宋体" w:hint="eastAsia"/>
        </w:rPr>
        <w:t>3#</w:t>
      </w:r>
      <w:r>
        <w:rPr>
          <w:rFonts w:ascii="宋体" w:hAnsi="宋体" w:hint="eastAsia"/>
        </w:rPr>
        <w:t>烧结机脱硫脱硝、焦化焦炉、发电厂锅炉和</w:t>
      </w:r>
      <w:r>
        <w:rPr>
          <w:rFonts w:ascii="宋体" w:hAnsi="宋体" w:hint="eastAsia"/>
        </w:rPr>
        <w:t>CCPP</w:t>
      </w:r>
      <w:r>
        <w:rPr>
          <w:rFonts w:ascii="宋体" w:hAnsi="宋体" w:hint="eastAsia"/>
        </w:rPr>
        <w:t>、润亿丰泰停止使用高炉煤气，用户各自操作关闭其高炉煤气主管蝶阀和盲板阀；型材厂、线材事业部的加热炉使用焦炉煤气保温；动力事业部关闭高焦混合站高炉煤气管道水封闸板阀并注水至溢流，关闭高炉煤气柜进出口阀门，</w:t>
      </w:r>
      <w:r>
        <w:rPr>
          <w:rFonts w:ascii="宋体" w:hAnsi="宋体" w:hint="eastAsia"/>
        </w:rPr>
        <w:t>V</w:t>
      </w:r>
      <w:r>
        <w:rPr>
          <w:rFonts w:ascii="宋体" w:hAnsi="宋体" w:hint="eastAsia"/>
        </w:rPr>
        <w:t>型水封注水至高位溢流，关闭高炉煤气柜进出口盲板阀；炼铁厂两座高炉切煤气，关小第三座高炉煤气出口总管蝶阀；动力事业部调度调节高炉煤气放散保持</w:t>
      </w:r>
      <w:r>
        <w:rPr>
          <w:rFonts w:ascii="宋体" w:hAnsi="宋体" w:hint="eastAsia"/>
        </w:rPr>
        <w:t>正压；经四路主管道着火由炼铁厂在炼铁出口蝶阀后通入氮气进行灭火，纬二路煤气主管道着火由动力事业部在经四路、纬二路口处通入氮气灭火，灭火后该高炉用炉顶放散煤气，关闭高炉出口蝶阀和盲板阀。纬三路盲板阀南侧的高炉煤气管道发生燃气事故时，炼铁厂</w:t>
      </w:r>
      <w:r>
        <w:rPr>
          <w:rFonts w:ascii="宋体" w:hAnsi="宋体" w:hint="eastAsia"/>
        </w:rPr>
        <w:t>3#</w:t>
      </w:r>
      <w:r>
        <w:rPr>
          <w:rFonts w:ascii="宋体" w:hAnsi="宋体" w:hint="eastAsia"/>
        </w:rPr>
        <w:t>高炉减风切煤气，</w:t>
      </w:r>
      <w:r>
        <w:rPr>
          <w:rFonts w:ascii="宋体" w:hAnsi="宋体" w:hint="eastAsia"/>
        </w:rPr>
        <w:t>3#</w:t>
      </w:r>
      <w:r>
        <w:rPr>
          <w:rFonts w:ascii="宋体" w:hAnsi="宋体" w:hint="eastAsia"/>
        </w:rPr>
        <w:t>高炉热风炉止火停烧，关闭高炉煤气出口蝶阀及盲板阀，由动力事业部关小纬三路北侧的高炉煤气联络蝶阀，从纬三路南侧的盲板平台处通入氮气灭火，灭火后关闭纬三路北侧联络蝶阀和纬三路南侧的盲板阀。发电厂</w:t>
      </w:r>
      <w:r>
        <w:rPr>
          <w:rFonts w:ascii="宋体" w:hAnsi="宋体" w:hint="eastAsia"/>
        </w:rPr>
        <w:t>CCPP</w:t>
      </w:r>
      <w:r>
        <w:rPr>
          <w:rFonts w:ascii="宋体" w:hAnsi="宋体" w:hint="eastAsia"/>
        </w:rPr>
        <w:t>高炉煤气主管道发生燃气事故后，</w:t>
      </w:r>
      <w:r>
        <w:rPr>
          <w:rFonts w:ascii="宋体" w:hAnsi="宋体" w:hint="eastAsia"/>
        </w:rPr>
        <w:lastRenderedPageBreak/>
        <w:t>发电厂</w:t>
      </w:r>
      <w:r>
        <w:rPr>
          <w:rFonts w:ascii="宋体" w:hAnsi="宋体" w:hint="eastAsia"/>
        </w:rPr>
        <w:t>CCPP</w:t>
      </w:r>
      <w:r>
        <w:rPr>
          <w:rFonts w:ascii="宋体" w:hAnsi="宋体" w:hint="eastAsia"/>
        </w:rPr>
        <w:t>止火后关闭</w:t>
      </w:r>
      <w:r>
        <w:rPr>
          <w:rFonts w:ascii="宋体" w:hAnsi="宋体" w:hint="eastAsia"/>
        </w:rPr>
        <w:t>CCPP</w:t>
      </w:r>
      <w:r>
        <w:rPr>
          <w:rFonts w:ascii="宋体" w:hAnsi="宋体" w:hint="eastAsia"/>
        </w:rPr>
        <w:t>蝶阀和盲板阀，关闭</w:t>
      </w:r>
      <w:r>
        <w:rPr>
          <w:rFonts w:ascii="宋体" w:hAnsi="宋体" w:hint="eastAsia"/>
        </w:rPr>
        <w:t>5#</w:t>
      </w:r>
      <w:r>
        <w:rPr>
          <w:rFonts w:ascii="宋体" w:hAnsi="宋体" w:hint="eastAsia"/>
        </w:rPr>
        <w:t>锅炉从</w:t>
      </w:r>
      <w:r>
        <w:rPr>
          <w:rFonts w:ascii="宋体" w:hAnsi="宋体" w:hint="eastAsia"/>
        </w:rPr>
        <w:t>CCPP</w:t>
      </w:r>
      <w:r>
        <w:rPr>
          <w:rFonts w:ascii="宋体" w:hAnsi="宋体" w:hint="eastAsia"/>
        </w:rPr>
        <w:t>主管上接口的蝶阀和盲板阀，由动力事业部在经五路处关小</w:t>
      </w:r>
      <w:r>
        <w:rPr>
          <w:rFonts w:ascii="宋体" w:hAnsi="宋体" w:hint="eastAsia"/>
        </w:rPr>
        <w:t>CCPP</w:t>
      </w:r>
      <w:r>
        <w:rPr>
          <w:rFonts w:ascii="宋体" w:hAnsi="宋体" w:hint="eastAsia"/>
        </w:rPr>
        <w:t>高炉煤气主管蝶阀，在其</w:t>
      </w:r>
      <w:r>
        <w:rPr>
          <w:rFonts w:ascii="宋体" w:hAnsi="宋体" w:hint="eastAsia"/>
        </w:rPr>
        <w:t>V</w:t>
      </w:r>
      <w:r>
        <w:rPr>
          <w:rFonts w:ascii="宋体" w:hAnsi="宋体" w:hint="eastAsia"/>
        </w:rPr>
        <w:t>型水封后通入氮气灭火后关闭</w:t>
      </w:r>
      <w:r>
        <w:rPr>
          <w:rFonts w:ascii="宋体" w:hAnsi="宋体" w:hint="eastAsia"/>
        </w:rPr>
        <w:t>CCPP</w:t>
      </w:r>
      <w:r>
        <w:rPr>
          <w:rFonts w:ascii="宋体" w:hAnsi="宋体" w:hint="eastAsia"/>
        </w:rPr>
        <w:t>高炉煤气主管蝶阀，</w:t>
      </w:r>
      <w:r>
        <w:rPr>
          <w:rFonts w:ascii="宋体" w:hAnsi="宋体" w:hint="eastAsia"/>
        </w:rPr>
        <w:t>V</w:t>
      </w:r>
      <w:r>
        <w:rPr>
          <w:rFonts w:ascii="宋体" w:hAnsi="宋体" w:hint="eastAsia"/>
        </w:rPr>
        <w:t>型水封注水至高位溢流。发电厂锅炉用高炉煤气主管发生燃气事故后，发电厂所有锅炉止火，止火后关闭锅炉煤气主管蝶阀和盲板阀，关闭</w:t>
      </w:r>
      <w:r>
        <w:rPr>
          <w:rFonts w:ascii="宋体" w:hAnsi="宋体" w:hint="eastAsia"/>
        </w:rPr>
        <w:t>5#</w:t>
      </w:r>
      <w:r>
        <w:rPr>
          <w:rFonts w:ascii="宋体" w:hAnsi="宋体" w:hint="eastAsia"/>
        </w:rPr>
        <w:t>锅炉从该主管上接入的蝶阀和盲板阀，动力事业部在经五路处关闭发电厂锅炉所用高炉煤气主管蝶阀，</w:t>
      </w:r>
      <w:r>
        <w:rPr>
          <w:rFonts w:ascii="宋体" w:hAnsi="宋体" w:hint="eastAsia"/>
        </w:rPr>
        <w:t>V</w:t>
      </w:r>
      <w:r>
        <w:rPr>
          <w:rFonts w:ascii="宋体" w:hAnsi="宋体" w:hint="eastAsia"/>
        </w:rPr>
        <w:t>型水封注水至高位溢流，关小通发电的转炉煤气管道蝶阀，在高炉煤气</w:t>
      </w:r>
      <w:r>
        <w:rPr>
          <w:rFonts w:ascii="宋体" w:hAnsi="宋体" w:hint="eastAsia"/>
        </w:rPr>
        <w:t>V</w:t>
      </w:r>
      <w:r>
        <w:rPr>
          <w:rFonts w:ascii="宋体" w:hAnsi="宋体" w:hint="eastAsia"/>
        </w:rPr>
        <w:t>型水封后通入氮气灭火后关闭转炉煤气管道蝶阀和盲板</w:t>
      </w:r>
      <w:r>
        <w:rPr>
          <w:rFonts w:ascii="宋体" w:hAnsi="宋体" w:hint="eastAsia"/>
        </w:rPr>
        <w:t>阀。</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6</w:t>
      </w:r>
      <w:r>
        <w:rPr>
          <w:rFonts w:ascii="宋体" w:hAnsi="宋体" w:hint="eastAsia"/>
        </w:rPr>
        <w:t>）焦炉煤气主管网发生燃气事故时，焦化厂启用并调节其焦炉煤气放散阀，保持焦炉煤气管网稳定；炼铁厂</w:t>
      </w:r>
      <w:r>
        <w:rPr>
          <w:rFonts w:ascii="宋体" w:hAnsi="宋体" w:hint="eastAsia"/>
        </w:rPr>
        <w:t>1</w:t>
      </w:r>
      <w:r>
        <w:rPr>
          <w:rFonts w:ascii="宋体" w:hAnsi="宋体" w:hint="eastAsia"/>
        </w:rPr>
        <w:t>、</w:t>
      </w:r>
      <w:r>
        <w:rPr>
          <w:rFonts w:ascii="宋体" w:hAnsi="宋体" w:hint="eastAsia"/>
        </w:rPr>
        <w:t>2</w:t>
      </w:r>
      <w:r>
        <w:rPr>
          <w:rFonts w:ascii="宋体" w:hAnsi="宋体" w:hint="eastAsia"/>
        </w:rPr>
        <w:t>、</w:t>
      </w:r>
      <w:r>
        <w:rPr>
          <w:rFonts w:ascii="宋体" w:hAnsi="宋体" w:hint="eastAsia"/>
        </w:rPr>
        <w:t>3#</w:t>
      </w:r>
      <w:r>
        <w:rPr>
          <w:rFonts w:ascii="宋体" w:hAnsi="宋体" w:hint="eastAsia"/>
        </w:rPr>
        <w:t>烧结机及</w:t>
      </w:r>
      <w:r>
        <w:rPr>
          <w:rFonts w:ascii="宋体" w:hAnsi="宋体" w:hint="eastAsia"/>
        </w:rPr>
        <w:t>1</w:t>
      </w:r>
      <w:r>
        <w:rPr>
          <w:rFonts w:ascii="宋体" w:hAnsi="宋体" w:hint="eastAsia"/>
        </w:rPr>
        <w:t>、</w:t>
      </w:r>
      <w:r>
        <w:rPr>
          <w:rFonts w:ascii="宋体" w:hAnsi="宋体" w:hint="eastAsia"/>
        </w:rPr>
        <w:t>2#</w:t>
      </w:r>
      <w:r>
        <w:rPr>
          <w:rFonts w:ascii="宋体" w:hAnsi="宋体" w:hint="eastAsia"/>
        </w:rPr>
        <w:t>脱硫脱硝、高炉烤沟、烤罐、喷煤停用焦炉煤气；炼钢事业部连铸、</w:t>
      </w:r>
      <w:r>
        <w:rPr>
          <w:rFonts w:ascii="宋体" w:hAnsi="宋体" w:hint="eastAsia"/>
        </w:rPr>
        <w:t>RH</w:t>
      </w:r>
      <w:r>
        <w:rPr>
          <w:rFonts w:ascii="宋体" w:hAnsi="宋体" w:hint="eastAsia"/>
        </w:rPr>
        <w:t>炉、烤包、合金干燥停用焦炉煤气；发电厂</w:t>
      </w:r>
      <w:r>
        <w:rPr>
          <w:rFonts w:ascii="宋体" w:hAnsi="宋体" w:hint="eastAsia"/>
        </w:rPr>
        <w:t>CCPP</w:t>
      </w:r>
      <w:r>
        <w:rPr>
          <w:rFonts w:ascii="宋体" w:hAnsi="宋体" w:hint="eastAsia"/>
        </w:rPr>
        <w:t>及锅炉停止使用焦炉煤气；石灰窑双膛窑停用焦炉煤气；用户各自操作关闭其焦炉煤气主管蝶阀和盲板阀；动力事业部打开转焦混合站转炉煤气阀门，关闭转焦混合站的焦炉煤气水封闸板阀并注水至溢流，回转窑用焦炉煤气保温；动力事业部关闭高焦混合站焦炉煤气管道水封闸板阀并注水至溢流，型材厂、</w:t>
      </w:r>
      <w:r>
        <w:rPr>
          <w:rFonts w:ascii="宋体" w:hAnsi="宋体" w:hint="eastAsia"/>
        </w:rPr>
        <w:t>线材事业部加热炉用高炉煤气保温；动力事业部关闭焦炉煤气柜进出口蝶阀及盲板阀，确认加压机后焦炉煤气用户止火后关闭焦炉煤气加压机及一二加压站罗茨加压机；焦化厂调节关小焦炉煤气外供阀门，由动力事业部在其出口阀门外通入氮气灭火后由焦化厂关闭其蝶阀和盲板阀。纬三路南侧的焦炉煤气主管道出现燃气事故时，</w:t>
      </w:r>
      <w:r>
        <w:rPr>
          <w:rFonts w:ascii="宋体" w:hAnsi="宋体" w:hint="eastAsia"/>
        </w:rPr>
        <w:t>3#</w:t>
      </w:r>
      <w:r>
        <w:rPr>
          <w:rFonts w:ascii="宋体" w:hAnsi="宋体" w:hint="eastAsia"/>
        </w:rPr>
        <w:t>高炉及其喷煤停用焦炉煤气；二炼钢停用焦炉煤气；用户各自关闭其用户焦炉煤气蝶阀和盲板；动力事业部停二加压站罗茨加压机，关闭二加压站入口焦炉煤气蝶阀和盲板阀，关小纬三路北侧蝶阀，从蝶阀后通入氮气灭火后关闭纬三路北侧蝶阀和盲</w:t>
      </w:r>
      <w:r>
        <w:rPr>
          <w:rFonts w:ascii="宋体" w:hAnsi="宋体" w:hint="eastAsia"/>
        </w:rPr>
        <w:t>板阀。一加压站焦炉煤气加压机后焦炉煤气主管道发生燃气事故时，一加压站打开焦炉煤气精脱硫系统旁通阀，关闭该系统进出口蝶阀和盲板阀，一炼钢</w:t>
      </w:r>
      <w:r>
        <w:rPr>
          <w:rFonts w:ascii="宋体" w:hAnsi="宋体" w:hint="eastAsia"/>
        </w:rPr>
        <w:t>RH</w:t>
      </w:r>
      <w:r>
        <w:rPr>
          <w:rFonts w:ascii="宋体" w:hAnsi="宋体" w:hint="eastAsia"/>
        </w:rPr>
        <w:t>低压、合金干燥、</w:t>
      </w:r>
      <w:r>
        <w:rPr>
          <w:rFonts w:ascii="宋体" w:hAnsi="宋体" w:hint="eastAsia"/>
        </w:rPr>
        <w:t>4#</w:t>
      </w:r>
      <w:r>
        <w:rPr>
          <w:rFonts w:ascii="宋体" w:hAnsi="宋体" w:hint="eastAsia"/>
        </w:rPr>
        <w:t>连铸停用焦炉煤气；二炼钢</w:t>
      </w:r>
      <w:r>
        <w:rPr>
          <w:rFonts w:ascii="宋体" w:hAnsi="宋体" w:hint="eastAsia"/>
        </w:rPr>
        <w:t>5</w:t>
      </w:r>
      <w:r>
        <w:rPr>
          <w:rFonts w:ascii="宋体" w:hAnsi="宋体" w:hint="eastAsia"/>
        </w:rPr>
        <w:t>、</w:t>
      </w:r>
      <w:r>
        <w:rPr>
          <w:rFonts w:ascii="宋体" w:hAnsi="宋体" w:hint="eastAsia"/>
        </w:rPr>
        <w:t>6#</w:t>
      </w:r>
      <w:r>
        <w:rPr>
          <w:rFonts w:ascii="宋体" w:hAnsi="宋体" w:hint="eastAsia"/>
        </w:rPr>
        <w:t>连铸停用焦炉煤气；用户各自关其用户焦炉煤气主管蝶阀和盲板阀；动力事业部关闭高焦混合站焦炉煤气管道水封闸板阀并注水至溢流，轧钢厂加热炉使用高炉煤气保温；动力事业部打开转焦混合站转炉煤气管道阀门，关闭转焦混合站焦炉煤气水封闸板阀并注水至溢流，回转窑使用转炉煤气保温；动力事业部关小焦炉煤气加压机出口蝶阀，在蝶阀后通入氮气灭火后</w:t>
      </w:r>
      <w:r>
        <w:rPr>
          <w:rFonts w:ascii="宋体" w:hAnsi="宋体" w:hint="eastAsia"/>
        </w:rPr>
        <w:t>关闭加压机及出口蝶阀，关闭加压机出口水封闸板阀并注水至溢流。</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7</w:t>
      </w:r>
      <w:r>
        <w:rPr>
          <w:rFonts w:ascii="宋体" w:hAnsi="宋体" w:hint="eastAsia"/>
        </w:rPr>
        <w:t>）天然气主管网发生燃气事故时，动力事业部应迅速与天然气供气单位联系，讲明情况。经三路供气管路发生燃气事故时，轧钢天然气掺混、焦化脱硫</w:t>
      </w:r>
      <w:r>
        <w:rPr>
          <w:rFonts w:ascii="宋体" w:hAnsi="宋体" w:hint="eastAsia"/>
        </w:rPr>
        <w:t>脱硝</w:t>
      </w:r>
      <w:r>
        <w:rPr>
          <w:rFonts w:ascii="宋体" w:hAnsi="宋体" w:hint="eastAsia"/>
        </w:rPr>
        <w:t>加热炉、炼</w:t>
      </w:r>
      <w:r>
        <w:rPr>
          <w:rFonts w:ascii="宋体" w:hAnsi="宋体" w:hint="eastAsia"/>
        </w:rPr>
        <w:lastRenderedPageBreak/>
        <w:t>铁烧结机、炼钢连铸切割、型材厂端部烘烤、离线盐浴及炼铁、炼钢、型材食堂、发电食堂停用天然气，用户各自关闭其用户球阀；由动力事业部逐步关小经三路与纬一路交界口处总阀门，保卫部引导消防部门到达现场灭火后由动力事业部关闭总阀门。纬二路自经三路东侧供气管路发生燃气事故时，轧钢天然气掺混、焦化脱硫</w:t>
      </w:r>
      <w:r>
        <w:rPr>
          <w:rFonts w:ascii="宋体" w:hAnsi="宋体" w:hint="eastAsia"/>
        </w:rPr>
        <w:t>脱硝</w:t>
      </w:r>
      <w:r>
        <w:rPr>
          <w:rFonts w:ascii="宋体" w:hAnsi="宋体" w:hint="eastAsia"/>
        </w:rPr>
        <w:t>加热炉、</w:t>
      </w:r>
      <w:r>
        <w:rPr>
          <w:rFonts w:ascii="宋体" w:hAnsi="宋体" w:hint="eastAsia"/>
        </w:rPr>
        <w:t>炼铁烧结机、炼铁、发电食堂停用天然气，用户各自关闭其用户球阀，由动力事业部关小经三路东侧天然气主管球阀，保卫部引导消防部门到达现场灭火后由动力事业部关闭该阀门。经四路天然气供气管道发生燃气事故时，二炼钢与炼铁食堂停用天然气，各自关闭其用户球阀，由动力事业部逐步关小经四路分支管处球阀，保卫部引导消防部门到达现场灭火后由动力事业部关闭该阀门。临时办公楼供气管路发生事故时，烧结脱硫脱硝、职工之家食堂停用天然气，用户各自关闭其用户球阀；由动力事业部逐步关小食堂西侧总阀门，保卫部引导消防部门到达现场灭火后由动力事业部</w:t>
      </w:r>
      <w:r>
        <w:rPr>
          <w:rFonts w:ascii="宋体" w:hAnsi="宋体" w:hint="eastAsia"/>
        </w:rPr>
        <w:t>关闭总阀门</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8</w:t>
      </w:r>
      <w:r>
        <w:rPr>
          <w:rFonts w:ascii="宋体" w:hAnsi="宋体" w:hint="eastAsia"/>
        </w:rPr>
        <w:t>）高炉煤气柜出现事故时，动力事业部启用高炉煤气放散进行点火放散，打开高炉煤气柜旁通阀门，关闭高炉煤气柜进出口阀门，佩戴空气呼吸器把煤气柜进出口水封注水溢流后打开煤气柜放散，通入氮气进行置换至合格，关闭煤气柜进出口盲板阀。发生火灾时联系消防部门用消防车进行灭火。</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9</w:t>
      </w:r>
      <w:r>
        <w:rPr>
          <w:rFonts w:ascii="宋体" w:hAnsi="宋体" w:hint="eastAsia"/>
        </w:rPr>
        <w:t>）焦炉煤气柜出现事故时，焦化厂启用焦炉煤气放散，动力事业部关闭焦炉煤气柜进口阀门，佩戴空气呼吸器把煤气柜进口水封注水溢流后打开煤气柜放散，通入氮气进行置换至合格，关闭煤气柜进出口盲板阀。发生火灾时联系消防部门用消防车进行灭火。</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10</w:t>
      </w:r>
      <w:r>
        <w:rPr>
          <w:rFonts w:ascii="宋体" w:hAnsi="宋体" w:hint="eastAsia"/>
        </w:rPr>
        <w:t>）转炉煤气柜出现事故时，动力事业部立即通知炼钢事业部对应的风机房停止回收。一加压站由动力事业部关闭煤气柜进出口蝶阀，并佩戴空气呼吸器对煤气柜进出口水封注水至溢流</w:t>
      </w:r>
      <w:r>
        <w:rPr>
          <w:rFonts w:ascii="宋体" w:hAnsi="宋体" w:hint="eastAsia"/>
        </w:rPr>
        <w:t>（</w:t>
      </w:r>
      <w:r>
        <w:rPr>
          <w:rFonts w:ascii="宋体" w:hAnsi="宋体" w:hint="eastAsia"/>
        </w:rPr>
        <w:t>二加压站由动力事业部关闭煤气柜进出口盲板阀</w:t>
      </w:r>
      <w:r>
        <w:rPr>
          <w:rFonts w:ascii="宋体" w:hAnsi="宋体" w:hint="eastAsia"/>
        </w:rPr>
        <w:t>）</w:t>
      </w:r>
      <w:r>
        <w:rPr>
          <w:rFonts w:ascii="宋体" w:hAnsi="宋体" w:hint="eastAsia"/>
        </w:rPr>
        <w:t>后，佩戴空气呼吸器打开煤气柜放散，通入氮气进行置换至合格。发生火灾时联系消防部门用消防车进行灭火。</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11</w:t>
      </w:r>
      <w:r>
        <w:rPr>
          <w:rFonts w:ascii="宋体" w:hAnsi="宋体" w:hint="eastAsia"/>
        </w:rPr>
        <w:t>）高炉外供盲板阀前高炉煤气系统出现燃气事故时，高炉</w:t>
      </w:r>
      <w:r>
        <w:rPr>
          <w:rFonts w:ascii="宋体" w:hAnsi="宋体" w:hint="eastAsia"/>
        </w:rPr>
        <w:t>TRT</w:t>
      </w:r>
      <w:r>
        <w:rPr>
          <w:rFonts w:ascii="宋体" w:hAnsi="宋体" w:hint="eastAsia"/>
        </w:rPr>
        <w:t>（</w:t>
      </w:r>
      <w:r>
        <w:rPr>
          <w:rFonts w:ascii="宋体" w:hAnsi="宋体" w:hint="eastAsia"/>
        </w:rPr>
        <w:t>BPRT</w:t>
      </w:r>
      <w:r>
        <w:rPr>
          <w:rFonts w:ascii="宋体" w:hAnsi="宋体" w:hint="eastAsia"/>
        </w:rPr>
        <w:t>）停机，炼铁厂安排该高炉减风，打开炉顶放散后，炼铁厂关小高炉煤气并网蝶阀，从蝶阀前通入氮气灭火后关闭蝶阀和盲板阀。</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12</w:t>
      </w:r>
      <w:r>
        <w:rPr>
          <w:rFonts w:ascii="宋体" w:hAnsi="宋体" w:hint="eastAsia"/>
        </w:rPr>
        <w:t>）焦化</w:t>
      </w:r>
      <w:r>
        <w:rPr>
          <w:rFonts w:ascii="宋体" w:hAnsi="宋体" w:hint="eastAsia"/>
        </w:rPr>
        <w:t>厂外供盲板阀前焦炉煤气系统出现燃气事故时，由焦化厂打开放散阀，减少风机风量，关闭外供蝶阀和盲板阀，停止风机，从焦炉煤气来源方向逐步关小煤气阀门，通入大量蒸汽或氮气灭火，灭火后关闭来源煤气阀门。</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lastRenderedPageBreak/>
        <w:t>（</w:t>
      </w:r>
      <w:r>
        <w:rPr>
          <w:rFonts w:ascii="宋体" w:hAnsi="宋体" w:hint="eastAsia"/>
        </w:rPr>
        <w:t>13</w:t>
      </w:r>
      <w:r>
        <w:rPr>
          <w:rFonts w:ascii="宋体" w:hAnsi="宋体" w:hint="eastAsia"/>
        </w:rPr>
        <w:t>）炼钢厂杯阀后煤气管道出现燃气事故时，由炼钢厂立即关闭杯阀，关小该回收系统并网前的蝶阀，由蝶阀前通入氮气灭火后关闭该系统并网蝶阀和盲板阀。</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14</w:t>
      </w:r>
      <w:r>
        <w:rPr>
          <w:rFonts w:ascii="宋体" w:hAnsi="宋体" w:hint="eastAsia"/>
        </w:rPr>
        <w:t>）各煤气用户盲板阀后出现燃气事故时，用户立即止火，由用户关小其主管蝶阀，从主管蝶阀后通入氮气灭火后关闭其主管蝶阀和盲板阀。</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以上阀门的紧急操作，由责任单位进行，操作时</w:t>
      </w:r>
      <w:r>
        <w:rPr>
          <w:rFonts w:ascii="宋体" w:hAnsi="宋体" w:hint="eastAsia"/>
        </w:rPr>
        <w:t>必须听从指挥，不得蛮干，不得拖延时间。</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4.2.1.9</w:t>
      </w:r>
      <w:r>
        <w:rPr>
          <w:rFonts w:ascii="宋体" w:hAnsi="宋体" w:hint="eastAsia"/>
        </w:rPr>
        <w:t>注意事项：</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1</w:t>
      </w:r>
      <w:r>
        <w:rPr>
          <w:rFonts w:ascii="宋体" w:hAnsi="宋体" w:hint="eastAsia"/>
        </w:rPr>
        <w:t>）燃气危险区域内严禁一切烟火。禁止赤热渣车、铁水罐车等各种有烟气火星的运输车辆在此范围内操作或通行。</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2</w:t>
      </w:r>
      <w:r>
        <w:rPr>
          <w:rFonts w:ascii="宋体" w:hAnsi="宋体" w:hint="eastAsia"/>
        </w:rPr>
        <w:t>）燃气危险区域内的照明必须具备安全可靠的防爆装置。</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3</w:t>
      </w:r>
      <w:r>
        <w:rPr>
          <w:rFonts w:ascii="宋体" w:hAnsi="宋体" w:hint="eastAsia"/>
        </w:rPr>
        <w:t>）燃气设备烧红时，不得用水骤然冷却，以防管道和设备急剧收缩，造成变形和断裂。</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4</w:t>
      </w:r>
      <w:r>
        <w:rPr>
          <w:rFonts w:ascii="宋体" w:hAnsi="宋体" w:hint="eastAsia"/>
        </w:rPr>
        <w:t>）燃气事故现场要防止煤气中毒。所有人员都应在上风头安全区域一侧，现场抢救人员要做好个人防护，并佩带好空气呼吸器，严禁凭一时冲动和热情进入险区，造成事故扩大。</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5</w:t>
      </w:r>
      <w:r>
        <w:rPr>
          <w:rFonts w:ascii="宋体" w:hAnsi="宋体" w:hint="eastAsia"/>
        </w:rPr>
        <w:t>）重大燃气爆炸、泄漏事故未引起着火，进行迅速关闭预定阀门时，事故现场指挥应与预定阀门位置人员保持良好通讯联系，随时指挥预定阀门的正确操作。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6</w:t>
      </w:r>
      <w:r>
        <w:rPr>
          <w:rFonts w:ascii="宋体" w:hAnsi="宋体" w:hint="eastAsia"/>
        </w:rPr>
        <w:t>）当停燃气时，发电燃煤锅炉要尽快组织燃烧煤，保证管网蒸汽量、蒸汽压力。</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7</w:t>
      </w:r>
      <w:r>
        <w:rPr>
          <w:rFonts w:ascii="宋体" w:hAnsi="宋体" w:hint="eastAsia"/>
        </w:rPr>
        <w:t>）制氧应保证处置燃气事故时的氮气供应。</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8</w:t>
      </w:r>
      <w:r>
        <w:rPr>
          <w:rFonts w:ascii="宋体" w:hAnsi="宋体" w:hint="eastAsia"/>
        </w:rPr>
        <w:t>）动力事业部及各燃气相关单位要配备空气呼吸器、对讲机、灭火器等抢险设施，各单位配备消防水带，水枪喷头、消防斧及灭火器等消防设施并做好日常的检查和维护工作，使这些设施始终处于“备战”状态。</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4.2.2</w:t>
      </w:r>
      <w:r>
        <w:rPr>
          <w:rFonts w:ascii="宋体" w:hAnsi="宋体" w:hint="eastAsia"/>
        </w:rPr>
        <w:t>一般着火事故的处置方案</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w:t>
      </w:r>
      <w:r>
        <w:rPr>
          <w:rFonts w:ascii="宋体" w:hAnsi="宋体" w:hint="eastAsia"/>
        </w:rPr>
        <w:t>.2.1</w:t>
      </w:r>
      <w:r>
        <w:rPr>
          <w:rFonts w:ascii="宋体" w:hAnsi="宋体" w:hint="eastAsia"/>
        </w:rPr>
        <w:t>事故单位马上报告生产管控中心、动力事业部、保卫部、安全管理部。</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4.2.2.2</w:t>
      </w:r>
      <w:r>
        <w:rPr>
          <w:rFonts w:ascii="宋体" w:hAnsi="宋体" w:hint="eastAsia"/>
        </w:rPr>
        <w:t>事故单位立即组织人员，佩戴空气呼吸器用湿泥或湿麻袋等物品灭火。然后在查明原因的基础上按有关规定实施补救处理。</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4.2.2.3</w:t>
      </w:r>
      <w:r>
        <w:rPr>
          <w:rFonts w:ascii="宋体" w:hAnsi="宋体" w:hint="eastAsia"/>
        </w:rPr>
        <w:t>直径小于</w:t>
      </w:r>
      <w:r>
        <w:rPr>
          <w:rFonts w:ascii="宋体" w:hAnsi="宋体" w:hint="eastAsia"/>
        </w:rPr>
        <w:t>100mm</w:t>
      </w:r>
      <w:r>
        <w:rPr>
          <w:rFonts w:ascii="宋体" w:hAnsi="宋体" w:hint="eastAsia"/>
        </w:rPr>
        <w:t>管道着火时，可直接关闭阀门，切断煤气灭火，直径大于</w:t>
      </w:r>
      <w:r>
        <w:rPr>
          <w:rFonts w:ascii="宋体" w:hAnsi="宋体" w:hint="eastAsia"/>
        </w:rPr>
        <w:t>100mm</w:t>
      </w:r>
      <w:r>
        <w:rPr>
          <w:rFonts w:ascii="宋体" w:hAnsi="宋体" w:hint="eastAsia"/>
        </w:rPr>
        <w:t>管道着火时，严禁直接关闭阀门，切断煤气灭火，应按本预案</w:t>
      </w:r>
      <w:r>
        <w:rPr>
          <w:rFonts w:ascii="宋体" w:hAnsi="宋体" w:hint="eastAsia"/>
        </w:rPr>
        <w:t>7.3.1.5</w:t>
      </w:r>
      <w:r>
        <w:rPr>
          <w:rFonts w:ascii="宋体" w:hAnsi="宋体" w:hint="eastAsia"/>
        </w:rPr>
        <w:t>条款中规定执行。</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lastRenderedPageBreak/>
        <w:t>2.8.</w:t>
      </w:r>
      <w:r>
        <w:rPr>
          <w:rFonts w:ascii="宋体" w:hAnsi="宋体" w:hint="eastAsia"/>
        </w:rPr>
        <w:t>4.2.2.4</w:t>
      </w:r>
      <w:r>
        <w:rPr>
          <w:rFonts w:ascii="宋体" w:hAnsi="宋体" w:hint="eastAsia"/>
        </w:rPr>
        <w:t>燃气排水器着火时，应先将水补至溢流状态或通入蒸汽，然后关闭下水管上的闸板阀。</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4.2.3</w:t>
      </w:r>
      <w:r>
        <w:rPr>
          <w:rFonts w:ascii="宋体" w:hAnsi="宋体" w:hint="eastAsia"/>
        </w:rPr>
        <w:t>停电</w:t>
      </w:r>
      <w:r>
        <w:rPr>
          <w:rFonts w:ascii="宋体" w:hAnsi="宋体" w:hint="eastAsia"/>
        </w:rPr>
        <w:t>后燃气系统的处置方案</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4.2.3.1</w:t>
      </w:r>
      <w:r>
        <w:rPr>
          <w:rFonts w:ascii="宋体" w:hAnsi="宋体" w:hint="eastAsia"/>
        </w:rPr>
        <w:t>一旦出现公司全停电的极端情况，燃气系统的处理时要冷静、及时、果断。</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4.2.3.2</w:t>
      </w:r>
      <w:r>
        <w:rPr>
          <w:rFonts w:ascii="宋体" w:hAnsi="宋体" w:hint="eastAsia"/>
        </w:rPr>
        <w:t>所有燃气用户处的燃气快速切断阀必须保证低于</w:t>
      </w:r>
      <w:r>
        <w:rPr>
          <w:rFonts w:ascii="宋体" w:hAnsi="宋体" w:hint="eastAsia"/>
        </w:rPr>
        <w:t>2kPa</w:t>
      </w:r>
      <w:r>
        <w:rPr>
          <w:rFonts w:ascii="宋体" w:hAnsi="宋体" w:hint="eastAsia"/>
        </w:rPr>
        <w:t>时能够启动，并且每月进行一次校验。</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4.2.3.3</w:t>
      </w:r>
      <w:r>
        <w:rPr>
          <w:rFonts w:ascii="宋体" w:hAnsi="宋体" w:hint="eastAsia"/>
        </w:rPr>
        <w:t>在公司领导没到位时，生产管控中心和动力事业部调度应在第一时间启动应急预案。</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4.2.3.4</w:t>
      </w:r>
      <w:r>
        <w:rPr>
          <w:rFonts w:ascii="宋体" w:hAnsi="宋体" w:hint="eastAsia"/>
        </w:rPr>
        <w:t>生产管控中心调度要立即通知所有燃气用户迅速停用（或者置换天然气进行保温操作）、止火，特别是首先通知大用户热风炉、焦化厂停用高炉煤气。为保证发电产安保蒸汽，发电煤气用量首先减</w:t>
      </w:r>
      <w:r>
        <w:rPr>
          <w:rFonts w:ascii="宋体" w:hAnsi="宋体" w:hint="eastAsia"/>
        </w:rPr>
        <w:t>到最低用量。</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4.2.3.5</w:t>
      </w:r>
      <w:r>
        <w:rPr>
          <w:rFonts w:ascii="宋体" w:hAnsi="宋体" w:hint="eastAsia"/>
        </w:rPr>
        <w:t>立即通知焦化厂通蒸汽灭火后手动关闭焦炉系统放散阀；动力事业部调度通氮气灭火后手动关闭高炉燃气系统放散阀。</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4.2.3.6</w:t>
      </w:r>
      <w:r>
        <w:rPr>
          <w:rFonts w:ascii="宋体" w:hAnsi="宋体" w:hint="eastAsia"/>
        </w:rPr>
        <w:t>通知防护站手动关闭通发电的转炉煤气阀门。</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4.2.3.7</w:t>
      </w:r>
      <w:r>
        <w:rPr>
          <w:rFonts w:ascii="宋体" w:hAnsi="宋体" w:hint="eastAsia"/>
        </w:rPr>
        <w:t>各用户止火后，通知煤气柜操作人员关闭高焦混合站及焦转混合站阀门，用各系统煤气柜为管网保压。</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4.2.3.8</w:t>
      </w:r>
      <w:r>
        <w:rPr>
          <w:rFonts w:ascii="宋体" w:hAnsi="宋体" w:hint="eastAsia"/>
        </w:rPr>
        <w:t>若停电时间较长（大于</w:t>
      </w:r>
      <w:r>
        <w:rPr>
          <w:rFonts w:ascii="宋体" w:hAnsi="宋体" w:hint="eastAsia"/>
        </w:rPr>
        <w:t>8</w:t>
      </w:r>
      <w:r>
        <w:rPr>
          <w:rFonts w:ascii="宋体" w:hAnsi="宋体" w:hint="eastAsia"/>
        </w:rPr>
        <w:t>小时），则打开煤气混合站阀门，关闭高炉、焦炉煤气柜进出口阀门，水封注水至高位溢流，用转炉煤气柜为整个燃气系统保压。</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4.2.3.9</w:t>
      </w:r>
      <w:r>
        <w:rPr>
          <w:rFonts w:ascii="宋体" w:hAnsi="宋体" w:hint="eastAsia"/>
        </w:rPr>
        <w:t>必须保证燃气系统内处于正压状态，当不能保证时，应用氮气进行补压。</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4.2.3.10</w:t>
      </w:r>
      <w:r>
        <w:rPr>
          <w:rFonts w:ascii="宋体" w:hAnsi="宋体" w:hint="eastAsia"/>
        </w:rPr>
        <w:t>通知动力事业部查找停电原因并及时处理。</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4.2.3.11</w:t>
      </w:r>
      <w:r>
        <w:rPr>
          <w:rFonts w:ascii="宋体" w:hAnsi="宋体" w:hint="eastAsia"/>
        </w:rPr>
        <w:t>动力事业部立即启动停电应急预案，组织人员查明原因，尽快恢复电力供应。</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4.2.3.12</w:t>
      </w:r>
      <w:r>
        <w:rPr>
          <w:rFonts w:ascii="宋体" w:hAnsi="宋体" w:hint="eastAsia"/>
        </w:rPr>
        <w:t>全停电时，动力事业部要全力保障煤气管网后期充压所有氮气供应，各单位严禁随意把氮气它用。</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4.2.3.13</w:t>
      </w:r>
      <w:r>
        <w:rPr>
          <w:rFonts w:ascii="宋体" w:hAnsi="宋体" w:hint="eastAsia"/>
        </w:rPr>
        <w:t>出现公司全停电后，煤气生产、净化、储存、输送、使用单位应立即采取行动。</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lastRenderedPageBreak/>
        <w:t>（</w:t>
      </w:r>
      <w:r>
        <w:rPr>
          <w:rFonts w:ascii="宋体" w:hAnsi="宋体" w:hint="eastAsia"/>
        </w:rPr>
        <w:t>1</w:t>
      </w:r>
      <w:r>
        <w:rPr>
          <w:rFonts w:ascii="宋体" w:hAnsi="宋体" w:hint="eastAsia"/>
        </w:rPr>
        <w:t>）炼铁厂立即关闭热风炉煤气切断阀、煤气燃烧阀、煤气调节阀，停止</w:t>
      </w:r>
      <w:r>
        <w:rPr>
          <w:rFonts w:ascii="宋体" w:hAnsi="宋体" w:hint="eastAsia"/>
        </w:rPr>
        <w:t>热风炉使用；喷煤止火，关闭喷煤蝶阀与盲板阀；同时手动关闭重力除尘器遮断阀、净煤气总管蝶阀，切断与煤气主管网的连接。炼铁内部煤气系统做切煤气处理，再关闭外供盲板阀。</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2</w:t>
      </w:r>
      <w:r>
        <w:rPr>
          <w:rFonts w:ascii="宋体" w:hAnsi="宋体" w:hint="eastAsia"/>
        </w:rPr>
        <w:t>）焦化厂开集气管荒煤气放散，关闭外供蝶阀，切断煤气回收系统与主管网的连接后，再关闭外供盲板阀。</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3</w:t>
      </w:r>
      <w:r>
        <w:rPr>
          <w:rFonts w:ascii="宋体" w:hAnsi="宋体" w:hint="eastAsia"/>
        </w:rPr>
        <w:t>）焦炉、烧结机、发电锅炉、</w:t>
      </w:r>
      <w:r>
        <w:rPr>
          <w:rFonts w:ascii="宋体" w:hAnsi="宋体" w:hint="eastAsia"/>
        </w:rPr>
        <w:t>CCPP</w:t>
      </w:r>
      <w:r>
        <w:rPr>
          <w:rFonts w:ascii="宋体" w:hAnsi="宋体" w:hint="eastAsia"/>
        </w:rPr>
        <w:t>、轧钢厂加热炉、石灰窑、矿渣微粉、喷煤、烤包（罐）等所有煤气用户立即止火，关闭用户蝶阀后，再关闭盲板阀。</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4</w:t>
      </w:r>
      <w:r>
        <w:rPr>
          <w:rFonts w:ascii="宋体" w:hAnsi="宋体" w:hint="eastAsia"/>
        </w:rPr>
        <w:t>）焦化厂立即对焦炉煤气放散灭火后，手动关闭燃气放散。</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5</w:t>
      </w:r>
      <w:r>
        <w:rPr>
          <w:rFonts w:ascii="宋体" w:hAnsi="宋体" w:hint="eastAsia"/>
        </w:rPr>
        <w:t>）动力事业部立即对高炉煤气放散灭火后，手动关闭燃气放散。</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6</w:t>
      </w:r>
      <w:r>
        <w:rPr>
          <w:rFonts w:ascii="宋体" w:hAnsi="宋体" w:hint="eastAsia"/>
        </w:rPr>
        <w:t>）若停电时间很长，不能确定保证系统压力时，必须立即撤离燃气设施附近一切火源和隔断窑炉火源（以关闭盲板阀为有效切断），同时通知消防部门到现场做好一切消防准备。</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4.2.3.14</w:t>
      </w:r>
      <w:r>
        <w:rPr>
          <w:rFonts w:ascii="宋体" w:hAnsi="宋体" w:hint="eastAsia"/>
        </w:rPr>
        <w:t>在任何情况下，燃气使用单位在未接到生产管控中心和动力事业部恢复燃气使用的通知前，严禁擅自恢复用气。</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4.2.3.15</w:t>
      </w:r>
      <w:r>
        <w:rPr>
          <w:rFonts w:ascii="宋体" w:hAnsi="宋体" w:hint="eastAsia"/>
        </w:rPr>
        <w:t>为确保供电后能迅速恢复生产，应急指挥部立即组织公司安全管理部、生产管控中心、动力事业部的相关人员组成检查小组，对煤气生产和使用单位及管网设施</w:t>
      </w:r>
      <w:r>
        <w:rPr>
          <w:rFonts w:ascii="宋体" w:hAnsi="宋体" w:hint="eastAsia"/>
        </w:rPr>
        <w:t>进行安全检查，以保证停产燃气设施和管网处于安全状态。</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4.2.3.16</w:t>
      </w:r>
      <w:r>
        <w:rPr>
          <w:rFonts w:ascii="宋体" w:hAnsi="宋体" w:hint="eastAsia"/>
        </w:rPr>
        <w:t>停电后燃气系统的注意事项。</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1</w:t>
      </w:r>
      <w:r>
        <w:rPr>
          <w:rFonts w:ascii="宋体" w:hAnsi="宋体" w:hint="eastAsia"/>
        </w:rPr>
        <w:t>）停电后燃气使用单位必须迅速止火并关闭所有燃气阀门和水封（包括各燃气用户关闭各自的主管蝶阀和盲板阀以及关闭大放散的阀门），保持燃气压力并防止在恢复送燃气时可能造成的人身中毒或爆炸事故。</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2</w:t>
      </w:r>
      <w:r>
        <w:rPr>
          <w:rFonts w:ascii="宋体" w:hAnsi="宋体" w:hint="eastAsia"/>
        </w:rPr>
        <w:t>）停电后气源中断的燃气设施和管网必须保持密闭，尽力保持燃气正压，在煤气设施和管网上严禁动火，周围严禁烟火，并停止任何作业。燃气设施和管网在恢复操作时，要注意重点检查因停电自动化设备开关所处的位置和方向。</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3</w:t>
      </w:r>
      <w:r>
        <w:rPr>
          <w:rFonts w:ascii="宋体" w:hAnsi="宋体" w:hint="eastAsia"/>
        </w:rPr>
        <w:t>）供</w:t>
      </w:r>
      <w:r>
        <w:rPr>
          <w:rFonts w:ascii="宋体" w:hAnsi="宋体" w:hint="eastAsia"/>
        </w:rPr>
        <w:t>电恢复以后要认真检查排除隐患、确定没问题后，方可根据现场指挥部的指令进行燃气输送、使用操作。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4</w:t>
      </w:r>
      <w:r>
        <w:rPr>
          <w:rFonts w:ascii="宋体" w:hAnsi="宋体" w:hint="eastAsia"/>
        </w:rPr>
        <w:t>）燃气使用单位突然停电时，应根据本单位燃气操作的有关规定，实施停燃气操作。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hint="eastAsia"/>
        </w:rPr>
        <w:t>（</w:t>
      </w:r>
      <w:r>
        <w:rPr>
          <w:rFonts w:ascii="宋体" w:hAnsi="宋体" w:hint="eastAsia"/>
        </w:rPr>
        <w:t>5</w:t>
      </w:r>
      <w:r>
        <w:rPr>
          <w:rFonts w:ascii="宋体" w:hAnsi="宋体" w:hint="eastAsia"/>
        </w:rPr>
        <w:t>）若停电后蒸汽不足，炼铁应关闭通高炉及重力除尘器的蒸汽阀门，防止燃气窜入蒸汽系统，造成事故。</w:t>
      </w:r>
    </w:p>
    <w:p w:rsidR="00867C95" w:rsidRDefault="00C5701E">
      <w:pPr>
        <w:pStyle w:val="21"/>
        <w:spacing w:after="0" w:line="360" w:lineRule="auto"/>
        <w:rPr>
          <w:rFonts w:ascii="Times New Roman" w:eastAsia="黑体" w:hAnsi="Times New Roman" w:cs="Times New Roman"/>
          <w:b/>
          <w:sz w:val="28"/>
          <w:szCs w:val="28"/>
        </w:rPr>
      </w:pPr>
      <w:bookmarkStart w:id="449" w:name="_Toc20690"/>
      <w:r>
        <w:rPr>
          <w:rFonts w:ascii="Times New Roman" w:eastAsia="黑体" w:hAnsi="Times New Roman" w:cs="Times New Roman" w:hint="eastAsia"/>
          <w:b/>
          <w:sz w:val="28"/>
          <w:szCs w:val="28"/>
        </w:rPr>
        <w:lastRenderedPageBreak/>
        <w:t>2.8.4.3</w:t>
      </w:r>
      <w:r>
        <w:rPr>
          <w:rFonts w:ascii="Times New Roman" w:eastAsia="黑体" w:hAnsi="Times New Roman" w:cs="Times New Roman" w:hint="eastAsia"/>
          <w:b/>
          <w:sz w:val="28"/>
          <w:szCs w:val="28"/>
        </w:rPr>
        <w:t>应急避险</w:t>
      </w:r>
      <w:bookmarkEnd w:id="449"/>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4.3</w:t>
      </w:r>
      <w:r>
        <w:rPr>
          <w:rFonts w:ascii="宋体" w:hAnsi="宋体" w:hint="eastAsia"/>
        </w:rPr>
        <w:t>.1</w:t>
      </w:r>
      <w:r>
        <w:rPr>
          <w:rFonts w:ascii="宋体" w:hAnsi="宋体" w:hint="eastAsia"/>
        </w:rPr>
        <w:t>在发生燃气事故，可能对事故点周围人群安全构成威胁，必须在指挥部统一指挥下，对与事故应急救援无关的人员进行紧急疏散。</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4.3</w:t>
      </w:r>
      <w:r>
        <w:rPr>
          <w:rFonts w:ascii="宋体" w:hAnsi="宋体" w:hint="eastAsia"/>
        </w:rPr>
        <w:t>.2</w:t>
      </w:r>
      <w:r>
        <w:rPr>
          <w:rFonts w:ascii="宋体" w:hAnsi="宋体" w:hint="eastAsia"/>
        </w:rPr>
        <w:t>各单位在本单位范围内比较明显的建、构筑物上设立“风向标”，为疏散</w:t>
      </w:r>
      <w:r>
        <w:rPr>
          <w:rFonts w:ascii="宋体" w:hAnsi="宋体" w:hint="eastAsia"/>
        </w:rPr>
        <w:t>提供指示，疏散安全点处于当时事故点的上风向</w:t>
      </w:r>
      <w:r>
        <w:rPr>
          <w:rFonts w:ascii="宋体" w:hAnsi="宋体" w:hint="eastAsia"/>
        </w:rPr>
        <w:t>40</w:t>
      </w:r>
      <w:r>
        <w:rPr>
          <w:rFonts w:ascii="宋体" w:hAnsi="宋体" w:hint="eastAsia"/>
        </w:rPr>
        <w:t>米以外。</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4.3</w:t>
      </w:r>
      <w:r>
        <w:rPr>
          <w:rFonts w:ascii="宋体" w:hAnsi="宋体" w:hint="eastAsia"/>
        </w:rPr>
        <w:t>.3</w:t>
      </w:r>
      <w:r>
        <w:rPr>
          <w:rFonts w:ascii="宋体" w:hAnsi="宋体" w:hint="eastAsia"/>
        </w:rPr>
        <w:t>对可能威胁到事故单位周边安全时，指挥部应立即和周边单位联系，引导职工迅速撤离到安全地点。</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4.3</w:t>
      </w:r>
      <w:r>
        <w:rPr>
          <w:rFonts w:ascii="宋体" w:hAnsi="宋体" w:hint="eastAsia"/>
        </w:rPr>
        <w:t>.4</w:t>
      </w:r>
      <w:r>
        <w:rPr>
          <w:rFonts w:ascii="宋体" w:hAnsi="宋体" w:hint="eastAsia"/>
        </w:rPr>
        <w:t>事故附近各单位，检查落实各自煤气危险区域岗位人员疏散工作，要重点检查上风头</w:t>
      </w:r>
      <w:r>
        <w:rPr>
          <w:rFonts w:ascii="宋体" w:hAnsi="宋体" w:hint="eastAsia"/>
        </w:rPr>
        <w:t>40</w:t>
      </w:r>
      <w:r>
        <w:rPr>
          <w:rFonts w:ascii="宋体" w:hAnsi="宋体" w:hint="eastAsia"/>
        </w:rPr>
        <w:t>米、下风头</w:t>
      </w:r>
      <w:r>
        <w:rPr>
          <w:rFonts w:ascii="宋体" w:hAnsi="宋体" w:hint="eastAsia"/>
        </w:rPr>
        <w:t>60</w:t>
      </w:r>
      <w:r>
        <w:rPr>
          <w:rFonts w:ascii="宋体" w:hAnsi="宋体" w:hint="eastAsia"/>
        </w:rPr>
        <w:t>米区域内有无疏漏人员。</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4.3</w:t>
      </w:r>
      <w:r>
        <w:rPr>
          <w:rFonts w:ascii="宋体" w:hAnsi="宋体" w:hint="eastAsia"/>
        </w:rPr>
        <w:t>.5</w:t>
      </w:r>
      <w:r>
        <w:rPr>
          <w:rFonts w:ascii="宋体" w:hAnsi="宋体" w:hint="eastAsia"/>
        </w:rPr>
        <w:t>保卫部根据指挥部要求在事故点周围</w:t>
      </w:r>
      <w:r>
        <w:rPr>
          <w:rFonts w:ascii="宋体" w:hAnsi="宋体" w:hint="eastAsia"/>
        </w:rPr>
        <w:t>60</w:t>
      </w:r>
      <w:r>
        <w:rPr>
          <w:rFonts w:ascii="宋体" w:hAnsi="宋体" w:hint="eastAsia"/>
        </w:rPr>
        <w:t>米安排现场警戒</w:t>
      </w:r>
      <w:r>
        <w:rPr>
          <w:rFonts w:ascii="宋体" w:hAnsi="宋体" w:hint="eastAsia"/>
        </w:rPr>
        <w:t>，</w:t>
      </w:r>
      <w:r>
        <w:rPr>
          <w:rFonts w:ascii="宋体" w:hAnsi="宋体" w:hint="eastAsia"/>
        </w:rPr>
        <w:t>用高音喇叭通知并引导人员撤离，指挥行人和车辆绕行，禁止与事故处理无关的人员进入现场。</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cs="宋体" w:hint="eastAsia"/>
        </w:rPr>
        <w:t>2.8.</w:t>
      </w:r>
      <w:r>
        <w:rPr>
          <w:rFonts w:ascii="宋体" w:hAnsi="宋体" w:hint="eastAsia"/>
        </w:rPr>
        <w:t>4.3</w:t>
      </w:r>
      <w:r>
        <w:rPr>
          <w:rFonts w:ascii="宋体" w:hAnsi="宋体" w:hint="eastAsia"/>
        </w:rPr>
        <w:t>.6</w:t>
      </w:r>
      <w:r>
        <w:rPr>
          <w:rFonts w:ascii="宋体" w:hAnsi="宋体" w:hint="eastAsia"/>
        </w:rPr>
        <w:t>事故单位及邻近单位的燃气救护人员佩戴呼吸器、携带担架进入现场转移中毒及受伤人员。</w:t>
      </w:r>
    </w:p>
    <w:p w:rsidR="00867C95" w:rsidRDefault="00C5701E" w:rsidP="007A2A1D">
      <w:pPr>
        <w:pStyle w:val="2"/>
        <w:spacing w:line="360" w:lineRule="auto"/>
        <w:ind w:left="643" w:hangingChars="200" w:hanging="643"/>
        <w:jc w:val="center"/>
        <w:rPr>
          <w:rFonts w:ascii="楷体" w:eastAsia="楷体" w:hAnsi="楷体" w:cs="楷体"/>
        </w:rPr>
      </w:pPr>
      <w:bookmarkStart w:id="450" w:name="_Toc11564"/>
      <w:bookmarkStart w:id="451" w:name="_Toc10094"/>
      <w:r>
        <w:rPr>
          <w:rFonts w:ascii="楷体" w:eastAsia="楷体" w:hAnsi="楷体" w:cs="楷体" w:hint="eastAsia"/>
        </w:rPr>
        <w:t>2.8.5</w:t>
      </w:r>
      <w:r>
        <w:rPr>
          <w:rFonts w:ascii="楷体" w:eastAsia="楷体" w:hAnsi="楷体" w:cs="楷体" w:hint="eastAsia"/>
        </w:rPr>
        <w:t>应急保障</w:t>
      </w:r>
      <w:bookmarkEnd w:id="450"/>
      <w:bookmarkEnd w:id="451"/>
    </w:p>
    <w:p w:rsidR="00867C95" w:rsidRDefault="00C5701E">
      <w:pPr>
        <w:pStyle w:val="21"/>
        <w:spacing w:after="0" w:line="360" w:lineRule="auto"/>
        <w:rPr>
          <w:rFonts w:ascii="Times New Roman" w:eastAsia="黑体" w:hAnsi="Times New Roman" w:cs="Times New Roman"/>
          <w:b/>
          <w:sz w:val="28"/>
          <w:szCs w:val="28"/>
        </w:rPr>
      </w:pPr>
      <w:bookmarkStart w:id="452" w:name="_Toc23918"/>
      <w:r>
        <w:rPr>
          <w:rFonts w:ascii="Times New Roman" w:eastAsia="黑体" w:hAnsi="Times New Roman" w:cs="Times New Roman" w:hint="eastAsia"/>
          <w:b/>
          <w:sz w:val="28"/>
          <w:szCs w:val="28"/>
        </w:rPr>
        <w:t>2.8.5.1</w:t>
      </w:r>
      <w:r>
        <w:rPr>
          <w:rFonts w:ascii="Times New Roman" w:eastAsia="黑体" w:hAnsi="Times New Roman" w:cs="Times New Roman" w:hint="eastAsia"/>
          <w:b/>
          <w:sz w:val="28"/>
          <w:szCs w:val="28"/>
        </w:rPr>
        <w:t>通信与信息保障</w:t>
      </w:r>
      <w:bookmarkEnd w:id="452"/>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rPr>
        <w:t>应急通讯是有效开展应急响应的基本保证，应急救援领导小组均</w:t>
      </w:r>
      <w:r>
        <w:rPr>
          <w:rFonts w:ascii="宋体" w:hAnsi="宋体"/>
        </w:rPr>
        <w:t>24</w:t>
      </w:r>
      <w:r>
        <w:rPr>
          <w:rFonts w:ascii="宋体" w:hAnsi="宋体"/>
        </w:rPr>
        <w:t>小时开机以方便报警，与有关方面及时取得联系。应急救援小组成员移动电话配备率达</w:t>
      </w:r>
      <w:r>
        <w:rPr>
          <w:rFonts w:ascii="宋体" w:hAnsi="宋体"/>
        </w:rPr>
        <w:t>100%</w:t>
      </w:r>
      <w:r>
        <w:rPr>
          <w:rFonts w:ascii="宋体" w:hAnsi="宋体"/>
        </w:rPr>
        <w:t>，可保障信息的及时传递。</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rPr>
        <w:t>公司应急办公室确保应急电话</w:t>
      </w:r>
      <w:r>
        <w:rPr>
          <w:rFonts w:ascii="宋体" w:hAnsi="宋体"/>
        </w:rPr>
        <w:t>24</w:t>
      </w:r>
      <w:r>
        <w:rPr>
          <w:rFonts w:ascii="宋体" w:hAnsi="宋体"/>
        </w:rPr>
        <w:t>小时畅通。通过有线电话、移动电话等通讯手段，保证各有关方面的通讯联系畅通。</w:t>
      </w:r>
    </w:p>
    <w:p w:rsidR="00867C95" w:rsidRDefault="00C5701E">
      <w:pPr>
        <w:pStyle w:val="21"/>
        <w:spacing w:after="0" w:line="360" w:lineRule="auto"/>
        <w:rPr>
          <w:rFonts w:ascii="Times New Roman" w:eastAsia="黑体" w:hAnsi="Times New Roman" w:cs="Times New Roman"/>
          <w:b/>
          <w:sz w:val="28"/>
          <w:szCs w:val="28"/>
        </w:rPr>
      </w:pPr>
      <w:bookmarkStart w:id="453" w:name="_Toc5367"/>
      <w:r>
        <w:rPr>
          <w:rFonts w:ascii="Times New Roman" w:eastAsia="黑体" w:hAnsi="Times New Roman" w:cs="Times New Roman" w:hint="eastAsia"/>
          <w:b/>
          <w:sz w:val="28"/>
          <w:szCs w:val="28"/>
        </w:rPr>
        <w:t>2.8.5.2</w:t>
      </w:r>
      <w:r>
        <w:rPr>
          <w:rFonts w:ascii="Times New Roman" w:eastAsia="黑体" w:hAnsi="Times New Roman" w:cs="Times New Roman" w:hint="eastAsia"/>
          <w:b/>
          <w:sz w:val="28"/>
          <w:szCs w:val="28"/>
        </w:rPr>
        <w:t>应急队伍保障</w:t>
      </w:r>
      <w:bookmarkEnd w:id="453"/>
    </w:p>
    <w:p w:rsidR="00867C95" w:rsidRDefault="00C5701E">
      <w:pPr>
        <w:overflowPunct w:val="0"/>
        <w:topLinePunct/>
        <w:adjustRightInd w:val="0"/>
        <w:snapToGrid w:val="0"/>
        <w:spacing w:line="360" w:lineRule="auto"/>
        <w:ind w:firstLineChars="200" w:firstLine="480"/>
        <w:textAlignment w:val="top"/>
        <w:rPr>
          <w:rFonts w:hAnsi="宋体"/>
        </w:rPr>
      </w:pPr>
      <w:r>
        <w:rPr>
          <w:rFonts w:hAnsi="宋体"/>
        </w:rPr>
        <w:t>公司成立兼职的应急救援队伍（包括</w:t>
      </w:r>
      <w:r>
        <w:rPr>
          <w:rFonts w:hAnsi="宋体" w:hint="eastAsia"/>
        </w:rPr>
        <w:t>善后处理组、应急抢险小组、安全保卫小组、医疗救护小组、应急消防小组、舆情宣传小组、事故调查小组、后勤保障小组</w:t>
      </w:r>
      <w:r>
        <w:rPr>
          <w:rFonts w:hAnsi="宋体"/>
        </w:rPr>
        <w:t>）。</w:t>
      </w:r>
    </w:p>
    <w:p w:rsidR="00867C95" w:rsidRDefault="00C5701E">
      <w:pPr>
        <w:overflowPunct w:val="0"/>
        <w:topLinePunct/>
        <w:adjustRightInd w:val="0"/>
        <w:snapToGrid w:val="0"/>
        <w:spacing w:line="360" w:lineRule="auto"/>
        <w:ind w:firstLineChars="200" w:firstLine="480"/>
        <w:textAlignment w:val="top"/>
        <w:rPr>
          <w:rFonts w:hAnsi="宋体"/>
        </w:rPr>
      </w:pPr>
      <w:r>
        <w:rPr>
          <w:rFonts w:hAnsi="宋体"/>
        </w:rPr>
        <w:t>上述应急抢修、抢险队伍应由各专业、各工种技术人员和操作服务人员组成，并配备相应的通讯设备、照明设备、危化物和危险品检测设备、防毒面具、隔离设施、运输车辆、特种车辆、抢险工具和设备等。</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rPr>
        <w:t>应急救援队伍应强化实战演练，提高救援能力，确保完成救援任务。</w:t>
      </w:r>
    </w:p>
    <w:p w:rsidR="00867C95" w:rsidRDefault="00C5701E">
      <w:pPr>
        <w:pStyle w:val="21"/>
        <w:spacing w:after="0" w:line="360" w:lineRule="auto"/>
        <w:rPr>
          <w:rFonts w:ascii="Times New Roman" w:eastAsia="黑体" w:hAnsi="Times New Roman" w:cs="Times New Roman"/>
          <w:b/>
          <w:sz w:val="28"/>
          <w:szCs w:val="28"/>
        </w:rPr>
      </w:pPr>
      <w:bookmarkStart w:id="454" w:name="_Toc9839"/>
      <w:r>
        <w:rPr>
          <w:rFonts w:ascii="Times New Roman" w:eastAsia="黑体" w:hAnsi="Times New Roman" w:cs="Times New Roman" w:hint="eastAsia"/>
          <w:b/>
          <w:sz w:val="28"/>
          <w:szCs w:val="28"/>
        </w:rPr>
        <w:t>2.8.5.3</w:t>
      </w:r>
      <w:r>
        <w:rPr>
          <w:rFonts w:ascii="Times New Roman" w:eastAsia="黑体" w:hAnsi="Times New Roman" w:cs="Times New Roman" w:hint="eastAsia"/>
          <w:b/>
          <w:sz w:val="28"/>
          <w:szCs w:val="28"/>
        </w:rPr>
        <w:t>物资装备保障</w:t>
      </w:r>
      <w:bookmarkEnd w:id="454"/>
    </w:p>
    <w:p w:rsidR="00867C95" w:rsidRDefault="00C5701E">
      <w:pPr>
        <w:overflowPunct w:val="0"/>
        <w:topLinePunct/>
        <w:adjustRightInd w:val="0"/>
        <w:snapToGrid w:val="0"/>
        <w:spacing w:line="360" w:lineRule="auto"/>
        <w:ind w:firstLineChars="200" w:firstLine="480"/>
        <w:textAlignment w:val="top"/>
      </w:pPr>
      <w:r>
        <w:lastRenderedPageBreak/>
        <w:t>公司根据应急预案和相关救援工作的需要，事先做好各种应急救援队伍所需的自防自救、抢险救灾、医疗救护、通信器材、交通工具等事故应急器材装备的准备，确保应急救援的需要。储备资源不能满足救灾需求，需动员和征用社会物资时，指挥部及时请求上级主管部门或地方政府支持。</w:t>
      </w:r>
    </w:p>
    <w:p w:rsidR="00867C95" w:rsidRDefault="00C5701E">
      <w:pPr>
        <w:pStyle w:val="21"/>
        <w:spacing w:after="0" w:line="360" w:lineRule="auto"/>
        <w:rPr>
          <w:rFonts w:ascii="Times New Roman" w:eastAsia="黑体" w:hAnsi="Times New Roman" w:cs="Times New Roman"/>
          <w:b/>
          <w:sz w:val="28"/>
          <w:szCs w:val="28"/>
        </w:rPr>
      </w:pPr>
      <w:bookmarkStart w:id="455" w:name="_Toc15291"/>
      <w:r>
        <w:rPr>
          <w:rFonts w:ascii="Times New Roman" w:eastAsia="黑体" w:hAnsi="Times New Roman" w:cs="Times New Roman" w:hint="eastAsia"/>
          <w:b/>
          <w:sz w:val="28"/>
          <w:szCs w:val="28"/>
        </w:rPr>
        <w:t>2.8.5.4</w:t>
      </w:r>
      <w:r>
        <w:rPr>
          <w:rFonts w:ascii="Times New Roman" w:eastAsia="黑体" w:hAnsi="Times New Roman" w:cs="Times New Roman" w:hint="eastAsia"/>
          <w:b/>
          <w:sz w:val="28"/>
          <w:szCs w:val="28"/>
        </w:rPr>
        <w:t>其他应急保障</w:t>
      </w:r>
      <w:bookmarkEnd w:id="455"/>
    </w:p>
    <w:p w:rsidR="00867C95" w:rsidRDefault="00C5701E">
      <w:pPr>
        <w:overflowPunct w:val="0"/>
        <w:topLinePunct/>
        <w:adjustRightInd w:val="0"/>
        <w:snapToGrid w:val="0"/>
        <w:spacing w:line="360" w:lineRule="auto"/>
        <w:ind w:firstLineChars="200" w:firstLine="480"/>
        <w:textAlignment w:val="top"/>
      </w:pPr>
      <w:r>
        <w:t>1.</w:t>
      </w:r>
      <w:r>
        <w:t>经费保障</w:t>
      </w:r>
    </w:p>
    <w:p w:rsidR="00867C95" w:rsidRDefault="00C5701E">
      <w:pPr>
        <w:overflowPunct w:val="0"/>
        <w:topLinePunct/>
        <w:adjustRightInd w:val="0"/>
        <w:snapToGrid w:val="0"/>
        <w:spacing w:line="360" w:lineRule="auto"/>
        <w:ind w:firstLineChars="200" w:firstLine="480"/>
        <w:textAlignment w:val="top"/>
      </w:pPr>
      <w:r>
        <w:t>应急期间所需费用由公司从安全生产费用中据实列支，公司财务部门确保费用及时到位。紧急情况下，由财务部门保障费用的落实。</w:t>
      </w:r>
    </w:p>
    <w:p w:rsidR="00867C95" w:rsidRDefault="00C5701E">
      <w:pPr>
        <w:overflowPunct w:val="0"/>
        <w:topLinePunct/>
        <w:adjustRightInd w:val="0"/>
        <w:snapToGrid w:val="0"/>
        <w:spacing w:line="360" w:lineRule="auto"/>
        <w:ind w:firstLineChars="200" w:firstLine="480"/>
        <w:textAlignment w:val="top"/>
      </w:pPr>
      <w:r>
        <w:t>2.</w:t>
      </w:r>
      <w:r>
        <w:t>技术保障</w:t>
      </w:r>
    </w:p>
    <w:p w:rsidR="00867C95" w:rsidRDefault="00C5701E">
      <w:pPr>
        <w:overflowPunct w:val="0"/>
        <w:topLinePunct/>
        <w:adjustRightInd w:val="0"/>
        <w:snapToGrid w:val="0"/>
        <w:spacing w:line="360" w:lineRule="auto"/>
        <w:ind w:firstLineChars="200" w:firstLine="480"/>
        <w:textAlignment w:val="top"/>
      </w:pPr>
      <w:r>
        <w:rPr>
          <w:rFonts w:hint="eastAsia"/>
        </w:rPr>
        <w:t>（</w:t>
      </w:r>
      <w:r>
        <w:rPr>
          <w:rFonts w:hint="eastAsia"/>
        </w:rPr>
        <w:t>1</w:t>
      </w:r>
      <w:r>
        <w:rPr>
          <w:rFonts w:hint="eastAsia"/>
        </w:rPr>
        <w:t>）</w:t>
      </w:r>
      <w:r>
        <w:rPr>
          <w:rFonts w:hint="eastAsia"/>
        </w:rPr>
        <w:t>后勤保障小组</w:t>
      </w:r>
      <w:r>
        <w:t>为事故应急救援救护提供技术支持。必要时，指挥部请求上级主管部门或</w:t>
      </w:r>
      <w:r>
        <w:t>地方政府委派技术专家支持。</w:t>
      </w:r>
    </w:p>
    <w:p w:rsidR="00867C95" w:rsidRDefault="00C5701E">
      <w:pPr>
        <w:overflowPunct w:val="0"/>
        <w:topLinePunct/>
        <w:adjustRightInd w:val="0"/>
        <w:snapToGrid w:val="0"/>
        <w:spacing w:line="360" w:lineRule="auto"/>
        <w:ind w:firstLineChars="200" w:firstLine="480"/>
        <w:textAlignment w:val="top"/>
      </w:pPr>
      <w:r>
        <w:rPr>
          <w:rFonts w:hint="eastAsia"/>
        </w:rPr>
        <w:t>（</w:t>
      </w:r>
      <w:r>
        <w:rPr>
          <w:rFonts w:hint="eastAsia"/>
        </w:rPr>
        <w:t>2</w:t>
      </w:r>
      <w:r>
        <w:rPr>
          <w:rFonts w:hint="eastAsia"/>
        </w:rPr>
        <w:t>）</w:t>
      </w:r>
      <w:r>
        <w:t>建立事故隐患分布和基本情况台帐，为应急救援提供数据和信息。</w:t>
      </w:r>
    </w:p>
    <w:p w:rsidR="00867C95" w:rsidRDefault="00C5701E">
      <w:pPr>
        <w:overflowPunct w:val="0"/>
        <w:topLinePunct/>
        <w:adjustRightInd w:val="0"/>
        <w:snapToGrid w:val="0"/>
        <w:spacing w:line="360" w:lineRule="auto"/>
        <w:ind w:firstLineChars="200" w:firstLine="480"/>
        <w:textAlignment w:val="top"/>
      </w:pPr>
      <w:r>
        <w:t>3.</w:t>
      </w:r>
      <w:r>
        <w:t>治安保障</w:t>
      </w:r>
    </w:p>
    <w:p w:rsidR="00867C95" w:rsidRDefault="00C5701E">
      <w:pPr>
        <w:overflowPunct w:val="0"/>
        <w:topLinePunct/>
        <w:adjustRightInd w:val="0"/>
        <w:snapToGrid w:val="0"/>
        <w:spacing w:line="360" w:lineRule="auto"/>
        <w:ind w:firstLineChars="200" w:firstLine="480"/>
        <w:textAlignment w:val="top"/>
      </w:pPr>
      <w:r>
        <w:t>以公司</w:t>
      </w:r>
      <w:r>
        <w:rPr>
          <w:rFonts w:hint="eastAsia"/>
        </w:rPr>
        <w:t>安全保卫小组</w:t>
      </w:r>
      <w:r>
        <w:t>为主要力量，组织对事故现场治安警戒和治安管理，维护好现场秩序，及时疏散人员。</w:t>
      </w:r>
    </w:p>
    <w:p w:rsidR="00867C95" w:rsidRDefault="00C5701E">
      <w:pPr>
        <w:overflowPunct w:val="0"/>
        <w:topLinePunct/>
        <w:adjustRightInd w:val="0"/>
        <w:snapToGrid w:val="0"/>
        <w:spacing w:line="360" w:lineRule="auto"/>
        <w:ind w:firstLineChars="200" w:firstLine="480"/>
        <w:textAlignment w:val="top"/>
      </w:pPr>
      <w:r>
        <w:t>应急期间</w:t>
      </w:r>
      <w:r>
        <w:rPr>
          <w:rFonts w:hint="eastAsia"/>
        </w:rPr>
        <w:t>，警</w:t>
      </w:r>
      <w:r>
        <w:rPr>
          <w:rFonts w:hint="eastAsia"/>
        </w:rPr>
        <w:t>安全保卫</w:t>
      </w:r>
      <w:r>
        <w:t>人员不能满足需要，需动用公司地方公安部门人员时，由指挥部向地方人民政府提出支持申请。</w:t>
      </w:r>
    </w:p>
    <w:p w:rsidR="00867C95" w:rsidRDefault="00C5701E">
      <w:pPr>
        <w:overflowPunct w:val="0"/>
        <w:topLinePunct/>
        <w:adjustRightInd w:val="0"/>
        <w:snapToGrid w:val="0"/>
        <w:spacing w:line="360" w:lineRule="auto"/>
        <w:ind w:firstLineChars="200" w:firstLine="480"/>
        <w:textAlignment w:val="top"/>
      </w:pPr>
      <w:r>
        <w:t>4.</w:t>
      </w:r>
      <w:r>
        <w:t>交通保障</w:t>
      </w:r>
    </w:p>
    <w:p w:rsidR="00867C95" w:rsidRDefault="00C5701E">
      <w:pPr>
        <w:overflowPunct w:val="0"/>
        <w:topLinePunct/>
        <w:adjustRightInd w:val="0"/>
        <w:snapToGrid w:val="0"/>
        <w:spacing w:line="360" w:lineRule="auto"/>
        <w:ind w:firstLineChars="200" w:firstLine="480"/>
        <w:textAlignment w:val="top"/>
      </w:pPr>
      <w:r>
        <w:rPr>
          <w:rFonts w:hint="eastAsia"/>
        </w:rPr>
        <w:t>（</w:t>
      </w:r>
      <w:r>
        <w:rPr>
          <w:rFonts w:hint="eastAsia"/>
        </w:rPr>
        <w:t>1</w:t>
      </w:r>
      <w:r>
        <w:rPr>
          <w:rFonts w:hint="eastAsia"/>
        </w:rPr>
        <w:t>）</w:t>
      </w:r>
      <w:r>
        <w:t>应急期间由救援指挥部统一调动有关运输车辆，运输力量不能满足需要时，由指挥部向地方政府提出支持申请。</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hint="eastAsia"/>
        </w:rPr>
        <w:t>（</w:t>
      </w:r>
      <w:r>
        <w:rPr>
          <w:rFonts w:hint="eastAsia"/>
        </w:rPr>
        <w:t>2</w:t>
      </w:r>
      <w:r>
        <w:rPr>
          <w:rFonts w:ascii="宋体" w:hAnsi="宋体" w:hint="eastAsia"/>
        </w:rPr>
        <w:t>）</w:t>
      </w:r>
      <w:r>
        <w:rPr>
          <w:rFonts w:ascii="宋体" w:hAnsi="宋体"/>
        </w:rPr>
        <w:t>建立所在地交通地理位置图，在应急响应时由警戒疏散组协调地方政府交通</w:t>
      </w:r>
      <w:r>
        <w:rPr>
          <w:rFonts w:ascii="宋体" w:hAnsi="宋体" w:hint="eastAsia"/>
        </w:rPr>
        <w:t>运输管理</w:t>
      </w:r>
      <w:r>
        <w:rPr>
          <w:rFonts w:ascii="宋体" w:hAnsi="宋体"/>
        </w:rPr>
        <w:t>部</w:t>
      </w:r>
      <w:r>
        <w:rPr>
          <w:rFonts w:ascii="宋体" w:hAnsi="宋体"/>
        </w:rPr>
        <w:t>门进行交通</w:t>
      </w:r>
      <w:r>
        <w:rPr>
          <w:rFonts w:ascii="宋体" w:hAnsi="宋体" w:hint="eastAsia"/>
        </w:rPr>
        <w:t>运输</w:t>
      </w:r>
      <w:r>
        <w:rPr>
          <w:rFonts w:ascii="宋体" w:hAnsi="宋体"/>
        </w:rPr>
        <w:t>管制和警戒，开设应急救援特别通道，最大限度地赢得救援时间，保证应急救援人员、装备、物质等及时调运。</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rPr>
        <w:t>5.</w:t>
      </w:r>
      <w:r>
        <w:rPr>
          <w:rFonts w:ascii="宋体" w:hAnsi="宋体"/>
        </w:rPr>
        <w:t>后勤保障</w:t>
      </w:r>
    </w:p>
    <w:p w:rsidR="00867C95" w:rsidRDefault="00C5701E">
      <w:pPr>
        <w:adjustRightInd w:val="0"/>
        <w:snapToGrid w:val="0"/>
        <w:spacing w:line="500" w:lineRule="atLeast"/>
        <w:ind w:firstLineChars="200" w:firstLine="480"/>
        <w:rPr>
          <w:rFonts w:ascii="宋体" w:hAnsi="宋体" w:cs="宋体"/>
          <w:sz w:val="28"/>
          <w:szCs w:val="28"/>
        </w:rPr>
      </w:pPr>
      <w:r>
        <w:rPr>
          <w:rFonts w:ascii="宋体" w:hAnsi="宋体"/>
        </w:rPr>
        <w:t>应急期间在公司会议室</w:t>
      </w:r>
      <w:r>
        <w:rPr>
          <w:rFonts w:ascii="宋体" w:hAnsi="宋体" w:hint="eastAsia"/>
        </w:rPr>
        <w:t>或现场指挥地点</w:t>
      </w:r>
      <w:r>
        <w:rPr>
          <w:rFonts w:ascii="宋体" w:hAnsi="宋体"/>
        </w:rPr>
        <w:t>作为接待地点。接待力量不能满足要求时，由指挥部请求地方政府有关部门协助</w:t>
      </w:r>
      <w:r>
        <w:rPr>
          <w:rFonts w:ascii="宋体" w:hAnsi="宋体" w:cs="宋体" w:hint="eastAsia"/>
          <w:sz w:val="28"/>
          <w:szCs w:val="28"/>
        </w:rPr>
        <w:t>。</w:t>
      </w:r>
    </w:p>
    <w:p w:rsidR="00867C95" w:rsidRDefault="00867C95">
      <w:pPr>
        <w:rPr>
          <w:b/>
          <w:bCs/>
          <w:sz w:val="28"/>
        </w:rPr>
      </w:pPr>
    </w:p>
    <w:p w:rsidR="00867C95" w:rsidRDefault="00867C95">
      <w:pPr>
        <w:rPr>
          <w:b/>
          <w:bCs/>
          <w:sz w:val="28"/>
        </w:rPr>
      </w:pPr>
    </w:p>
    <w:p w:rsidR="00867C95" w:rsidRDefault="00867C95">
      <w:pPr>
        <w:rPr>
          <w:b/>
          <w:bCs/>
          <w:sz w:val="28"/>
        </w:rPr>
      </w:pPr>
    </w:p>
    <w:p w:rsidR="00867C95" w:rsidRDefault="00867C95">
      <w:pPr>
        <w:rPr>
          <w:b/>
          <w:bCs/>
          <w:sz w:val="28"/>
        </w:rPr>
      </w:pPr>
    </w:p>
    <w:p w:rsidR="00867C95" w:rsidRDefault="00C5701E">
      <w:pPr>
        <w:rPr>
          <w:b/>
          <w:bCs/>
          <w:sz w:val="28"/>
        </w:rPr>
      </w:pPr>
      <w:r>
        <w:rPr>
          <w:rFonts w:hint="eastAsia"/>
          <w:b/>
          <w:bCs/>
          <w:sz w:val="28"/>
        </w:rPr>
        <w:lastRenderedPageBreak/>
        <w:t>附件一：</w:t>
      </w:r>
    </w:p>
    <w:p w:rsidR="00867C95" w:rsidRDefault="00C5701E">
      <w:pPr>
        <w:ind w:firstLineChars="147" w:firstLine="413"/>
        <w:jc w:val="center"/>
        <w:rPr>
          <w:b/>
          <w:sz w:val="28"/>
          <w:szCs w:val="28"/>
        </w:rPr>
      </w:pPr>
      <w:r>
        <w:rPr>
          <w:rFonts w:hint="eastAsia"/>
          <w:b/>
          <w:sz w:val="28"/>
          <w:szCs w:val="28"/>
        </w:rPr>
        <w:t>燃气危险源分布预防措施表</w:t>
      </w:r>
    </w:p>
    <w:p w:rsidR="00867C95" w:rsidRDefault="00867C95">
      <w:pPr>
        <w:ind w:firstLineChars="147" w:firstLine="266"/>
        <w:jc w:val="center"/>
        <w:rPr>
          <w:b/>
          <w:bCs/>
          <w:sz w:val="18"/>
          <w:szCs w:val="18"/>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
        <w:gridCol w:w="815"/>
        <w:gridCol w:w="350"/>
        <w:gridCol w:w="1414"/>
        <w:gridCol w:w="483"/>
        <w:gridCol w:w="1713"/>
        <w:gridCol w:w="4163"/>
      </w:tblGrid>
      <w:tr w:rsidR="00867C95">
        <w:trPr>
          <w:trHeight w:val="1010"/>
        </w:trPr>
        <w:tc>
          <w:tcPr>
            <w:tcW w:w="260" w:type="pct"/>
            <w:noWrap/>
            <w:vAlign w:val="center"/>
          </w:tcPr>
          <w:p w:rsidR="00867C95" w:rsidRDefault="00C5701E">
            <w:pPr>
              <w:tabs>
                <w:tab w:val="left" w:pos="3570"/>
              </w:tabs>
              <w:jc w:val="center"/>
              <w:rPr>
                <w:rFonts w:ascii="宋体" w:hAnsi="宋体" w:cs="宋体"/>
                <w:b/>
                <w:sz w:val="21"/>
                <w:szCs w:val="21"/>
              </w:rPr>
            </w:pPr>
            <w:r>
              <w:rPr>
                <w:rFonts w:ascii="宋体" w:hAnsi="宋体" w:cs="宋体" w:hint="eastAsia"/>
                <w:b/>
                <w:sz w:val="21"/>
                <w:szCs w:val="21"/>
              </w:rPr>
              <w:t>序号</w:t>
            </w:r>
          </w:p>
        </w:tc>
        <w:tc>
          <w:tcPr>
            <w:tcW w:w="448" w:type="pct"/>
            <w:noWrap/>
            <w:vAlign w:val="center"/>
          </w:tcPr>
          <w:p w:rsidR="00867C95" w:rsidRDefault="00C5701E">
            <w:pPr>
              <w:tabs>
                <w:tab w:val="left" w:pos="3570"/>
              </w:tabs>
              <w:ind w:firstLineChars="49" w:firstLine="103"/>
              <w:jc w:val="center"/>
              <w:rPr>
                <w:rFonts w:ascii="宋体" w:hAnsi="宋体" w:cs="宋体"/>
                <w:b/>
                <w:sz w:val="21"/>
                <w:szCs w:val="21"/>
              </w:rPr>
            </w:pPr>
            <w:r>
              <w:rPr>
                <w:rFonts w:ascii="宋体" w:hAnsi="宋体" w:cs="宋体" w:hint="eastAsia"/>
                <w:b/>
                <w:sz w:val="21"/>
                <w:szCs w:val="21"/>
              </w:rPr>
              <w:t>危险源名称</w:t>
            </w:r>
          </w:p>
        </w:tc>
        <w:tc>
          <w:tcPr>
            <w:tcW w:w="485" w:type="pct"/>
            <w:noWrap/>
            <w:vAlign w:val="center"/>
          </w:tcPr>
          <w:p w:rsidR="00867C95" w:rsidRDefault="00C5701E">
            <w:pPr>
              <w:tabs>
                <w:tab w:val="left" w:pos="3570"/>
              </w:tabs>
              <w:jc w:val="center"/>
              <w:rPr>
                <w:rFonts w:ascii="宋体" w:hAnsi="宋体" w:cs="宋体"/>
                <w:b/>
                <w:sz w:val="21"/>
                <w:szCs w:val="21"/>
              </w:rPr>
            </w:pPr>
            <w:r>
              <w:rPr>
                <w:rFonts w:ascii="宋体" w:hAnsi="宋体" w:cs="宋体" w:hint="eastAsia"/>
                <w:b/>
                <w:sz w:val="21"/>
                <w:szCs w:val="21"/>
              </w:rPr>
              <w:t>潜在</w:t>
            </w:r>
          </w:p>
          <w:p w:rsidR="00867C95" w:rsidRDefault="00C5701E">
            <w:pPr>
              <w:tabs>
                <w:tab w:val="left" w:pos="3570"/>
              </w:tabs>
              <w:jc w:val="center"/>
              <w:rPr>
                <w:rFonts w:ascii="宋体" w:hAnsi="宋体" w:cs="宋体"/>
                <w:b/>
                <w:sz w:val="21"/>
                <w:szCs w:val="21"/>
              </w:rPr>
            </w:pPr>
            <w:r>
              <w:rPr>
                <w:rFonts w:ascii="宋体" w:hAnsi="宋体" w:cs="宋体" w:hint="eastAsia"/>
                <w:b/>
                <w:sz w:val="21"/>
                <w:szCs w:val="21"/>
              </w:rPr>
              <w:t>事故</w:t>
            </w:r>
          </w:p>
        </w:tc>
        <w:tc>
          <w:tcPr>
            <w:tcW w:w="566" w:type="pct"/>
            <w:noWrap/>
            <w:vAlign w:val="center"/>
          </w:tcPr>
          <w:p w:rsidR="00867C95" w:rsidRDefault="00C5701E">
            <w:pPr>
              <w:tabs>
                <w:tab w:val="left" w:pos="3570"/>
              </w:tabs>
              <w:jc w:val="center"/>
              <w:rPr>
                <w:rFonts w:ascii="宋体" w:hAnsi="宋体" w:cs="宋体"/>
                <w:b/>
                <w:sz w:val="21"/>
                <w:szCs w:val="21"/>
              </w:rPr>
            </w:pPr>
            <w:r>
              <w:rPr>
                <w:rFonts w:ascii="宋体" w:hAnsi="宋体" w:cs="宋体" w:hint="eastAsia"/>
                <w:b/>
                <w:sz w:val="21"/>
                <w:szCs w:val="21"/>
              </w:rPr>
              <w:t>危险源</w:t>
            </w:r>
          </w:p>
          <w:p w:rsidR="00867C95" w:rsidRDefault="00C5701E">
            <w:pPr>
              <w:tabs>
                <w:tab w:val="left" w:pos="3570"/>
              </w:tabs>
              <w:jc w:val="center"/>
              <w:rPr>
                <w:rFonts w:ascii="宋体" w:hAnsi="宋体" w:cs="宋体"/>
                <w:b/>
                <w:sz w:val="21"/>
                <w:szCs w:val="21"/>
              </w:rPr>
            </w:pPr>
            <w:r>
              <w:rPr>
                <w:rFonts w:ascii="宋体" w:hAnsi="宋体" w:cs="宋体" w:hint="eastAsia"/>
                <w:b/>
                <w:sz w:val="21"/>
                <w:szCs w:val="21"/>
              </w:rPr>
              <w:t>分布地点</w:t>
            </w:r>
          </w:p>
        </w:tc>
        <w:tc>
          <w:tcPr>
            <w:tcW w:w="404" w:type="pct"/>
            <w:noWrap/>
            <w:vAlign w:val="center"/>
          </w:tcPr>
          <w:p w:rsidR="00867C95" w:rsidRDefault="00C5701E">
            <w:pPr>
              <w:tabs>
                <w:tab w:val="left" w:pos="3570"/>
              </w:tabs>
              <w:jc w:val="center"/>
              <w:rPr>
                <w:rFonts w:ascii="宋体" w:hAnsi="宋体" w:cs="宋体"/>
                <w:b/>
                <w:sz w:val="21"/>
                <w:szCs w:val="21"/>
              </w:rPr>
            </w:pPr>
            <w:r>
              <w:rPr>
                <w:rFonts w:ascii="宋体" w:hAnsi="宋体" w:cs="宋体" w:hint="eastAsia"/>
                <w:b/>
                <w:sz w:val="21"/>
                <w:szCs w:val="21"/>
              </w:rPr>
              <w:t>影响后果</w:t>
            </w:r>
          </w:p>
        </w:tc>
        <w:tc>
          <w:tcPr>
            <w:tcW w:w="971" w:type="pct"/>
            <w:noWrap/>
            <w:vAlign w:val="center"/>
          </w:tcPr>
          <w:p w:rsidR="00867C95" w:rsidRDefault="00C5701E">
            <w:pPr>
              <w:tabs>
                <w:tab w:val="left" w:pos="3570"/>
              </w:tabs>
              <w:jc w:val="center"/>
              <w:rPr>
                <w:rFonts w:ascii="宋体" w:hAnsi="宋体" w:cs="宋体"/>
                <w:b/>
                <w:sz w:val="21"/>
                <w:szCs w:val="21"/>
              </w:rPr>
            </w:pPr>
            <w:r>
              <w:rPr>
                <w:rFonts w:ascii="宋体" w:hAnsi="宋体" w:cs="宋体" w:hint="eastAsia"/>
                <w:b/>
                <w:sz w:val="21"/>
                <w:szCs w:val="21"/>
              </w:rPr>
              <w:t>监控方式</w:t>
            </w:r>
          </w:p>
        </w:tc>
        <w:tc>
          <w:tcPr>
            <w:tcW w:w="1862" w:type="pct"/>
            <w:noWrap/>
            <w:vAlign w:val="center"/>
          </w:tcPr>
          <w:p w:rsidR="00867C95" w:rsidRDefault="00C5701E">
            <w:pPr>
              <w:tabs>
                <w:tab w:val="left" w:pos="3570"/>
              </w:tabs>
              <w:jc w:val="center"/>
              <w:rPr>
                <w:rFonts w:ascii="宋体" w:hAnsi="宋体" w:cs="宋体"/>
                <w:b/>
                <w:sz w:val="21"/>
                <w:szCs w:val="21"/>
              </w:rPr>
            </w:pPr>
            <w:r>
              <w:rPr>
                <w:rFonts w:ascii="宋体" w:hAnsi="宋体" w:cs="宋体" w:hint="eastAsia"/>
                <w:b/>
                <w:sz w:val="21"/>
                <w:szCs w:val="21"/>
              </w:rPr>
              <w:t>预防措施</w:t>
            </w:r>
          </w:p>
        </w:tc>
      </w:tr>
      <w:tr w:rsidR="00867C95">
        <w:trPr>
          <w:trHeight w:val="567"/>
        </w:trPr>
        <w:tc>
          <w:tcPr>
            <w:tcW w:w="260" w:type="pct"/>
            <w:noWrap/>
            <w:vAlign w:val="center"/>
          </w:tcPr>
          <w:p w:rsidR="00867C95" w:rsidRDefault="00C5701E">
            <w:pPr>
              <w:tabs>
                <w:tab w:val="left" w:pos="3570"/>
              </w:tabs>
              <w:adjustRightInd w:val="0"/>
              <w:snapToGrid w:val="0"/>
              <w:jc w:val="center"/>
              <w:rPr>
                <w:rFonts w:ascii="宋体" w:hAnsi="宋体" w:cs="宋体"/>
                <w:sz w:val="21"/>
                <w:szCs w:val="21"/>
              </w:rPr>
            </w:pPr>
            <w:r>
              <w:rPr>
                <w:rFonts w:ascii="宋体" w:hAnsi="宋体" w:cs="宋体" w:hint="eastAsia"/>
                <w:sz w:val="21"/>
                <w:szCs w:val="21"/>
              </w:rPr>
              <w:t>1</w:t>
            </w:r>
          </w:p>
        </w:tc>
        <w:tc>
          <w:tcPr>
            <w:tcW w:w="448"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燃气主管网</w:t>
            </w:r>
          </w:p>
        </w:tc>
        <w:tc>
          <w:tcPr>
            <w:tcW w:w="485"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泄漏</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着火</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公司内纬二路、经四路、经五路、经六路</w:t>
            </w:r>
          </w:p>
        </w:tc>
        <w:tc>
          <w:tcPr>
            <w:tcW w:w="404"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Ⅰ级</w:t>
            </w:r>
          </w:p>
        </w:tc>
        <w:tc>
          <w:tcPr>
            <w:tcW w:w="971"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排水器周边设置煤气</w:t>
            </w:r>
            <w:r>
              <w:rPr>
                <w:rFonts w:ascii="宋体" w:hAnsi="宋体" w:cs="宋体" w:hint="eastAsia"/>
                <w:sz w:val="21"/>
                <w:szCs w:val="21"/>
              </w:rPr>
              <w:t>泄漏</w:t>
            </w:r>
            <w:r>
              <w:rPr>
                <w:rFonts w:ascii="宋体" w:hAnsi="宋体" w:cs="宋体" w:hint="eastAsia"/>
                <w:sz w:val="21"/>
                <w:szCs w:val="21"/>
              </w:rPr>
              <w:t>CO</w:t>
            </w:r>
            <w:r>
              <w:rPr>
                <w:rFonts w:ascii="宋体" w:hAnsi="宋体" w:cs="宋体" w:hint="eastAsia"/>
                <w:sz w:val="21"/>
                <w:szCs w:val="21"/>
              </w:rPr>
              <w:t>报警集中监控；</w:t>
            </w:r>
          </w:p>
          <w:p w:rsidR="00867C95" w:rsidRDefault="00C5701E">
            <w:pPr>
              <w:adjustRightInd w:val="0"/>
              <w:snapToGrid w:val="0"/>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公司燃气安全管理规定；</w:t>
            </w:r>
          </w:p>
          <w:p w:rsidR="00867C95" w:rsidRDefault="00C5701E">
            <w:pPr>
              <w:adjustRightInd w:val="0"/>
              <w:snapToGrid w:val="0"/>
              <w:rPr>
                <w:rFonts w:ascii="宋体" w:hAnsi="宋体" w:cs="宋体"/>
                <w:sz w:val="21"/>
                <w:szCs w:val="21"/>
              </w:rPr>
            </w:pPr>
            <w:r>
              <w:rPr>
                <w:rFonts w:ascii="宋体" w:hAnsi="宋体" w:cs="宋体" w:hint="eastAsia"/>
                <w:sz w:val="21"/>
                <w:szCs w:val="21"/>
              </w:rPr>
              <w:t>燃气主管网巡检制度；</w:t>
            </w:r>
          </w:p>
          <w:p w:rsidR="00867C95" w:rsidRDefault="00C5701E">
            <w:pPr>
              <w:adjustRightInd w:val="0"/>
              <w:snapToGrid w:val="0"/>
              <w:rPr>
                <w:rFonts w:ascii="宋体" w:hAnsi="宋体" w:cs="宋体"/>
                <w:sz w:val="21"/>
                <w:szCs w:val="21"/>
              </w:rPr>
            </w:pPr>
            <w:r>
              <w:rPr>
                <w:rFonts w:ascii="宋体" w:hAnsi="宋体" w:cs="宋体" w:hint="eastAsia"/>
                <w:sz w:val="21"/>
                <w:szCs w:val="21"/>
              </w:rPr>
              <w:t>排水器周边设置煤气</w:t>
            </w:r>
            <w:r>
              <w:rPr>
                <w:rFonts w:ascii="宋体" w:hAnsi="宋体" w:cs="宋体" w:hint="eastAsia"/>
                <w:sz w:val="21"/>
                <w:szCs w:val="21"/>
              </w:rPr>
              <w:t>泄漏</w:t>
            </w:r>
            <w:r>
              <w:rPr>
                <w:rFonts w:ascii="宋体" w:hAnsi="宋体" w:cs="宋体" w:hint="eastAsia"/>
                <w:sz w:val="21"/>
                <w:szCs w:val="21"/>
              </w:rPr>
              <w:t>CO</w:t>
            </w:r>
            <w:r>
              <w:rPr>
                <w:rFonts w:ascii="宋体" w:hAnsi="宋体" w:cs="宋体" w:hint="eastAsia"/>
                <w:sz w:val="21"/>
                <w:szCs w:val="21"/>
              </w:rPr>
              <w:t>报警集中监控报警；</w:t>
            </w:r>
          </w:p>
          <w:p w:rsidR="00867C95" w:rsidRDefault="00C5701E">
            <w:pPr>
              <w:adjustRightInd w:val="0"/>
              <w:snapToGrid w:val="0"/>
              <w:rPr>
                <w:rFonts w:ascii="宋体" w:hAnsi="宋体" w:cs="宋体"/>
                <w:sz w:val="21"/>
                <w:szCs w:val="21"/>
              </w:rPr>
            </w:pPr>
            <w:r>
              <w:rPr>
                <w:rFonts w:ascii="宋体" w:hAnsi="宋体" w:cs="宋体" w:hint="eastAsia"/>
                <w:sz w:val="21"/>
                <w:szCs w:val="21"/>
              </w:rPr>
              <w:t>煤气排水器检测报警连锁关闭排水器根部阀门，防止</w:t>
            </w:r>
            <w:r>
              <w:rPr>
                <w:rFonts w:ascii="宋体" w:hAnsi="宋体" w:cs="宋体" w:hint="eastAsia"/>
                <w:sz w:val="21"/>
                <w:szCs w:val="21"/>
              </w:rPr>
              <w:t>泄漏</w:t>
            </w:r>
            <w:r>
              <w:rPr>
                <w:rFonts w:ascii="宋体" w:hAnsi="宋体" w:cs="宋体" w:hint="eastAsia"/>
                <w:sz w:val="21"/>
                <w:szCs w:val="21"/>
              </w:rPr>
              <w:t>及引发的次生事故；</w:t>
            </w:r>
          </w:p>
          <w:p w:rsidR="00867C95" w:rsidRDefault="00C5701E">
            <w:pPr>
              <w:adjustRightInd w:val="0"/>
              <w:snapToGrid w:val="0"/>
              <w:rPr>
                <w:rFonts w:ascii="宋体" w:hAnsi="宋体" w:cs="宋体"/>
                <w:sz w:val="21"/>
                <w:szCs w:val="21"/>
              </w:rPr>
            </w:pPr>
            <w:r>
              <w:rPr>
                <w:rFonts w:ascii="宋体" w:hAnsi="宋体" w:cs="宋体" w:hint="eastAsia"/>
                <w:sz w:val="21"/>
                <w:szCs w:val="21"/>
              </w:rPr>
              <w:t>煤气区域采用防爆型电气；</w:t>
            </w:r>
          </w:p>
          <w:p w:rsidR="00867C95" w:rsidRDefault="00C5701E">
            <w:pPr>
              <w:adjustRightInd w:val="0"/>
              <w:snapToGrid w:val="0"/>
              <w:rPr>
                <w:rFonts w:ascii="宋体" w:hAnsi="宋体" w:cs="宋体"/>
                <w:sz w:val="21"/>
                <w:szCs w:val="21"/>
              </w:rPr>
            </w:pPr>
            <w:r>
              <w:rPr>
                <w:rFonts w:ascii="宋体" w:hAnsi="宋体" w:cs="宋体" w:hint="eastAsia"/>
                <w:sz w:val="21"/>
                <w:szCs w:val="21"/>
              </w:rPr>
              <w:t>人工定期检查</w:t>
            </w:r>
          </w:p>
        </w:tc>
      </w:tr>
      <w:tr w:rsidR="00867C95">
        <w:trPr>
          <w:trHeight w:val="567"/>
        </w:trPr>
        <w:tc>
          <w:tcPr>
            <w:tcW w:w="260" w:type="pct"/>
            <w:noWrap/>
            <w:vAlign w:val="center"/>
          </w:tcPr>
          <w:p w:rsidR="00867C95" w:rsidRDefault="00C5701E">
            <w:pPr>
              <w:tabs>
                <w:tab w:val="left" w:pos="3570"/>
              </w:tabs>
              <w:adjustRightInd w:val="0"/>
              <w:snapToGrid w:val="0"/>
              <w:jc w:val="center"/>
              <w:rPr>
                <w:rFonts w:ascii="宋体" w:hAnsi="宋体" w:cs="宋体"/>
                <w:sz w:val="21"/>
                <w:szCs w:val="21"/>
              </w:rPr>
            </w:pPr>
            <w:r>
              <w:rPr>
                <w:rFonts w:ascii="宋体" w:hAnsi="宋体" w:cs="宋体" w:hint="eastAsia"/>
                <w:sz w:val="21"/>
                <w:szCs w:val="21"/>
              </w:rPr>
              <w:t>2</w:t>
            </w:r>
          </w:p>
        </w:tc>
        <w:tc>
          <w:tcPr>
            <w:tcW w:w="448"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主盲板阀</w:t>
            </w:r>
          </w:p>
        </w:tc>
        <w:tc>
          <w:tcPr>
            <w:tcW w:w="485"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泄漏</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着火</w:t>
            </w:r>
          </w:p>
        </w:tc>
        <w:tc>
          <w:tcPr>
            <w:tcW w:w="566"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各生产及用户主盲板阀平台</w:t>
            </w:r>
          </w:p>
        </w:tc>
        <w:tc>
          <w:tcPr>
            <w:tcW w:w="404"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Ⅳ级</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Ⅲ级</w:t>
            </w:r>
          </w:p>
        </w:tc>
        <w:tc>
          <w:tcPr>
            <w:tcW w:w="971"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固定式</w:t>
            </w:r>
            <w:r>
              <w:rPr>
                <w:rFonts w:ascii="宋体" w:hAnsi="宋体" w:cs="宋体" w:hint="eastAsia"/>
                <w:sz w:val="21"/>
                <w:szCs w:val="21"/>
              </w:rPr>
              <w:t>CO</w:t>
            </w:r>
            <w:r>
              <w:rPr>
                <w:rFonts w:ascii="宋体" w:hAnsi="宋体" w:cs="宋体" w:hint="eastAsia"/>
                <w:sz w:val="21"/>
                <w:szCs w:val="21"/>
              </w:rPr>
              <w:t>报警仪自动监控；</w:t>
            </w:r>
          </w:p>
          <w:p w:rsidR="00867C95" w:rsidRDefault="00C5701E">
            <w:pPr>
              <w:adjustRightInd w:val="0"/>
              <w:snapToGrid w:val="0"/>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公司燃气专业管理制度</w:t>
            </w:r>
          </w:p>
          <w:p w:rsidR="00867C95" w:rsidRDefault="00C5701E">
            <w:pPr>
              <w:adjustRightInd w:val="0"/>
              <w:snapToGrid w:val="0"/>
              <w:rPr>
                <w:rFonts w:ascii="宋体" w:hAnsi="宋体" w:cs="宋体"/>
                <w:sz w:val="21"/>
                <w:szCs w:val="21"/>
              </w:rPr>
            </w:pPr>
            <w:r>
              <w:rPr>
                <w:rFonts w:ascii="宋体" w:hAnsi="宋体" w:cs="宋体" w:hint="eastAsia"/>
                <w:sz w:val="21"/>
                <w:szCs w:val="21"/>
              </w:rPr>
              <w:t>燃气盲板阀操作及抽堵盲板作业管理规定</w:t>
            </w:r>
          </w:p>
          <w:p w:rsidR="00867C95" w:rsidRDefault="00C5701E">
            <w:pPr>
              <w:adjustRightInd w:val="0"/>
              <w:snapToGrid w:val="0"/>
              <w:rPr>
                <w:rFonts w:ascii="宋体" w:hAnsi="宋体" w:cs="宋体"/>
                <w:sz w:val="21"/>
                <w:szCs w:val="21"/>
              </w:rPr>
            </w:pPr>
            <w:r>
              <w:rPr>
                <w:rFonts w:ascii="宋体" w:hAnsi="宋体" w:cs="宋体" w:hint="eastAsia"/>
                <w:sz w:val="21"/>
                <w:szCs w:val="21"/>
              </w:rPr>
              <w:t>煤气设施巡检安全操作规程</w:t>
            </w:r>
          </w:p>
          <w:p w:rsidR="00867C95" w:rsidRDefault="00C5701E">
            <w:pPr>
              <w:adjustRightInd w:val="0"/>
              <w:snapToGrid w:val="0"/>
              <w:rPr>
                <w:rFonts w:ascii="宋体" w:hAnsi="宋体" w:cs="宋体"/>
                <w:sz w:val="21"/>
                <w:szCs w:val="21"/>
              </w:rPr>
            </w:pPr>
            <w:r>
              <w:rPr>
                <w:rFonts w:ascii="宋体" w:hAnsi="宋体" w:cs="宋体" w:hint="eastAsia"/>
                <w:sz w:val="21"/>
                <w:szCs w:val="21"/>
              </w:rPr>
              <w:t>煤气区域采用防爆型电气；</w:t>
            </w:r>
          </w:p>
          <w:p w:rsidR="00867C95" w:rsidRDefault="00C5701E">
            <w:pPr>
              <w:adjustRightInd w:val="0"/>
              <w:snapToGrid w:val="0"/>
              <w:rPr>
                <w:rFonts w:ascii="宋体" w:hAnsi="宋体" w:cs="宋体"/>
                <w:sz w:val="21"/>
                <w:szCs w:val="21"/>
              </w:rPr>
            </w:pPr>
            <w:r>
              <w:rPr>
                <w:rFonts w:ascii="宋体" w:hAnsi="宋体" w:cs="宋体" w:hint="eastAsia"/>
                <w:sz w:val="21"/>
                <w:szCs w:val="21"/>
              </w:rPr>
              <w:t>设置固定式</w:t>
            </w:r>
            <w:r>
              <w:rPr>
                <w:rFonts w:ascii="宋体" w:hAnsi="宋体" w:cs="宋体" w:hint="eastAsia"/>
                <w:sz w:val="21"/>
                <w:szCs w:val="21"/>
              </w:rPr>
              <w:t>CO</w:t>
            </w:r>
            <w:r>
              <w:rPr>
                <w:rFonts w:ascii="宋体" w:hAnsi="宋体" w:cs="宋体" w:hint="eastAsia"/>
                <w:sz w:val="21"/>
                <w:szCs w:val="21"/>
              </w:rPr>
              <w:t>报警仪，在控制室集中显示；</w:t>
            </w:r>
          </w:p>
          <w:p w:rsidR="00867C95" w:rsidRDefault="00C5701E">
            <w:pPr>
              <w:adjustRightInd w:val="0"/>
              <w:snapToGrid w:val="0"/>
              <w:rPr>
                <w:rFonts w:ascii="宋体" w:hAnsi="宋体" w:cs="宋体"/>
                <w:sz w:val="21"/>
                <w:szCs w:val="21"/>
              </w:rPr>
            </w:pPr>
            <w:r>
              <w:rPr>
                <w:rFonts w:ascii="宋体" w:hAnsi="宋体" w:cs="宋体" w:hint="eastAsia"/>
                <w:sz w:val="21"/>
                <w:szCs w:val="21"/>
              </w:rPr>
              <w:t>人工定期检查</w:t>
            </w:r>
          </w:p>
        </w:tc>
      </w:tr>
      <w:tr w:rsidR="00867C95">
        <w:trPr>
          <w:trHeight w:val="567"/>
        </w:trPr>
        <w:tc>
          <w:tcPr>
            <w:tcW w:w="260" w:type="pct"/>
            <w:noWrap/>
            <w:vAlign w:val="center"/>
          </w:tcPr>
          <w:p w:rsidR="00867C95" w:rsidRDefault="00C5701E">
            <w:pPr>
              <w:tabs>
                <w:tab w:val="left" w:pos="3570"/>
              </w:tabs>
              <w:adjustRightInd w:val="0"/>
              <w:snapToGrid w:val="0"/>
              <w:jc w:val="center"/>
              <w:rPr>
                <w:rFonts w:ascii="宋体" w:hAnsi="宋体" w:cs="宋体"/>
                <w:sz w:val="21"/>
                <w:szCs w:val="21"/>
              </w:rPr>
            </w:pPr>
            <w:r>
              <w:rPr>
                <w:rFonts w:ascii="宋体" w:hAnsi="宋体" w:cs="宋体" w:hint="eastAsia"/>
                <w:sz w:val="21"/>
                <w:szCs w:val="21"/>
              </w:rPr>
              <w:t>3</w:t>
            </w:r>
          </w:p>
        </w:tc>
        <w:tc>
          <w:tcPr>
            <w:tcW w:w="448"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煤气柜</w:t>
            </w:r>
          </w:p>
        </w:tc>
        <w:tc>
          <w:tcPr>
            <w:tcW w:w="485"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泄漏</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着火</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动力事业部</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煤气柜区</w:t>
            </w:r>
          </w:p>
        </w:tc>
        <w:tc>
          <w:tcPr>
            <w:tcW w:w="404"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Ⅰ级</w:t>
            </w:r>
          </w:p>
        </w:tc>
        <w:tc>
          <w:tcPr>
            <w:tcW w:w="971"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仪表监控报警；</w:t>
            </w:r>
          </w:p>
          <w:p w:rsidR="00867C95" w:rsidRDefault="00C5701E">
            <w:pPr>
              <w:adjustRightInd w:val="0"/>
              <w:snapToGrid w:val="0"/>
              <w:rPr>
                <w:rFonts w:ascii="宋体" w:hAnsi="宋体" w:cs="宋体"/>
                <w:sz w:val="21"/>
                <w:szCs w:val="21"/>
              </w:rPr>
            </w:pPr>
            <w:r>
              <w:rPr>
                <w:rFonts w:ascii="宋体" w:hAnsi="宋体" w:cs="宋体" w:hint="eastAsia"/>
                <w:sz w:val="21"/>
                <w:szCs w:val="21"/>
              </w:rPr>
              <w:t>SIS</w:t>
            </w:r>
            <w:r>
              <w:rPr>
                <w:rFonts w:ascii="宋体" w:hAnsi="宋体" w:cs="宋体" w:hint="eastAsia"/>
                <w:sz w:val="21"/>
                <w:szCs w:val="21"/>
              </w:rPr>
              <w:t>系统监控；</w:t>
            </w:r>
          </w:p>
          <w:p w:rsidR="00867C95" w:rsidRDefault="00C5701E">
            <w:pPr>
              <w:adjustRightInd w:val="0"/>
              <w:snapToGrid w:val="0"/>
              <w:rPr>
                <w:rFonts w:ascii="宋体" w:hAnsi="宋体" w:cs="宋体"/>
                <w:sz w:val="21"/>
                <w:szCs w:val="21"/>
              </w:rPr>
            </w:pPr>
            <w:r>
              <w:rPr>
                <w:rFonts w:ascii="宋体" w:hAnsi="宋体" w:cs="宋体" w:hint="eastAsia"/>
                <w:sz w:val="21"/>
                <w:szCs w:val="21"/>
              </w:rPr>
              <w:t>煤气柜活塞</w:t>
            </w:r>
            <w:r>
              <w:rPr>
                <w:rFonts w:ascii="宋体" w:hAnsi="宋体" w:cs="宋体" w:hint="eastAsia"/>
                <w:sz w:val="21"/>
                <w:szCs w:val="21"/>
              </w:rPr>
              <w:t>泄漏</w:t>
            </w:r>
            <w:r>
              <w:rPr>
                <w:rFonts w:ascii="宋体" w:hAnsi="宋体" w:cs="宋体" w:hint="eastAsia"/>
                <w:sz w:val="21"/>
                <w:szCs w:val="21"/>
              </w:rPr>
              <w:t>CO</w:t>
            </w:r>
            <w:r>
              <w:rPr>
                <w:rFonts w:ascii="宋体" w:hAnsi="宋体" w:cs="宋体" w:hint="eastAsia"/>
                <w:sz w:val="21"/>
                <w:szCs w:val="21"/>
              </w:rPr>
              <w:t>检测报警及连锁；</w:t>
            </w:r>
          </w:p>
          <w:p w:rsidR="00867C95" w:rsidRDefault="00C5701E">
            <w:pPr>
              <w:adjustRightInd w:val="0"/>
              <w:snapToGrid w:val="0"/>
              <w:rPr>
                <w:rFonts w:ascii="宋体" w:hAnsi="宋体" w:cs="宋体"/>
                <w:sz w:val="21"/>
                <w:szCs w:val="21"/>
              </w:rPr>
            </w:pPr>
            <w:r>
              <w:rPr>
                <w:rFonts w:ascii="宋体" w:hAnsi="宋体" w:cs="宋体" w:hint="eastAsia"/>
                <w:sz w:val="21"/>
                <w:szCs w:val="21"/>
              </w:rPr>
              <w:t>视频监控；</w:t>
            </w:r>
          </w:p>
          <w:p w:rsidR="00867C95" w:rsidRDefault="00C5701E">
            <w:pPr>
              <w:adjustRightInd w:val="0"/>
              <w:snapToGrid w:val="0"/>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工业燃气专业管理制度；</w:t>
            </w:r>
          </w:p>
          <w:p w:rsidR="00867C95" w:rsidRDefault="00C5701E">
            <w:pPr>
              <w:adjustRightInd w:val="0"/>
              <w:snapToGrid w:val="0"/>
              <w:rPr>
                <w:rFonts w:ascii="宋体" w:hAnsi="宋体" w:cs="宋体"/>
                <w:sz w:val="21"/>
                <w:szCs w:val="21"/>
              </w:rPr>
            </w:pPr>
            <w:r>
              <w:rPr>
                <w:rFonts w:ascii="宋体" w:hAnsi="宋体" w:cs="宋体" w:hint="eastAsia"/>
                <w:sz w:val="21"/>
                <w:szCs w:val="21"/>
              </w:rPr>
              <w:t>燃气设施检修作业管理规定；</w:t>
            </w:r>
          </w:p>
          <w:p w:rsidR="00867C95" w:rsidRDefault="00C5701E">
            <w:pPr>
              <w:adjustRightInd w:val="0"/>
              <w:snapToGrid w:val="0"/>
              <w:rPr>
                <w:rFonts w:ascii="宋体" w:hAnsi="宋体" w:cs="宋体"/>
                <w:sz w:val="21"/>
                <w:szCs w:val="21"/>
              </w:rPr>
            </w:pPr>
            <w:r>
              <w:rPr>
                <w:rFonts w:ascii="宋体" w:hAnsi="宋体" w:cs="宋体" w:hint="eastAsia"/>
                <w:sz w:val="21"/>
                <w:szCs w:val="21"/>
              </w:rPr>
              <w:t>煤气柜区安全操作规程；</w:t>
            </w:r>
          </w:p>
          <w:p w:rsidR="00867C95" w:rsidRDefault="00C5701E">
            <w:pPr>
              <w:adjustRightInd w:val="0"/>
              <w:snapToGrid w:val="0"/>
              <w:rPr>
                <w:rFonts w:ascii="宋体" w:hAnsi="宋体" w:cs="宋体"/>
                <w:sz w:val="21"/>
                <w:szCs w:val="21"/>
              </w:rPr>
            </w:pPr>
            <w:r>
              <w:rPr>
                <w:rFonts w:ascii="宋体" w:hAnsi="宋体" w:cs="宋体" w:hint="eastAsia"/>
                <w:sz w:val="21"/>
                <w:szCs w:val="21"/>
              </w:rPr>
              <w:t>重大危险源管理制度；</w:t>
            </w:r>
          </w:p>
          <w:p w:rsidR="00867C95" w:rsidRDefault="00C5701E">
            <w:pPr>
              <w:adjustRightInd w:val="0"/>
              <w:snapToGrid w:val="0"/>
              <w:rPr>
                <w:rFonts w:ascii="宋体" w:hAnsi="宋体" w:cs="宋体"/>
                <w:sz w:val="21"/>
                <w:szCs w:val="21"/>
              </w:rPr>
            </w:pPr>
            <w:r>
              <w:rPr>
                <w:rFonts w:ascii="宋体" w:hAnsi="宋体" w:cs="宋体" w:hint="eastAsia"/>
                <w:sz w:val="21"/>
                <w:szCs w:val="21"/>
              </w:rPr>
              <w:t>煤气柜操作工点巡检制度；</w:t>
            </w:r>
          </w:p>
          <w:p w:rsidR="00867C95" w:rsidRDefault="00C5701E">
            <w:pPr>
              <w:adjustRightInd w:val="0"/>
              <w:snapToGrid w:val="0"/>
              <w:rPr>
                <w:rFonts w:ascii="宋体" w:hAnsi="宋体" w:cs="宋体"/>
                <w:sz w:val="21"/>
                <w:szCs w:val="21"/>
              </w:rPr>
            </w:pPr>
            <w:r>
              <w:rPr>
                <w:rFonts w:ascii="宋体" w:hAnsi="宋体" w:cs="宋体" w:hint="eastAsia"/>
                <w:sz w:val="21"/>
                <w:szCs w:val="21"/>
              </w:rPr>
              <w:t>燃气危险区域动火作业管理规定；</w:t>
            </w:r>
          </w:p>
          <w:p w:rsidR="00867C95" w:rsidRDefault="00C5701E">
            <w:pPr>
              <w:adjustRightInd w:val="0"/>
              <w:snapToGrid w:val="0"/>
              <w:rPr>
                <w:rFonts w:ascii="宋体" w:hAnsi="宋体" w:cs="宋体"/>
                <w:sz w:val="21"/>
                <w:szCs w:val="21"/>
              </w:rPr>
            </w:pPr>
            <w:r>
              <w:rPr>
                <w:rFonts w:ascii="宋体" w:hAnsi="宋体" w:cs="宋体" w:hint="eastAsia"/>
                <w:sz w:val="21"/>
                <w:szCs w:val="21"/>
              </w:rPr>
              <w:t>有限空间作业审批制度；</w:t>
            </w:r>
          </w:p>
          <w:p w:rsidR="00867C95" w:rsidRDefault="00C5701E">
            <w:pPr>
              <w:adjustRightInd w:val="0"/>
              <w:snapToGrid w:val="0"/>
              <w:rPr>
                <w:rFonts w:ascii="宋体" w:hAnsi="宋体" w:cs="宋体"/>
                <w:sz w:val="21"/>
                <w:szCs w:val="21"/>
              </w:rPr>
            </w:pPr>
            <w:r>
              <w:rPr>
                <w:rFonts w:ascii="宋体" w:hAnsi="宋体" w:cs="宋体" w:hint="eastAsia"/>
                <w:sz w:val="21"/>
                <w:szCs w:val="21"/>
              </w:rPr>
              <w:t>煤气柜区封闭管理；</w:t>
            </w:r>
          </w:p>
          <w:p w:rsidR="00867C95" w:rsidRDefault="00C5701E">
            <w:pPr>
              <w:adjustRightInd w:val="0"/>
              <w:snapToGrid w:val="0"/>
              <w:rPr>
                <w:rFonts w:ascii="宋体" w:hAnsi="宋体" w:cs="宋体"/>
                <w:sz w:val="21"/>
                <w:szCs w:val="21"/>
              </w:rPr>
            </w:pPr>
            <w:r>
              <w:rPr>
                <w:rFonts w:ascii="宋体" w:hAnsi="宋体" w:cs="宋体" w:hint="eastAsia"/>
                <w:sz w:val="21"/>
                <w:szCs w:val="21"/>
              </w:rPr>
              <w:t>仪表自动监控报警、超限自动切断关闭阀门；</w:t>
            </w:r>
          </w:p>
          <w:p w:rsidR="00867C95" w:rsidRDefault="00C5701E">
            <w:pPr>
              <w:adjustRightInd w:val="0"/>
              <w:snapToGrid w:val="0"/>
              <w:rPr>
                <w:rFonts w:ascii="宋体" w:hAnsi="宋体" w:cs="宋体"/>
                <w:sz w:val="21"/>
                <w:szCs w:val="21"/>
              </w:rPr>
            </w:pPr>
            <w:r>
              <w:rPr>
                <w:rFonts w:ascii="宋体" w:hAnsi="宋体" w:cs="宋体" w:hint="eastAsia"/>
                <w:sz w:val="21"/>
                <w:szCs w:val="21"/>
              </w:rPr>
              <w:t>煤气柜</w:t>
            </w:r>
            <w:r>
              <w:rPr>
                <w:rFonts w:ascii="宋体" w:hAnsi="宋体" w:cs="宋体" w:hint="eastAsia"/>
                <w:sz w:val="21"/>
                <w:szCs w:val="21"/>
              </w:rPr>
              <w:t>泄漏</w:t>
            </w:r>
            <w:r>
              <w:rPr>
                <w:rFonts w:ascii="宋体" w:hAnsi="宋体" w:cs="宋体" w:hint="eastAsia"/>
                <w:sz w:val="21"/>
                <w:szCs w:val="21"/>
              </w:rPr>
              <w:t>CO</w:t>
            </w:r>
            <w:r>
              <w:rPr>
                <w:rFonts w:ascii="宋体" w:hAnsi="宋体" w:cs="宋体" w:hint="eastAsia"/>
                <w:sz w:val="21"/>
                <w:szCs w:val="21"/>
              </w:rPr>
              <w:t>检测报警系统</w:t>
            </w:r>
            <w:r>
              <w:rPr>
                <w:rFonts w:ascii="宋体" w:hAnsi="宋体" w:cs="宋体" w:hint="eastAsia"/>
                <w:sz w:val="21"/>
                <w:szCs w:val="21"/>
              </w:rPr>
              <w:t>，</w:t>
            </w:r>
            <w:r>
              <w:rPr>
                <w:rFonts w:ascii="宋体" w:hAnsi="宋体" w:cs="宋体" w:hint="eastAsia"/>
                <w:sz w:val="21"/>
                <w:szCs w:val="21"/>
              </w:rPr>
              <w:t>超限连锁关闭煤气柜阀门；</w:t>
            </w:r>
          </w:p>
          <w:p w:rsidR="00867C95" w:rsidRDefault="00C5701E">
            <w:pPr>
              <w:adjustRightInd w:val="0"/>
              <w:snapToGrid w:val="0"/>
              <w:rPr>
                <w:rFonts w:ascii="宋体" w:hAnsi="宋体" w:cs="宋体"/>
                <w:sz w:val="21"/>
                <w:szCs w:val="21"/>
              </w:rPr>
            </w:pPr>
            <w:r>
              <w:rPr>
                <w:rFonts w:ascii="宋体" w:hAnsi="宋体" w:cs="宋体" w:hint="eastAsia"/>
                <w:sz w:val="21"/>
                <w:szCs w:val="21"/>
              </w:rPr>
              <w:t>煤气柜</w:t>
            </w:r>
            <w:r>
              <w:rPr>
                <w:rFonts w:ascii="宋体" w:hAnsi="宋体" w:cs="宋体" w:hint="eastAsia"/>
                <w:sz w:val="21"/>
                <w:szCs w:val="21"/>
              </w:rPr>
              <w:t>SIS</w:t>
            </w:r>
            <w:r>
              <w:rPr>
                <w:rFonts w:ascii="宋体" w:hAnsi="宋体" w:cs="宋体" w:hint="eastAsia"/>
                <w:sz w:val="21"/>
                <w:szCs w:val="21"/>
              </w:rPr>
              <w:t>系统监控、超限关闭煤气柜阀门；</w:t>
            </w:r>
          </w:p>
          <w:p w:rsidR="00867C95" w:rsidRDefault="00C5701E">
            <w:pPr>
              <w:adjustRightInd w:val="0"/>
              <w:snapToGrid w:val="0"/>
              <w:rPr>
                <w:rFonts w:ascii="宋体" w:hAnsi="宋体" w:cs="宋体"/>
                <w:sz w:val="21"/>
                <w:szCs w:val="21"/>
              </w:rPr>
            </w:pPr>
            <w:r>
              <w:rPr>
                <w:rFonts w:ascii="宋体" w:hAnsi="宋体" w:cs="宋体" w:hint="eastAsia"/>
                <w:sz w:val="21"/>
                <w:szCs w:val="21"/>
              </w:rPr>
              <w:t>煤气柜全部采用防爆型电气；</w:t>
            </w:r>
          </w:p>
          <w:p w:rsidR="00867C95" w:rsidRDefault="00C5701E">
            <w:pPr>
              <w:adjustRightInd w:val="0"/>
              <w:snapToGrid w:val="0"/>
              <w:rPr>
                <w:rFonts w:ascii="宋体" w:hAnsi="宋体" w:cs="宋体"/>
                <w:sz w:val="21"/>
                <w:szCs w:val="21"/>
              </w:rPr>
            </w:pPr>
            <w:r>
              <w:rPr>
                <w:rFonts w:ascii="宋体" w:hAnsi="宋体" w:cs="宋体" w:hint="eastAsia"/>
                <w:sz w:val="21"/>
                <w:szCs w:val="21"/>
              </w:rPr>
              <w:t>人工定期综合检查</w:t>
            </w:r>
          </w:p>
        </w:tc>
      </w:tr>
      <w:tr w:rsidR="00867C95">
        <w:trPr>
          <w:trHeight w:val="90"/>
        </w:trPr>
        <w:tc>
          <w:tcPr>
            <w:tcW w:w="260" w:type="pct"/>
            <w:noWrap/>
            <w:vAlign w:val="center"/>
          </w:tcPr>
          <w:p w:rsidR="00867C95" w:rsidRDefault="00C5701E">
            <w:pPr>
              <w:tabs>
                <w:tab w:val="left" w:pos="3570"/>
              </w:tabs>
              <w:adjustRightInd w:val="0"/>
              <w:snapToGrid w:val="0"/>
              <w:jc w:val="center"/>
              <w:rPr>
                <w:rFonts w:ascii="宋体" w:hAnsi="宋体" w:cs="宋体"/>
                <w:sz w:val="21"/>
                <w:szCs w:val="21"/>
              </w:rPr>
            </w:pPr>
            <w:r>
              <w:rPr>
                <w:rFonts w:ascii="宋体" w:hAnsi="宋体" w:cs="宋体" w:hint="eastAsia"/>
                <w:sz w:val="21"/>
                <w:szCs w:val="21"/>
              </w:rPr>
              <w:t>4</w:t>
            </w:r>
          </w:p>
        </w:tc>
        <w:tc>
          <w:tcPr>
            <w:tcW w:w="448"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煤气加压站</w:t>
            </w:r>
          </w:p>
        </w:tc>
        <w:tc>
          <w:tcPr>
            <w:tcW w:w="485"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泄漏</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着火</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柜区加压站室内</w:t>
            </w:r>
          </w:p>
        </w:tc>
        <w:tc>
          <w:tcPr>
            <w:tcW w:w="404"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Ⅳ级</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Ⅲ级</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Ⅰ级</w:t>
            </w:r>
          </w:p>
        </w:tc>
        <w:tc>
          <w:tcPr>
            <w:tcW w:w="971"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仪表自动检测报警；</w:t>
            </w:r>
          </w:p>
          <w:p w:rsidR="00867C95" w:rsidRDefault="00C5701E">
            <w:pPr>
              <w:adjustRightInd w:val="0"/>
              <w:snapToGrid w:val="0"/>
              <w:rPr>
                <w:rFonts w:ascii="宋体" w:hAnsi="宋体" w:cs="宋体"/>
                <w:sz w:val="21"/>
                <w:szCs w:val="21"/>
              </w:rPr>
            </w:pPr>
            <w:r>
              <w:rPr>
                <w:rFonts w:ascii="宋体" w:hAnsi="宋体" w:cs="宋体" w:hint="eastAsia"/>
                <w:sz w:val="21"/>
                <w:szCs w:val="21"/>
              </w:rPr>
              <w:t>区域</w:t>
            </w:r>
            <w:r>
              <w:rPr>
                <w:rFonts w:ascii="宋体" w:hAnsi="宋体" w:cs="宋体" w:hint="eastAsia"/>
                <w:sz w:val="21"/>
                <w:szCs w:val="21"/>
              </w:rPr>
              <w:t>泄漏</w:t>
            </w:r>
            <w:r>
              <w:rPr>
                <w:rFonts w:ascii="宋体" w:hAnsi="宋体" w:cs="宋体" w:hint="eastAsia"/>
                <w:sz w:val="21"/>
                <w:szCs w:val="21"/>
              </w:rPr>
              <w:t>CO</w:t>
            </w:r>
            <w:r>
              <w:rPr>
                <w:rFonts w:ascii="宋体" w:hAnsi="宋体" w:cs="宋体" w:hint="eastAsia"/>
                <w:sz w:val="21"/>
                <w:szCs w:val="21"/>
              </w:rPr>
              <w:t>检测报警；</w:t>
            </w:r>
          </w:p>
          <w:p w:rsidR="00867C95" w:rsidRDefault="00C5701E">
            <w:pPr>
              <w:adjustRightInd w:val="0"/>
              <w:snapToGrid w:val="0"/>
              <w:rPr>
                <w:rFonts w:ascii="宋体" w:hAnsi="宋体" w:cs="宋体"/>
                <w:sz w:val="21"/>
                <w:szCs w:val="21"/>
              </w:rPr>
            </w:pPr>
            <w:r>
              <w:rPr>
                <w:rFonts w:ascii="宋体" w:hAnsi="宋体" w:cs="宋体" w:hint="eastAsia"/>
                <w:sz w:val="21"/>
                <w:szCs w:val="21"/>
              </w:rPr>
              <w:t>加压机低压连锁；</w:t>
            </w:r>
          </w:p>
          <w:p w:rsidR="00867C95" w:rsidRDefault="00C5701E">
            <w:pPr>
              <w:adjustRightInd w:val="0"/>
              <w:snapToGrid w:val="0"/>
              <w:rPr>
                <w:rFonts w:ascii="宋体" w:hAnsi="宋体" w:cs="宋体"/>
                <w:sz w:val="21"/>
                <w:szCs w:val="21"/>
              </w:rPr>
            </w:pPr>
            <w:r>
              <w:rPr>
                <w:rFonts w:ascii="宋体" w:hAnsi="宋体" w:cs="宋体" w:hint="eastAsia"/>
                <w:sz w:val="21"/>
                <w:szCs w:val="21"/>
              </w:rPr>
              <w:t>视频监控；</w:t>
            </w:r>
          </w:p>
          <w:p w:rsidR="00867C95" w:rsidRDefault="00C5701E">
            <w:pPr>
              <w:adjustRightInd w:val="0"/>
              <w:snapToGrid w:val="0"/>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工业燃气专业管理制度；</w:t>
            </w:r>
          </w:p>
          <w:p w:rsidR="00867C95" w:rsidRDefault="00C5701E">
            <w:pPr>
              <w:adjustRightInd w:val="0"/>
              <w:snapToGrid w:val="0"/>
              <w:rPr>
                <w:rFonts w:ascii="宋体" w:hAnsi="宋体" w:cs="宋体"/>
                <w:sz w:val="21"/>
                <w:szCs w:val="21"/>
              </w:rPr>
            </w:pPr>
            <w:r>
              <w:rPr>
                <w:rFonts w:ascii="宋体" w:hAnsi="宋体" w:cs="宋体" w:hint="eastAsia"/>
                <w:sz w:val="21"/>
                <w:szCs w:val="21"/>
              </w:rPr>
              <w:t>煤气加压机操作规程；</w:t>
            </w:r>
          </w:p>
          <w:p w:rsidR="00867C95" w:rsidRDefault="00C5701E">
            <w:pPr>
              <w:adjustRightInd w:val="0"/>
              <w:snapToGrid w:val="0"/>
              <w:rPr>
                <w:rFonts w:ascii="宋体" w:hAnsi="宋体" w:cs="宋体"/>
                <w:sz w:val="21"/>
                <w:szCs w:val="21"/>
              </w:rPr>
            </w:pPr>
            <w:r>
              <w:rPr>
                <w:rFonts w:ascii="宋体" w:hAnsi="宋体" w:cs="宋体" w:hint="eastAsia"/>
                <w:sz w:val="21"/>
                <w:szCs w:val="21"/>
              </w:rPr>
              <w:t>煤气柜操作工点巡检制度；</w:t>
            </w:r>
          </w:p>
          <w:p w:rsidR="00867C95" w:rsidRDefault="00C5701E">
            <w:pPr>
              <w:adjustRightInd w:val="0"/>
              <w:snapToGrid w:val="0"/>
              <w:rPr>
                <w:rFonts w:ascii="宋体" w:hAnsi="宋体" w:cs="宋体"/>
                <w:sz w:val="21"/>
                <w:szCs w:val="21"/>
              </w:rPr>
            </w:pPr>
            <w:r>
              <w:rPr>
                <w:rFonts w:ascii="宋体" w:hAnsi="宋体" w:cs="宋体" w:hint="eastAsia"/>
                <w:sz w:val="21"/>
                <w:szCs w:val="21"/>
              </w:rPr>
              <w:t>燃气危险区域动火作业管理规定；</w:t>
            </w:r>
          </w:p>
          <w:p w:rsidR="00867C95" w:rsidRDefault="00C5701E">
            <w:pPr>
              <w:adjustRightInd w:val="0"/>
              <w:snapToGrid w:val="0"/>
              <w:rPr>
                <w:rFonts w:ascii="宋体" w:hAnsi="宋体" w:cs="宋体"/>
                <w:sz w:val="21"/>
                <w:szCs w:val="21"/>
              </w:rPr>
            </w:pPr>
            <w:r>
              <w:rPr>
                <w:rFonts w:ascii="宋体" w:hAnsi="宋体" w:cs="宋体" w:hint="eastAsia"/>
                <w:sz w:val="21"/>
                <w:szCs w:val="21"/>
              </w:rPr>
              <w:t>加压机仪表监控报警、超限连锁关闭加压机；</w:t>
            </w:r>
          </w:p>
          <w:p w:rsidR="00867C95" w:rsidRDefault="00C5701E">
            <w:pPr>
              <w:adjustRightInd w:val="0"/>
              <w:snapToGrid w:val="0"/>
              <w:rPr>
                <w:rFonts w:ascii="宋体" w:hAnsi="宋体" w:cs="宋体"/>
                <w:sz w:val="21"/>
                <w:szCs w:val="21"/>
              </w:rPr>
            </w:pPr>
            <w:r>
              <w:rPr>
                <w:rFonts w:ascii="宋体" w:hAnsi="宋体" w:cs="宋体" w:hint="eastAsia"/>
                <w:sz w:val="21"/>
                <w:szCs w:val="21"/>
              </w:rPr>
              <w:t>加压机</w:t>
            </w:r>
            <w:r>
              <w:rPr>
                <w:rFonts w:ascii="宋体" w:hAnsi="宋体" w:cs="宋体" w:hint="eastAsia"/>
                <w:sz w:val="21"/>
                <w:szCs w:val="21"/>
              </w:rPr>
              <w:t>泄漏</w:t>
            </w:r>
            <w:r>
              <w:rPr>
                <w:rFonts w:ascii="宋体" w:hAnsi="宋体" w:cs="宋体" w:hint="eastAsia"/>
                <w:sz w:val="21"/>
                <w:szCs w:val="21"/>
              </w:rPr>
              <w:t>CO</w:t>
            </w:r>
            <w:r>
              <w:rPr>
                <w:rFonts w:ascii="宋体" w:hAnsi="宋体" w:cs="宋体" w:hint="eastAsia"/>
                <w:sz w:val="21"/>
                <w:szCs w:val="21"/>
              </w:rPr>
              <w:t>检测报警、连锁启动防爆排气扇；</w:t>
            </w:r>
          </w:p>
          <w:p w:rsidR="00867C95" w:rsidRDefault="00C5701E">
            <w:pPr>
              <w:adjustRightInd w:val="0"/>
              <w:snapToGrid w:val="0"/>
              <w:rPr>
                <w:rFonts w:ascii="宋体" w:hAnsi="宋体" w:cs="宋体"/>
                <w:sz w:val="21"/>
                <w:szCs w:val="21"/>
              </w:rPr>
            </w:pPr>
            <w:r>
              <w:rPr>
                <w:rFonts w:ascii="宋体" w:hAnsi="宋体" w:cs="宋体" w:hint="eastAsia"/>
                <w:sz w:val="21"/>
                <w:szCs w:val="21"/>
              </w:rPr>
              <w:t>加压站房内全部采用防爆型电气；</w:t>
            </w:r>
          </w:p>
          <w:p w:rsidR="00867C95" w:rsidRDefault="00C5701E">
            <w:pPr>
              <w:adjustRightInd w:val="0"/>
              <w:snapToGrid w:val="0"/>
              <w:rPr>
                <w:rFonts w:ascii="宋体" w:hAnsi="宋体" w:cs="宋体"/>
                <w:sz w:val="21"/>
                <w:szCs w:val="21"/>
              </w:rPr>
            </w:pPr>
            <w:r>
              <w:rPr>
                <w:rFonts w:ascii="宋体" w:hAnsi="宋体" w:cs="宋体" w:hint="eastAsia"/>
                <w:sz w:val="21"/>
                <w:szCs w:val="21"/>
              </w:rPr>
              <w:t>人工定期检查</w:t>
            </w:r>
          </w:p>
        </w:tc>
      </w:tr>
      <w:tr w:rsidR="00867C95">
        <w:trPr>
          <w:trHeight w:val="347"/>
        </w:trPr>
        <w:tc>
          <w:tcPr>
            <w:tcW w:w="260" w:type="pct"/>
            <w:noWrap/>
            <w:vAlign w:val="center"/>
          </w:tcPr>
          <w:p w:rsidR="00867C95" w:rsidRDefault="00C5701E">
            <w:pPr>
              <w:tabs>
                <w:tab w:val="left" w:pos="3570"/>
              </w:tabs>
              <w:adjustRightInd w:val="0"/>
              <w:snapToGrid w:val="0"/>
              <w:jc w:val="center"/>
              <w:rPr>
                <w:rFonts w:ascii="宋体" w:hAnsi="宋体" w:cs="宋体"/>
                <w:sz w:val="21"/>
                <w:szCs w:val="21"/>
              </w:rPr>
            </w:pPr>
            <w:r>
              <w:rPr>
                <w:rFonts w:ascii="宋体" w:hAnsi="宋体" w:cs="宋体" w:hint="eastAsia"/>
                <w:sz w:val="21"/>
                <w:szCs w:val="21"/>
              </w:rPr>
              <w:t>5</w:t>
            </w:r>
          </w:p>
        </w:tc>
        <w:tc>
          <w:tcPr>
            <w:tcW w:w="448"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焦化电捕焦油器</w:t>
            </w:r>
          </w:p>
        </w:tc>
        <w:tc>
          <w:tcPr>
            <w:tcW w:w="485"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焦化厂</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净化作业区</w:t>
            </w:r>
          </w:p>
        </w:tc>
        <w:tc>
          <w:tcPr>
            <w:tcW w:w="404"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Ⅰ级</w:t>
            </w:r>
          </w:p>
        </w:tc>
        <w:tc>
          <w:tcPr>
            <w:tcW w:w="971"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仪表自动监控切断；</w:t>
            </w:r>
          </w:p>
          <w:p w:rsidR="00867C95" w:rsidRDefault="00C5701E">
            <w:pPr>
              <w:adjustRightInd w:val="0"/>
              <w:snapToGrid w:val="0"/>
              <w:rPr>
                <w:rFonts w:ascii="宋体" w:hAnsi="宋体" w:cs="宋体"/>
                <w:sz w:val="21"/>
                <w:szCs w:val="21"/>
              </w:rPr>
            </w:pPr>
            <w:r>
              <w:rPr>
                <w:rFonts w:ascii="宋体" w:hAnsi="宋体" w:cs="宋体" w:hint="eastAsia"/>
                <w:sz w:val="21"/>
                <w:szCs w:val="21"/>
              </w:rPr>
              <w:t>洗苯后在线含氧量检测</w:t>
            </w:r>
            <w:r>
              <w:rPr>
                <w:rFonts w:ascii="宋体" w:hAnsi="宋体" w:cs="宋体" w:hint="eastAsia"/>
                <w:sz w:val="21"/>
                <w:szCs w:val="21"/>
              </w:rPr>
              <w:t>;</w:t>
            </w:r>
          </w:p>
          <w:p w:rsidR="00867C95" w:rsidRDefault="00C5701E">
            <w:pPr>
              <w:adjustRightInd w:val="0"/>
              <w:snapToGrid w:val="0"/>
              <w:rPr>
                <w:rFonts w:ascii="宋体" w:hAnsi="宋体" w:cs="宋体"/>
                <w:sz w:val="21"/>
                <w:szCs w:val="21"/>
              </w:rPr>
            </w:pPr>
            <w:r>
              <w:rPr>
                <w:rFonts w:ascii="宋体" w:hAnsi="宋体" w:cs="宋体" w:hint="eastAsia"/>
                <w:sz w:val="21"/>
                <w:szCs w:val="21"/>
              </w:rPr>
              <w:lastRenderedPageBreak/>
              <w:t>定期检查</w:t>
            </w:r>
          </w:p>
        </w:tc>
        <w:tc>
          <w:tcPr>
            <w:tcW w:w="1862"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lastRenderedPageBreak/>
              <w:t>公司燃气安全管理规定；</w:t>
            </w:r>
          </w:p>
          <w:p w:rsidR="00867C95" w:rsidRDefault="00C5701E">
            <w:pPr>
              <w:adjustRightInd w:val="0"/>
              <w:snapToGrid w:val="0"/>
              <w:rPr>
                <w:rFonts w:ascii="宋体" w:hAnsi="宋体" w:cs="宋体"/>
                <w:sz w:val="21"/>
                <w:szCs w:val="21"/>
              </w:rPr>
            </w:pPr>
            <w:r>
              <w:rPr>
                <w:rFonts w:ascii="宋体" w:hAnsi="宋体" w:cs="宋体" w:hint="eastAsia"/>
                <w:sz w:val="21"/>
                <w:szCs w:val="21"/>
              </w:rPr>
              <w:t>焦化厂安全操作规程；</w:t>
            </w:r>
          </w:p>
          <w:p w:rsidR="00867C95" w:rsidRDefault="00C5701E">
            <w:pPr>
              <w:adjustRightInd w:val="0"/>
              <w:snapToGrid w:val="0"/>
              <w:rPr>
                <w:rFonts w:ascii="宋体" w:hAnsi="宋体" w:cs="宋体"/>
                <w:sz w:val="21"/>
                <w:szCs w:val="21"/>
              </w:rPr>
            </w:pPr>
            <w:r>
              <w:rPr>
                <w:rFonts w:ascii="宋体" w:hAnsi="宋体" w:cs="宋体" w:hint="eastAsia"/>
                <w:sz w:val="21"/>
                <w:szCs w:val="21"/>
              </w:rPr>
              <w:t>煤气中氧气含量超标时电捕焦油器自动断电；</w:t>
            </w:r>
          </w:p>
          <w:p w:rsidR="00867C95" w:rsidRDefault="00C5701E">
            <w:pPr>
              <w:adjustRightInd w:val="0"/>
              <w:snapToGrid w:val="0"/>
              <w:rPr>
                <w:rFonts w:ascii="宋体" w:hAnsi="宋体" w:cs="宋体"/>
                <w:sz w:val="21"/>
                <w:szCs w:val="21"/>
              </w:rPr>
            </w:pPr>
            <w:r>
              <w:rPr>
                <w:rFonts w:ascii="宋体" w:hAnsi="宋体" w:cs="宋体" w:hint="eastAsia"/>
                <w:sz w:val="21"/>
                <w:szCs w:val="21"/>
              </w:rPr>
              <w:lastRenderedPageBreak/>
              <w:t>人工定期检查</w:t>
            </w:r>
          </w:p>
        </w:tc>
      </w:tr>
      <w:tr w:rsidR="00867C95">
        <w:trPr>
          <w:trHeight w:val="567"/>
        </w:trPr>
        <w:tc>
          <w:tcPr>
            <w:tcW w:w="260" w:type="pct"/>
            <w:noWrap/>
            <w:vAlign w:val="center"/>
          </w:tcPr>
          <w:p w:rsidR="00867C95" w:rsidRDefault="00C5701E">
            <w:pPr>
              <w:tabs>
                <w:tab w:val="left" w:pos="3570"/>
              </w:tabs>
              <w:adjustRightInd w:val="0"/>
              <w:snapToGrid w:val="0"/>
              <w:jc w:val="center"/>
              <w:rPr>
                <w:rFonts w:ascii="宋体" w:hAnsi="宋体" w:cs="宋体"/>
                <w:sz w:val="21"/>
                <w:szCs w:val="21"/>
              </w:rPr>
            </w:pPr>
            <w:r>
              <w:rPr>
                <w:rFonts w:ascii="宋体" w:hAnsi="宋体" w:cs="宋体" w:hint="eastAsia"/>
                <w:sz w:val="21"/>
                <w:szCs w:val="21"/>
              </w:rPr>
              <w:lastRenderedPageBreak/>
              <w:t>6</w:t>
            </w:r>
          </w:p>
        </w:tc>
        <w:tc>
          <w:tcPr>
            <w:tcW w:w="448"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焦炉地下室</w:t>
            </w:r>
          </w:p>
        </w:tc>
        <w:tc>
          <w:tcPr>
            <w:tcW w:w="485"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泄漏</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着火</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焦化厂</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炼焦作业区</w:t>
            </w:r>
          </w:p>
        </w:tc>
        <w:tc>
          <w:tcPr>
            <w:tcW w:w="404"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Ⅳ级</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Ⅲ级</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Ⅰ级</w:t>
            </w:r>
          </w:p>
        </w:tc>
        <w:tc>
          <w:tcPr>
            <w:tcW w:w="971"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泄漏</w:t>
            </w:r>
            <w:r>
              <w:rPr>
                <w:rFonts w:ascii="宋体" w:hAnsi="宋体" w:cs="宋体" w:hint="eastAsia"/>
                <w:sz w:val="21"/>
                <w:szCs w:val="21"/>
              </w:rPr>
              <w:t>CO</w:t>
            </w:r>
            <w:r>
              <w:rPr>
                <w:rFonts w:ascii="宋体" w:hAnsi="宋体" w:cs="宋体" w:hint="eastAsia"/>
                <w:sz w:val="21"/>
                <w:szCs w:val="21"/>
              </w:rPr>
              <w:t>检测报警及集中监控；</w:t>
            </w:r>
          </w:p>
          <w:p w:rsidR="00867C95" w:rsidRDefault="00C5701E">
            <w:pPr>
              <w:adjustRightInd w:val="0"/>
              <w:snapToGrid w:val="0"/>
              <w:rPr>
                <w:rFonts w:ascii="宋体" w:hAnsi="宋体" w:cs="宋体"/>
                <w:sz w:val="21"/>
                <w:szCs w:val="21"/>
              </w:rPr>
            </w:pPr>
            <w:r>
              <w:rPr>
                <w:rFonts w:ascii="宋体" w:hAnsi="宋体" w:cs="宋体" w:hint="eastAsia"/>
                <w:sz w:val="21"/>
                <w:szCs w:val="21"/>
              </w:rPr>
              <w:t>仪表监控报警联锁；</w:t>
            </w:r>
          </w:p>
          <w:p w:rsidR="00867C95" w:rsidRDefault="00C5701E">
            <w:pPr>
              <w:adjustRightInd w:val="0"/>
              <w:snapToGrid w:val="0"/>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焦化厂安全操作规程；</w:t>
            </w:r>
          </w:p>
          <w:p w:rsidR="00867C95" w:rsidRDefault="00C5701E">
            <w:pPr>
              <w:adjustRightInd w:val="0"/>
              <w:snapToGrid w:val="0"/>
              <w:rPr>
                <w:rFonts w:ascii="宋体" w:hAnsi="宋体" w:cs="宋体"/>
                <w:sz w:val="21"/>
                <w:szCs w:val="21"/>
              </w:rPr>
            </w:pPr>
            <w:r>
              <w:rPr>
                <w:rFonts w:ascii="宋体" w:hAnsi="宋体" w:cs="宋体" w:hint="eastAsia"/>
                <w:sz w:val="21"/>
                <w:szCs w:val="21"/>
              </w:rPr>
              <w:t>焦化厂燃气专业管理制度；</w:t>
            </w:r>
          </w:p>
          <w:p w:rsidR="00867C95" w:rsidRDefault="00C5701E">
            <w:pPr>
              <w:adjustRightInd w:val="0"/>
              <w:snapToGrid w:val="0"/>
              <w:rPr>
                <w:rFonts w:ascii="宋体" w:hAnsi="宋体" w:cs="宋体"/>
                <w:sz w:val="21"/>
                <w:szCs w:val="21"/>
              </w:rPr>
            </w:pPr>
            <w:r>
              <w:rPr>
                <w:rFonts w:ascii="宋体" w:hAnsi="宋体" w:cs="宋体" w:hint="eastAsia"/>
                <w:sz w:val="21"/>
                <w:szCs w:val="21"/>
              </w:rPr>
              <w:t>焦化厂燃气检查管理制度；</w:t>
            </w:r>
          </w:p>
          <w:p w:rsidR="00867C95" w:rsidRDefault="00C5701E">
            <w:pPr>
              <w:adjustRightInd w:val="0"/>
              <w:snapToGrid w:val="0"/>
              <w:rPr>
                <w:rFonts w:ascii="宋体" w:hAnsi="宋体" w:cs="宋体"/>
                <w:sz w:val="21"/>
                <w:szCs w:val="21"/>
              </w:rPr>
            </w:pPr>
            <w:r>
              <w:rPr>
                <w:rFonts w:ascii="宋体" w:hAnsi="宋体" w:cs="宋体" w:hint="eastAsia"/>
                <w:sz w:val="21"/>
                <w:szCs w:val="21"/>
              </w:rPr>
              <w:t>焦化厂燃气设施运行管理制度；</w:t>
            </w:r>
          </w:p>
          <w:p w:rsidR="00867C95" w:rsidRDefault="00C5701E">
            <w:pPr>
              <w:adjustRightInd w:val="0"/>
              <w:snapToGrid w:val="0"/>
              <w:rPr>
                <w:rFonts w:ascii="宋体" w:hAnsi="宋体" w:cs="宋体"/>
                <w:sz w:val="21"/>
                <w:szCs w:val="21"/>
              </w:rPr>
            </w:pPr>
            <w:r>
              <w:rPr>
                <w:rFonts w:ascii="宋体" w:hAnsi="宋体" w:cs="宋体" w:hint="eastAsia"/>
                <w:sz w:val="21"/>
                <w:szCs w:val="21"/>
              </w:rPr>
              <w:t>低压自动停交换机；</w:t>
            </w:r>
          </w:p>
          <w:p w:rsidR="00867C95" w:rsidRDefault="00C5701E">
            <w:pPr>
              <w:adjustRightInd w:val="0"/>
              <w:snapToGrid w:val="0"/>
              <w:rPr>
                <w:rFonts w:ascii="宋体" w:hAnsi="宋体" w:cs="宋体"/>
                <w:sz w:val="21"/>
                <w:szCs w:val="21"/>
              </w:rPr>
            </w:pPr>
            <w:r>
              <w:rPr>
                <w:rFonts w:ascii="宋体" w:hAnsi="宋体" w:cs="宋体" w:hint="eastAsia"/>
                <w:sz w:val="21"/>
                <w:szCs w:val="21"/>
              </w:rPr>
              <w:t>人工定期检查</w:t>
            </w:r>
          </w:p>
        </w:tc>
      </w:tr>
      <w:tr w:rsidR="00867C95">
        <w:trPr>
          <w:trHeight w:val="567"/>
        </w:trPr>
        <w:tc>
          <w:tcPr>
            <w:tcW w:w="260" w:type="pct"/>
            <w:noWrap/>
            <w:vAlign w:val="center"/>
          </w:tcPr>
          <w:p w:rsidR="00867C95" w:rsidRDefault="00C5701E">
            <w:pPr>
              <w:tabs>
                <w:tab w:val="left" w:pos="3570"/>
              </w:tabs>
              <w:adjustRightInd w:val="0"/>
              <w:snapToGrid w:val="0"/>
              <w:jc w:val="center"/>
              <w:rPr>
                <w:rFonts w:ascii="宋体" w:hAnsi="宋体" w:cs="宋体"/>
                <w:sz w:val="21"/>
                <w:szCs w:val="21"/>
              </w:rPr>
            </w:pPr>
            <w:r>
              <w:rPr>
                <w:rFonts w:ascii="宋体" w:hAnsi="宋体" w:cs="宋体" w:hint="eastAsia"/>
                <w:sz w:val="21"/>
                <w:szCs w:val="21"/>
              </w:rPr>
              <w:t>7</w:t>
            </w:r>
          </w:p>
        </w:tc>
        <w:tc>
          <w:tcPr>
            <w:tcW w:w="448"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焦炉集气管</w:t>
            </w:r>
          </w:p>
        </w:tc>
        <w:tc>
          <w:tcPr>
            <w:tcW w:w="485"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泄漏</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着火</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焦化厂</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炼焦作业区</w:t>
            </w:r>
          </w:p>
        </w:tc>
        <w:tc>
          <w:tcPr>
            <w:tcW w:w="404"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Ⅳ级</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Ⅲ级</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I</w:t>
            </w:r>
            <w:r>
              <w:rPr>
                <w:rFonts w:ascii="宋体" w:hAnsi="宋体" w:cs="宋体" w:hint="eastAsia"/>
                <w:sz w:val="21"/>
                <w:szCs w:val="21"/>
              </w:rPr>
              <w:t>级</w:t>
            </w:r>
          </w:p>
        </w:tc>
        <w:tc>
          <w:tcPr>
            <w:tcW w:w="971"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泄漏</w:t>
            </w:r>
            <w:r>
              <w:rPr>
                <w:rFonts w:ascii="宋体" w:hAnsi="宋体" w:cs="宋体" w:hint="eastAsia"/>
                <w:sz w:val="21"/>
                <w:szCs w:val="21"/>
              </w:rPr>
              <w:t>CO</w:t>
            </w:r>
            <w:r>
              <w:rPr>
                <w:rFonts w:ascii="宋体" w:hAnsi="宋体" w:cs="宋体" w:hint="eastAsia"/>
                <w:sz w:val="21"/>
                <w:szCs w:val="21"/>
              </w:rPr>
              <w:t>自动检测报警；</w:t>
            </w:r>
          </w:p>
          <w:p w:rsidR="00867C95" w:rsidRDefault="00C5701E">
            <w:pPr>
              <w:adjustRightInd w:val="0"/>
              <w:snapToGrid w:val="0"/>
              <w:rPr>
                <w:rFonts w:ascii="宋体" w:hAnsi="宋体" w:cs="宋体"/>
                <w:sz w:val="21"/>
                <w:szCs w:val="21"/>
              </w:rPr>
            </w:pPr>
            <w:r>
              <w:rPr>
                <w:rFonts w:ascii="宋体" w:hAnsi="宋体" w:cs="宋体" w:hint="eastAsia"/>
                <w:sz w:val="21"/>
                <w:szCs w:val="21"/>
              </w:rPr>
              <w:t>仪表监控报警；</w:t>
            </w:r>
          </w:p>
          <w:p w:rsidR="00867C95" w:rsidRDefault="00C5701E">
            <w:pPr>
              <w:adjustRightInd w:val="0"/>
              <w:snapToGrid w:val="0"/>
              <w:rPr>
                <w:rFonts w:ascii="宋体" w:hAnsi="宋体" w:cs="宋体"/>
                <w:sz w:val="21"/>
                <w:szCs w:val="21"/>
              </w:rPr>
            </w:pPr>
            <w:r>
              <w:rPr>
                <w:rFonts w:ascii="宋体" w:hAnsi="宋体" w:cs="宋体" w:hint="eastAsia"/>
                <w:sz w:val="21"/>
                <w:szCs w:val="21"/>
              </w:rPr>
              <w:t>视频监控；</w:t>
            </w:r>
          </w:p>
          <w:p w:rsidR="00867C95" w:rsidRDefault="00C5701E">
            <w:pPr>
              <w:adjustRightInd w:val="0"/>
              <w:snapToGrid w:val="0"/>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焦化厂安全操作规程；</w:t>
            </w:r>
          </w:p>
          <w:p w:rsidR="00867C95" w:rsidRDefault="00C5701E">
            <w:pPr>
              <w:adjustRightInd w:val="0"/>
              <w:snapToGrid w:val="0"/>
              <w:rPr>
                <w:rFonts w:ascii="宋体" w:hAnsi="宋体" w:cs="宋体"/>
                <w:sz w:val="21"/>
                <w:szCs w:val="21"/>
              </w:rPr>
            </w:pPr>
            <w:r>
              <w:rPr>
                <w:rFonts w:ascii="宋体" w:hAnsi="宋体" w:cs="宋体" w:hint="eastAsia"/>
                <w:sz w:val="21"/>
                <w:szCs w:val="21"/>
              </w:rPr>
              <w:t>焦化厂燃气检查管理制度；</w:t>
            </w:r>
          </w:p>
          <w:p w:rsidR="00867C95" w:rsidRDefault="00C5701E">
            <w:pPr>
              <w:adjustRightInd w:val="0"/>
              <w:snapToGrid w:val="0"/>
              <w:rPr>
                <w:rFonts w:ascii="宋体" w:hAnsi="宋体" w:cs="宋体"/>
                <w:sz w:val="21"/>
                <w:szCs w:val="21"/>
              </w:rPr>
            </w:pPr>
            <w:r>
              <w:rPr>
                <w:rFonts w:ascii="宋体" w:hAnsi="宋体" w:cs="宋体" w:hint="eastAsia"/>
                <w:sz w:val="21"/>
                <w:szCs w:val="21"/>
              </w:rPr>
              <w:t>焦化厂炼焦作业区工艺操作规程；</w:t>
            </w:r>
          </w:p>
          <w:p w:rsidR="00867C95" w:rsidRDefault="00C5701E">
            <w:pPr>
              <w:adjustRightInd w:val="0"/>
              <w:snapToGrid w:val="0"/>
              <w:rPr>
                <w:rFonts w:ascii="宋体" w:hAnsi="宋体" w:cs="宋体"/>
                <w:sz w:val="21"/>
                <w:szCs w:val="21"/>
              </w:rPr>
            </w:pPr>
            <w:r>
              <w:rPr>
                <w:rFonts w:ascii="宋体" w:hAnsi="宋体" w:cs="宋体" w:hint="eastAsia"/>
                <w:sz w:val="21"/>
                <w:szCs w:val="21"/>
              </w:rPr>
              <w:t>集气管压力控制管理规定；</w:t>
            </w:r>
          </w:p>
          <w:p w:rsidR="00867C95" w:rsidRDefault="00C5701E">
            <w:pPr>
              <w:adjustRightInd w:val="0"/>
              <w:snapToGrid w:val="0"/>
              <w:rPr>
                <w:rFonts w:ascii="宋体" w:hAnsi="宋体" w:cs="宋体"/>
                <w:sz w:val="21"/>
                <w:szCs w:val="21"/>
              </w:rPr>
            </w:pPr>
            <w:r>
              <w:rPr>
                <w:rFonts w:ascii="宋体" w:hAnsi="宋体" w:cs="宋体" w:hint="eastAsia"/>
                <w:sz w:val="21"/>
                <w:szCs w:val="21"/>
              </w:rPr>
              <w:t>人工定期检查</w:t>
            </w:r>
          </w:p>
        </w:tc>
      </w:tr>
      <w:tr w:rsidR="00867C95">
        <w:trPr>
          <w:trHeight w:val="567"/>
        </w:trPr>
        <w:tc>
          <w:tcPr>
            <w:tcW w:w="260" w:type="pct"/>
            <w:noWrap/>
            <w:vAlign w:val="center"/>
          </w:tcPr>
          <w:p w:rsidR="00867C95" w:rsidRDefault="00C5701E">
            <w:pPr>
              <w:tabs>
                <w:tab w:val="left" w:pos="3570"/>
              </w:tabs>
              <w:adjustRightInd w:val="0"/>
              <w:snapToGrid w:val="0"/>
              <w:jc w:val="center"/>
              <w:rPr>
                <w:rFonts w:ascii="宋体" w:hAnsi="宋体" w:cs="宋体"/>
                <w:sz w:val="21"/>
                <w:szCs w:val="21"/>
              </w:rPr>
            </w:pPr>
            <w:r>
              <w:rPr>
                <w:rFonts w:ascii="宋体" w:hAnsi="宋体" w:cs="宋体" w:hint="eastAsia"/>
                <w:sz w:val="21"/>
                <w:szCs w:val="21"/>
              </w:rPr>
              <w:t>8</w:t>
            </w:r>
          </w:p>
        </w:tc>
        <w:tc>
          <w:tcPr>
            <w:tcW w:w="448"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焦化管式炉</w:t>
            </w:r>
          </w:p>
        </w:tc>
        <w:tc>
          <w:tcPr>
            <w:tcW w:w="485"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焦化厂</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净化作业区</w:t>
            </w:r>
          </w:p>
        </w:tc>
        <w:tc>
          <w:tcPr>
            <w:tcW w:w="404"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I</w:t>
            </w:r>
            <w:r>
              <w:rPr>
                <w:rFonts w:ascii="宋体" w:hAnsi="宋体" w:cs="宋体" w:hint="eastAsia"/>
                <w:sz w:val="21"/>
                <w:szCs w:val="21"/>
              </w:rPr>
              <w:t>级</w:t>
            </w:r>
          </w:p>
        </w:tc>
        <w:tc>
          <w:tcPr>
            <w:tcW w:w="971"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仪表监控报警联锁；</w:t>
            </w:r>
          </w:p>
          <w:p w:rsidR="00867C95" w:rsidRDefault="00C5701E">
            <w:pPr>
              <w:adjustRightInd w:val="0"/>
              <w:snapToGrid w:val="0"/>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焦化厂安全操作规程；</w:t>
            </w:r>
          </w:p>
          <w:p w:rsidR="00867C95" w:rsidRDefault="00C5701E">
            <w:pPr>
              <w:adjustRightInd w:val="0"/>
              <w:snapToGrid w:val="0"/>
              <w:rPr>
                <w:rFonts w:ascii="宋体" w:hAnsi="宋体" w:cs="宋体"/>
                <w:sz w:val="21"/>
                <w:szCs w:val="21"/>
              </w:rPr>
            </w:pPr>
            <w:r>
              <w:rPr>
                <w:rFonts w:ascii="宋体" w:hAnsi="宋体" w:cs="宋体" w:hint="eastAsia"/>
                <w:sz w:val="21"/>
                <w:szCs w:val="21"/>
              </w:rPr>
              <w:t>低压自动切断煤气；</w:t>
            </w:r>
          </w:p>
          <w:p w:rsidR="00867C95" w:rsidRDefault="00C5701E">
            <w:pPr>
              <w:adjustRightInd w:val="0"/>
              <w:snapToGrid w:val="0"/>
              <w:rPr>
                <w:rFonts w:ascii="宋体" w:hAnsi="宋体" w:cs="宋体"/>
                <w:sz w:val="21"/>
                <w:szCs w:val="21"/>
              </w:rPr>
            </w:pPr>
            <w:r>
              <w:rPr>
                <w:rFonts w:ascii="宋体" w:hAnsi="宋体" w:cs="宋体" w:hint="eastAsia"/>
                <w:sz w:val="21"/>
                <w:szCs w:val="21"/>
              </w:rPr>
              <w:t>人工定期检查</w:t>
            </w:r>
          </w:p>
        </w:tc>
      </w:tr>
      <w:tr w:rsidR="00867C95">
        <w:trPr>
          <w:trHeight w:val="567"/>
        </w:trPr>
        <w:tc>
          <w:tcPr>
            <w:tcW w:w="260" w:type="pct"/>
            <w:noWrap/>
            <w:vAlign w:val="center"/>
          </w:tcPr>
          <w:p w:rsidR="00867C95" w:rsidRDefault="00C5701E">
            <w:pPr>
              <w:tabs>
                <w:tab w:val="left" w:pos="3570"/>
              </w:tabs>
              <w:adjustRightInd w:val="0"/>
              <w:snapToGrid w:val="0"/>
              <w:jc w:val="center"/>
              <w:rPr>
                <w:rFonts w:ascii="宋体" w:hAnsi="宋体" w:cs="宋体"/>
                <w:sz w:val="21"/>
                <w:szCs w:val="21"/>
              </w:rPr>
            </w:pPr>
            <w:r>
              <w:rPr>
                <w:rFonts w:ascii="宋体" w:hAnsi="宋体" w:cs="宋体" w:hint="eastAsia"/>
                <w:sz w:val="21"/>
                <w:szCs w:val="21"/>
              </w:rPr>
              <w:t>9</w:t>
            </w:r>
          </w:p>
        </w:tc>
        <w:tc>
          <w:tcPr>
            <w:tcW w:w="448"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焦化脱硫脱硝热风炉</w:t>
            </w:r>
          </w:p>
        </w:tc>
        <w:tc>
          <w:tcPr>
            <w:tcW w:w="485"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泄漏</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焦化厂</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干熄焦作业区</w:t>
            </w:r>
          </w:p>
        </w:tc>
        <w:tc>
          <w:tcPr>
            <w:tcW w:w="404"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Ⅳ级</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I</w:t>
            </w:r>
            <w:r>
              <w:rPr>
                <w:rFonts w:ascii="宋体" w:hAnsi="宋体" w:cs="宋体" w:hint="eastAsia"/>
                <w:sz w:val="21"/>
                <w:szCs w:val="21"/>
              </w:rPr>
              <w:t>级</w:t>
            </w:r>
          </w:p>
        </w:tc>
        <w:tc>
          <w:tcPr>
            <w:tcW w:w="971"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泄漏</w:t>
            </w:r>
            <w:r>
              <w:rPr>
                <w:rFonts w:ascii="宋体" w:hAnsi="宋体" w:cs="宋体" w:hint="eastAsia"/>
                <w:sz w:val="21"/>
                <w:szCs w:val="21"/>
              </w:rPr>
              <w:t>CO</w:t>
            </w:r>
            <w:r>
              <w:rPr>
                <w:rFonts w:ascii="宋体" w:hAnsi="宋体" w:cs="宋体" w:hint="eastAsia"/>
                <w:sz w:val="21"/>
                <w:szCs w:val="21"/>
              </w:rPr>
              <w:t>自动检测报警；</w:t>
            </w:r>
          </w:p>
          <w:p w:rsidR="00867C95" w:rsidRDefault="00C5701E">
            <w:pPr>
              <w:adjustRightInd w:val="0"/>
              <w:snapToGrid w:val="0"/>
              <w:rPr>
                <w:rFonts w:ascii="宋体" w:hAnsi="宋体" w:cs="宋体"/>
                <w:sz w:val="21"/>
                <w:szCs w:val="21"/>
              </w:rPr>
            </w:pPr>
            <w:r>
              <w:rPr>
                <w:rFonts w:ascii="宋体" w:hAnsi="宋体" w:cs="宋体" w:hint="eastAsia"/>
                <w:sz w:val="21"/>
                <w:szCs w:val="21"/>
              </w:rPr>
              <w:t>仪表监控报警联锁；</w:t>
            </w:r>
          </w:p>
          <w:p w:rsidR="00867C95" w:rsidRDefault="00C5701E">
            <w:pPr>
              <w:adjustRightInd w:val="0"/>
              <w:snapToGrid w:val="0"/>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公司天然气使用管理规定；</w:t>
            </w:r>
          </w:p>
          <w:p w:rsidR="00867C95" w:rsidRDefault="00C5701E">
            <w:pPr>
              <w:adjustRightInd w:val="0"/>
              <w:snapToGrid w:val="0"/>
              <w:rPr>
                <w:rFonts w:ascii="宋体" w:hAnsi="宋体" w:cs="宋体"/>
                <w:sz w:val="21"/>
                <w:szCs w:val="21"/>
              </w:rPr>
            </w:pPr>
            <w:r>
              <w:rPr>
                <w:rFonts w:ascii="宋体" w:hAnsi="宋体" w:cs="宋体" w:hint="eastAsia"/>
                <w:sz w:val="21"/>
                <w:szCs w:val="21"/>
              </w:rPr>
              <w:t>焦化厂燃气专业管理制度；</w:t>
            </w:r>
          </w:p>
          <w:p w:rsidR="00867C95" w:rsidRDefault="00C5701E">
            <w:pPr>
              <w:adjustRightInd w:val="0"/>
              <w:snapToGrid w:val="0"/>
              <w:rPr>
                <w:rFonts w:ascii="宋体" w:hAnsi="宋体" w:cs="宋体"/>
                <w:sz w:val="21"/>
                <w:szCs w:val="21"/>
              </w:rPr>
            </w:pPr>
            <w:r>
              <w:rPr>
                <w:rFonts w:ascii="宋体" w:hAnsi="宋体" w:cs="宋体" w:hint="eastAsia"/>
                <w:sz w:val="21"/>
                <w:szCs w:val="21"/>
              </w:rPr>
              <w:t>焦化厂燃气检查管理制度；</w:t>
            </w:r>
          </w:p>
          <w:p w:rsidR="00867C95" w:rsidRDefault="00C5701E">
            <w:pPr>
              <w:adjustRightInd w:val="0"/>
              <w:snapToGrid w:val="0"/>
              <w:rPr>
                <w:rFonts w:ascii="宋体" w:hAnsi="宋体" w:cs="宋体"/>
                <w:sz w:val="21"/>
                <w:szCs w:val="21"/>
              </w:rPr>
            </w:pPr>
            <w:r>
              <w:rPr>
                <w:rFonts w:ascii="宋体" w:hAnsi="宋体" w:cs="宋体" w:hint="eastAsia"/>
                <w:sz w:val="21"/>
                <w:szCs w:val="21"/>
              </w:rPr>
              <w:t>低压自动停热风炉；</w:t>
            </w:r>
          </w:p>
          <w:p w:rsidR="00867C95" w:rsidRDefault="00C5701E">
            <w:pPr>
              <w:adjustRightInd w:val="0"/>
              <w:snapToGrid w:val="0"/>
              <w:rPr>
                <w:rFonts w:ascii="宋体" w:hAnsi="宋体" w:cs="宋体"/>
                <w:sz w:val="21"/>
                <w:szCs w:val="21"/>
              </w:rPr>
            </w:pPr>
            <w:r>
              <w:rPr>
                <w:rFonts w:ascii="宋体" w:hAnsi="宋体" w:cs="宋体" w:hint="eastAsia"/>
                <w:sz w:val="21"/>
                <w:szCs w:val="21"/>
              </w:rPr>
              <w:t>人工定期检查</w:t>
            </w:r>
          </w:p>
        </w:tc>
      </w:tr>
      <w:tr w:rsidR="00867C95">
        <w:trPr>
          <w:trHeight w:val="567"/>
        </w:trPr>
        <w:tc>
          <w:tcPr>
            <w:tcW w:w="260" w:type="pct"/>
            <w:noWrap/>
            <w:vAlign w:val="center"/>
          </w:tcPr>
          <w:p w:rsidR="00867C95" w:rsidRDefault="00C5701E">
            <w:pPr>
              <w:tabs>
                <w:tab w:val="left" w:pos="3570"/>
              </w:tabs>
              <w:adjustRightInd w:val="0"/>
              <w:snapToGrid w:val="0"/>
              <w:jc w:val="center"/>
              <w:rPr>
                <w:rFonts w:ascii="宋体" w:hAnsi="宋体" w:cs="宋体"/>
                <w:sz w:val="21"/>
                <w:szCs w:val="21"/>
              </w:rPr>
            </w:pPr>
            <w:r>
              <w:rPr>
                <w:rFonts w:ascii="宋体" w:hAnsi="宋体" w:cs="宋体" w:hint="eastAsia"/>
                <w:sz w:val="21"/>
                <w:szCs w:val="21"/>
              </w:rPr>
              <w:t>10</w:t>
            </w:r>
          </w:p>
        </w:tc>
        <w:tc>
          <w:tcPr>
            <w:tcW w:w="448"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焦化鼓风机室</w:t>
            </w:r>
          </w:p>
        </w:tc>
        <w:tc>
          <w:tcPr>
            <w:tcW w:w="485"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泄漏</w:t>
            </w:r>
          </w:p>
        </w:tc>
        <w:tc>
          <w:tcPr>
            <w:tcW w:w="566"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焦化厂</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净化作业区</w:t>
            </w:r>
          </w:p>
        </w:tc>
        <w:tc>
          <w:tcPr>
            <w:tcW w:w="404"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Ⅳ级</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Ⅲ级</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I</w:t>
            </w:r>
            <w:r>
              <w:rPr>
                <w:rFonts w:ascii="宋体" w:hAnsi="宋体" w:cs="宋体" w:hint="eastAsia"/>
                <w:sz w:val="21"/>
                <w:szCs w:val="21"/>
              </w:rPr>
              <w:t>级</w:t>
            </w:r>
          </w:p>
        </w:tc>
        <w:tc>
          <w:tcPr>
            <w:tcW w:w="971"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泄漏仪表自动检测报警；</w:t>
            </w:r>
          </w:p>
          <w:p w:rsidR="00867C95" w:rsidRDefault="00C5701E">
            <w:pPr>
              <w:adjustRightInd w:val="0"/>
              <w:snapToGrid w:val="0"/>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焦化厂燃气检查管理制度；</w:t>
            </w:r>
          </w:p>
          <w:p w:rsidR="00867C95" w:rsidRDefault="00C5701E">
            <w:pPr>
              <w:adjustRightInd w:val="0"/>
              <w:snapToGrid w:val="0"/>
              <w:rPr>
                <w:rFonts w:ascii="宋体" w:hAnsi="宋体" w:cs="宋体"/>
                <w:sz w:val="21"/>
                <w:szCs w:val="21"/>
              </w:rPr>
            </w:pPr>
            <w:r>
              <w:rPr>
                <w:rFonts w:ascii="宋体" w:hAnsi="宋体" w:cs="宋体" w:hint="eastAsia"/>
                <w:sz w:val="21"/>
                <w:szCs w:val="21"/>
              </w:rPr>
              <w:t>鼓风机室内全部采用防爆型电气；</w:t>
            </w:r>
          </w:p>
          <w:p w:rsidR="00867C95" w:rsidRDefault="00C5701E">
            <w:pPr>
              <w:adjustRightInd w:val="0"/>
              <w:snapToGrid w:val="0"/>
              <w:rPr>
                <w:rFonts w:ascii="宋体" w:hAnsi="宋体" w:cs="宋体"/>
                <w:sz w:val="21"/>
                <w:szCs w:val="21"/>
              </w:rPr>
            </w:pPr>
            <w:r>
              <w:rPr>
                <w:rFonts w:ascii="宋体" w:hAnsi="宋体" w:cs="宋体" w:hint="eastAsia"/>
                <w:sz w:val="21"/>
                <w:szCs w:val="21"/>
              </w:rPr>
              <w:t>人工定期检查</w:t>
            </w:r>
          </w:p>
        </w:tc>
      </w:tr>
      <w:tr w:rsidR="00867C95">
        <w:trPr>
          <w:trHeight w:val="567"/>
        </w:trPr>
        <w:tc>
          <w:tcPr>
            <w:tcW w:w="260" w:type="pct"/>
            <w:noWrap/>
            <w:vAlign w:val="center"/>
          </w:tcPr>
          <w:p w:rsidR="00867C95" w:rsidRDefault="00C5701E">
            <w:pPr>
              <w:tabs>
                <w:tab w:val="left" w:pos="3570"/>
              </w:tabs>
              <w:adjustRightInd w:val="0"/>
              <w:snapToGrid w:val="0"/>
              <w:jc w:val="center"/>
              <w:rPr>
                <w:rFonts w:ascii="宋体" w:hAnsi="宋体" w:cs="宋体"/>
                <w:sz w:val="21"/>
                <w:szCs w:val="21"/>
              </w:rPr>
            </w:pPr>
            <w:r>
              <w:rPr>
                <w:rFonts w:ascii="宋体" w:hAnsi="宋体" w:cs="宋体" w:hint="eastAsia"/>
                <w:sz w:val="21"/>
                <w:szCs w:val="21"/>
              </w:rPr>
              <w:t>11</w:t>
            </w:r>
          </w:p>
        </w:tc>
        <w:tc>
          <w:tcPr>
            <w:tcW w:w="448"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高炉</w:t>
            </w:r>
          </w:p>
        </w:tc>
        <w:tc>
          <w:tcPr>
            <w:tcW w:w="485"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泄漏</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着火</w:t>
            </w:r>
          </w:p>
        </w:tc>
        <w:tc>
          <w:tcPr>
            <w:tcW w:w="566"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炼铁厂</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炼铁作业区</w:t>
            </w:r>
          </w:p>
        </w:tc>
        <w:tc>
          <w:tcPr>
            <w:tcW w:w="404"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Ⅳ级</w:t>
            </w:r>
          </w:p>
        </w:tc>
        <w:tc>
          <w:tcPr>
            <w:tcW w:w="971"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煤气</w:t>
            </w:r>
            <w:r>
              <w:rPr>
                <w:rFonts w:ascii="宋体" w:hAnsi="宋体" w:cs="宋体" w:hint="eastAsia"/>
                <w:sz w:val="21"/>
                <w:szCs w:val="21"/>
              </w:rPr>
              <w:t>泄漏</w:t>
            </w:r>
            <w:r>
              <w:rPr>
                <w:rFonts w:ascii="宋体" w:hAnsi="宋体" w:cs="宋体" w:hint="eastAsia"/>
                <w:sz w:val="21"/>
                <w:szCs w:val="21"/>
              </w:rPr>
              <w:t>CO</w:t>
            </w:r>
            <w:r>
              <w:rPr>
                <w:rFonts w:ascii="宋体" w:hAnsi="宋体" w:cs="宋体" w:hint="eastAsia"/>
                <w:sz w:val="21"/>
                <w:szCs w:val="21"/>
              </w:rPr>
              <w:t>检测报警及集中监控；</w:t>
            </w:r>
          </w:p>
          <w:p w:rsidR="00867C95" w:rsidRDefault="00C5701E">
            <w:pPr>
              <w:adjustRightInd w:val="0"/>
              <w:snapToGrid w:val="0"/>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工业燃气专业管理制度；</w:t>
            </w:r>
          </w:p>
          <w:p w:rsidR="00867C95" w:rsidRDefault="00C5701E">
            <w:pPr>
              <w:adjustRightInd w:val="0"/>
              <w:snapToGrid w:val="0"/>
              <w:rPr>
                <w:rFonts w:ascii="宋体" w:hAnsi="宋体" w:cs="宋体"/>
                <w:sz w:val="21"/>
                <w:szCs w:val="21"/>
              </w:rPr>
            </w:pPr>
            <w:r>
              <w:rPr>
                <w:rFonts w:ascii="宋体" w:hAnsi="宋体" w:cs="宋体" w:hint="eastAsia"/>
                <w:sz w:val="21"/>
                <w:szCs w:val="21"/>
              </w:rPr>
              <w:t>燃气设施检修作业管理规定；</w:t>
            </w:r>
          </w:p>
          <w:p w:rsidR="00867C95" w:rsidRDefault="00C5701E">
            <w:pPr>
              <w:adjustRightInd w:val="0"/>
              <w:snapToGrid w:val="0"/>
              <w:rPr>
                <w:rFonts w:ascii="宋体" w:hAnsi="宋体" w:cs="宋体"/>
                <w:sz w:val="21"/>
                <w:szCs w:val="21"/>
              </w:rPr>
            </w:pPr>
            <w:r>
              <w:rPr>
                <w:rFonts w:ascii="宋体" w:hAnsi="宋体" w:cs="宋体" w:hint="eastAsia"/>
                <w:sz w:val="21"/>
                <w:szCs w:val="21"/>
              </w:rPr>
              <w:t>燃气危险区域动火作业管理规定；</w:t>
            </w:r>
          </w:p>
          <w:p w:rsidR="00867C95" w:rsidRDefault="00C5701E">
            <w:pPr>
              <w:adjustRightInd w:val="0"/>
              <w:snapToGrid w:val="0"/>
              <w:rPr>
                <w:rFonts w:ascii="宋体" w:hAnsi="宋体" w:cs="宋体"/>
                <w:sz w:val="21"/>
                <w:szCs w:val="21"/>
              </w:rPr>
            </w:pPr>
            <w:r>
              <w:rPr>
                <w:rFonts w:ascii="宋体" w:hAnsi="宋体" w:cs="宋体" w:hint="eastAsia"/>
                <w:sz w:val="21"/>
                <w:szCs w:val="21"/>
              </w:rPr>
              <w:t>煤气危险作业管理规定；</w:t>
            </w:r>
          </w:p>
          <w:p w:rsidR="00867C95" w:rsidRDefault="00C5701E">
            <w:pPr>
              <w:adjustRightInd w:val="0"/>
              <w:snapToGrid w:val="0"/>
              <w:rPr>
                <w:rFonts w:ascii="宋体" w:hAnsi="宋体" w:cs="宋体"/>
                <w:sz w:val="21"/>
                <w:szCs w:val="21"/>
              </w:rPr>
            </w:pPr>
            <w:r>
              <w:rPr>
                <w:rFonts w:ascii="宋体" w:hAnsi="宋体" w:cs="宋体" w:hint="eastAsia"/>
                <w:sz w:val="21"/>
                <w:szCs w:val="21"/>
              </w:rPr>
              <w:t>炼铁厂燃气管理规定；</w:t>
            </w:r>
          </w:p>
          <w:p w:rsidR="00867C95" w:rsidRDefault="00C5701E">
            <w:pPr>
              <w:adjustRightInd w:val="0"/>
              <w:snapToGrid w:val="0"/>
              <w:rPr>
                <w:rFonts w:ascii="宋体" w:hAnsi="宋体" w:cs="宋体"/>
                <w:sz w:val="21"/>
                <w:szCs w:val="21"/>
              </w:rPr>
            </w:pPr>
            <w:r>
              <w:rPr>
                <w:rFonts w:ascii="宋体" w:hAnsi="宋体" w:cs="宋体" w:hint="eastAsia"/>
                <w:sz w:val="21"/>
                <w:szCs w:val="21"/>
              </w:rPr>
              <w:t>炼铁安全操作规程；</w:t>
            </w:r>
          </w:p>
          <w:p w:rsidR="00867C95" w:rsidRDefault="00C5701E">
            <w:pPr>
              <w:adjustRightInd w:val="0"/>
              <w:snapToGrid w:val="0"/>
              <w:rPr>
                <w:rFonts w:ascii="宋体" w:hAnsi="宋体" w:cs="宋体"/>
                <w:sz w:val="21"/>
                <w:szCs w:val="21"/>
              </w:rPr>
            </w:pPr>
            <w:r>
              <w:rPr>
                <w:rFonts w:ascii="宋体" w:hAnsi="宋体" w:cs="宋体" w:hint="eastAsia"/>
                <w:sz w:val="21"/>
                <w:szCs w:val="21"/>
              </w:rPr>
              <w:t>高炉各平台设置</w:t>
            </w:r>
            <w:r>
              <w:rPr>
                <w:rFonts w:ascii="宋体" w:hAnsi="宋体" w:cs="宋体" w:hint="eastAsia"/>
                <w:sz w:val="21"/>
                <w:szCs w:val="21"/>
              </w:rPr>
              <w:t>CO</w:t>
            </w:r>
            <w:r>
              <w:rPr>
                <w:rFonts w:ascii="宋体" w:hAnsi="宋体" w:cs="宋体" w:hint="eastAsia"/>
                <w:sz w:val="21"/>
                <w:szCs w:val="21"/>
              </w:rPr>
              <w:t>控制室集中监控报警；</w:t>
            </w:r>
          </w:p>
          <w:p w:rsidR="00867C95" w:rsidRDefault="00C5701E">
            <w:pPr>
              <w:adjustRightInd w:val="0"/>
              <w:snapToGrid w:val="0"/>
              <w:rPr>
                <w:rFonts w:ascii="宋体" w:hAnsi="宋体" w:cs="宋体"/>
                <w:sz w:val="21"/>
                <w:szCs w:val="21"/>
              </w:rPr>
            </w:pPr>
            <w:r>
              <w:rPr>
                <w:rFonts w:ascii="宋体" w:hAnsi="宋体" w:cs="宋体" w:hint="eastAsia"/>
                <w:sz w:val="21"/>
                <w:szCs w:val="21"/>
              </w:rPr>
              <w:t>进入高炉区携带便携式</w:t>
            </w:r>
            <w:r>
              <w:rPr>
                <w:rFonts w:ascii="宋体" w:hAnsi="宋体" w:cs="宋体" w:hint="eastAsia"/>
                <w:sz w:val="21"/>
                <w:szCs w:val="21"/>
              </w:rPr>
              <w:t>CO</w:t>
            </w:r>
            <w:r>
              <w:rPr>
                <w:rFonts w:ascii="宋体" w:hAnsi="宋体" w:cs="宋体" w:hint="eastAsia"/>
                <w:sz w:val="21"/>
                <w:szCs w:val="21"/>
              </w:rPr>
              <w:t>报警仪；</w:t>
            </w:r>
          </w:p>
          <w:p w:rsidR="00867C95" w:rsidRDefault="00C5701E">
            <w:pPr>
              <w:adjustRightInd w:val="0"/>
              <w:snapToGrid w:val="0"/>
              <w:rPr>
                <w:rFonts w:ascii="宋体" w:hAnsi="宋体" w:cs="宋体"/>
                <w:sz w:val="21"/>
                <w:szCs w:val="21"/>
              </w:rPr>
            </w:pPr>
            <w:r>
              <w:rPr>
                <w:rFonts w:ascii="宋体" w:hAnsi="宋体" w:cs="宋体" w:hint="eastAsia"/>
                <w:sz w:val="21"/>
                <w:szCs w:val="21"/>
              </w:rPr>
              <w:t>人工定期检查</w:t>
            </w:r>
          </w:p>
        </w:tc>
      </w:tr>
      <w:tr w:rsidR="00867C95">
        <w:trPr>
          <w:trHeight w:val="567"/>
        </w:trPr>
        <w:tc>
          <w:tcPr>
            <w:tcW w:w="260" w:type="pct"/>
            <w:noWrap/>
            <w:vAlign w:val="center"/>
          </w:tcPr>
          <w:p w:rsidR="00867C95" w:rsidRDefault="00C5701E">
            <w:pPr>
              <w:tabs>
                <w:tab w:val="left" w:pos="3570"/>
              </w:tabs>
              <w:adjustRightInd w:val="0"/>
              <w:snapToGrid w:val="0"/>
              <w:jc w:val="center"/>
              <w:rPr>
                <w:rFonts w:ascii="宋体" w:hAnsi="宋体" w:cs="宋体"/>
                <w:sz w:val="21"/>
                <w:szCs w:val="21"/>
              </w:rPr>
            </w:pPr>
            <w:r>
              <w:rPr>
                <w:rFonts w:ascii="宋体" w:hAnsi="宋体" w:cs="宋体" w:hint="eastAsia"/>
                <w:sz w:val="21"/>
                <w:szCs w:val="21"/>
              </w:rPr>
              <w:t>12</w:t>
            </w:r>
          </w:p>
        </w:tc>
        <w:tc>
          <w:tcPr>
            <w:tcW w:w="448"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重力除尘器</w:t>
            </w:r>
          </w:p>
        </w:tc>
        <w:tc>
          <w:tcPr>
            <w:tcW w:w="485"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泄漏</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着火</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炼铁厂</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燃气作业区</w:t>
            </w:r>
          </w:p>
        </w:tc>
        <w:tc>
          <w:tcPr>
            <w:tcW w:w="404"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Ⅳ级</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Ⅲ级</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I</w:t>
            </w:r>
            <w:r>
              <w:rPr>
                <w:rFonts w:ascii="宋体" w:hAnsi="宋体" w:cs="宋体" w:hint="eastAsia"/>
                <w:sz w:val="21"/>
                <w:szCs w:val="21"/>
              </w:rPr>
              <w:t>级</w:t>
            </w:r>
          </w:p>
        </w:tc>
        <w:tc>
          <w:tcPr>
            <w:tcW w:w="971"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仪表自动监控；</w:t>
            </w:r>
          </w:p>
          <w:p w:rsidR="00867C95" w:rsidRDefault="00C5701E">
            <w:pPr>
              <w:adjustRightInd w:val="0"/>
              <w:snapToGrid w:val="0"/>
              <w:rPr>
                <w:rFonts w:ascii="宋体" w:hAnsi="宋体" w:cs="宋体"/>
                <w:sz w:val="21"/>
                <w:szCs w:val="21"/>
              </w:rPr>
            </w:pPr>
            <w:r>
              <w:rPr>
                <w:rFonts w:ascii="宋体" w:hAnsi="宋体" w:cs="宋体" w:hint="eastAsia"/>
                <w:sz w:val="21"/>
                <w:szCs w:val="21"/>
              </w:rPr>
              <w:t>区域</w:t>
            </w:r>
            <w:r>
              <w:rPr>
                <w:rFonts w:ascii="宋体" w:hAnsi="宋体" w:cs="宋体" w:hint="eastAsia"/>
                <w:sz w:val="21"/>
                <w:szCs w:val="21"/>
              </w:rPr>
              <w:t>泄漏</w:t>
            </w:r>
            <w:r>
              <w:rPr>
                <w:rFonts w:ascii="宋体" w:hAnsi="宋体" w:cs="宋体" w:hint="eastAsia"/>
                <w:sz w:val="21"/>
                <w:szCs w:val="21"/>
              </w:rPr>
              <w:t>CO</w:t>
            </w:r>
            <w:r>
              <w:rPr>
                <w:rFonts w:ascii="宋体" w:hAnsi="宋体" w:cs="宋体" w:hint="eastAsia"/>
                <w:sz w:val="21"/>
                <w:szCs w:val="21"/>
              </w:rPr>
              <w:t>检测报警；</w:t>
            </w:r>
          </w:p>
          <w:p w:rsidR="00867C95" w:rsidRDefault="00C5701E">
            <w:pPr>
              <w:adjustRightInd w:val="0"/>
              <w:snapToGrid w:val="0"/>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工业燃气专业管理制度；</w:t>
            </w:r>
          </w:p>
          <w:p w:rsidR="00867C95" w:rsidRDefault="00C5701E">
            <w:pPr>
              <w:adjustRightInd w:val="0"/>
              <w:snapToGrid w:val="0"/>
              <w:rPr>
                <w:rFonts w:ascii="宋体" w:hAnsi="宋体" w:cs="宋体"/>
                <w:sz w:val="21"/>
                <w:szCs w:val="21"/>
              </w:rPr>
            </w:pPr>
            <w:r>
              <w:rPr>
                <w:rFonts w:ascii="宋体" w:hAnsi="宋体" w:cs="宋体" w:hint="eastAsia"/>
                <w:sz w:val="21"/>
                <w:szCs w:val="21"/>
              </w:rPr>
              <w:t>燃气设施检修作业管理规定；</w:t>
            </w:r>
          </w:p>
          <w:p w:rsidR="00867C95" w:rsidRDefault="00C5701E">
            <w:pPr>
              <w:adjustRightInd w:val="0"/>
              <w:snapToGrid w:val="0"/>
              <w:rPr>
                <w:rFonts w:ascii="宋体" w:hAnsi="宋体" w:cs="宋体"/>
                <w:sz w:val="21"/>
                <w:szCs w:val="21"/>
              </w:rPr>
            </w:pPr>
            <w:r>
              <w:rPr>
                <w:rFonts w:ascii="宋体" w:hAnsi="宋体" w:cs="宋体" w:hint="eastAsia"/>
                <w:sz w:val="21"/>
                <w:szCs w:val="21"/>
              </w:rPr>
              <w:t>燃气危险区域动火作业管理规定；</w:t>
            </w:r>
          </w:p>
          <w:p w:rsidR="00867C95" w:rsidRDefault="00C5701E">
            <w:pPr>
              <w:adjustRightInd w:val="0"/>
              <w:snapToGrid w:val="0"/>
              <w:rPr>
                <w:rFonts w:ascii="宋体" w:hAnsi="宋体" w:cs="宋体"/>
                <w:sz w:val="21"/>
                <w:szCs w:val="21"/>
              </w:rPr>
            </w:pPr>
            <w:r>
              <w:rPr>
                <w:rFonts w:ascii="宋体" w:hAnsi="宋体" w:cs="宋体" w:hint="eastAsia"/>
                <w:sz w:val="21"/>
                <w:szCs w:val="21"/>
              </w:rPr>
              <w:t>煤气危险作业管理规定；</w:t>
            </w:r>
          </w:p>
          <w:p w:rsidR="00867C95" w:rsidRDefault="00C5701E">
            <w:pPr>
              <w:adjustRightInd w:val="0"/>
              <w:snapToGrid w:val="0"/>
              <w:rPr>
                <w:rFonts w:ascii="宋体" w:hAnsi="宋体" w:cs="宋体"/>
                <w:sz w:val="21"/>
                <w:szCs w:val="21"/>
              </w:rPr>
            </w:pPr>
            <w:r>
              <w:rPr>
                <w:rFonts w:ascii="宋体" w:hAnsi="宋体" w:cs="宋体" w:hint="eastAsia"/>
                <w:sz w:val="21"/>
                <w:szCs w:val="21"/>
              </w:rPr>
              <w:t>炼铁厂燃气管理规定；</w:t>
            </w:r>
          </w:p>
          <w:p w:rsidR="00867C95" w:rsidRDefault="00C5701E">
            <w:pPr>
              <w:adjustRightInd w:val="0"/>
              <w:snapToGrid w:val="0"/>
              <w:rPr>
                <w:rFonts w:ascii="宋体" w:hAnsi="宋体" w:cs="宋体"/>
                <w:sz w:val="21"/>
                <w:szCs w:val="21"/>
              </w:rPr>
            </w:pPr>
            <w:r>
              <w:rPr>
                <w:rFonts w:ascii="宋体" w:hAnsi="宋体" w:cs="宋体" w:hint="eastAsia"/>
                <w:sz w:val="21"/>
                <w:szCs w:val="21"/>
              </w:rPr>
              <w:t>炼铁安全操作规程；</w:t>
            </w:r>
          </w:p>
          <w:p w:rsidR="00867C95" w:rsidRDefault="00C5701E">
            <w:pPr>
              <w:adjustRightInd w:val="0"/>
              <w:snapToGrid w:val="0"/>
              <w:rPr>
                <w:rFonts w:ascii="宋体" w:hAnsi="宋体" w:cs="宋体"/>
                <w:sz w:val="21"/>
                <w:szCs w:val="21"/>
              </w:rPr>
            </w:pPr>
            <w:r>
              <w:rPr>
                <w:rFonts w:ascii="宋体" w:hAnsi="宋体" w:cs="宋体" w:hint="eastAsia"/>
                <w:sz w:val="21"/>
                <w:szCs w:val="21"/>
              </w:rPr>
              <w:t>热风炉岗位安全操作规程；</w:t>
            </w:r>
          </w:p>
          <w:p w:rsidR="00867C95" w:rsidRDefault="00C5701E">
            <w:pPr>
              <w:adjustRightInd w:val="0"/>
              <w:snapToGrid w:val="0"/>
              <w:rPr>
                <w:rFonts w:ascii="宋体" w:hAnsi="宋体" w:cs="宋体"/>
                <w:sz w:val="21"/>
                <w:szCs w:val="21"/>
              </w:rPr>
            </w:pPr>
            <w:r>
              <w:rPr>
                <w:rFonts w:ascii="宋体" w:hAnsi="宋体" w:cs="宋体" w:hint="eastAsia"/>
                <w:sz w:val="21"/>
                <w:szCs w:val="21"/>
              </w:rPr>
              <w:t>人工定期检查</w:t>
            </w:r>
          </w:p>
        </w:tc>
      </w:tr>
      <w:tr w:rsidR="00867C95">
        <w:trPr>
          <w:trHeight w:val="567"/>
        </w:trPr>
        <w:tc>
          <w:tcPr>
            <w:tcW w:w="260" w:type="pct"/>
            <w:noWrap/>
            <w:vAlign w:val="center"/>
          </w:tcPr>
          <w:p w:rsidR="00867C95" w:rsidRDefault="00C5701E">
            <w:pPr>
              <w:tabs>
                <w:tab w:val="left" w:pos="3570"/>
              </w:tabs>
              <w:adjustRightInd w:val="0"/>
              <w:snapToGrid w:val="0"/>
              <w:jc w:val="center"/>
              <w:rPr>
                <w:rFonts w:ascii="宋体" w:hAnsi="宋体" w:cs="宋体"/>
                <w:sz w:val="21"/>
                <w:szCs w:val="21"/>
              </w:rPr>
            </w:pPr>
            <w:r>
              <w:rPr>
                <w:rFonts w:ascii="宋体" w:hAnsi="宋体" w:cs="宋体" w:hint="eastAsia"/>
                <w:sz w:val="21"/>
                <w:szCs w:val="21"/>
              </w:rPr>
              <w:t>13</w:t>
            </w:r>
          </w:p>
        </w:tc>
        <w:tc>
          <w:tcPr>
            <w:tcW w:w="448"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煤气除尘器</w:t>
            </w:r>
          </w:p>
        </w:tc>
        <w:tc>
          <w:tcPr>
            <w:tcW w:w="485"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泄漏</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着火</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炼铁厂</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燃气作业区</w:t>
            </w:r>
          </w:p>
        </w:tc>
        <w:tc>
          <w:tcPr>
            <w:tcW w:w="404"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Ⅳ级</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Ⅲ级</w:t>
            </w:r>
          </w:p>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I</w:t>
            </w:r>
            <w:r>
              <w:rPr>
                <w:rFonts w:ascii="宋体" w:hAnsi="宋体" w:cs="宋体" w:hint="eastAsia"/>
                <w:sz w:val="21"/>
                <w:szCs w:val="21"/>
              </w:rPr>
              <w:t>级</w:t>
            </w:r>
          </w:p>
        </w:tc>
        <w:tc>
          <w:tcPr>
            <w:tcW w:w="971"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仪表自动监控；</w:t>
            </w:r>
          </w:p>
          <w:p w:rsidR="00867C95" w:rsidRDefault="00C5701E">
            <w:pPr>
              <w:adjustRightInd w:val="0"/>
              <w:snapToGrid w:val="0"/>
              <w:rPr>
                <w:rFonts w:ascii="宋体" w:hAnsi="宋体" w:cs="宋体"/>
                <w:sz w:val="21"/>
                <w:szCs w:val="21"/>
              </w:rPr>
            </w:pPr>
            <w:r>
              <w:rPr>
                <w:rFonts w:ascii="宋体" w:hAnsi="宋体" w:cs="宋体" w:hint="eastAsia"/>
                <w:sz w:val="21"/>
                <w:szCs w:val="21"/>
              </w:rPr>
              <w:t>煤气除尘器区域</w:t>
            </w:r>
            <w:r>
              <w:rPr>
                <w:rFonts w:ascii="宋体" w:hAnsi="宋体" w:cs="宋体" w:hint="eastAsia"/>
                <w:sz w:val="21"/>
                <w:szCs w:val="21"/>
              </w:rPr>
              <w:t>泄漏</w:t>
            </w:r>
            <w:r>
              <w:rPr>
                <w:rFonts w:ascii="宋体" w:hAnsi="宋体" w:cs="宋体" w:hint="eastAsia"/>
                <w:sz w:val="21"/>
                <w:szCs w:val="21"/>
              </w:rPr>
              <w:t>CO</w:t>
            </w:r>
            <w:r>
              <w:rPr>
                <w:rFonts w:ascii="宋体" w:hAnsi="宋体" w:cs="宋体" w:hint="eastAsia"/>
                <w:sz w:val="21"/>
                <w:szCs w:val="21"/>
              </w:rPr>
              <w:t>检测报警；</w:t>
            </w:r>
          </w:p>
          <w:p w:rsidR="00867C95" w:rsidRDefault="00C5701E">
            <w:pPr>
              <w:adjustRightInd w:val="0"/>
              <w:snapToGrid w:val="0"/>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工业燃气专业管理制度；</w:t>
            </w:r>
          </w:p>
          <w:p w:rsidR="00867C95" w:rsidRDefault="00C5701E">
            <w:pPr>
              <w:adjustRightInd w:val="0"/>
              <w:snapToGrid w:val="0"/>
              <w:rPr>
                <w:rFonts w:ascii="宋体" w:hAnsi="宋体" w:cs="宋体"/>
                <w:sz w:val="21"/>
                <w:szCs w:val="21"/>
              </w:rPr>
            </w:pPr>
            <w:r>
              <w:rPr>
                <w:rFonts w:ascii="宋体" w:hAnsi="宋体" w:cs="宋体" w:hint="eastAsia"/>
                <w:sz w:val="21"/>
                <w:szCs w:val="21"/>
              </w:rPr>
              <w:t>燃气设施检修作业管理规定；</w:t>
            </w:r>
          </w:p>
          <w:p w:rsidR="00867C95" w:rsidRDefault="00C5701E">
            <w:pPr>
              <w:adjustRightInd w:val="0"/>
              <w:snapToGrid w:val="0"/>
              <w:rPr>
                <w:rFonts w:ascii="宋体" w:hAnsi="宋体" w:cs="宋体"/>
                <w:sz w:val="21"/>
                <w:szCs w:val="21"/>
              </w:rPr>
            </w:pPr>
            <w:r>
              <w:rPr>
                <w:rFonts w:ascii="宋体" w:hAnsi="宋体" w:cs="宋体" w:hint="eastAsia"/>
                <w:sz w:val="21"/>
                <w:szCs w:val="21"/>
              </w:rPr>
              <w:t>燃气危险区域动火作业管理规定；</w:t>
            </w:r>
          </w:p>
          <w:p w:rsidR="00867C95" w:rsidRDefault="00C5701E">
            <w:pPr>
              <w:adjustRightInd w:val="0"/>
              <w:snapToGrid w:val="0"/>
              <w:rPr>
                <w:rFonts w:ascii="宋体" w:hAnsi="宋体" w:cs="宋体"/>
                <w:sz w:val="21"/>
                <w:szCs w:val="21"/>
              </w:rPr>
            </w:pPr>
            <w:r>
              <w:rPr>
                <w:rFonts w:ascii="宋体" w:hAnsi="宋体" w:cs="宋体" w:hint="eastAsia"/>
                <w:sz w:val="21"/>
                <w:szCs w:val="21"/>
              </w:rPr>
              <w:t>煤气危险作业管理规定；</w:t>
            </w:r>
          </w:p>
          <w:p w:rsidR="00867C95" w:rsidRDefault="00C5701E">
            <w:pPr>
              <w:adjustRightInd w:val="0"/>
              <w:snapToGrid w:val="0"/>
              <w:rPr>
                <w:rFonts w:ascii="宋体" w:hAnsi="宋体" w:cs="宋体"/>
                <w:sz w:val="21"/>
                <w:szCs w:val="21"/>
              </w:rPr>
            </w:pPr>
            <w:r>
              <w:rPr>
                <w:rFonts w:ascii="宋体" w:hAnsi="宋体" w:cs="宋体" w:hint="eastAsia"/>
                <w:sz w:val="21"/>
                <w:szCs w:val="21"/>
              </w:rPr>
              <w:t>有限空间作业审批制度；</w:t>
            </w:r>
          </w:p>
          <w:p w:rsidR="00867C95" w:rsidRDefault="00C5701E">
            <w:pPr>
              <w:adjustRightInd w:val="0"/>
              <w:snapToGrid w:val="0"/>
              <w:rPr>
                <w:rFonts w:ascii="宋体" w:hAnsi="宋体" w:cs="宋体"/>
                <w:sz w:val="21"/>
                <w:szCs w:val="21"/>
              </w:rPr>
            </w:pPr>
            <w:r>
              <w:rPr>
                <w:rFonts w:ascii="宋体" w:hAnsi="宋体" w:cs="宋体" w:hint="eastAsia"/>
                <w:sz w:val="21"/>
                <w:szCs w:val="21"/>
              </w:rPr>
              <w:t>炼铁厂燃气专业管理规定；</w:t>
            </w:r>
          </w:p>
          <w:p w:rsidR="00867C95" w:rsidRDefault="00C5701E">
            <w:pPr>
              <w:adjustRightInd w:val="0"/>
              <w:snapToGrid w:val="0"/>
              <w:rPr>
                <w:rFonts w:ascii="宋体" w:hAnsi="宋体" w:cs="宋体"/>
                <w:sz w:val="21"/>
                <w:szCs w:val="21"/>
              </w:rPr>
            </w:pPr>
            <w:r>
              <w:rPr>
                <w:rFonts w:ascii="宋体" w:hAnsi="宋体" w:cs="宋体" w:hint="eastAsia"/>
                <w:sz w:val="21"/>
                <w:szCs w:val="21"/>
              </w:rPr>
              <w:lastRenderedPageBreak/>
              <w:t>炼铁安全操作规程；</w:t>
            </w:r>
          </w:p>
          <w:p w:rsidR="00867C95" w:rsidRDefault="00C5701E">
            <w:pPr>
              <w:adjustRightInd w:val="0"/>
              <w:snapToGrid w:val="0"/>
              <w:rPr>
                <w:rFonts w:ascii="宋体" w:hAnsi="宋体" w:cs="宋体"/>
                <w:sz w:val="21"/>
                <w:szCs w:val="21"/>
              </w:rPr>
            </w:pPr>
            <w:r>
              <w:rPr>
                <w:rFonts w:ascii="宋体" w:hAnsi="宋体" w:cs="宋体" w:hint="eastAsia"/>
                <w:sz w:val="21"/>
                <w:szCs w:val="21"/>
              </w:rPr>
              <w:t>煤气除尘岗位安全操作规程；</w:t>
            </w:r>
          </w:p>
          <w:p w:rsidR="00867C95" w:rsidRDefault="00C5701E">
            <w:pPr>
              <w:adjustRightInd w:val="0"/>
              <w:snapToGrid w:val="0"/>
              <w:rPr>
                <w:rFonts w:ascii="宋体" w:hAnsi="宋体" w:cs="宋体"/>
                <w:sz w:val="21"/>
                <w:szCs w:val="21"/>
              </w:rPr>
            </w:pPr>
            <w:r>
              <w:rPr>
                <w:rFonts w:ascii="宋体" w:hAnsi="宋体" w:cs="宋体" w:hint="eastAsia"/>
                <w:sz w:val="21"/>
                <w:szCs w:val="21"/>
              </w:rPr>
              <w:t>仪表自动监控报警；</w:t>
            </w:r>
          </w:p>
          <w:p w:rsidR="00867C95" w:rsidRDefault="00C5701E">
            <w:pPr>
              <w:adjustRightInd w:val="0"/>
              <w:snapToGrid w:val="0"/>
              <w:rPr>
                <w:rFonts w:ascii="宋体" w:hAnsi="宋体" w:cs="宋体"/>
                <w:sz w:val="21"/>
                <w:szCs w:val="21"/>
              </w:rPr>
            </w:pPr>
            <w:r>
              <w:rPr>
                <w:rFonts w:ascii="宋体" w:hAnsi="宋体" w:cs="宋体" w:hint="eastAsia"/>
                <w:sz w:val="21"/>
                <w:szCs w:val="21"/>
              </w:rPr>
              <w:t>平台封闭管理；</w:t>
            </w:r>
          </w:p>
          <w:p w:rsidR="00867C95" w:rsidRDefault="00C5701E">
            <w:pPr>
              <w:adjustRightInd w:val="0"/>
              <w:snapToGrid w:val="0"/>
              <w:rPr>
                <w:rFonts w:ascii="宋体" w:hAnsi="宋体" w:cs="宋体"/>
                <w:sz w:val="21"/>
                <w:szCs w:val="21"/>
              </w:rPr>
            </w:pPr>
            <w:r>
              <w:rPr>
                <w:rFonts w:ascii="宋体" w:hAnsi="宋体" w:cs="宋体" w:hint="eastAsia"/>
                <w:sz w:val="21"/>
                <w:szCs w:val="21"/>
              </w:rPr>
              <w:t>人工定期检查</w:t>
            </w:r>
          </w:p>
        </w:tc>
      </w:tr>
      <w:tr w:rsidR="00867C95">
        <w:trPr>
          <w:trHeight w:val="567"/>
        </w:trPr>
        <w:tc>
          <w:tcPr>
            <w:tcW w:w="260" w:type="pct"/>
            <w:noWrap/>
            <w:vAlign w:val="center"/>
          </w:tcPr>
          <w:p w:rsidR="00867C95" w:rsidRDefault="00C5701E">
            <w:pPr>
              <w:tabs>
                <w:tab w:val="left" w:pos="3570"/>
              </w:tabs>
              <w:jc w:val="center"/>
              <w:rPr>
                <w:rFonts w:ascii="宋体" w:hAnsi="宋体" w:cs="宋体"/>
                <w:sz w:val="21"/>
                <w:szCs w:val="21"/>
              </w:rPr>
            </w:pPr>
            <w:r>
              <w:rPr>
                <w:rFonts w:ascii="宋体" w:hAnsi="宋体" w:cs="宋体" w:hint="eastAsia"/>
                <w:sz w:val="21"/>
                <w:szCs w:val="21"/>
              </w:rPr>
              <w:lastRenderedPageBreak/>
              <w:t>14</w:t>
            </w:r>
          </w:p>
        </w:tc>
        <w:tc>
          <w:tcPr>
            <w:tcW w:w="44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热风炉</w:t>
            </w:r>
          </w:p>
        </w:tc>
        <w:tc>
          <w:tcPr>
            <w:tcW w:w="485"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泄漏</w:t>
            </w:r>
          </w:p>
          <w:p w:rsidR="00867C95" w:rsidRDefault="00C5701E">
            <w:pPr>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炼铁厂</w:t>
            </w:r>
          </w:p>
          <w:p w:rsidR="00867C95" w:rsidRDefault="00C5701E">
            <w:pPr>
              <w:jc w:val="center"/>
              <w:rPr>
                <w:rFonts w:ascii="宋体" w:hAnsi="宋体" w:cs="宋体"/>
                <w:sz w:val="21"/>
                <w:szCs w:val="21"/>
              </w:rPr>
            </w:pPr>
            <w:r>
              <w:rPr>
                <w:rFonts w:ascii="宋体" w:hAnsi="宋体" w:cs="宋体" w:hint="eastAsia"/>
                <w:sz w:val="21"/>
                <w:szCs w:val="21"/>
              </w:rPr>
              <w:t>燃气作业区</w:t>
            </w:r>
          </w:p>
        </w:tc>
        <w:tc>
          <w:tcPr>
            <w:tcW w:w="404"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Ⅳ级</w:t>
            </w:r>
          </w:p>
          <w:p w:rsidR="00867C95" w:rsidRDefault="00C5701E">
            <w:pPr>
              <w:jc w:val="center"/>
              <w:rPr>
                <w:rFonts w:ascii="宋体" w:hAnsi="宋体" w:cs="宋体"/>
                <w:sz w:val="21"/>
                <w:szCs w:val="21"/>
              </w:rPr>
            </w:pPr>
            <w:r>
              <w:rPr>
                <w:rFonts w:ascii="宋体" w:hAnsi="宋体" w:cs="宋体" w:hint="eastAsia"/>
                <w:sz w:val="21"/>
                <w:szCs w:val="21"/>
              </w:rPr>
              <w:t>I</w:t>
            </w:r>
            <w:r>
              <w:rPr>
                <w:rFonts w:ascii="宋体" w:hAnsi="宋体" w:cs="宋体" w:hint="eastAsia"/>
                <w:sz w:val="21"/>
                <w:szCs w:val="21"/>
              </w:rPr>
              <w:t>级</w:t>
            </w:r>
          </w:p>
        </w:tc>
        <w:tc>
          <w:tcPr>
            <w:tcW w:w="971" w:type="pct"/>
            <w:noWrap/>
            <w:vAlign w:val="center"/>
          </w:tcPr>
          <w:p w:rsidR="00867C95" w:rsidRDefault="00C5701E">
            <w:pPr>
              <w:rPr>
                <w:rFonts w:ascii="宋体" w:hAnsi="宋体" w:cs="宋体"/>
                <w:sz w:val="21"/>
                <w:szCs w:val="21"/>
              </w:rPr>
            </w:pPr>
            <w:r>
              <w:rPr>
                <w:rFonts w:ascii="宋体" w:hAnsi="宋体" w:cs="宋体" w:hint="eastAsia"/>
                <w:sz w:val="21"/>
                <w:szCs w:val="21"/>
              </w:rPr>
              <w:t>仪表自动监控；</w:t>
            </w:r>
          </w:p>
          <w:p w:rsidR="00867C95" w:rsidRDefault="00C5701E">
            <w:pPr>
              <w:rPr>
                <w:rFonts w:ascii="宋体" w:hAnsi="宋体" w:cs="宋体"/>
                <w:sz w:val="21"/>
                <w:szCs w:val="21"/>
              </w:rPr>
            </w:pPr>
            <w:r>
              <w:rPr>
                <w:rFonts w:ascii="宋体" w:hAnsi="宋体" w:cs="宋体" w:hint="eastAsia"/>
                <w:sz w:val="21"/>
                <w:szCs w:val="21"/>
              </w:rPr>
              <w:t>排水器周边、煤气阀门平台设置煤气</w:t>
            </w:r>
            <w:r>
              <w:rPr>
                <w:rFonts w:ascii="宋体" w:hAnsi="宋体" w:cs="宋体" w:hint="eastAsia"/>
                <w:sz w:val="21"/>
                <w:szCs w:val="21"/>
              </w:rPr>
              <w:t>泄漏</w:t>
            </w:r>
            <w:r>
              <w:rPr>
                <w:rFonts w:ascii="宋体" w:hAnsi="宋体" w:cs="宋体" w:hint="eastAsia"/>
                <w:sz w:val="21"/>
                <w:szCs w:val="21"/>
              </w:rPr>
              <w:t>CO</w:t>
            </w:r>
            <w:r>
              <w:rPr>
                <w:rFonts w:ascii="宋体" w:hAnsi="宋体" w:cs="宋体" w:hint="eastAsia"/>
                <w:sz w:val="21"/>
                <w:szCs w:val="21"/>
              </w:rPr>
              <w:t>报警；</w:t>
            </w:r>
          </w:p>
          <w:p w:rsidR="00867C95" w:rsidRDefault="00C5701E">
            <w:pPr>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rPr>
                <w:rFonts w:ascii="宋体" w:hAnsi="宋体" w:cs="宋体"/>
                <w:sz w:val="21"/>
                <w:szCs w:val="21"/>
              </w:rPr>
            </w:pPr>
            <w:r>
              <w:rPr>
                <w:rFonts w:ascii="宋体" w:hAnsi="宋体" w:cs="宋体" w:hint="eastAsia"/>
                <w:sz w:val="21"/>
                <w:szCs w:val="21"/>
              </w:rPr>
              <w:t>工业燃气专业管理制度；</w:t>
            </w:r>
          </w:p>
          <w:p w:rsidR="00867C95" w:rsidRDefault="00C5701E">
            <w:pPr>
              <w:rPr>
                <w:rFonts w:ascii="宋体" w:hAnsi="宋体" w:cs="宋体"/>
                <w:sz w:val="21"/>
                <w:szCs w:val="21"/>
              </w:rPr>
            </w:pPr>
            <w:r>
              <w:rPr>
                <w:rFonts w:ascii="宋体" w:hAnsi="宋体" w:cs="宋体" w:hint="eastAsia"/>
                <w:sz w:val="21"/>
                <w:szCs w:val="21"/>
              </w:rPr>
              <w:t>燃气设施检修作业管理规定；</w:t>
            </w:r>
          </w:p>
          <w:p w:rsidR="00867C95" w:rsidRDefault="00C5701E">
            <w:pPr>
              <w:rPr>
                <w:rFonts w:ascii="宋体" w:hAnsi="宋体" w:cs="宋体"/>
                <w:sz w:val="21"/>
                <w:szCs w:val="21"/>
              </w:rPr>
            </w:pPr>
            <w:r>
              <w:rPr>
                <w:rFonts w:ascii="宋体" w:hAnsi="宋体" w:cs="宋体" w:hint="eastAsia"/>
                <w:sz w:val="21"/>
                <w:szCs w:val="21"/>
              </w:rPr>
              <w:t>燃气危险区域动火作业管理规定；</w:t>
            </w:r>
          </w:p>
          <w:p w:rsidR="00867C95" w:rsidRDefault="00C5701E">
            <w:pPr>
              <w:rPr>
                <w:rFonts w:ascii="宋体" w:hAnsi="宋体" w:cs="宋体"/>
                <w:sz w:val="21"/>
                <w:szCs w:val="21"/>
              </w:rPr>
            </w:pPr>
            <w:r>
              <w:rPr>
                <w:rFonts w:ascii="宋体" w:hAnsi="宋体" w:cs="宋体" w:hint="eastAsia"/>
                <w:sz w:val="21"/>
                <w:szCs w:val="21"/>
              </w:rPr>
              <w:t>煤气危险作业管理规定；</w:t>
            </w:r>
          </w:p>
          <w:p w:rsidR="00867C95" w:rsidRDefault="00C5701E">
            <w:pPr>
              <w:rPr>
                <w:rFonts w:ascii="宋体" w:hAnsi="宋体" w:cs="宋体"/>
                <w:sz w:val="21"/>
                <w:szCs w:val="21"/>
              </w:rPr>
            </w:pPr>
            <w:r>
              <w:rPr>
                <w:rFonts w:ascii="宋体" w:hAnsi="宋体" w:cs="宋体" w:hint="eastAsia"/>
                <w:sz w:val="21"/>
                <w:szCs w:val="21"/>
              </w:rPr>
              <w:t>炼铁厂燃气管理规定；</w:t>
            </w:r>
          </w:p>
          <w:p w:rsidR="00867C95" w:rsidRDefault="00C5701E">
            <w:pPr>
              <w:rPr>
                <w:rFonts w:ascii="宋体" w:hAnsi="宋体" w:cs="宋体"/>
                <w:sz w:val="21"/>
                <w:szCs w:val="21"/>
              </w:rPr>
            </w:pPr>
            <w:r>
              <w:rPr>
                <w:rFonts w:ascii="宋体" w:hAnsi="宋体" w:cs="宋体" w:hint="eastAsia"/>
                <w:sz w:val="21"/>
                <w:szCs w:val="21"/>
              </w:rPr>
              <w:t>炼铁安全操作规程；</w:t>
            </w:r>
          </w:p>
          <w:p w:rsidR="00867C95" w:rsidRDefault="00C5701E">
            <w:pPr>
              <w:rPr>
                <w:rFonts w:ascii="宋体" w:hAnsi="宋体" w:cs="宋体"/>
                <w:sz w:val="21"/>
                <w:szCs w:val="21"/>
              </w:rPr>
            </w:pPr>
            <w:r>
              <w:rPr>
                <w:rFonts w:ascii="宋体" w:hAnsi="宋体" w:cs="宋体" w:hint="eastAsia"/>
                <w:sz w:val="21"/>
                <w:szCs w:val="21"/>
              </w:rPr>
              <w:t>热风炉岗位安全操作规程；</w:t>
            </w:r>
          </w:p>
          <w:p w:rsidR="00867C95" w:rsidRDefault="00C5701E">
            <w:pPr>
              <w:rPr>
                <w:rFonts w:ascii="宋体" w:hAnsi="宋体" w:cs="宋体"/>
                <w:sz w:val="21"/>
                <w:szCs w:val="21"/>
              </w:rPr>
            </w:pPr>
            <w:r>
              <w:rPr>
                <w:rFonts w:ascii="宋体" w:hAnsi="宋体" w:cs="宋体" w:hint="eastAsia"/>
                <w:sz w:val="21"/>
                <w:szCs w:val="21"/>
              </w:rPr>
              <w:t>仪表自动监控报警、超限自动切断关闭阀门，停止烧炉；</w:t>
            </w:r>
          </w:p>
          <w:p w:rsidR="00867C95" w:rsidRDefault="00C5701E">
            <w:pPr>
              <w:rPr>
                <w:rFonts w:ascii="宋体" w:hAnsi="宋体" w:cs="宋体"/>
                <w:sz w:val="21"/>
                <w:szCs w:val="21"/>
              </w:rPr>
            </w:pPr>
            <w:r>
              <w:rPr>
                <w:rFonts w:ascii="宋体" w:hAnsi="宋体" w:cs="宋体" w:hint="eastAsia"/>
                <w:sz w:val="21"/>
                <w:szCs w:val="21"/>
              </w:rPr>
              <w:t>平台封闭管理；</w:t>
            </w:r>
          </w:p>
          <w:p w:rsidR="00867C95" w:rsidRDefault="00C5701E">
            <w:pPr>
              <w:rPr>
                <w:rFonts w:ascii="宋体" w:hAnsi="宋体" w:cs="宋体"/>
                <w:sz w:val="21"/>
                <w:szCs w:val="21"/>
              </w:rPr>
            </w:pPr>
            <w:r>
              <w:rPr>
                <w:rFonts w:ascii="宋体" w:hAnsi="宋体" w:cs="宋体" w:hint="eastAsia"/>
                <w:sz w:val="21"/>
                <w:szCs w:val="21"/>
              </w:rPr>
              <w:t>人工定期检查</w:t>
            </w:r>
          </w:p>
        </w:tc>
      </w:tr>
      <w:tr w:rsidR="00867C95">
        <w:trPr>
          <w:trHeight w:val="567"/>
        </w:trPr>
        <w:tc>
          <w:tcPr>
            <w:tcW w:w="260" w:type="pct"/>
            <w:noWrap/>
            <w:vAlign w:val="center"/>
          </w:tcPr>
          <w:p w:rsidR="00867C95" w:rsidRDefault="00C5701E">
            <w:pPr>
              <w:tabs>
                <w:tab w:val="left" w:pos="3570"/>
              </w:tabs>
              <w:jc w:val="center"/>
              <w:rPr>
                <w:rFonts w:ascii="宋体" w:hAnsi="宋体" w:cs="宋体"/>
                <w:sz w:val="21"/>
                <w:szCs w:val="21"/>
              </w:rPr>
            </w:pPr>
            <w:r>
              <w:rPr>
                <w:rFonts w:ascii="宋体" w:hAnsi="宋体" w:cs="宋体" w:hint="eastAsia"/>
                <w:sz w:val="21"/>
                <w:szCs w:val="21"/>
              </w:rPr>
              <w:t>15</w:t>
            </w:r>
          </w:p>
        </w:tc>
        <w:tc>
          <w:tcPr>
            <w:tcW w:w="44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烤沟</w:t>
            </w:r>
          </w:p>
        </w:tc>
        <w:tc>
          <w:tcPr>
            <w:tcW w:w="485"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泄漏</w:t>
            </w:r>
          </w:p>
          <w:p w:rsidR="00867C95" w:rsidRDefault="00C5701E">
            <w:pPr>
              <w:jc w:val="center"/>
              <w:rPr>
                <w:rFonts w:ascii="宋体" w:hAnsi="宋体" w:cs="宋体"/>
                <w:sz w:val="21"/>
                <w:szCs w:val="21"/>
              </w:rPr>
            </w:pPr>
            <w:r>
              <w:rPr>
                <w:rFonts w:ascii="宋体" w:hAnsi="宋体" w:cs="宋体" w:hint="eastAsia"/>
                <w:sz w:val="21"/>
                <w:szCs w:val="21"/>
              </w:rPr>
              <w:t>着火</w:t>
            </w:r>
          </w:p>
        </w:tc>
        <w:tc>
          <w:tcPr>
            <w:tcW w:w="566"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炼铁厂</w:t>
            </w:r>
          </w:p>
          <w:p w:rsidR="00867C95" w:rsidRDefault="00C5701E">
            <w:pPr>
              <w:jc w:val="center"/>
              <w:rPr>
                <w:rFonts w:ascii="宋体" w:hAnsi="宋体" w:cs="宋体"/>
                <w:sz w:val="21"/>
                <w:szCs w:val="21"/>
              </w:rPr>
            </w:pPr>
            <w:r>
              <w:rPr>
                <w:rFonts w:ascii="宋体" w:hAnsi="宋体" w:cs="宋体" w:hint="eastAsia"/>
                <w:sz w:val="21"/>
                <w:szCs w:val="21"/>
              </w:rPr>
              <w:t>炼铁作业区</w:t>
            </w:r>
          </w:p>
        </w:tc>
        <w:tc>
          <w:tcPr>
            <w:tcW w:w="404"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Ⅳ级</w:t>
            </w:r>
          </w:p>
        </w:tc>
        <w:tc>
          <w:tcPr>
            <w:tcW w:w="971" w:type="pct"/>
            <w:noWrap/>
            <w:vAlign w:val="center"/>
          </w:tcPr>
          <w:p w:rsidR="00867C95" w:rsidRDefault="00C5701E">
            <w:pPr>
              <w:rPr>
                <w:rFonts w:ascii="宋体" w:hAnsi="宋体" w:cs="宋体"/>
                <w:sz w:val="21"/>
                <w:szCs w:val="21"/>
              </w:rPr>
            </w:pPr>
            <w:r>
              <w:rPr>
                <w:rFonts w:ascii="宋体" w:hAnsi="宋体" w:cs="宋体" w:hint="eastAsia"/>
                <w:sz w:val="21"/>
                <w:szCs w:val="21"/>
              </w:rPr>
              <w:t>气包</w:t>
            </w:r>
            <w:r>
              <w:rPr>
                <w:rFonts w:ascii="宋体" w:hAnsi="宋体" w:cs="宋体" w:hint="eastAsia"/>
                <w:sz w:val="21"/>
                <w:szCs w:val="21"/>
              </w:rPr>
              <w:t>泄漏</w:t>
            </w:r>
            <w:r>
              <w:rPr>
                <w:rFonts w:ascii="宋体" w:hAnsi="宋体" w:cs="宋体" w:hint="eastAsia"/>
                <w:sz w:val="21"/>
                <w:szCs w:val="21"/>
              </w:rPr>
              <w:t>CO</w:t>
            </w:r>
            <w:r>
              <w:rPr>
                <w:rFonts w:ascii="宋体" w:hAnsi="宋体" w:cs="宋体" w:hint="eastAsia"/>
                <w:sz w:val="21"/>
                <w:szCs w:val="21"/>
              </w:rPr>
              <w:t>检测报警；</w:t>
            </w:r>
          </w:p>
          <w:p w:rsidR="00867C95" w:rsidRDefault="00C5701E">
            <w:pPr>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rPr>
                <w:rFonts w:ascii="宋体" w:hAnsi="宋体" w:cs="宋体"/>
                <w:sz w:val="21"/>
                <w:szCs w:val="21"/>
              </w:rPr>
            </w:pPr>
            <w:r>
              <w:rPr>
                <w:rFonts w:ascii="宋体" w:hAnsi="宋体" w:cs="宋体" w:hint="eastAsia"/>
                <w:sz w:val="21"/>
                <w:szCs w:val="21"/>
              </w:rPr>
              <w:t>工业燃气专业管理制度；</w:t>
            </w:r>
          </w:p>
          <w:p w:rsidR="00867C95" w:rsidRDefault="00C5701E">
            <w:pPr>
              <w:rPr>
                <w:rFonts w:ascii="宋体" w:hAnsi="宋体" w:cs="宋体"/>
                <w:sz w:val="21"/>
                <w:szCs w:val="21"/>
              </w:rPr>
            </w:pPr>
            <w:r>
              <w:rPr>
                <w:rFonts w:ascii="宋体" w:hAnsi="宋体" w:cs="宋体" w:hint="eastAsia"/>
                <w:sz w:val="21"/>
                <w:szCs w:val="21"/>
              </w:rPr>
              <w:t>燃气设施检修作业管理规定；</w:t>
            </w:r>
          </w:p>
          <w:p w:rsidR="00867C95" w:rsidRDefault="00C5701E">
            <w:pPr>
              <w:rPr>
                <w:rFonts w:ascii="宋体" w:hAnsi="宋体" w:cs="宋体"/>
                <w:sz w:val="21"/>
                <w:szCs w:val="21"/>
              </w:rPr>
            </w:pPr>
            <w:r>
              <w:rPr>
                <w:rFonts w:ascii="宋体" w:hAnsi="宋体" w:cs="宋体" w:hint="eastAsia"/>
                <w:sz w:val="21"/>
                <w:szCs w:val="21"/>
              </w:rPr>
              <w:t>燃气危险区域动火作业管理规定；</w:t>
            </w:r>
          </w:p>
          <w:p w:rsidR="00867C95" w:rsidRDefault="00C5701E">
            <w:pPr>
              <w:rPr>
                <w:rFonts w:ascii="宋体" w:hAnsi="宋体" w:cs="宋体"/>
                <w:sz w:val="21"/>
                <w:szCs w:val="21"/>
              </w:rPr>
            </w:pPr>
            <w:r>
              <w:rPr>
                <w:rFonts w:ascii="宋体" w:hAnsi="宋体" w:cs="宋体" w:hint="eastAsia"/>
                <w:sz w:val="21"/>
                <w:szCs w:val="21"/>
              </w:rPr>
              <w:t>煤气危险作业管理规定</w:t>
            </w:r>
          </w:p>
          <w:p w:rsidR="00867C95" w:rsidRDefault="00C5701E">
            <w:pPr>
              <w:rPr>
                <w:rFonts w:ascii="宋体" w:hAnsi="宋体" w:cs="宋体"/>
                <w:sz w:val="21"/>
                <w:szCs w:val="21"/>
              </w:rPr>
            </w:pPr>
            <w:r>
              <w:rPr>
                <w:rFonts w:ascii="宋体" w:hAnsi="宋体" w:cs="宋体" w:hint="eastAsia"/>
                <w:sz w:val="21"/>
                <w:szCs w:val="21"/>
              </w:rPr>
              <w:t>炼铁厂燃气专业管理规定</w:t>
            </w:r>
          </w:p>
          <w:p w:rsidR="00867C95" w:rsidRDefault="00C5701E">
            <w:pPr>
              <w:rPr>
                <w:rFonts w:ascii="宋体" w:hAnsi="宋体" w:cs="宋体"/>
                <w:sz w:val="21"/>
                <w:szCs w:val="21"/>
              </w:rPr>
            </w:pPr>
            <w:r>
              <w:rPr>
                <w:rFonts w:ascii="宋体" w:hAnsi="宋体" w:cs="宋体" w:hint="eastAsia"/>
                <w:sz w:val="21"/>
                <w:szCs w:val="21"/>
              </w:rPr>
              <w:t>炼铁安全操作规程；</w:t>
            </w:r>
          </w:p>
          <w:p w:rsidR="00867C95" w:rsidRDefault="00C5701E">
            <w:pPr>
              <w:rPr>
                <w:rFonts w:ascii="宋体" w:hAnsi="宋体" w:cs="宋体"/>
                <w:sz w:val="21"/>
                <w:szCs w:val="21"/>
              </w:rPr>
            </w:pPr>
            <w:r>
              <w:rPr>
                <w:rFonts w:ascii="宋体" w:hAnsi="宋体" w:cs="宋体" w:hint="eastAsia"/>
                <w:sz w:val="21"/>
                <w:szCs w:val="21"/>
              </w:rPr>
              <w:t>烤沟安全操作规程；</w:t>
            </w:r>
          </w:p>
          <w:p w:rsidR="00867C95" w:rsidRDefault="00C5701E">
            <w:pPr>
              <w:rPr>
                <w:rFonts w:ascii="宋体" w:hAnsi="宋体" w:cs="宋体"/>
                <w:sz w:val="21"/>
                <w:szCs w:val="21"/>
              </w:rPr>
            </w:pPr>
            <w:r>
              <w:rPr>
                <w:rFonts w:ascii="宋体" w:hAnsi="宋体" w:cs="宋体" w:hint="eastAsia"/>
                <w:sz w:val="21"/>
                <w:szCs w:val="21"/>
              </w:rPr>
              <w:t>压力低自动切断煤气；</w:t>
            </w:r>
          </w:p>
          <w:p w:rsidR="00867C95" w:rsidRDefault="00C5701E">
            <w:pPr>
              <w:rPr>
                <w:rFonts w:ascii="宋体" w:hAnsi="宋体" w:cs="宋体"/>
                <w:sz w:val="21"/>
                <w:szCs w:val="21"/>
              </w:rPr>
            </w:pPr>
            <w:r>
              <w:rPr>
                <w:rFonts w:ascii="宋体" w:hAnsi="宋体" w:cs="宋体" w:hint="eastAsia"/>
                <w:sz w:val="21"/>
                <w:szCs w:val="21"/>
              </w:rPr>
              <w:t>人工定期检查</w:t>
            </w:r>
          </w:p>
        </w:tc>
      </w:tr>
      <w:tr w:rsidR="00867C95">
        <w:trPr>
          <w:trHeight w:val="567"/>
        </w:trPr>
        <w:tc>
          <w:tcPr>
            <w:tcW w:w="260" w:type="pct"/>
            <w:noWrap/>
            <w:vAlign w:val="center"/>
          </w:tcPr>
          <w:p w:rsidR="00867C95" w:rsidRDefault="00C5701E">
            <w:pPr>
              <w:tabs>
                <w:tab w:val="left" w:pos="3570"/>
              </w:tabs>
              <w:jc w:val="center"/>
              <w:rPr>
                <w:rFonts w:ascii="宋体" w:hAnsi="宋体" w:cs="宋体"/>
                <w:sz w:val="21"/>
                <w:szCs w:val="21"/>
              </w:rPr>
            </w:pPr>
            <w:r>
              <w:rPr>
                <w:rFonts w:ascii="宋体" w:hAnsi="宋体" w:cs="宋体" w:hint="eastAsia"/>
                <w:sz w:val="21"/>
                <w:szCs w:val="21"/>
              </w:rPr>
              <w:t>16</w:t>
            </w:r>
          </w:p>
        </w:tc>
        <w:tc>
          <w:tcPr>
            <w:tcW w:w="44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喷煤加热炉</w:t>
            </w:r>
          </w:p>
        </w:tc>
        <w:tc>
          <w:tcPr>
            <w:tcW w:w="485"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泄漏</w:t>
            </w:r>
          </w:p>
          <w:p w:rsidR="00867C95" w:rsidRDefault="00C5701E">
            <w:pPr>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炼铁厂</w:t>
            </w:r>
          </w:p>
          <w:p w:rsidR="00867C95" w:rsidRDefault="00C5701E">
            <w:pPr>
              <w:jc w:val="center"/>
              <w:rPr>
                <w:rFonts w:ascii="宋体" w:hAnsi="宋体" w:cs="宋体"/>
                <w:sz w:val="21"/>
                <w:szCs w:val="21"/>
              </w:rPr>
            </w:pPr>
            <w:r>
              <w:rPr>
                <w:rFonts w:ascii="宋体" w:hAnsi="宋体" w:cs="宋体" w:hint="eastAsia"/>
                <w:sz w:val="21"/>
                <w:szCs w:val="21"/>
              </w:rPr>
              <w:t>喷煤作业区</w:t>
            </w:r>
          </w:p>
        </w:tc>
        <w:tc>
          <w:tcPr>
            <w:tcW w:w="404"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Ⅳ级</w:t>
            </w:r>
          </w:p>
          <w:p w:rsidR="00867C95" w:rsidRDefault="00C5701E">
            <w:pPr>
              <w:jc w:val="center"/>
              <w:rPr>
                <w:rFonts w:ascii="宋体" w:hAnsi="宋体" w:cs="宋体"/>
                <w:sz w:val="21"/>
                <w:szCs w:val="21"/>
              </w:rPr>
            </w:pPr>
            <w:r>
              <w:rPr>
                <w:rFonts w:ascii="宋体" w:hAnsi="宋体" w:cs="宋体" w:hint="eastAsia"/>
                <w:sz w:val="21"/>
                <w:szCs w:val="21"/>
              </w:rPr>
              <w:t>I</w:t>
            </w:r>
            <w:r>
              <w:rPr>
                <w:rFonts w:ascii="宋体" w:hAnsi="宋体" w:cs="宋体" w:hint="eastAsia"/>
                <w:sz w:val="21"/>
                <w:szCs w:val="21"/>
              </w:rPr>
              <w:t>级</w:t>
            </w:r>
          </w:p>
        </w:tc>
        <w:tc>
          <w:tcPr>
            <w:tcW w:w="971" w:type="pct"/>
            <w:noWrap/>
            <w:vAlign w:val="center"/>
          </w:tcPr>
          <w:p w:rsidR="00867C95" w:rsidRDefault="00C5701E">
            <w:pPr>
              <w:rPr>
                <w:rFonts w:ascii="宋体" w:hAnsi="宋体" w:cs="宋体"/>
                <w:sz w:val="21"/>
                <w:szCs w:val="21"/>
              </w:rPr>
            </w:pPr>
            <w:r>
              <w:rPr>
                <w:rFonts w:ascii="宋体" w:hAnsi="宋体" w:cs="宋体" w:hint="eastAsia"/>
                <w:sz w:val="21"/>
                <w:szCs w:val="21"/>
              </w:rPr>
              <w:t>仪表自动监控；</w:t>
            </w:r>
          </w:p>
          <w:p w:rsidR="00867C95" w:rsidRDefault="00C5701E">
            <w:pPr>
              <w:rPr>
                <w:rFonts w:ascii="宋体" w:hAnsi="宋体" w:cs="宋体"/>
                <w:sz w:val="21"/>
                <w:szCs w:val="21"/>
              </w:rPr>
            </w:pPr>
            <w:r>
              <w:rPr>
                <w:rFonts w:ascii="宋体" w:hAnsi="宋体" w:cs="宋体" w:hint="eastAsia"/>
                <w:sz w:val="21"/>
                <w:szCs w:val="21"/>
              </w:rPr>
              <w:t>喷煤区域</w:t>
            </w:r>
            <w:r>
              <w:rPr>
                <w:rFonts w:ascii="宋体" w:hAnsi="宋体" w:cs="宋体" w:hint="eastAsia"/>
                <w:sz w:val="21"/>
                <w:szCs w:val="21"/>
              </w:rPr>
              <w:t>泄漏</w:t>
            </w:r>
            <w:r>
              <w:rPr>
                <w:rFonts w:ascii="宋体" w:hAnsi="宋体" w:cs="宋体" w:hint="eastAsia"/>
                <w:sz w:val="21"/>
                <w:szCs w:val="21"/>
              </w:rPr>
              <w:t>CO</w:t>
            </w:r>
            <w:r>
              <w:rPr>
                <w:rFonts w:ascii="宋体" w:hAnsi="宋体" w:cs="宋体" w:hint="eastAsia"/>
                <w:sz w:val="21"/>
                <w:szCs w:val="21"/>
              </w:rPr>
              <w:t>检测报警；</w:t>
            </w:r>
          </w:p>
          <w:p w:rsidR="00867C95" w:rsidRDefault="00C5701E">
            <w:pPr>
              <w:rPr>
                <w:rFonts w:ascii="宋体" w:hAnsi="宋体" w:cs="宋体"/>
                <w:sz w:val="21"/>
                <w:szCs w:val="21"/>
              </w:rPr>
            </w:pPr>
            <w:r>
              <w:rPr>
                <w:rFonts w:ascii="宋体" w:hAnsi="宋体" w:cs="宋体" w:hint="eastAsia"/>
                <w:sz w:val="21"/>
                <w:szCs w:val="21"/>
              </w:rPr>
              <w:t>视频监控；</w:t>
            </w:r>
          </w:p>
          <w:p w:rsidR="00867C95" w:rsidRDefault="00C5701E">
            <w:pPr>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rPr>
                <w:rFonts w:ascii="宋体" w:hAnsi="宋体" w:cs="宋体"/>
                <w:sz w:val="21"/>
                <w:szCs w:val="21"/>
              </w:rPr>
            </w:pPr>
            <w:r>
              <w:rPr>
                <w:rFonts w:ascii="宋体" w:hAnsi="宋体" w:cs="宋体" w:hint="eastAsia"/>
                <w:sz w:val="21"/>
                <w:szCs w:val="21"/>
              </w:rPr>
              <w:t>工业燃气专业管理制度；</w:t>
            </w:r>
          </w:p>
          <w:p w:rsidR="00867C95" w:rsidRDefault="00C5701E">
            <w:pPr>
              <w:rPr>
                <w:rFonts w:ascii="宋体" w:hAnsi="宋体" w:cs="宋体"/>
                <w:sz w:val="21"/>
                <w:szCs w:val="21"/>
              </w:rPr>
            </w:pPr>
            <w:r>
              <w:rPr>
                <w:rFonts w:ascii="宋体" w:hAnsi="宋体" w:cs="宋体" w:hint="eastAsia"/>
                <w:sz w:val="21"/>
                <w:szCs w:val="21"/>
              </w:rPr>
              <w:t>燃气设施检修作业管理规定；</w:t>
            </w:r>
          </w:p>
          <w:p w:rsidR="00867C95" w:rsidRDefault="00C5701E">
            <w:pPr>
              <w:rPr>
                <w:rFonts w:ascii="宋体" w:hAnsi="宋体" w:cs="宋体"/>
                <w:sz w:val="21"/>
                <w:szCs w:val="21"/>
              </w:rPr>
            </w:pPr>
            <w:r>
              <w:rPr>
                <w:rFonts w:ascii="宋体" w:hAnsi="宋体" w:cs="宋体" w:hint="eastAsia"/>
                <w:sz w:val="21"/>
                <w:szCs w:val="21"/>
              </w:rPr>
              <w:t>燃气危险区域动火作业管理规定；</w:t>
            </w:r>
          </w:p>
          <w:p w:rsidR="00867C95" w:rsidRDefault="00C5701E">
            <w:pPr>
              <w:rPr>
                <w:rFonts w:ascii="宋体" w:hAnsi="宋体" w:cs="宋体"/>
                <w:sz w:val="21"/>
                <w:szCs w:val="21"/>
              </w:rPr>
            </w:pPr>
            <w:r>
              <w:rPr>
                <w:rFonts w:ascii="宋体" w:hAnsi="宋体" w:cs="宋体" w:hint="eastAsia"/>
                <w:sz w:val="21"/>
                <w:szCs w:val="21"/>
              </w:rPr>
              <w:t>煤气危险作业管理规定；</w:t>
            </w:r>
          </w:p>
          <w:p w:rsidR="00867C95" w:rsidRDefault="00C5701E">
            <w:pPr>
              <w:rPr>
                <w:rFonts w:ascii="宋体" w:hAnsi="宋体" w:cs="宋体"/>
                <w:sz w:val="21"/>
                <w:szCs w:val="21"/>
              </w:rPr>
            </w:pPr>
            <w:r>
              <w:rPr>
                <w:rFonts w:ascii="宋体" w:hAnsi="宋体" w:cs="宋体" w:hint="eastAsia"/>
                <w:sz w:val="21"/>
                <w:szCs w:val="21"/>
              </w:rPr>
              <w:t>炼铁厂燃气专业管理规定；</w:t>
            </w:r>
          </w:p>
          <w:p w:rsidR="00867C95" w:rsidRDefault="00C5701E">
            <w:pPr>
              <w:rPr>
                <w:rFonts w:ascii="宋体" w:hAnsi="宋体" w:cs="宋体"/>
                <w:sz w:val="21"/>
                <w:szCs w:val="21"/>
              </w:rPr>
            </w:pPr>
            <w:r>
              <w:rPr>
                <w:rFonts w:ascii="宋体" w:hAnsi="宋体" w:cs="宋体" w:hint="eastAsia"/>
                <w:sz w:val="21"/>
                <w:szCs w:val="21"/>
              </w:rPr>
              <w:t>炼铁安全操作规程；</w:t>
            </w:r>
          </w:p>
          <w:p w:rsidR="00867C95" w:rsidRDefault="00C5701E">
            <w:pPr>
              <w:rPr>
                <w:rFonts w:ascii="宋体" w:hAnsi="宋体" w:cs="宋体"/>
                <w:sz w:val="21"/>
                <w:szCs w:val="21"/>
              </w:rPr>
            </w:pPr>
            <w:r>
              <w:rPr>
                <w:rFonts w:ascii="宋体" w:hAnsi="宋体" w:cs="宋体" w:hint="eastAsia"/>
                <w:sz w:val="21"/>
                <w:szCs w:val="21"/>
              </w:rPr>
              <w:t>加热炉安全操作规程；</w:t>
            </w:r>
          </w:p>
          <w:p w:rsidR="00867C95" w:rsidRDefault="00C5701E">
            <w:pPr>
              <w:rPr>
                <w:rFonts w:ascii="宋体" w:hAnsi="宋体" w:cs="宋体"/>
                <w:sz w:val="21"/>
                <w:szCs w:val="21"/>
              </w:rPr>
            </w:pPr>
            <w:r>
              <w:rPr>
                <w:rFonts w:ascii="宋体" w:hAnsi="宋体" w:cs="宋体" w:hint="eastAsia"/>
                <w:sz w:val="21"/>
                <w:szCs w:val="21"/>
              </w:rPr>
              <w:t>压力低自动切断高炉煤气；</w:t>
            </w:r>
          </w:p>
          <w:p w:rsidR="00867C95" w:rsidRDefault="00C5701E">
            <w:pPr>
              <w:rPr>
                <w:rFonts w:ascii="宋体" w:hAnsi="宋体" w:cs="宋体"/>
                <w:sz w:val="21"/>
                <w:szCs w:val="21"/>
              </w:rPr>
            </w:pPr>
            <w:r>
              <w:rPr>
                <w:rFonts w:ascii="宋体" w:hAnsi="宋体" w:cs="宋体" w:hint="eastAsia"/>
                <w:sz w:val="21"/>
                <w:szCs w:val="21"/>
              </w:rPr>
              <w:t>人工定期检查</w:t>
            </w:r>
          </w:p>
        </w:tc>
      </w:tr>
      <w:tr w:rsidR="00867C95">
        <w:trPr>
          <w:trHeight w:val="1562"/>
        </w:trPr>
        <w:tc>
          <w:tcPr>
            <w:tcW w:w="260" w:type="pct"/>
            <w:noWrap/>
            <w:vAlign w:val="center"/>
          </w:tcPr>
          <w:p w:rsidR="00867C95" w:rsidRDefault="00C5701E">
            <w:pPr>
              <w:tabs>
                <w:tab w:val="left" w:pos="3570"/>
              </w:tabs>
              <w:jc w:val="center"/>
              <w:rPr>
                <w:rFonts w:ascii="宋体" w:hAnsi="宋体" w:cs="宋体"/>
                <w:sz w:val="21"/>
                <w:szCs w:val="21"/>
              </w:rPr>
            </w:pPr>
            <w:r>
              <w:rPr>
                <w:rFonts w:ascii="宋体" w:hAnsi="宋体" w:cs="宋体" w:hint="eastAsia"/>
                <w:sz w:val="21"/>
                <w:szCs w:val="21"/>
              </w:rPr>
              <w:t>17</w:t>
            </w:r>
          </w:p>
        </w:tc>
        <w:tc>
          <w:tcPr>
            <w:tcW w:w="44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烤包（罐）</w:t>
            </w:r>
          </w:p>
        </w:tc>
        <w:tc>
          <w:tcPr>
            <w:tcW w:w="485"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泄漏</w:t>
            </w:r>
          </w:p>
          <w:p w:rsidR="00867C95" w:rsidRDefault="00C5701E">
            <w:pPr>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炼铁厂运行作业区</w:t>
            </w:r>
          </w:p>
        </w:tc>
        <w:tc>
          <w:tcPr>
            <w:tcW w:w="404"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Ⅳ级</w:t>
            </w:r>
          </w:p>
          <w:p w:rsidR="00867C95" w:rsidRDefault="00C5701E">
            <w:pPr>
              <w:jc w:val="center"/>
              <w:rPr>
                <w:rFonts w:ascii="宋体" w:hAnsi="宋体" w:cs="宋体"/>
                <w:sz w:val="21"/>
                <w:szCs w:val="21"/>
              </w:rPr>
            </w:pPr>
            <w:r>
              <w:rPr>
                <w:rFonts w:ascii="宋体" w:hAnsi="宋体" w:cs="宋体" w:hint="eastAsia"/>
                <w:sz w:val="21"/>
                <w:szCs w:val="21"/>
              </w:rPr>
              <w:t>I</w:t>
            </w:r>
            <w:r>
              <w:rPr>
                <w:rFonts w:ascii="宋体" w:hAnsi="宋体" w:cs="宋体" w:hint="eastAsia"/>
                <w:sz w:val="21"/>
                <w:szCs w:val="21"/>
              </w:rPr>
              <w:t>级</w:t>
            </w:r>
          </w:p>
        </w:tc>
        <w:tc>
          <w:tcPr>
            <w:tcW w:w="971" w:type="pct"/>
            <w:noWrap/>
            <w:vAlign w:val="center"/>
          </w:tcPr>
          <w:p w:rsidR="00867C95" w:rsidRDefault="00C5701E">
            <w:pPr>
              <w:rPr>
                <w:rFonts w:ascii="宋体" w:hAnsi="宋体" w:cs="宋体"/>
                <w:sz w:val="21"/>
                <w:szCs w:val="21"/>
              </w:rPr>
            </w:pPr>
            <w:r>
              <w:rPr>
                <w:rFonts w:ascii="宋体" w:hAnsi="宋体" w:cs="宋体" w:hint="eastAsia"/>
                <w:sz w:val="21"/>
                <w:szCs w:val="21"/>
              </w:rPr>
              <w:t>仪表自动监控；</w:t>
            </w:r>
          </w:p>
          <w:p w:rsidR="00867C95" w:rsidRDefault="00C5701E">
            <w:pPr>
              <w:rPr>
                <w:rFonts w:ascii="宋体" w:hAnsi="宋体" w:cs="宋体"/>
                <w:sz w:val="21"/>
                <w:szCs w:val="21"/>
              </w:rPr>
            </w:pPr>
            <w:r>
              <w:rPr>
                <w:rFonts w:ascii="宋体" w:hAnsi="宋体" w:cs="宋体" w:hint="eastAsia"/>
                <w:sz w:val="21"/>
                <w:szCs w:val="21"/>
              </w:rPr>
              <w:t>烤包区域</w:t>
            </w:r>
            <w:r>
              <w:rPr>
                <w:rFonts w:ascii="宋体" w:hAnsi="宋体" w:cs="宋体" w:hint="eastAsia"/>
                <w:sz w:val="21"/>
                <w:szCs w:val="21"/>
              </w:rPr>
              <w:t>泄漏</w:t>
            </w:r>
            <w:r>
              <w:rPr>
                <w:rFonts w:ascii="宋体" w:hAnsi="宋体" w:cs="宋体" w:hint="eastAsia"/>
                <w:sz w:val="21"/>
                <w:szCs w:val="21"/>
              </w:rPr>
              <w:t>CO</w:t>
            </w:r>
            <w:r>
              <w:rPr>
                <w:rFonts w:ascii="宋体" w:hAnsi="宋体" w:cs="宋体" w:hint="eastAsia"/>
                <w:sz w:val="21"/>
                <w:szCs w:val="21"/>
              </w:rPr>
              <w:t>检测报警；</w:t>
            </w:r>
          </w:p>
          <w:p w:rsidR="00867C95" w:rsidRDefault="00C5701E">
            <w:pPr>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rPr>
                <w:rFonts w:ascii="宋体" w:hAnsi="宋体" w:cs="宋体"/>
                <w:sz w:val="21"/>
                <w:szCs w:val="21"/>
              </w:rPr>
            </w:pPr>
            <w:r>
              <w:rPr>
                <w:rFonts w:ascii="宋体" w:hAnsi="宋体" w:cs="宋体" w:hint="eastAsia"/>
                <w:sz w:val="21"/>
                <w:szCs w:val="21"/>
              </w:rPr>
              <w:t>工业燃气专业管理制度；</w:t>
            </w:r>
          </w:p>
          <w:p w:rsidR="00867C95" w:rsidRDefault="00C5701E">
            <w:pPr>
              <w:rPr>
                <w:rFonts w:ascii="宋体" w:hAnsi="宋体" w:cs="宋体"/>
                <w:sz w:val="21"/>
                <w:szCs w:val="21"/>
              </w:rPr>
            </w:pPr>
            <w:r>
              <w:rPr>
                <w:rFonts w:ascii="宋体" w:hAnsi="宋体" w:cs="宋体" w:hint="eastAsia"/>
                <w:sz w:val="21"/>
                <w:szCs w:val="21"/>
              </w:rPr>
              <w:t>燃气设施检修作业管理规定；</w:t>
            </w:r>
          </w:p>
          <w:p w:rsidR="00867C95" w:rsidRDefault="00C5701E">
            <w:pPr>
              <w:rPr>
                <w:rFonts w:ascii="宋体" w:hAnsi="宋体" w:cs="宋体"/>
                <w:sz w:val="21"/>
                <w:szCs w:val="21"/>
              </w:rPr>
            </w:pPr>
            <w:r>
              <w:rPr>
                <w:rFonts w:ascii="宋体" w:hAnsi="宋体" w:cs="宋体" w:hint="eastAsia"/>
                <w:sz w:val="21"/>
                <w:szCs w:val="21"/>
              </w:rPr>
              <w:t>燃气危险区域动火作业管理规定；</w:t>
            </w:r>
          </w:p>
          <w:p w:rsidR="00867C95" w:rsidRDefault="00C5701E">
            <w:pPr>
              <w:rPr>
                <w:rFonts w:ascii="宋体" w:hAnsi="宋体" w:cs="宋体"/>
                <w:sz w:val="21"/>
                <w:szCs w:val="21"/>
              </w:rPr>
            </w:pPr>
            <w:r>
              <w:rPr>
                <w:rFonts w:ascii="宋体" w:hAnsi="宋体" w:cs="宋体" w:hint="eastAsia"/>
                <w:sz w:val="21"/>
                <w:szCs w:val="21"/>
              </w:rPr>
              <w:t>煤气危险作业管理规定；</w:t>
            </w:r>
          </w:p>
          <w:p w:rsidR="00867C95" w:rsidRDefault="00C5701E">
            <w:pPr>
              <w:rPr>
                <w:rFonts w:ascii="宋体" w:hAnsi="宋体" w:cs="宋体"/>
                <w:sz w:val="21"/>
                <w:szCs w:val="21"/>
              </w:rPr>
            </w:pPr>
            <w:r>
              <w:rPr>
                <w:rFonts w:ascii="宋体" w:hAnsi="宋体" w:cs="宋体" w:hint="eastAsia"/>
                <w:sz w:val="21"/>
                <w:szCs w:val="21"/>
              </w:rPr>
              <w:t>有限空间作业审批制度；</w:t>
            </w:r>
          </w:p>
          <w:p w:rsidR="00867C95" w:rsidRDefault="00C5701E">
            <w:pPr>
              <w:rPr>
                <w:rFonts w:ascii="宋体" w:hAnsi="宋体" w:cs="宋体"/>
                <w:sz w:val="21"/>
                <w:szCs w:val="21"/>
              </w:rPr>
            </w:pPr>
            <w:r>
              <w:rPr>
                <w:rFonts w:ascii="宋体" w:hAnsi="宋体" w:cs="宋体" w:hint="eastAsia"/>
                <w:sz w:val="21"/>
                <w:szCs w:val="21"/>
              </w:rPr>
              <w:t>炼铁厂燃气专业管理规定；</w:t>
            </w:r>
          </w:p>
          <w:p w:rsidR="00867C95" w:rsidRDefault="00C5701E">
            <w:pPr>
              <w:rPr>
                <w:rFonts w:ascii="宋体" w:hAnsi="宋体" w:cs="宋体"/>
                <w:sz w:val="21"/>
                <w:szCs w:val="21"/>
              </w:rPr>
            </w:pPr>
            <w:r>
              <w:rPr>
                <w:rFonts w:ascii="宋体" w:hAnsi="宋体" w:cs="宋体" w:hint="eastAsia"/>
                <w:sz w:val="21"/>
                <w:szCs w:val="21"/>
              </w:rPr>
              <w:t>炼铁安全操作规程；</w:t>
            </w:r>
          </w:p>
          <w:p w:rsidR="00867C95" w:rsidRDefault="00C5701E">
            <w:pPr>
              <w:rPr>
                <w:rFonts w:ascii="宋体" w:hAnsi="宋体" w:cs="宋体"/>
                <w:sz w:val="21"/>
                <w:szCs w:val="21"/>
              </w:rPr>
            </w:pPr>
            <w:r>
              <w:rPr>
                <w:rFonts w:ascii="宋体" w:hAnsi="宋体" w:cs="宋体" w:hint="eastAsia"/>
                <w:sz w:val="21"/>
                <w:szCs w:val="21"/>
              </w:rPr>
              <w:t>烤包烤罐安全操作规程；</w:t>
            </w:r>
          </w:p>
          <w:p w:rsidR="00867C95" w:rsidRDefault="00C5701E">
            <w:pPr>
              <w:rPr>
                <w:rFonts w:ascii="宋体" w:hAnsi="宋体" w:cs="宋体"/>
                <w:sz w:val="21"/>
                <w:szCs w:val="21"/>
              </w:rPr>
            </w:pPr>
            <w:r>
              <w:rPr>
                <w:rFonts w:ascii="宋体" w:hAnsi="宋体" w:cs="宋体" w:hint="eastAsia"/>
                <w:sz w:val="21"/>
                <w:szCs w:val="21"/>
              </w:rPr>
              <w:t>压力低时自动切断转炉煤气；</w:t>
            </w:r>
          </w:p>
          <w:p w:rsidR="00867C95" w:rsidRDefault="00C5701E">
            <w:pPr>
              <w:rPr>
                <w:rFonts w:ascii="宋体" w:hAnsi="宋体" w:cs="宋体"/>
                <w:sz w:val="21"/>
                <w:szCs w:val="21"/>
              </w:rPr>
            </w:pPr>
            <w:r>
              <w:rPr>
                <w:rFonts w:ascii="宋体" w:hAnsi="宋体" w:cs="宋体" w:hint="eastAsia"/>
                <w:sz w:val="21"/>
                <w:szCs w:val="21"/>
              </w:rPr>
              <w:t>人工定期检查</w:t>
            </w:r>
          </w:p>
        </w:tc>
      </w:tr>
      <w:tr w:rsidR="00867C95">
        <w:trPr>
          <w:trHeight w:val="567"/>
        </w:trPr>
        <w:tc>
          <w:tcPr>
            <w:tcW w:w="260" w:type="pct"/>
            <w:noWrap/>
            <w:vAlign w:val="center"/>
          </w:tcPr>
          <w:p w:rsidR="00867C95" w:rsidRDefault="00C5701E">
            <w:pPr>
              <w:tabs>
                <w:tab w:val="left" w:pos="3570"/>
              </w:tabs>
              <w:jc w:val="center"/>
              <w:rPr>
                <w:rFonts w:ascii="宋体" w:hAnsi="宋体" w:cs="宋体"/>
                <w:sz w:val="21"/>
                <w:szCs w:val="21"/>
              </w:rPr>
            </w:pPr>
            <w:r>
              <w:rPr>
                <w:rFonts w:ascii="宋体" w:hAnsi="宋体" w:cs="宋体" w:hint="eastAsia"/>
                <w:sz w:val="21"/>
                <w:szCs w:val="21"/>
              </w:rPr>
              <w:t>18</w:t>
            </w:r>
          </w:p>
        </w:tc>
        <w:tc>
          <w:tcPr>
            <w:tcW w:w="44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均压煤气回收除尘器</w:t>
            </w:r>
          </w:p>
        </w:tc>
        <w:tc>
          <w:tcPr>
            <w:tcW w:w="485"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泄漏</w:t>
            </w:r>
          </w:p>
          <w:p w:rsidR="00867C95" w:rsidRDefault="00C5701E">
            <w:pPr>
              <w:jc w:val="center"/>
              <w:rPr>
                <w:rFonts w:ascii="宋体" w:hAnsi="宋体" w:cs="宋体"/>
                <w:sz w:val="21"/>
                <w:szCs w:val="21"/>
              </w:rPr>
            </w:pPr>
            <w:r>
              <w:rPr>
                <w:rFonts w:ascii="宋体" w:hAnsi="宋体" w:cs="宋体" w:hint="eastAsia"/>
                <w:sz w:val="21"/>
                <w:szCs w:val="21"/>
              </w:rPr>
              <w:t>着火</w:t>
            </w:r>
          </w:p>
          <w:p w:rsidR="00867C95" w:rsidRDefault="00C5701E">
            <w:pPr>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炼铁厂</w:t>
            </w:r>
          </w:p>
          <w:p w:rsidR="00867C95" w:rsidRDefault="00C5701E">
            <w:pPr>
              <w:jc w:val="center"/>
              <w:rPr>
                <w:rFonts w:ascii="宋体" w:hAnsi="宋体" w:cs="宋体"/>
                <w:sz w:val="21"/>
                <w:szCs w:val="21"/>
              </w:rPr>
            </w:pPr>
            <w:r>
              <w:rPr>
                <w:rFonts w:ascii="宋体" w:hAnsi="宋体" w:cs="宋体" w:hint="eastAsia"/>
                <w:sz w:val="21"/>
                <w:szCs w:val="21"/>
              </w:rPr>
              <w:t>燃气作业区</w:t>
            </w:r>
          </w:p>
        </w:tc>
        <w:tc>
          <w:tcPr>
            <w:tcW w:w="404"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Ⅳ级</w:t>
            </w:r>
          </w:p>
          <w:p w:rsidR="00867C95" w:rsidRDefault="00C5701E">
            <w:pPr>
              <w:jc w:val="center"/>
              <w:rPr>
                <w:rFonts w:ascii="宋体" w:hAnsi="宋体" w:cs="宋体"/>
                <w:sz w:val="21"/>
                <w:szCs w:val="21"/>
              </w:rPr>
            </w:pPr>
            <w:r>
              <w:rPr>
                <w:rFonts w:ascii="宋体" w:hAnsi="宋体" w:cs="宋体" w:hint="eastAsia"/>
                <w:sz w:val="21"/>
                <w:szCs w:val="21"/>
              </w:rPr>
              <w:t>Ⅲ级</w:t>
            </w:r>
          </w:p>
          <w:p w:rsidR="00867C95" w:rsidRDefault="00C5701E">
            <w:pPr>
              <w:jc w:val="center"/>
              <w:rPr>
                <w:rFonts w:ascii="宋体" w:hAnsi="宋体" w:cs="宋体"/>
                <w:sz w:val="21"/>
                <w:szCs w:val="21"/>
              </w:rPr>
            </w:pPr>
            <w:r>
              <w:rPr>
                <w:rFonts w:ascii="宋体" w:hAnsi="宋体" w:cs="宋体" w:hint="eastAsia"/>
                <w:sz w:val="21"/>
                <w:szCs w:val="21"/>
              </w:rPr>
              <w:t>I</w:t>
            </w:r>
            <w:r>
              <w:rPr>
                <w:rFonts w:ascii="宋体" w:hAnsi="宋体" w:cs="宋体" w:hint="eastAsia"/>
                <w:sz w:val="21"/>
                <w:szCs w:val="21"/>
              </w:rPr>
              <w:t>级</w:t>
            </w:r>
          </w:p>
        </w:tc>
        <w:tc>
          <w:tcPr>
            <w:tcW w:w="971" w:type="pct"/>
            <w:noWrap/>
            <w:vAlign w:val="center"/>
          </w:tcPr>
          <w:p w:rsidR="00867C95" w:rsidRDefault="00C5701E">
            <w:pPr>
              <w:rPr>
                <w:rFonts w:ascii="宋体" w:hAnsi="宋体" w:cs="宋体"/>
                <w:sz w:val="21"/>
                <w:szCs w:val="21"/>
              </w:rPr>
            </w:pPr>
            <w:r>
              <w:rPr>
                <w:rFonts w:ascii="宋体" w:hAnsi="宋体" w:cs="宋体" w:hint="eastAsia"/>
                <w:sz w:val="21"/>
                <w:szCs w:val="21"/>
              </w:rPr>
              <w:t>仪表自动监控；</w:t>
            </w:r>
          </w:p>
          <w:p w:rsidR="00867C95" w:rsidRDefault="00C5701E">
            <w:pPr>
              <w:rPr>
                <w:rFonts w:ascii="宋体" w:hAnsi="宋体" w:cs="宋体"/>
                <w:sz w:val="21"/>
                <w:szCs w:val="21"/>
              </w:rPr>
            </w:pPr>
            <w:r>
              <w:rPr>
                <w:rFonts w:ascii="宋体" w:hAnsi="宋体" w:cs="宋体" w:hint="eastAsia"/>
                <w:sz w:val="21"/>
                <w:szCs w:val="21"/>
              </w:rPr>
              <w:t>煤气阀门平台设置煤气</w:t>
            </w:r>
            <w:r>
              <w:rPr>
                <w:rFonts w:ascii="宋体" w:hAnsi="宋体" w:cs="宋体" w:hint="eastAsia"/>
                <w:sz w:val="21"/>
                <w:szCs w:val="21"/>
              </w:rPr>
              <w:t>泄漏</w:t>
            </w:r>
            <w:r>
              <w:rPr>
                <w:rFonts w:ascii="宋体" w:hAnsi="宋体" w:cs="宋体" w:hint="eastAsia"/>
                <w:sz w:val="21"/>
                <w:szCs w:val="21"/>
              </w:rPr>
              <w:t>CO</w:t>
            </w:r>
            <w:r>
              <w:rPr>
                <w:rFonts w:ascii="宋体" w:hAnsi="宋体" w:cs="宋体" w:hint="eastAsia"/>
                <w:sz w:val="21"/>
                <w:szCs w:val="21"/>
              </w:rPr>
              <w:t>报警；</w:t>
            </w:r>
          </w:p>
          <w:p w:rsidR="00867C95" w:rsidRDefault="00C5701E">
            <w:pPr>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rPr>
                <w:rFonts w:ascii="宋体" w:hAnsi="宋体" w:cs="宋体"/>
                <w:sz w:val="21"/>
                <w:szCs w:val="21"/>
              </w:rPr>
            </w:pPr>
            <w:r>
              <w:rPr>
                <w:rFonts w:ascii="宋体" w:hAnsi="宋体" w:cs="宋体" w:hint="eastAsia"/>
                <w:sz w:val="21"/>
                <w:szCs w:val="21"/>
              </w:rPr>
              <w:t>工业燃气专业管理制度；</w:t>
            </w:r>
          </w:p>
          <w:p w:rsidR="00867C95" w:rsidRDefault="00C5701E">
            <w:pPr>
              <w:rPr>
                <w:rFonts w:ascii="宋体" w:hAnsi="宋体" w:cs="宋体"/>
                <w:sz w:val="21"/>
                <w:szCs w:val="21"/>
              </w:rPr>
            </w:pPr>
            <w:r>
              <w:rPr>
                <w:rFonts w:ascii="宋体" w:hAnsi="宋体" w:cs="宋体" w:hint="eastAsia"/>
                <w:sz w:val="21"/>
                <w:szCs w:val="21"/>
              </w:rPr>
              <w:t>燃气设施检修作业管理规定；</w:t>
            </w:r>
          </w:p>
          <w:p w:rsidR="00867C95" w:rsidRDefault="00C5701E">
            <w:pPr>
              <w:rPr>
                <w:rFonts w:ascii="宋体" w:hAnsi="宋体" w:cs="宋体"/>
                <w:sz w:val="21"/>
                <w:szCs w:val="21"/>
              </w:rPr>
            </w:pPr>
            <w:r>
              <w:rPr>
                <w:rFonts w:ascii="宋体" w:hAnsi="宋体" w:cs="宋体" w:hint="eastAsia"/>
                <w:sz w:val="21"/>
                <w:szCs w:val="21"/>
              </w:rPr>
              <w:t>燃气危险区域动火作业管理规定；</w:t>
            </w:r>
          </w:p>
          <w:p w:rsidR="00867C95" w:rsidRDefault="00C5701E">
            <w:pPr>
              <w:rPr>
                <w:rFonts w:ascii="宋体" w:hAnsi="宋体" w:cs="宋体"/>
                <w:sz w:val="21"/>
                <w:szCs w:val="21"/>
              </w:rPr>
            </w:pPr>
            <w:r>
              <w:rPr>
                <w:rFonts w:ascii="宋体" w:hAnsi="宋体" w:cs="宋体" w:hint="eastAsia"/>
                <w:sz w:val="21"/>
                <w:szCs w:val="21"/>
              </w:rPr>
              <w:t>有限空间作业审批制度；</w:t>
            </w:r>
          </w:p>
          <w:p w:rsidR="00867C95" w:rsidRDefault="00C5701E">
            <w:pPr>
              <w:rPr>
                <w:rFonts w:ascii="宋体" w:hAnsi="宋体" w:cs="宋体"/>
                <w:sz w:val="21"/>
                <w:szCs w:val="21"/>
              </w:rPr>
            </w:pPr>
            <w:r>
              <w:rPr>
                <w:rFonts w:ascii="宋体" w:hAnsi="宋体" w:cs="宋体" w:hint="eastAsia"/>
                <w:sz w:val="21"/>
                <w:szCs w:val="21"/>
              </w:rPr>
              <w:t>炼铁厂燃气专业管理规定；</w:t>
            </w:r>
          </w:p>
          <w:p w:rsidR="00867C95" w:rsidRDefault="00C5701E">
            <w:pPr>
              <w:rPr>
                <w:rFonts w:ascii="宋体" w:hAnsi="宋体" w:cs="宋体"/>
                <w:sz w:val="21"/>
                <w:szCs w:val="21"/>
              </w:rPr>
            </w:pPr>
            <w:r>
              <w:rPr>
                <w:rFonts w:ascii="宋体" w:hAnsi="宋体" w:cs="宋体" w:hint="eastAsia"/>
                <w:sz w:val="21"/>
                <w:szCs w:val="21"/>
              </w:rPr>
              <w:t>炼铁安全操作规程；</w:t>
            </w:r>
          </w:p>
          <w:p w:rsidR="00867C95" w:rsidRDefault="00C5701E">
            <w:pPr>
              <w:rPr>
                <w:rFonts w:ascii="宋体" w:hAnsi="宋体" w:cs="宋体"/>
                <w:sz w:val="21"/>
                <w:szCs w:val="21"/>
              </w:rPr>
            </w:pPr>
            <w:r>
              <w:rPr>
                <w:rFonts w:ascii="宋体" w:hAnsi="宋体" w:cs="宋体" w:hint="eastAsia"/>
                <w:sz w:val="21"/>
                <w:szCs w:val="21"/>
              </w:rPr>
              <w:lastRenderedPageBreak/>
              <w:t>煤气除尘岗位安全操作规程；</w:t>
            </w:r>
          </w:p>
          <w:p w:rsidR="00867C95" w:rsidRDefault="00C5701E">
            <w:pPr>
              <w:rPr>
                <w:rFonts w:ascii="宋体" w:hAnsi="宋体" w:cs="宋体"/>
                <w:sz w:val="21"/>
                <w:szCs w:val="21"/>
              </w:rPr>
            </w:pPr>
            <w:r>
              <w:rPr>
                <w:rFonts w:ascii="宋体" w:hAnsi="宋体" w:cs="宋体" w:hint="eastAsia"/>
                <w:sz w:val="21"/>
                <w:szCs w:val="21"/>
              </w:rPr>
              <w:t>仪表自动监控报警；</w:t>
            </w:r>
          </w:p>
          <w:p w:rsidR="00867C95" w:rsidRDefault="00C5701E">
            <w:pPr>
              <w:rPr>
                <w:rFonts w:ascii="宋体" w:hAnsi="宋体" w:cs="宋体"/>
                <w:sz w:val="21"/>
                <w:szCs w:val="21"/>
              </w:rPr>
            </w:pPr>
            <w:r>
              <w:rPr>
                <w:rFonts w:ascii="宋体" w:hAnsi="宋体" w:cs="宋体" w:hint="eastAsia"/>
                <w:sz w:val="21"/>
                <w:szCs w:val="21"/>
              </w:rPr>
              <w:t>平台封闭管理；</w:t>
            </w:r>
          </w:p>
          <w:p w:rsidR="00867C95" w:rsidRDefault="00C5701E">
            <w:pPr>
              <w:rPr>
                <w:rFonts w:ascii="宋体" w:hAnsi="宋体" w:cs="宋体"/>
                <w:sz w:val="21"/>
                <w:szCs w:val="21"/>
              </w:rPr>
            </w:pPr>
            <w:r>
              <w:rPr>
                <w:rFonts w:ascii="宋体" w:hAnsi="宋体" w:cs="宋体" w:hint="eastAsia"/>
                <w:sz w:val="21"/>
                <w:szCs w:val="21"/>
              </w:rPr>
              <w:t>人工定期检查</w:t>
            </w:r>
          </w:p>
        </w:tc>
      </w:tr>
      <w:tr w:rsidR="00867C95">
        <w:trPr>
          <w:trHeight w:val="567"/>
        </w:trPr>
        <w:tc>
          <w:tcPr>
            <w:tcW w:w="260" w:type="pct"/>
            <w:noWrap/>
            <w:vAlign w:val="center"/>
          </w:tcPr>
          <w:p w:rsidR="00867C95" w:rsidRDefault="00C5701E">
            <w:pPr>
              <w:tabs>
                <w:tab w:val="left" w:pos="3570"/>
              </w:tabs>
              <w:jc w:val="center"/>
              <w:rPr>
                <w:rFonts w:ascii="宋体" w:hAnsi="宋体" w:cs="宋体"/>
                <w:sz w:val="21"/>
                <w:szCs w:val="21"/>
              </w:rPr>
            </w:pPr>
            <w:r>
              <w:rPr>
                <w:rFonts w:ascii="宋体" w:hAnsi="宋体" w:cs="宋体" w:hint="eastAsia"/>
                <w:sz w:val="21"/>
                <w:szCs w:val="21"/>
              </w:rPr>
              <w:lastRenderedPageBreak/>
              <w:t>19</w:t>
            </w:r>
          </w:p>
        </w:tc>
        <w:tc>
          <w:tcPr>
            <w:tcW w:w="44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高炉</w:t>
            </w:r>
            <w:r>
              <w:rPr>
                <w:rFonts w:ascii="宋体" w:hAnsi="宋体" w:cs="宋体" w:hint="eastAsia"/>
                <w:sz w:val="21"/>
                <w:szCs w:val="21"/>
              </w:rPr>
              <w:t>BPRT</w:t>
            </w:r>
          </w:p>
        </w:tc>
        <w:tc>
          <w:tcPr>
            <w:tcW w:w="485"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泄漏</w:t>
            </w:r>
          </w:p>
          <w:p w:rsidR="00867C95" w:rsidRDefault="00C5701E">
            <w:pPr>
              <w:jc w:val="center"/>
              <w:rPr>
                <w:rFonts w:ascii="宋体" w:hAnsi="宋体" w:cs="宋体"/>
                <w:sz w:val="21"/>
                <w:szCs w:val="21"/>
              </w:rPr>
            </w:pPr>
            <w:r>
              <w:rPr>
                <w:rFonts w:ascii="宋体" w:hAnsi="宋体" w:cs="宋体" w:hint="eastAsia"/>
                <w:sz w:val="21"/>
                <w:szCs w:val="21"/>
              </w:rPr>
              <w:t>着火</w:t>
            </w:r>
          </w:p>
          <w:p w:rsidR="00867C95" w:rsidRDefault="00C5701E">
            <w:pPr>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炼铁厂动力作业区</w:t>
            </w:r>
          </w:p>
        </w:tc>
        <w:tc>
          <w:tcPr>
            <w:tcW w:w="404"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Ⅳ级</w:t>
            </w:r>
          </w:p>
          <w:p w:rsidR="00867C95" w:rsidRDefault="00C5701E">
            <w:pPr>
              <w:jc w:val="center"/>
              <w:rPr>
                <w:rFonts w:ascii="宋体" w:hAnsi="宋体" w:cs="宋体"/>
                <w:sz w:val="21"/>
                <w:szCs w:val="21"/>
              </w:rPr>
            </w:pPr>
            <w:r>
              <w:rPr>
                <w:rFonts w:ascii="宋体" w:hAnsi="宋体" w:cs="宋体" w:hint="eastAsia"/>
                <w:sz w:val="21"/>
                <w:szCs w:val="21"/>
              </w:rPr>
              <w:t>Ⅲ级</w:t>
            </w:r>
          </w:p>
          <w:p w:rsidR="00867C95" w:rsidRDefault="00C5701E">
            <w:pPr>
              <w:jc w:val="center"/>
              <w:rPr>
                <w:rFonts w:ascii="宋体" w:hAnsi="宋体" w:cs="宋体"/>
                <w:sz w:val="21"/>
                <w:szCs w:val="21"/>
              </w:rPr>
            </w:pPr>
            <w:r>
              <w:rPr>
                <w:rFonts w:ascii="宋体" w:hAnsi="宋体" w:cs="宋体" w:hint="eastAsia"/>
                <w:sz w:val="21"/>
                <w:szCs w:val="21"/>
              </w:rPr>
              <w:t>I</w:t>
            </w:r>
            <w:r>
              <w:rPr>
                <w:rFonts w:ascii="宋体" w:hAnsi="宋体" w:cs="宋体" w:hint="eastAsia"/>
                <w:sz w:val="21"/>
                <w:szCs w:val="21"/>
              </w:rPr>
              <w:t>级</w:t>
            </w:r>
          </w:p>
        </w:tc>
        <w:tc>
          <w:tcPr>
            <w:tcW w:w="971" w:type="pct"/>
            <w:noWrap/>
            <w:vAlign w:val="center"/>
          </w:tcPr>
          <w:p w:rsidR="00867C95" w:rsidRDefault="00C5701E">
            <w:pPr>
              <w:rPr>
                <w:rFonts w:ascii="宋体" w:hAnsi="宋体" w:cs="宋体"/>
                <w:sz w:val="21"/>
                <w:szCs w:val="21"/>
              </w:rPr>
            </w:pPr>
            <w:r>
              <w:rPr>
                <w:rFonts w:ascii="宋体" w:hAnsi="宋体" w:cs="宋体" w:hint="eastAsia"/>
                <w:sz w:val="21"/>
                <w:szCs w:val="21"/>
              </w:rPr>
              <w:t>仪表自动监控；</w:t>
            </w:r>
          </w:p>
          <w:p w:rsidR="00867C95" w:rsidRDefault="00C5701E">
            <w:pPr>
              <w:rPr>
                <w:rFonts w:ascii="宋体" w:hAnsi="宋体" w:cs="宋体"/>
                <w:sz w:val="21"/>
                <w:szCs w:val="21"/>
              </w:rPr>
            </w:pPr>
            <w:r>
              <w:rPr>
                <w:rFonts w:ascii="宋体" w:hAnsi="宋体" w:cs="宋体" w:hint="eastAsia"/>
                <w:sz w:val="21"/>
                <w:szCs w:val="21"/>
              </w:rPr>
              <w:t>BPRT</w:t>
            </w:r>
            <w:r>
              <w:rPr>
                <w:rFonts w:ascii="宋体" w:hAnsi="宋体" w:cs="宋体" w:hint="eastAsia"/>
                <w:sz w:val="21"/>
                <w:szCs w:val="21"/>
              </w:rPr>
              <w:t>区域</w:t>
            </w:r>
            <w:r>
              <w:rPr>
                <w:rFonts w:ascii="宋体" w:hAnsi="宋体" w:cs="宋体" w:hint="eastAsia"/>
                <w:sz w:val="21"/>
                <w:szCs w:val="21"/>
              </w:rPr>
              <w:t>泄漏</w:t>
            </w:r>
            <w:r>
              <w:rPr>
                <w:rFonts w:ascii="宋体" w:hAnsi="宋体" w:cs="宋体" w:hint="eastAsia"/>
                <w:sz w:val="21"/>
                <w:szCs w:val="21"/>
              </w:rPr>
              <w:t>CO</w:t>
            </w:r>
            <w:r>
              <w:rPr>
                <w:rFonts w:ascii="宋体" w:hAnsi="宋体" w:cs="宋体" w:hint="eastAsia"/>
                <w:sz w:val="21"/>
                <w:szCs w:val="21"/>
              </w:rPr>
              <w:t>检测报警；</w:t>
            </w:r>
          </w:p>
          <w:p w:rsidR="00867C95" w:rsidRDefault="00C5701E">
            <w:pPr>
              <w:rPr>
                <w:rFonts w:ascii="宋体" w:hAnsi="宋体" w:cs="宋体"/>
                <w:sz w:val="21"/>
                <w:szCs w:val="21"/>
              </w:rPr>
            </w:pPr>
            <w:r>
              <w:rPr>
                <w:rFonts w:ascii="宋体" w:hAnsi="宋体" w:cs="宋体" w:hint="eastAsia"/>
                <w:sz w:val="21"/>
                <w:szCs w:val="21"/>
              </w:rPr>
              <w:t>视频监控；</w:t>
            </w:r>
          </w:p>
          <w:p w:rsidR="00867C95" w:rsidRDefault="00C5701E">
            <w:pPr>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rPr>
                <w:rFonts w:ascii="宋体" w:hAnsi="宋体" w:cs="宋体"/>
                <w:sz w:val="21"/>
                <w:szCs w:val="21"/>
              </w:rPr>
            </w:pPr>
            <w:r>
              <w:rPr>
                <w:rFonts w:ascii="宋体" w:hAnsi="宋体" w:cs="宋体" w:hint="eastAsia"/>
                <w:sz w:val="21"/>
                <w:szCs w:val="21"/>
              </w:rPr>
              <w:t>工业燃气专业管理制度；</w:t>
            </w:r>
          </w:p>
          <w:p w:rsidR="00867C95" w:rsidRDefault="00C5701E">
            <w:pPr>
              <w:rPr>
                <w:rFonts w:ascii="宋体" w:hAnsi="宋体" w:cs="宋体"/>
                <w:sz w:val="21"/>
                <w:szCs w:val="21"/>
              </w:rPr>
            </w:pPr>
            <w:r>
              <w:rPr>
                <w:rFonts w:ascii="宋体" w:hAnsi="宋体" w:cs="宋体" w:hint="eastAsia"/>
                <w:sz w:val="21"/>
                <w:szCs w:val="21"/>
              </w:rPr>
              <w:t>燃气设施检修作业管理规定；</w:t>
            </w:r>
          </w:p>
          <w:p w:rsidR="00867C95" w:rsidRDefault="00C5701E">
            <w:pPr>
              <w:rPr>
                <w:rFonts w:ascii="宋体" w:hAnsi="宋体" w:cs="宋体"/>
                <w:sz w:val="21"/>
                <w:szCs w:val="21"/>
              </w:rPr>
            </w:pPr>
            <w:r>
              <w:rPr>
                <w:rFonts w:ascii="宋体" w:hAnsi="宋体" w:cs="宋体" w:hint="eastAsia"/>
                <w:sz w:val="21"/>
                <w:szCs w:val="21"/>
              </w:rPr>
              <w:t>燃气危险区域动火作业管理规定；</w:t>
            </w:r>
          </w:p>
          <w:p w:rsidR="00867C95" w:rsidRDefault="00C5701E">
            <w:pPr>
              <w:rPr>
                <w:rFonts w:ascii="宋体" w:hAnsi="宋体" w:cs="宋体"/>
                <w:sz w:val="21"/>
                <w:szCs w:val="21"/>
              </w:rPr>
            </w:pPr>
            <w:r>
              <w:rPr>
                <w:rFonts w:ascii="宋体" w:hAnsi="宋体" w:cs="宋体" w:hint="eastAsia"/>
                <w:sz w:val="21"/>
                <w:szCs w:val="21"/>
              </w:rPr>
              <w:t>煤气危险作业管理规定；</w:t>
            </w:r>
          </w:p>
          <w:p w:rsidR="00867C95" w:rsidRDefault="00C5701E">
            <w:pPr>
              <w:rPr>
                <w:rFonts w:ascii="宋体" w:hAnsi="宋体" w:cs="宋体"/>
                <w:sz w:val="21"/>
                <w:szCs w:val="21"/>
              </w:rPr>
            </w:pPr>
            <w:r>
              <w:rPr>
                <w:rFonts w:ascii="宋体" w:hAnsi="宋体" w:cs="宋体" w:hint="eastAsia"/>
                <w:sz w:val="21"/>
                <w:szCs w:val="21"/>
              </w:rPr>
              <w:t>炼铁厂燃气专业管理规定；</w:t>
            </w:r>
          </w:p>
          <w:p w:rsidR="00867C95" w:rsidRDefault="00C5701E">
            <w:pPr>
              <w:rPr>
                <w:rFonts w:ascii="宋体" w:hAnsi="宋体" w:cs="宋体"/>
                <w:sz w:val="21"/>
                <w:szCs w:val="21"/>
              </w:rPr>
            </w:pPr>
            <w:r>
              <w:rPr>
                <w:rFonts w:ascii="宋体" w:hAnsi="宋体" w:cs="宋体" w:hint="eastAsia"/>
                <w:sz w:val="21"/>
                <w:szCs w:val="21"/>
              </w:rPr>
              <w:t>炼铁安全操作规程；</w:t>
            </w:r>
          </w:p>
          <w:p w:rsidR="00867C95" w:rsidRDefault="00C5701E">
            <w:pPr>
              <w:rPr>
                <w:rFonts w:ascii="宋体" w:hAnsi="宋体" w:cs="宋体"/>
                <w:sz w:val="21"/>
                <w:szCs w:val="21"/>
              </w:rPr>
            </w:pPr>
            <w:r>
              <w:rPr>
                <w:rFonts w:ascii="宋体" w:hAnsi="宋体" w:cs="宋体" w:hint="eastAsia"/>
                <w:sz w:val="21"/>
                <w:szCs w:val="21"/>
              </w:rPr>
              <w:t>BPRT</w:t>
            </w:r>
            <w:r>
              <w:rPr>
                <w:rFonts w:ascii="宋体" w:hAnsi="宋体" w:cs="宋体" w:hint="eastAsia"/>
                <w:sz w:val="21"/>
                <w:szCs w:val="21"/>
              </w:rPr>
              <w:t>安全操作规程；</w:t>
            </w:r>
          </w:p>
          <w:p w:rsidR="00867C95" w:rsidRDefault="00C5701E">
            <w:pPr>
              <w:rPr>
                <w:rFonts w:ascii="宋体" w:hAnsi="宋体" w:cs="宋体"/>
                <w:sz w:val="21"/>
                <w:szCs w:val="21"/>
              </w:rPr>
            </w:pPr>
            <w:r>
              <w:rPr>
                <w:rFonts w:ascii="宋体" w:hAnsi="宋体" w:cs="宋体" w:hint="eastAsia"/>
                <w:sz w:val="21"/>
                <w:szCs w:val="21"/>
              </w:rPr>
              <w:t>高炉顶压实际值超过设定值打开旁通阀；</w:t>
            </w:r>
          </w:p>
          <w:p w:rsidR="00867C95" w:rsidRDefault="00C5701E">
            <w:pPr>
              <w:rPr>
                <w:rFonts w:ascii="宋体" w:hAnsi="宋体" w:cs="宋体"/>
                <w:sz w:val="21"/>
                <w:szCs w:val="21"/>
              </w:rPr>
            </w:pPr>
            <w:r>
              <w:rPr>
                <w:rFonts w:ascii="宋体" w:hAnsi="宋体" w:cs="宋体" w:hint="eastAsia"/>
                <w:sz w:val="21"/>
                <w:szCs w:val="21"/>
              </w:rPr>
              <w:t>设备停车时关闭快切阀，走旁通管道；</w:t>
            </w:r>
          </w:p>
          <w:p w:rsidR="00867C95" w:rsidRDefault="00C5701E">
            <w:pPr>
              <w:rPr>
                <w:rFonts w:ascii="宋体" w:hAnsi="宋体" w:cs="宋体"/>
                <w:sz w:val="21"/>
                <w:szCs w:val="21"/>
              </w:rPr>
            </w:pPr>
            <w:r>
              <w:rPr>
                <w:rFonts w:ascii="宋体" w:hAnsi="宋体" w:cs="宋体" w:hint="eastAsia"/>
                <w:sz w:val="21"/>
                <w:szCs w:val="21"/>
              </w:rPr>
              <w:t>BPRT</w:t>
            </w:r>
            <w:r>
              <w:rPr>
                <w:rFonts w:ascii="宋体" w:hAnsi="宋体" w:cs="宋体" w:hint="eastAsia"/>
                <w:sz w:val="21"/>
                <w:szCs w:val="21"/>
              </w:rPr>
              <w:t>厂房内全部采用防爆型电气；</w:t>
            </w:r>
          </w:p>
          <w:p w:rsidR="00867C95" w:rsidRDefault="00C5701E">
            <w:pPr>
              <w:rPr>
                <w:rFonts w:ascii="宋体" w:hAnsi="宋体" w:cs="宋体"/>
                <w:sz w:val="21"/>
                <w:szCs w:val="21"/>
              </w:rPr>
            </w:pPr>
            <w:r>
              <w:rPr>
                <w:rFonts w:ascii="宋体" w:hAnsi="宋体" w:cs="宋体" w:hint="eastAsia"/>
                <w:sz w:val="21"/>
                <w:szCs w:val="21"/>
              </w:rPr>
              <w:t>人工定期检查</w:t>
            </w:r>
          </w:p>
        </w:tc>
      </w:tr>
      <w:tr w:rsidR="00867C95">
        <w:trPr>
          <w:trHeight w:val="567"/>
        </w:trPr>
        <w:tc>
          <w:tcPr>
            <w:tcW w:w="260" w:type="pct"/>
            <w:noWrap/>
            <w:vAlign w:val="center"/>
          </w:tcPr>
          <w:p w:rsidR="00867C95" w:rsidRDefault="00C5701E">
            <w:pPr>
              <w:tabs>
                <w:tab w:val="left" w:pos="3570"/>
              </w:tabs>
              <w:jc w:val="center"/>
              <w:rPr>
                <w:rFonts w:ascii="宋体" w:hAnsi="宋体" w:cs="宋体"/>
                <w:sz w:val="21"/>
                <w:szCs w:val="21"/>
              </w:rPr>
            </w:pPr>
            <w:r>
              <w:rPr>
                <w:rFonts w:ascii="宋体" w:hAnsi="宋体" w:cs="宋体" w:hint="eastAsia"/>
                <w:sz w:val="21"/>
                <w:szCs w:val="21"/>
              </w:rPr>
              <w:t>20</w:t>
            </w:r>
          </w:p>
        </w:tc>
        <w:tc>
          <w:tcPr>
            <w:tcW w:w="44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烧结机点火器</w:t>
            </w:r>
          </w:p>
        </w:tc>
        <w:tc>
          <w:tcPr>
            <w:tcW w:w="485"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泄漏</w:t>
            </w:r>
          </w:p>
          <w:p w:rsidR="00867C95" w:rsidRDefault="00C5701E">
            <w:pPr>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炼铁厂</w:t>
            </w:r>
          </w:p>
          <w:p w:rsidR="00867C95" w:rsidRDefault="00C5701E">
            <w:pPr>
              <w:jc w:val="center"/>
              <w:rPr>
                <w:rFonts w:ascii="宋体" w:hAnsi="宋体" w:cs="宋体"/>
                <w:sz w:val="21"/>
                <w:szCs w:val="21"/>
              </w:rPr>
            </w:pPr>
            <w:r>
              <w:rPr>
                <w:rFonts w:ascii="宋体" w:hAnsi="宋体" w:cs="宋体" w:hint="eastAsia"/>
                <w:sz w:val="21"/>
                <w:szCs w:val="21"/>
              </w:rPr>
              <w:t>烧结作业区</w:t>
            </w:r>
          </w:p>
        </w:tc>
        <w:tc>
          <w:tcPr>
            <w:tcW w:w="404"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Ⅳ级</w:t>
            </w:r>
          </w:p>
          <w:p w:rsidR="00867C95" w:rsidRDefault="00C5701E">
            <w:pPr>
              <w:jc w:val="center"/>
              <w:rPr>
                <w:rFonts w:ascii="宋体" w:hAnsi="宋体" w:cs="宋体"/>
                <w:sz w:val="21"/>
                <w:szCs w:val="21"/>
              </w:rPr>
            </w:pPr>
            <w:r>
              <w:rPr>
                <w:rFonts w:ascii="宋体" w:hAnsi="宋体" w:cs="宋体" w:hint="eastAsia"/>
                <w:sz w:val="21"/>
                <w:szCs w:val="21"/>
              </w:rPr>
              <w:t>I</w:t>
            </w:r>
            <w:r>
              <w:rPr>
                <w:rFonts w:ascii="宋体" w:hAnsi="宋体" w:cs="宋体" w:hint="eastAsia"/>
                <w:sz w:val="21"/>
                <w:szCs w:val="21"/>
              </w:rPr>
              <w:t>级</w:t>
            </w:r>
          </w:p>
        </w:tc>
        <w:tc>
          <w:tcPr>
            <w:tcW w:w="971" w:type="pct"/>
            <w:noWrap/>
            <w:vAlign w:val="center"/>
          </w:tcPr>
          <w:p w:rsidR="00867C95" w:rsidRDefault="00C5701E">
            <w:pPr>
              <w:rPr>
                <w:rFonts w:ascii="宋体" w:hAnsi="宋体" w:cs="宋体"/>
                <w:sz w:val="21"/>
                <w:szCs w:val="21"/>
              </w:rPr>
            </w:pPr>
            <w:r>
              <w:rPr>
                <w:rFonts w:ascii="宋体" w:hAnsi="宋体" w:cs="宋体" w:hint="eastAsia"/>
                <w:sz w:val="21"/>
                <w:szCs w:val="21"/>
              </w:rPr>
              <w:t>仪表自动监控；</w:t>
            </w:r>
          </w:p>
          <w:p w:rsidR="00867C95" w:rsidRDefault="00C5701E">
            <w:pPr>
              <w:rPr>
                <w:rFonts w:ascii="宋体" w:hAnsi="宋体" w:cs="宋体"/>
                <w:sz w:val="21"/>
                <w:szCs w:val="21"/>
              </w:rPr>
            </w:pPr>
            <w:r>
              <w:rPr>
                <w:rFonts w:ascii="宋体" w:hAnsi="宋体" w:cs="宋体" w:hint="eastAsia"/>
                <w:sz w:val="21"/>
                <w:szCs w:val="21"/>
              </w:rPr>
              <w:t>煤气</w:t>
            </w:r>
            <w:r>
              <w:rPr>
                <w:rFonts w:ascii="宋体" w:hAnsi="宋体" w:cs="宋体" w:hint="eastAsia"/>
                <w:sz w:val="21"/>
                <w:szCs w:val="21"/>
              </w:rPr>
              <w:t>泄漏</w:t>
            </w:r>
            <w:r>
              <w:rPr>
                <w:rFonts w:ascii="宋体" w:hAnsi="宋体" w:cs="宋体" w:hint="eastAsia"/>
                <w:sz w:val="21"/>
                <w:szCs w:val="21"/>
              </w:rPr>
              <w:t>CO</w:t>
            </w:r>
            <w:r>
              <w:rPr>
                <w:rFonts w:ascii="宋体" w:hAnsi="宋体" w:cs="宋体" w:hint="eastAsia"/>
                <w:sz w:val="21"/>
                <w:szCs w:val="21"/>
              </w:rPr>
              <w:t>检测报警；</w:t>
            </w:r>
          </w:p>
          <w:p w:rsidR="00867C95" w:rsidRDefault="00C5701E">
            <w:pPr>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rPr>
                <w:rFonts w:ascii="宋体" w:hAnsi="宋体" w:cs="宋体"/>
                <w:sz w:val="21"/>
                <w:szCs w:val="21"/>
              </w:rPr>
            </w:pPr>
            <w:r>
              <w:rPr>
                <w:rFonts w:ascii="宋体" w:hAnsi="宋体" w:cs="宋体" w:hint="eastAsia"/>
                <w:sz w:val="21"/>
                <w:szCs w:val="21"/>
              </w:rPr>
              <w:t>工业燃气专业管理制度；</w:t>
            </w:r>
          </w:p>
          <w:p w:rsidR="00867C95" w:rsidRDefault="00C5701E">
            <w:pPr>
              <w:rPr>
                <w:rFonts w:ascii="宋体" w:hAnsi="宋体" w:cs="宋体"/>
                <w:sz w:val="21"/>
                <w:szCs w:val="21"/>
              </w:rPr>
            </w:pPr>
            <w:r>
              <w:rPr>
                <w:rFonts w:ascii="宋体" w:hAnsi="宋体" w:cs="宋体" w:hint="eastAsia"/>
                <w:sz w:val="21"/>
                <w:szCs w:val="21"/>
              </w:rPr>
              <w:t>燃气设施检修作业管理规定；</w:t>
            </w:r>
          </w:p>
          <w:p w:rsidR="00867C95" w:rsidRDefault="00C5701E">
            <w:pPr>
              <w:rPr>
                <w:rFonts w:ascii="宋体" w:hAnsi="宋体" w:cs="宋体"/>
                <w:sz w:val="21"/>
                <w:szCs w:val="21"/>
              </w:rPr>
            </w:pPr>
            <w:r>
              <w:rPr>
                <w:rFonts w:ascii="宋体" w:hAnsi="宋体" w:cs="宋体" w:hint="eastAsia"/>
                <w:sz w:val="21"/>
                <w:szCs w:val="21"/>
              </w:rPr>
              <w:t>燃气危险区域动火作业管理规定；</w:t>
            </w:r>
          </w:p>
          <w:p w:rsidR="00867C95" w:rsidRDefault="00C5701E">
            <w:pPr>
              <w:rPr>
                <w:rFonts w:ascii="宋体" w:hAnsi="宋体" w:cs="宋体"/>
                <w:sz w:val="21"/>
                <w:szCs w:val="21"/>
              </w:rPr>
            </w:pPr>
            <w:r>
              <w:rPr>
                <w:rFonts w:ascii="宋体" w:hAnsi="宋体" w:cs="宋体" w:hint="eastAsia"/>
                <w:sz w:val="21"/>
                <w:szCs w:val="21"/>
              </w:rPr>
              <w:t>煤气危险作业管理规定；</w:t>
            </w:r>
          </w:p>
          <w:p w:rsidR="00867C95" w:rsidRDefault="00C5701E">
            <w:pPr>
              <w:rPr>
                <w:rFonts w:ascii="宋体" w:hAnsi="宋体" w:cs="宋体"/>
                <w:sz w:val="21"/>
                <w:szCs w:val="21"/>
              </w:rPr>
            </w:pPr>
            <w:r>
              <w:rPr>
                <w:rFonts w:ascii="宋体" w:hAnsi="宋体" w:cs="宋体" w:hint="eastAsia"/>
                <w:sz w:val="21"/>
                <w:szCs w:val="21"/>
              </w:rPr>
              <w:t>炼铁厂燃气专业管理规定；</w:t>
            </w:r>
          </w:p>
          <w:p w:rsidR="00867C95" w:rsidRDefault="00C5701E">
            <w:pPr>
              <w:rPr>
                <w:rFonts w:ascii="宋体" w:hAnsi="宋体" w:cs="宋体"/>
                <w:sz w:val="21"/>
                <w:szCs w:val="21"/>
              </w:rPr>
            </w:pPr>
            <w:r>
              <w:rPr>
                <w:rFonts w:ascii="宋体" w:hAnsi="宋体" w:cs="宋体" w:hint="eastAsia"/>
                <w:sz w:val="21"/>
                <w:szCs w:val="21"/>
              </w:rPr>
              <w:t>炼铁安全操作规程；</w:t>
            </w:r>
          </w:p>
          <w:p w:rsidR="00867C95" w:rsidRDefault="00C5701E">
            <w:pPr>
              <w:rPr>
                <w:rFonts w:ascii="宋体" w:hAnsi="宋体" w:cs="宋体"/>
                <w:sz w:val="21"/>
                <w:szCs w:val="21"/>
              </w:rPr>
            </w:pPr>
            <w:r>
              <w:rPr>
                <w:rFonts w:ascii="宋体" w:hAnsi="宋体" w:cs="宋体" w:hint="eastAsia"/>
                <w:sz w:val="21"/>
                <w:szCs w:val="21"/>
              </w:rPr>
              <w:t>加热炉安全操作规程；</w:t>
            </w:r>
          </w:p>
          <w:p w:rsidR="00867C95" w:rsidRDefault="00C5701E">
            <w:pPr>
              <w:rPr>
                <w:rFonts w:ascii="宋体" w:hAnsi="宋体" w:cs="宋体"/>
                <w:sz w:val="21"/>
                <w:szCs w:val="21"/>
              </w:rPr>
            </w:pPr>
            <w:r>
              <w:rPr>
                <w:rFonts w:ascii="宋体" w:hAnsi="宋体" w:cs="宋体" w:hint="eastAsia"/>
                <w:sz w:val="21"/>
                <w:szCs w:val="21"/>
              </w:rPr>
              <w:t>煤气压力低自动切断煤气；</w:t>
            </w:r>
          </w:p>
          <w:p w:rsidR="00867C95" w:rsidRDefault="00C5701E">
            <w:pPr>
              <w:rPr>
                <w:rFonts w:ascii="宋体" w:hAnsi="宋体" w:cs="宋体"/>
                <w:sz w:val="21"/>
                <w:szCs w:val="21"/>
              </w:rPr>
            </w:pPr>
            <w:r>
              <w:rPr>
                <w:rFonts w:ascii="宋体" w:hAnsi="宋体" w:cs="宋体" w:hint="eastAsia"/>
                <w:sz w:val="21"/>
                <w:szCs w:val="21"/>
              </w:rPr>
              <w:t>停电时自动切断煤气；</w:t>
            </w:r>
          </w:p>
          <w:p w:rsidR="00867C95" w:rsidRDefault="00C5701E">
            <w:pPr>
              <w:rPr>
                <w:rFonts w:ascii="宋体" w:hAnsi="宋体" w:cs="宋体"/>
                <w:sz w:val="21"/>
                <w:szCs w:val="21"/>
              </w:rPr>
            </w:pPr>
            <w:r>
              <w:rPr>
                <w:rFonts w:ascii="宋体" w:hAnsi="宋体" w:cs="宋体" w:hint="eastAsia"/>
                <w:sz w:val="21"/>
                <w:szCs w:val="21"/>
              </w:rPr>
              <w:t>人工定期检查</w:t>
            </w:r>
          </w:p>
        </w:tc>
      </w:tr>
      <w:tr w:rsidR="00867C95">
        <w:trPr>
          <w:trHeight w:val="567"/>
        </w:trPr>
        <w:tc>
          <w:tcPr>
            <w:tcW w:w="260" w:type="pct"/>
            <w:noWrap/>
            <w:vAlign w:val="center"/>
          </w:tcPr>
          <w:p w:rsidR="00867C95" w:rsidRDefault="00C5701E">
            <w:pPr>
              <w:tabs>
                <w:tab w:val="left" w:pos="3570"/>
              </w:tabs>
              <w:jc w:val="center"/>
              <w:rPr>
                <w:rFonts w:ascii="宋体" w:hAnsi="宋体" w:cs="宋体"/>
                <w:sz w:val="21"/>
                <w:szCs w:val="21"/>
              </w:rPr>
            </w:pPr>
            <w:r>
              <w:rPr>
                <w:rFonts w:ascii="宋体" w:hAnsi="宋体" w:cs="宋体" w:hint="eastAsia"/>
                <w:sz w:val="21"/>
                <w:szCs w:val="21"/>
              </w:rPr>
              <w:t>21</w:t>
            </w:r>
          </w:p>
        </w:tc>
        <w:tc>
          <w:tcPr>
            <w:tcW w:w="44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烧结脱硝热风炉</w:t>
            </w:r>
          </w:p>
        </w:tc>
        <w:tc>
          <w:tcPr>
            <w:tcW w:w="485"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泄漏</w:t>
            </w:r>
          </w:p>
          <w:p w:rsidR="00867C95" w:rsidRDefault="00C5701E">
            <w:pPr>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炼铁厂</w:t>
            </w:r>
          </w:p>
          <w:p w:rsidR="00867C95" w:rsidRDefault="00C5701E">
            <w:pPr>
              <w:jc w:val="center"/>
              <w:rPr>
                <w:rFonts w:ascii="宋体" w:hAnsi="宋体" w:cs="宋体"/>
                <w:sz w:val="21"/>
                <w:szCs w:val="21"/>
              </w:rPr>
            </w:pPr>
            <w:r>
              <w:rPr>
                <w:rFonts w:ascii="宋体" w:hAnsi="宋体" w:cs="宋体" w:hint="eastAsia"/>
                <w:sz w:val="21"/>
                <w:szCs w:val="21"/>
              </w:rPr>
              <w:t>烧结作业区脱硝热风炉区域</w:t>
            </w:r>
          </w:p>
        </w:tc>
        <w:tc>
          <w:tcPr>
            <w:tcW w:w="404"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Ⅳ级</w:t>
            </w:r>
          </w:p>
          <w:p w:rsidR="00867C95" w:rsidRDefault="00C5701E">
            <w:pPr>
              <w:jc w:val="center"/>
              <w:rPr>
                <w:rFonts w:ascii="宋体" w:hAnsi="宋体" w:cs="宋体"/>
                <w:sz w:val="21"/>
                <w:szCs w:val="21"/>
              </w:rPr>
            </w:pPr>
            <w:r>
              <w:rPr>
                <w:rFonts w:ascii="宋体" w:hAnsi="宋体" w:cs="宋体" w:hint="eastAsia"/>
                <w:sz w:val="21"/>
                <w:szCs w:val="21"/>
              </w:rPr>
              <w:t>I</w:t>
            </w:r>
            <w:r>
              <w:rPr>
                <w:rFonts w:ascii="宋体" w:hAnsi="宋体" w:cs="宋体" w:hint="eastAsia"/>
                <w:sz w:val="21"/>
                <w:szCs w:val="21"/>
              </w:rPr>
              <w:t>级</w:t>
            </w:r>
          </w:p>
        </w:tc>
        <w:tc>
          <w:tcPr>
            <w:tcW w:w="971" w:type="pct"/>
            <w:noWrap/>
            <w:vAlign w:val="center"/>
          </w:tcPr>
          <w:p w:rsidR="00867C95" w:rsidRDefault="00C5701E">
            <w:pPr>
              <w:rPr>
                <w:rFonts w:ascii="宋体" w:hAnsi="宋体" w:cs="宋体"/>
                <w:sz w:val="21"/>
                <w:szCs w:val="21"/>
              </w:rPr>
            </w:pPr>
            <w:r>
              <w:rPr>
                <w:rFonts w:ascii="宋体" w:hAnsi="宋体" w:cs="宋体" w:hint="eastAsia"/>
                <w:sz w:val="21"/>
                <w:szCs w:val="21"/>
              </w:rPr>
              <w:t>仪表自动监控连锁；</w:t>
            </w:r>
          </w:p>
          <w:p w:rsidR="00867C95" w:rsidRDefault="00C5701E">
            <w:pPr>
              <w:rPr>
                <w:rFonts w:ascii="宋体" w:hAnsi="宋体" w:cs="宋体"/>
                <w:sz w:val="21"/>
                <w:szCs w:val="21"/>
              </w:rPr>
            </w:pPr>
            <w:r>
              <w:rPr>
                <w:rFonts w:ascii="宋体" w:hAnsi="宋体" w:cs="宋体" w:hint="eastAsia"/>
                <w:sz w:val="21"/>
                <w:szCs w:val="21"/>
              </w:rPr>
              <w:t>煤气</w:t>
            </w:r>
            <w:r>
              <w:rPr>
                <w:rFonts w:ascii="宋体" w:hAnsi="宋体" w:cs="宋体" w:hint="eastAsia"/>
                <w:sz w:val="21"/>
                <w:szCs w:val="21"/>
              </w:rPr>
              <w:t>泄漏</w:t>
            </w:r>
            <w:r>
              <w:rPr>
                <w:rFonts w:ascii="宋体" w:hAnsi="宋体" w:cs="宋体" w:hint="eastAsia"/>
                <w:sz w:val="21"/>
                <w:szCs w:val="21"/>
              </w:rPr>
              <w:t>CO</w:t>
            </w:r>
            <w:r>
              <w:rPr>
                <w:rFonts w:ascii="宋体" w:hAnsi="宋体" w:cs="宋体" w:hint="eastAsia"/>
                <w:sz w:val="21"/>
                <w:szCs w:val="21"/>
              </w:rPr>
              <w:t>检测报警；</w:t>
            </w:r>
          </w:p>
          <w:p w:rsidR="00867C95" w:rsidRDefault="00C5701E">
            <w:pPr>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rPr>
                <w:rFonts w:ascii="宋体" w:hAnsi="宋体" w:cs="宋体"/>
                <w:sz w:val="21"/>
                <w:szCs w:val="21"/>
              </w:rPr>
            </w:pPr>
            <w:r>
              <w:rPr>
                <w:rFonts w:ascii="宋体" w:hAnsi="宋体" w:cs="宋体" w:hint="eastAsia"/>
                <w:sz w:val="21"/>
                <w:szCs w:val="21"/>
              </w:rPr>
              <w:t>工业燃气专业管理制度；</w:t>
            </w:r>
          </w:p>
          <w:p w:rsidR="00867C95" w:rsidRDefault="00C5701E">
            <w:pPr>
              <w:rPr>
                <w:rFonts w:ascii="宋体" w:hAnsi="宋体" w:cs="宋体"/>
                <w:sz w:val="21"/>
                <w:szCs w:val="21"/>
              </w:rPr>
            </w:pPr>
            <w:r>
              <w:rPr>
                <w:rFonts w:ascii="宋体" w:hAnsi="宋体" w:cs="宋体" w:hint="eastAsia"/>
                <w:sz w:val="21"/>
                <w:szCs w:val="21"/>
              </w:rPr>
              <w:t>燃气设施检修作业管理规定；</w:t>
            </w:r>
          </w:p>
          <w:p w:rsidR="00867C95" w:rsidRDefault="00C5701E">
            <w:pPr>
              <w:rPr>
                <w:rFonts w:ascii="宋体" w:hAnsi="宋体" w:cs="宋体"/>
                <w:sz w:val="21"/>
                <w:szCs w:val="21"/>
              </w:rPr>
            </w:pPr>
            <w:r>
              <w:rPr>
                <w:rFonts w:ascii="宋体" w:hAnsi="宋体" w:cs="宋体" w:hint="eastAsia"/>
                <w:sz w:val="21"/>
                <w:szCs w:val="21"/>
              </w:rPr>
              <w:t>燃气危险区域动火作业管理规定；</w:t>
            </w:r>
          </w:p>
          <w:p w:rsidR="00867C95" w:rsidRDefault="00C5701E">
            <w:pPr>
              <w:rPr>
                <w:rFonts w:ascii="宋体" w:hAnsi="宋体" w:cs="宋体"/>
                <w:sz w:val="21"/>
                <w:szCs w:val="21"/>
              </w:rPr>
            </w:pPr>
            <w:r>
              <w:rPr>
                <w:rFonts w:ascii="宋体" w:hAnsi="宋体" w:cs="宋体" w:hint="eastAsia"/>
                <w:sz w:val="21"/>
                <w:szCs w:val="21"/>
              </w:rPr>
              <w:t>煤气危险作业管理规定；</w:t>
            </w:r>
          </w:p>
          <w:p w:rsidR="00867C95" w:rsidRDefault="00C5701E">
            <w:pPr>
              <w:rPr>
                <w:rFonts w:ascii="宋体" w:hAnsi="宋体" w:cs="宋体"/>
                <w:sz w:val="21"/>
                <w:szCs w:val="21"/>
              </w:rPr>
            </w:pPr>
            <w:r>
              <w:rPr>
                <w:rFonts w:ascii="宋体" w:hAnsi="宋体" w:cs="宋体" w:hint="eastAsia"/>
                <w:sz w:val="21"/>
                <w:szCs w:val="21"/>
              </w:rPr>
              <w:t>有限空间作业审批制度；</w:t>
            </w:r>
          </w:p>
          <w:p w:rsidR="00867C95" w:rsidRDefault="00C5701E">
            <w:pPr>
              <w:rPr>
                <w:rFonts w:ascii="宋体" w:hAnsi="宋体" w:cs="宋体"/>
                <w:sz w:val="21"/>
                <w:szCs w:val="21"/>
              </w:rPr>
            </w:pPr>
            <w:r>
              <w:rPr>
                <w:rFonts w:ascii="宋体" w:hAnsi="宋体" w:cs="宋体" w:hint="eastAsia"/>
                <w:sz w:val="21"/>
                <w:szCs w:val="21"/>
              </w:rPr>
              <w:t>炼铁厂燃气专业管理规定；</w:t>
            </w:r>
          </w:p>
          <w:p w:rsidR="00867C95" w:rsidRDefault="00C5701E">
            <w:pPr>
              <w:rPr>
                <w:rFonts w:ascii="宋体" w:hAnsi="宋体" w:cs="宋体"/>
                <w:sz w:val="21"/>
                <w:szCs w:val="21"/>
              </w:rPr>
            </w:pPr>
            <w:r>
              <w:rPr>
                <w:rFonts w:ascii="宋体" w:hAnsi="宋体" w:cs="宋体" w:hint="eastAsia"/>
                <w:sz w:val="21"/>
                <w:szCs w:val="21"/>
              </w:rPr>
              <w:t>炼铁安全操作规程；</w:t>
            </w:r>
          </w:p>
          <w:p w:rsidR="00867C95" w:rsidRDefault="00C5701E">
            <w:pPr>
              <w:rPr>
                <w:rFonts w:ascii="宋体" w:hAnsi="宋体" w:cs="宋体"/>
                <w:sz w:val="21"/>
                <w:szCs w:val="21"/>
              </w:rPr>
            </w:pPr>
            <w:r>
              <w:rPr>
                <w:rFonts w:ascii="宋体" w:hAnsi="宋体" w:cs="宋体" w:hint="eastAsia"/>
                <w:sz w:val="21"/>
                <w:szCs w:val="21"/>
              </w:rPr>
              <w:t>热风炉安全操作规程；</w:t>
            </w:r>
          </w:p>
          <w:p w:rsidR="00867C95" w:rsidRDefault="00C5701E">
            <w:pPr>
              <w:rPr>
                <w:rFonts w:ascii="宋体" w:hAnsi="宋体" w:cs="宋体"/>
                <w:sz w:val="21"/>
                <w:szCs w:val="21"/>
              </w:rPr>
            </w:pPr>
            <w:r>
              <w:rPr>
                <w:rFonts w:ascii="宋体" w:hAnsi="宋体" w:cs="宋体" w:hint="eastAsia"/>
                <w:sz w:val="21"/>
                <w:szCs w:val="21"/>
              </w:rPr>
              <w:t>煤气压力低自动切断煤气；</w:t>
            </w:r>
          </w:p>
          <w:p w:rsidR="00867C95" w:rsidRDefault="00C5701E">
            <w:pPr>
              <w:rPr>
                <w:rFonts w:ascii="宋体" w:hAnsi="宋体" w:cs="宋体"/>
                <w:sz w:val="21"/>
                <w:szCs w:val="21"/>
              </w:rPr>
            </w:pPr>
            <w:r>
              <w:rPr>
                <w:rFonts w:ascii="宋体" w:hAnsi="宋体" w:cs="宋体" w:hint="eastAsia"/>
                <w:sz w:val="21"/>
                <w:szCs w:val="21"/>
              </w:rPr>
              <w:t>停电时自动切断煤气；</w:t>
            </w:r>
          </w:p>
          <w:p w:rsidR="00867C95" w:rsidRDefault="00C5701E">
            <w:pPr>
              <w:rPr>
                <w:rFonts w:ascii="宋体" w:hAnsi="宋体" w:cs="宋体"/>
                <w:sz w:val="21"/>
                <w:szCs w:val="21"/>
              </w:rPr>
            </w:pPr>
            <w:r>
              <w:rPr>
                <w:rFonts w:ascii="宋体" w:hAnsi="宋体" w:cs="宋体" w:hint="eastAsia"/>
                <w:sz w:val="21"/>
                <w:szCs w:val="21"/>
              </w:rPr>
              <w:t>灭火自动切断煤气；</w:t>
            </w:r>
          </w:p>
          <w:p w:rsidR="00867C95" w:rsidRDefault="00C5701E">
            <w:pPr>
              <w:rPr>
                <w:rFonts w:ascii="宋体" w:hAnsi="宋体" w:cs="宋体"/>
                <w:sz w:val="21"/>
                <w:szCs w:val="21"/>
              </w:rPr>
            </w:pPr>
            <w:r>
              <w:rPr>
                <w:rFonts w:ascii="宋体" w:hAnsi="宋体" w:cs="宋体" w:hint="eastAsia"/>
                <w:sz w:val="21"/>
                <w:szCs w:val="21"/>
              </w:rPr>
              <w:t>炉膛温度过高自动切断煤气；</w:t>
            </w:r>
          </w:p>
          <w:p w:rsidR="00867C95" w:rsidRDefault="00C5701E">
            <w:pPr>
              <w:rPr>
                <w:rFonts w:ascii="宋体" w:hAnsi="宋体" w:cs="宋体"/>
                <w:sz w:val="21"/>
                <w:szCs w:val="21"/>
              </w:rPr>
            </w:pPr>
            <w:r>
              <w:rPr>
                <w:rFonts w:ascii="宋体" w:hAnsi="宋体" w:cs="宋体" w:hint="eastAsia"/>
                <w:sz w:val="21"/>
                <w:szCs w:val="21"/>
              </w:rPr>
              <w:t>人工定期检查</w:t>
            </w:r>
          </w:p>
        </w:tc>
      </w:tr>
      <w:tr w:rsidR="00867C95">
        <w:trPr>
          <w:trHeight w:val="567"/>
        </w:trPr>
        <w:tc>
          <w:tcPr>
            <w:tcW w:w="260" w:type="pct"/>
            <w:noWrap/>
            <w:vAlign w:val="center"/>
          </w:tcPr>
          <w:p w:rsidR="00867C95" w:rsidRDefault="00C5701E">
            <w:pPr>
              <w:tabs>
                <w:tab w:val="left" w:pos="3570"/>
              </w:tabs>
              <w:jc w:val="center"/>
              <w:rPr>
                <w:rFonts w:ascii="宋体" w:hAnsi="宋体" w:cs="宋体"/>
                <w:sz w:val="21"/>
                <w:szCs w:val="21"/>
              </w:rPr>
            </w:pPr>
            <w:r>
              <w:rPr>
                <w:rFonts w:ascii="宋体" w:hAnsi="宋体" w:cs="宋体" w:hint="eastAsia"/>
                <w:sz w:val="21"/>
                <w:szCs w:val="21"/>
              </w:rPr>
              <w:t>22</w:t>
            </w:r>
          </w:p>
        </w:tc>
        <w:tc>
          <w:tcPr>
            <w:tcW w:w="448" w:type="pct"/>
            <w:noWrap/>
            <w:vAlign w:val="center"/>
          </w:tcPr>
          <w:p w:rsidR="00867C95" w:rsidRDefault="00C5701E">
            <w:pPr>
              <w:rPr>
                <w:rFonts w:ascii="宋体" w:hAnsi="宋体" w:cs="宋体"/>
                <w:sz w:val="21"/>
                <w:szCs w:val="21"/>
              </w:rPr>
            </w:pPr>
            <w:r>
              <w:rPr>
                <w:rFonts w:ascii="宋体" w:hAnsi="宋体" w:cs="宋体" w:hint="eastAsia"/>
                <w:sz w:val="21"/>
                <w:szCs w:val="21"/>
              </w:rPr>
              <w:t>高炉</w:t>
            </w:r>
            <w:r>
              <w:rPr>
                <w:rFonts w:ascii="宋体" w:hAnsi="宋体" w:cs="宋体" w:hint="eastAsia"/>
                <w:sz w:val="21"/>
                <w:szCs w:val="21"/>
              </w:rPr>
              <w:t>TRT</w:t>
            </w:r>
          </w:p>
        </w:tc>
        <w:tc>
          <w:tcPr>
            <w:tcW w:w="485"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泄漏</w:t>
            </w:r>
          </w:p>
          <w:p w:rsidR="00867C95" w:rsidRDefault="00C5701E">
            <w:pPr>
              <w:jc w:val="center"/>
              <w:rPr>
                <w:rFonts w:ascii="宋体" w:hAnsi="宋体" w:cs="宋体"/>
                <w:sz w:val="21"/>
                <w:szCs w:val="21"/>
              </w:rPr>
            </w:pPr>
            <w:r>
              <w:rPr>
                <w:rFonts w:ascii="宋体" w:hAnsi="宋体" w:cs="宋体" w:hint="eastAsia"/>
                <w:sz w:val="21"/>
                <w:szCs w:val="21"/>
              </w:rPr>
              <w:t>着火</w:t>
            </w:r>
          </w:p>
          <w:p w:rsidR="00867C95" w:rsidRDefault="00C5701E">
            <w:pPr>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发电厂</w:t>
            </w:r>
          </w:p>
          <w:p w:rsidR="00867C95" w:rsidRDefault="00C5701E">
            <w:pPr>
              <w:jc w:val="center"/>
              <w:rPr>
                <w:rFonts w:ascii="宋体" w:hAnsi="宋体" w:cs="宋体"/>
                <w:sz w:val="21"/>
                <w:szCs w:val="21"/>
              </w:rPr>
            </w:pPr>
            <w:r>
              <w:rPr>
                <w:rFonts w:ascii="宋体" w:hAnsi="宋体" w:cs="宋体" w:hint="eastAsia"/>
                <w:sz w:val="21"/>
                <w:szCs w:val="21"/>
              </w:rPr>
              <w:t>TRT</w:t>
            </w:r>
            <w:r>
              <w:rPr>
                <w:rFonts w:ascii="宋体" w:hAnsi="宋体" w:cs="宋体" w:hint="eastAsia"/>
                <w:sz w:val="21"/>
                <w:szCs w:val="21"/>
              </w:rPr>
              <w:t>厂房</w:t>
            </w:r>
          </w:p>
        </w:tc>
        <w:tc>
          <w:tcPr>
            <w:tcW w:w="404"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Ⅳ级</w:t>
            </w:r>
          </w:p>
          <w:p w:rsidR="00867C95" w:rsidRDefault="00C5701E">
            <w:pPr>
              <w:jc w:val="center"/>
              <w:rPr>
                <w:rFonts w:ascii="宋体" w:hAnsi="宋体" w:cs="宋体"/>
                <w:sz w:val="21"/>
                <w:szCs w:val="21"/>
              </w:rPr>
            </w:pPr>
            <w:r>
              <w:rPr>
                <w:rFonts w:ascii="宋体" w:hAnsi="宋体" w:cs="宋体" w:hint="eastAsia"/>
                <w:sz w:val="21"/>
                <w:szCs w:val="21"/>
              </w:rPr>
              <w:t>Ⅲ级</w:t>
            </w:r>
          </w:p>
          <w:p w:rsidR="00867C95" w:rsidRDefault="00C5701E">
            <w:pPr>
              <w:jc w:val="center"/>
              <w:rPr>
                <w:rFonts w:ascii="宋体" w:hAnsi="宋体" w:cs="宋体"/>
                <w:sz w:val="21"/>
                <w:szCs w:val="21"/>
              </w:rPr>
            </w:pPr>
            <w:r>
              <w:rPr>
                <w:rFonts w:ascii="宋体" w:hAnsi="宋体" w:cs="宋体" w:hint="eastAsia"/>
                <w:sz w:val="21"/>
                <w:szCs w:val="21"/>
              </w:rPr>
              <w:t>I</w:t>
            </w:r>
            <w:r>
              <w:rPr>
                <w:rFonts w:ascii="宋体" w:hAnsi="宋体" w:cs="宋体" w:hint="eastAsia"/>
                <w:sz w:val="21"/>
                <w:szCs w:val="21"/>
              </w:rPr>
              <w:t>级</w:t>
            </w:r>
          </w:p>
        </w:tc>
        <w:tc>
          <w:tcPr>
            <w:tcW w:w="971" w:type="pct"/>
            <w:noWrap/>
            <w:vAlign w:val="center"/>
          </w:tcPr>
          <w:p w:rsidR="00867C95" w:rsidRDefault="00C5701E">
            <w:pPr>
              <w:rPr>
                <w:rFonts w:ascii="宋体" w:hAnsi="宋体" w:cs="宋体"/>
                <w:sz w:val="21"/>
                <w:szCs w:val="21"/>
              </w:rPr>
            </w:pPr>
            <w:r>
              <w:rPr>
                <w:rFonts w:ascii="宋体" w:hAnsi="宋体" w:cs="宋体" w:hint="eastAsia"/>
                <w:sz w:val="21"/>
                <w:szCs w:val="21"/>
              </w:rPr>
              <w:t>仪表自动监控连锁；</w:t>
            </w:r>
          </w:p>
          <w:p w:rsidR="00867C95" w:rsidRDefault="00C5701E">
            <w:pPr>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rPr>
                <w:rFonts w:ascii="宋体" w:hAnsi="宋体" w:cs="宋体"/>
                <w:sz w:val="21"/>
                <w:szCs w:val="21"/>
              </w:rPr>
            </w:pPr>
            <w:r>
              <w:rPr>
                <w:rFonts w:ascii="宋体" w:hAnsi="宋体" w:cs="宋体" w:hint="eastAsia"/>
                <w:sz w:val="21"/>
                <w:szCs w:val="21"/>
              </w:rPr>
              <w:t>公司燃气安全管理规定；</w:t>
            </w:r>
          </w:p>
          <w:p w:rsidR="00867C95" w:rsidRDefault="00C5701E">
            <w:pPr>
              <w:rPr>
                <w:rFonts w:ascii="宋体" w:hAnsi="宋体" w:cs="宋体"/>
                <w:sz w:val="21"/>
                <w:szCs w:val="21"/>
              </w:rPr>
            </w:pPr>
            <w:r>
              <w:rPr>
                <w:rFonts w:ascii="宋体" w:hAnsi="宋体" w:cs="宋体" w:hint="eastAsia"/>
                <w:sz w:val="21"/>
                <w:szCs w:val="21"/>
              </w:rPr>
              <w:t>TRT</w:t>
            </w:r>
            <w:r>
              <w:rPr>
                <w:rFonts w:ascii="宋体" w:hAnsi="宋体" w:cs="宋体" w:hint="eastAsia"/>
                <w:sz w:val="21"/>
                <w:szCs w:val="21"/>
              </w:rPr>
              <w:t>安全操作规程；</w:t>
            </w:r>
          </w:p>
          <w:p w:rsidR="00867C95" w:rsidRDefault="00C5701E">
            <w:pPr>
              <w:rPr>
                <w:rFonts w:ascii="宋体" w:hAnsi="宋体" w:cs="宋体"/>
                <w:sz w:val="21"/>
                <w:szCs w:val="21"/>
              </w:rPr>
            </w:pPr>
            <w:r>
              <w:rPr>
                <w:rFonts w:ascii="宋体" w:hAnsi="宋体" w:cs="宋体" w:hint="eastAsia"/>
                <w:sz w:val="21"/>
                <w:szCs w:val="21"/>
              </w:rPr>
              <w:t>燃气设施检修作业管理规定；</w:t>
            </w:r>
          </w:p>
          <w:p w:rsidR="00867C95" w:rsidRDefault="00C5701E">
            <w:pPr>
              <w:rPr>
                <w:rFonts w:ascii="宋体" w:hAnsi="宋体" w:cs="宋体"/>
                <w:sz w:val="21"/>
                <w:szCs w:val="21"/>
              </w:rPr>
            </w:pPr>
            <w:r>
              <w:rPr>
                <w:rFonts w:ascii="宋体" w:hAnsi="宋体" w:cs="宋体" w:hint="eastAsia"/>
                <w:sz w:val="21"/>
                <w:szCs w:val="21"/>
              </w:rPr>
              <w:t>燃气危险区域动火作业管理规定；</w:t>
            </w:r>
          </w:p>
          <w:p w:rsidR="00867C95" w:rsidRDefault="00C5701E">
            <w:pPr>
              <w:rPr>
                <w:rFonts w:ascii="宋体" w:hAnsi="宋体" w:cs="宋体"/>
                <w:sz w:val="21"/>
                <w:szCs w:val="21"/>
              </w:rPr>
            </w:pPr>
            <w:r>
              <w:rPr>
                <w:rFonts w:ascii="宋体" w:hAnsi="宋体" w:cs="宋体" w:hint="eastAsia"/>
                <w:sz w:val="21"/>
                <w:szCs w:val="21"/>
              </w:rPr>
              <w:t>有限空间作业审批制度；</w:t>
            </w:r>
          </w:p>
          <w:p w:rsidR="00867C95" w:rsidRDefault="00C5701E">
            <w:pPr>
              <w:rPr>
                <w:rFonts w:ascii="宋体" w:hAnsi="宋体" w:cs="宋体"/>
                <w:sz w:val="21"/>
                <w:szCs w:val="21"/>
              </w:rPr>
            </w:pPr>
            <w:r>
              <w:rPr>
                <w:rFonts w:ascii="宋体" w:hAnsi="宋体" w:cs="宋体" w:hint="eastAsia"/>
                <w:sz w:val="21"/>
                <w:szCs w:val="21"/>
              </w:rPr>
              <w:t>TRT</w:t>
            </w:r>
            <w:r>
              <w:rPr>
                <w:rFonts w:ascii="宋体" w:hAnsi="宋体" w:cs="宋体" w:hint="eastAsia"/>
                <w:sz w:val="21"/>
                <w:szCs w:val="21"/>
              </w:rPr>
              <w:t>厂房内全部采用防爆型电气；</w:t>
            </w:r>
          </w:p>
          <w:p w:rsidR="00867C95" w:rsidRDefault="00C5701E">
            <w:pPr>
              <w:rPr>
                <w:rFonts w:ascii="宋体" w:hAnsi="宋体" w:cs="宋体"/>
                <w:sz w:val="21"/>
                <w:szCs w:val="21"/>
              </w:rPr>
            </w:pPr>
            <w:r>
              <w:rPr>
                <w:rFonts w:ascii="宋体" w:hAnsi="宋体" w:cs="宋体" w:hint="eastAsia"/>
                <w:sz w:val="21"/>
                <w:szCs w:val="21"/>
              </w:rPr>
              <w:t>仪表自动监控报警，厂房内部设有煤气检测装置</w:t>
            </w:r>
          </w:p>
        </w:tc>
      </w:tr>
      <w:tr w:rsidR="00867C95">
        <w:tc>
          <w:tcPr>
            <w:tcW w:w="260" w:type="pct"/>
            <w:noWrap/>
            <w:vAlign w:val="center"/>
          </w:tcPr>
          <w:p w:rsidR="00867C95" w:rsidRDefault="00C5701E">
            <w:pPr>
              <w:tabs>
                <w:tab w:val="left" w:pos="3570"/>
              </w:tabs>
              <w:jc w:val="center"/>
              <w:rPr>
                <w:rFonts w:ascii="宋体" w:hAnsi="宋体" w:cs="宋体"/>
                <w:sz w:val="21"/>
                <w:szCs w:val="21"/>
              </w:rPr>
            </w:pPr>
            <w:r>
              <w:rPr>
                <w:rFonts w:ascii="宋体" w:hAnsi="宋体" w:cs="宋体" w:hint="eastAsia"/>
                <w:sz w:val="21"/>
                <w:szCs w:val="21"/>
              </w:rPr>
              <w:t>23</w:t>
            </w:r>
          </w:p>
        </w:tc>
        <w:tc>
          <w:tcPr>
            <w:tcW w:w="44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双膛窑</w:t>
            </w:r>
          </w:p>
        </w:tc>
        <w:tc>
          <w:tcPr>
            <w:tcW w:w="485"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泄漏</w:t>
            </w:r>
          </w:p>
          <w:p w:rsidR="00867C95" w:rsidRDefault="00C5701E">
            <w:pPr>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斯迪尔石灰窑</w:t>
            </w:r>
          </w:p>
        </w:tc>
        <w:tc>
          <w:tcPr>
            <w:tcW w:w="404"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Ⅳ级</w:t>
            </w:r>
          </w:p>
          <w:p w:rsidR="00867C95" w:rsidRDefault="00C5701E">
            <w:pPr>
              <w:jc w:val="center"/>
              <w:rPr>
                <w:rFonts w:ascii="宋体" w:hAnsi="宋体" w:cs="宋体"/>
                <w:sz w:val="21"/>
                <w:szCs w:val="21"/>
              </w:rPr>
            </w:pPr>
            <w:r>
              <w:rPr>
                <w:rFonts w:ascii="宋体" w:hAnsi="宋体" w:cs="宋体" w:hint="eastAsia"/>
                <w:sz w:val="21"/>
                <w:szCs w:val="21"/>
              </w:rPr>
              <w:t>I</w:t>
            </w:r>
            <w:r>
              <w:rPr>
                <w:rFonts w:ascii="宋体" w:hAnsi="宋体" w:cs="宋体" w:hint="eastAsia"/>
                <w:sz w:val="21"/>
                <w:szCs w:val="21"/>
              </w:rPr>
              <w:t>级</w:t>
            </w:r>
          </w:p>
        </w:tc>
        <w:tc>
          <w:tcPr>
            <w:tcW w:w="971" w:type="pct"/>
            <w:noWrap/>
            <w:vAlign w:val="center"/>
          </w:tcPr>
          <w:p w:rsidR="00867C95" w:rsidRDefault="00C5701E">
            <w:pPr>
              <w:rPr>
                <w:rFonts w:ascii="宋体" w:hAnsi="宋体" w:cs="宋体"/>
                <w:sz w:val="21"/>
                <w:szCs w:val="21"/>
              </w:rPr>
            </w:pPr>
            <w:r>
              <w:rPr>
                <w:rFonts w:ascii="宋体" w:hAnsi="宋体" w:cs="宋体" w:hint="eastAsia"/>
                <w:sz w:val="21"/>
                <w:szCs w:val="21"/>
              </w:rPr>
              <w:t>固定式</w:t>
            </w:r>
            <w:r>
              <w:rPr>
                <w:rFonts w:ascii="宋体" w:hAnsi="宋体" w:cs="宋体" w:hint="eastAsia"/>
                <w:sz w:val="21"/>
                <w:szCs w:val="21"/>
              </w:rPr>
              <w:t>CO</w:t>
            </w:r>
            <w:r>
              <w:rPr>
                <w:rFonts w:ascii="宋体" w:hAnsi="宋体" w:cs="宋体" w:hint="eastAsia"/>
                <w:sz w:val="21"/>
                <w:szCs w:val="21"/>
              </w:rPr>
              <w:t>报警仪检测报警；</w:t>
            </w:r>
          </w:p>
          <w:p w:rsidR="00867C95" w:rsidRDefault="00C5701E">
            <w:pPr>
              <w:rPr>
                <w:rFonts w:ascii="宋体" w:hAnsi="宋体" w:cs="宋体"/>
                <w:sz w:val="21"/>
                <w:szCs w:val="21"/>
              </w:rPr>
            </w:pPr>
            <w:r>
              <w:rPr>
                <w:rFonts w:ascii="宋体" w:hAnsi="宋体" w:cs="宋体" w:hint="eastAsia"/>
                <w:sz w:val="21"/>
                <w:szCs w:val="21"/>
              </w:rPr>
              <w:t>仪表检测报警连锁；</w:t>
            </w:r>
          </w:p>
          <w:p w:rsidR="00867C95" w:rsidRDefault="00C5701E">
            <w:pPr>
              <w:rPr>
                <w:rFonts w:ascii="宋体" w:hAnsi="宋体" w:cs="宋体"/>
                <w:sz w:val="21"/>
                <w:szCs w:val="21"/>
              </w:rPr>
            </w:pPr>
            <w:r>
              <w:rPr>
                <w:rFonts w:ascii="宋体" w:hAnsi="宋体" w:cs="宋体" w:hint="eastAsia"/>
                <w:sz w:val="21"/>
                <w:szCs w:val="21"/>
              </w:rPr>
              <w:lastRenderedPageBreak/>
              <w:t>定期检查</w:t>
            </w:r>
          </w:p>
        </w:tc>
        <w:tc>
          <w:tcPr>
            <w:tcW w:w="1862" w:type="pct"/>
            <w:noWrap/>
            <w:vAlign w:val="center"/>
          </w:tcPr>
          <w:p w:rsidR="00867C95" w:rsidRDefault="00C5701E">
            <w:pPr>
              <w:rPr>
                <w:rFonts w:ascii="宋体" w:hAnsi="宋体" w:cs="宋体"/>
                <w:sz w:val="21"/>
                <w:szCs w:val="21"/>
              </w:rPr>
            </w:pPr>
            <w:r>
              <w:rPr>
                <w:rFonts w:ascii="宋体" w:hAnsi="宋体" w:cs="宋体" w:hint="eastAsia"/>
                <w:sz w:val="21"/>
                <w:szCs w:val="21"/>
              </w:rPr>
              <w:lastRenderedPageBreak/>
              <w:t>工业企业煤气安全规程；</w:t>
            </w:r>
          </w:p>
          <w:p w:rsidR="00867C95" w:rsidRDefault="00C5701E">
            <w:pPr>
              <w:rPr>
                <w:rFonts w:ascii="宋体" w:hAnsi="宋体" w:cs="宋体"/>
                <w:sz w:val="21"/>
                <w:szCs w:val="21"/>
              </w:rPr>
            </w:pPr>
            <w:r>
              <w:rPr>
                <w:rFonts w:ascii="宋体" w:hAnsi="宋体" w:cs="宋体" w:hint="eastAsia"/>
                <w:sz w:val="21"/>
                <w:szCs w:val="21"/>
              </w:rPr>
              <w:t>公司燃气安全管理规定；</w:t>
            </w:r>
          </w:p>
          <w:p w:rsidR="00867C95" w:rsidRDefault="00C5701E">
            <w:pPr>
              <w:rPr>
                <w:rFonts w:ascii="宋体" w:hAnsi="宋体" w:cs="宋体"/>
                <w:sz w:val="21"/>
                <w:szCs w:val="21"/>
              </w:rPr>
            </w:pPr>
            <w:r>
              <w:rPr>
                <w:rFonts w:ascii="宋体" w:hAnsi="宋体" w:cs="宋体" w:hint="eastAsia"/>
                <w:sz w:val="21"/>
                <w:szCs w:val="21"/>
              </w:rPr>
              <w:t>回转窑工艺操作规程；</w:t>
            </w:r>
          </w:p>
          <w:p w:rsidR="00867C95" w:rsidRDefault="00C5701E">
            <w:pPr>
              <w:rPr>
                <w:rFonts w:ascii="宋体" w:hAnsi="宋体" w:cs="宋体"/>
                <w:sz w:val="21"/>
                <w:szCs w:val="21"/>
              </w:rPr>
            </w:pPr>
            <w:r>
              <w:rPr>
                <w:rFonts w:ascii="宋体" w:hAnsi="宋体" w:cs="宋体" w:hint="eastAsia"/>
                <w:sz w:val="21"/>
                <w:szCs w:val="21"/>
              </w:rPr>
              <w:t>煤气设施巡检安全操作规程；</w:t>
            </w:r>
          </w:p>
          <w:p w:rsidR="00867C95" w:rsidRDefault="00C5701E">
            <w:pPr>
              <w:rPr>
                <w:rFonts w:ascii="宋体" w:hAnsi="宋体" w:cs="宋体"/>
                <w:sz w:val="21"/>
                <w:szCs w:val="21"/>
              </w:rPr>
            </w:pPr>
            <w:r>
              <w:rPr>
                <w:rFonts w:ascii="宋体" w:hAnsi="宋体" w:cs="宋体" w:hint="eastAsia"/>
                <w:sz w:val="21"/>
                <w:szCs w:val="21"/>
              </w:rPr>
              <w:lastRenderedPageBreak/>
              <w:t>双膛窑停送煤气操作规程；</w:t>
            </w:r>
          </w:p>
          <w:p w:rsidR="00867C95" w:rsidRDefault="00C5701E">
            <w:pPr>
              <w:rPr>
                <w:rFonts w:ascii="宋体" w:hAnsi="宋体" w:cs="宋体"/>
                <w:sz w:val="21"/>
                <w:szCs w:val="21"/>
              </w:rPr>
            </w:pPr>
            <w:r>
              <w:rPr>
                <w:rFonts w:ascii="宋体" w:hAnsi="宋体" w:cs="宋体" w:hint="eastAsia"/>
                <w:sz w:val="21"/>
                <w:szCs w:val="21"/>
              </w:rPr>
              <w:t>煤气加压站操作标准；</w:t>
            </w:r>
          </w:p>
          <w:p w:rsidR="00867C95" w:rsidRDefault="00C5701E">
            <w:pPr>
              <w:rPr>
                <w:rFonts w:ascii="宋体" w:hAnsi="宋体" w:cs="宋体"/>
                <w:sz w:val="21"/>
                <w:szCs w:val="21"/>
              </w:rPr>
            </w:pPr>
            <w:r>
              <w:rPr>
                <w:rFonts w:ascii="宋体" w:hAnsi="宋体" w:cs="宋体" w:hint="eastAsia"/>
                <w:sz w:val="21"/>
                <w:szCs w:val="21"/>
              </w:rPr>
              <w:t>启动备用煤气加压机操作规程；</w:t>
            </w:r>
          </w:p>
          <w:p w:rsidR="00867C95" w:rsidRDefault="00C5701E">
            <w:pPr>
              <w:rPr>
                <w:rFonts w:ascii="宋体" w:hAnsi="宋体" w:cs="宋体"/>
                <w:sz w:val="21"/>
                <w:szCs w:val="21"/>
              </w:rPr>
            </w:pPr>
            <w:r>
              <w:rPr>
                <w:rFonts w:ascii="宋体" w:hAnsi="宋体" w:cs="宋体" w:hint="eastAsia"/>
                <w:sz w:val="21"/>
                <w:szCs w:val="21"/>
              </w:rPr>
              <w:t>煤气区域封闭管理；</w:t>
            </w:r>
          </w:p>
          <w:p w:rsidR="00867C95" w:rsidRDefault="00C5701E">
            <w:pPr>
              <w:rPr>
                <w:rFonts w:ascii="宋体" w:hAnsi="宋体" w:cs="宋体"/>
                <w:sz w:val="21"/>
                <w:szCs w:val="21"/>
              </w:rPr>
            </w:pPr>
            <w:r>
              <w:rPr>
                <w:rFonts w:ascii="宋体" w:hAnsi="宋体" w:cs="宋体" w:hint="eastAsia"/>
                <w:sz w:val="21"/>
                <w:szCs w:val="21"/>
              </w:rPr>
              <w:t>煤气区域使用防爆型电气；</w:t>
            </w:r>
          </w:p>
          <w:p w:rsidR="00867C95" w:rsidRDefault="00C5701E">
            <w:pPr>
              <w:rPr>
                <w:rFonts w:ascii="宋体" w:hAnsi="宋体" w:cs="宋体"/>
                <w:sz w:val="21"/>
                <w:szCs w:val="21"/>
              </w:rPr>
            </w:pPr>
            <w:r>
              <w:rPr>
                <w:rFonts w:ascii="宋体" w:hAnsi="宋体" w:cs="宋体" w:hint="eastAsia"/>
                <w:sz w:val="21"/>
                <w:szCs w:val="21"/>
              </w:rPr>
              <w:t>设置固定式</w:t>
            </w:r>
            <w:r>
              <w:rPr>
                <w:rFonts w:ascii="宋体" w:hAnsi="宋体" w:cs="宋体" w:hint="eastAsia"/>
                <w:sz w:val="21"/>
                <w:szCs w:val="21"/>
              </w:rPr>
              <w:t>CO</w:t>
            </w:r>
            <w:r>
              <w:rPr>
                <w:rFonts w:ascii="宋体" w:hAnsi="宋体" w:cs="宋体" w:hint="eastAsia"/>
                <w:sz w:val="21"/>
                <w:szCs w:val="21"/>
              </w:rPr>
              <w:t>报警仪，在控制室集中显示；</w:t>
            </w:r>
          </w:p>
          <w:p w:rsidR="00867C95" w:rsidRDefault="00C5701E">
            <w:pPr>
              <w:rPr>
                <w:rFonts w:ascii="宋体" w:hAnsi="宋体" w:cs="宋体"/>
                <w:sz w:val="21"/>
                <w:szCs w:val="21"/>
              </w:rPr>
            </w:pPr>
            <w:r>
              <w:rPr>
                <w:rFonts w:ascii="宋体" w:hAnsi="宋体" w:cs="宋体" w:hint="eastAsia"/>
                <w:sz w:val="21"/>
                <w:szCs w:val="21"/>
              </w:rPr>
              <w:t>低压连锁切断焦炉煤气；</w:t>
            </w:r>
          </w:p>
          <w:p w:rsidR="00867C95" w:rsidRDefault="00C5701E">
            <w:pPr>
              <w:rPr>
                <w:rFonts w:ascii="宋体" w:hAnsi="宋体" w:cs="宋体"/>
                <w:sz w:val="21"/>
                <w:szCs w:val="21"/>
              </w:rPr>
            </w:pPr>
            <w:r>
              <w:rPr>
                <w:rFonts w:ascii="宋体" w:hAnsi="宋体" w:cs="宋体" w:hint="eastAsia"/>
                <w:sz w:val="21"/>
                <w:szCs w:val="21"/>
              </w:rPr>
              <w:t>人工定期检查</w:t>
            </w:r>
          </w:p>
        </w:tc>
      </w:tr>
      <w:tr w:rsidR="00867C95">
        <w:tc>
          <w:tcPr>
            <w:tcW w:w="260" w:type="pct"/>
            <w:noWrap/>
            <w:vAlign w:val="center"/>
          </w:tcPr>
          <w:p w:rsidR="00867C95" w:rsidRDefault="00C5701E">
            <w:pPr>
              <w:tabs>
                <w:tab w:val="left" w:pos="3570"/>
              </w:tabs>
              <w:jc w:val="center"/>
              <w:rPr>
                <w:rFonts w:ascii="宋体" w:hAnsi="宋体" w:cs="宋体"/>
                <w:sz w:val="21"/>
                <w:szCs w:val="21"/>
              </w:rPr>
            </w:pPr>
            <w:r>
              <w:rPr>
                <w:rFonts w:ascii="宋体" w:hAnsi="宋体" w:cs="宋体" w:hint="eastAsia"/>
                <w:sz w:val="21"/>
                <w:szCs w:val="21"/>
              </w:rPr>
              <w:lastRenderedPageBreak/>
              <w:t>24</w:t>
            </w:r>
          </w:p>
        </w:tc>
        <w:tc>
          <w:tcPr>
            <w:tcW w:w="44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回转窑</w:t>
            </w:r>
          </w:p>
        </w:tc>
        <w:tc>
          <w:tcPr>
            <w:tcW w:w="485"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泄漏</w:t>
            </w:r>
          </w:p>
          <w:p w:rsidR="00867C95" w:rsidRDefault="00C5701E">
            <w:pPr>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斯迪尔石灰窑</w:t>
            </w:r>
          </w:p>
        </w:tc>
        <w:tc>
          <w:tcPr>
            <w:tcW w:w="404"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Ⅳ级</w:t>
            </w:r>
          </w:p>
          <w:p w:rsidR="00867C95" w:rsidRDefault="00C5701E">
            <w:pPr>
              <w:jc w:val="center"/>
              <w:rPr>
                <w:rFonts w:ascii="宋体" w:hAnsi="宋体" w:cs="宋体"/>
                <w:sz w:val="21"/>
                <w:szCs w:val="21"/>
              </w:rPr>
            </w:pPr>
            <w:r>
              <w:rPr>
                <w:rFonts w:ascii="宋体" w:hAnsi="宋体" w:cs="宋体" w:hint="eastAsia"/>
                <w:sz w:val="21"/>
                <w:szCs w:val="21"/>
              </w:rPr>
              <w:t>I</w:t>
            </w:r>
            <w:r>
              <w:rPr>
                <w:rFonts w:ascii="宋体" w:hAnsi="宋体" w:cs="宋体" w:hint="eastAsia"/>
                <w:sz w:val="21"/>
                <w:szCs w:val="21"/>
              </w:rPr>
              <w:t>级</w:t>
            </w:r>
          </w:p>
        </w:tc>
        <w:tc>
          <w:tcPr>
            <w:tcW w:w="971" w:type="pct"/>
            <w:noWrap/>
            <w:vAlign w:val="center"/>
          </w:tcPr>
          <w:p w:rsidR="00867C95" w:rsidRDefault="00C5701E">
            <w:pPr>
              <w:rPr>
                <w:rFonts w:ascii="宋体" w:hAnsi="宋体" w:cs="宋体"/>
                <w:sz w:val="21"/>
                <w:szCs w:val="21"/>
              </w:rPr>
            </w:pPr>
            <w:r>
              <w:rPr>
                <w:rFonts w:ascii="宋体" w:hAnsi="宋体" w:cs="宋体" w:hint="eastAsia"/>
                <w:sz w:val="21"/>
                <w:szCs w:val="21"/>
              </w:rPr>
              <w:t>固定式</w:t>
            </w:r>
            <w:r>
              <w:rPr>
                <w:rFonts w:ascii="宋体" w:hAnsi="宋体" w:cs="宋体" w:hint="eastAsia"/>
                <w:sz w:val="21"/>
                <w:szCs w:val="21"/>
              </w:rPr>
              <w:t>CO</w:t>
            </w:r>
            <w:r>
              <w:rPr>
                <w:rFonts w:ascii="宋体" w:hAnsi="宋体" w:cs="宋体" w:hint="eastAsia"/>
                <w:sz w:val="21"/>
                <w:szCs w:val="21"/>
              </w:rPr>
              <w:t>报警仪检测报警；</w:t>
            </w:r>
          </w:p>
          <w:p w:rsidR="00867C95" w:rsidRDefault="00C5701E">
            <w:pPr>
              <w:rPr>
                <w:rFonts w:ascii="宋体" w:hAnsi="宋体" w:cs="宋体"/>
                <w:sz w:val="21"/>
                <w:szCs w:val="21"/>
              </w:rPr>
            </w:pPr>
            <w:r>
              <w:rPr>
                <w:rFonts w:ascii="宋体" w:hAnsi="宋体" w:cs="宋体" w:hint="eastAsia"/>
                <w:sz w:val="21"/>
                <w:szCs w:val="21"/>
              </w:rPr>
              <w:t>仪表检测报警连锁；</w:t>
            </w:r>
          </w:p>
          <w:p w:rsidR="00867C95" w:rsidRDefault="00C5701E">
            <w:pPr>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rPr>
                <w:rFonts w:ascii="宋体" w:hAnsi="宋体" w:cs="宋体"/>
                <w:sz w:val="21"/>
                <w:szCs w:val="21"/>
              </w:rPr>
            </w:pPr>
            <w:r>
              <w:rPr>
                <w:rFonts w:ascii="宋体" w:hAnsi="宋体" w:cs="宋体" w:hint="eastAsia"/>
                <w:sz w:val="21"/>
                <w:szCs w:val="21"/>
              </w:rPr>
              <w:t>工业企业煤气安全规程；</w:t>
            </w:r>
          </w:p>
          <w:p w:rsidR="00867C95" w:rsidRDefault="00C5701E">
            <w:pPr>
              <w:rPr>
                <w:rFonts w:ascii="宋体" w:hAnsi="宋体" w:cs="宋体"/>
                <w:sz w:val="21"/>
                <w:szCs w:val="21"/>
              </w:rPr>
            </w:pPr>
            <w:r>
              <w:rPr>
                <w:rFonts w:ascii="宋体" w:hAnsi="宋体" w:cs="宋体" w:hint="eastAsia"/>
                <w:sz w:val="21"/>
                <w:szCs w:val="21"/>
              </w:rPr>
              <w:t>公司燃气安全管理规定；</w:t>
            </w:r>
          </w:p>
          <w:p w:rsidR="00867C95" w:rsidRDefault="00C5701E">
            <w:pPr>
              <w:rPr>
                <w:rFonts w:ascii="宋体" w:hAnsi="宋体" w:cs="宋体"/>
                <w:sz w:val="21"/>
                <w:szCs w:val="21"/>
              </w:rPr>
            </w:pPr>
            <w:r>
              <w:rPr>
                <w:rFonts w:ascii="宋体" w:hAnsi="宋体" w:cs="宋体" w:hint="eastAsia"/>
                <w:sz w:val="21"/>
                <w:szCs w:val="21"/>
              </w:rPr>
              <w:t>回转窑工艺操作规程；</w:t>
            </w:r>
          </w:p>
          <w:p w:rsidR="00867C95" w:rsidRDefault="00C5701E">
            <w:pPr>
              <w:rPr>
                <w:rFonts w:ascii="宋体" w:hAnsi="宋体" w:cs="宋体"/>
                <w:sz w:val="21"/>
                <w:szCs w:val="21"/>
              </w:rPr>
            </w:pPr>
            <w:r>
              <w:rPr>
                <w:rFonts w:ascii="宋体" w:hAnsi="宋体" w:cs="宋体" w:hint="eastAsia"/>
                <w:sz w:val="21"/>
                <w:szCs w:val="21"/>
              </w:rPr>
              <w:t>煤气设施巡检安全操作规程；</w:t>
            </w:r>
          </w:p>
          <w:p w:rsidR="00867C95" w:rsidRDefault="00C5701E">
            <w:pPr>
              <w:rPr>
                <w:rFonts w:ascii="宋体" w:hAnsi="宋体" w:cs="宋体"/>
                <w:sz w:val="21"/>
                <w:szCs w:val="21"/>
              </w:rPr>
            </w:pPr>
            <w:r>
              <w:rPr>
                <w:rFonts w:ascii="宋体" w:hAnsi="宋体" w:cs="宋体" w:hint="eastAsia"/>
                <w:sz w:val="21"/>
                <w:szCs w:val="21"/>
              </w:rPr>
              <w:t>回转窑停送气操作规程；</w:t>
            </w:r>
          </w:p>
          <w:p w:rsidR="00867C95" w:rsidRDefault="00C5701E">
            <w:pPr>
              <w:rPr>
                <w:rFonts w:ascii="宋体" w:hAnsi="宋体" w:cs="宋体"/>
                <w:sz w:val="21"/>
                <w:szCs w:val="21"/>
              </w:rPr>
            </w:pPr>
            <w:r>
              <w:rPr>
                <w:rFonts w:ascii="宋体" w:hAnsi="宋体" w:cs="宋体" w:hint="eastAsia"/>
                <w:sz w:val="21"/>
                <w:szCs w:val="21"/>
              </w:rPr>
              <w:t>煤气区域封闭管理；</w:t>
            </w:r>
          </w:p>
          <w:p w:rsidR="00867C95" w:rsidRDefault="00C5701E">
            <w:pPr>
              <w:rPr>
                <w:rFonts w:ascii="宋体" w:hAnsi="宋体" w:cs="宋体"/>
                <w:sz w:val="21"/>
                <w:szCs w:val="21"/>
              </w:rPr>
            </w:pPr>
            <w:r>
              <w:rPr>
                <w:rFonts w:ascii="宋体" w:hAnsi="宋体" w:cs="宋体" w:hint="eastAsia"/>
                <w:sz w:val="21"/>
                <w:szCs w:val="21"/>
              </w:rPr>
              <w:t>煤气区域使用防爆型电气；</w:t>
            </w:r>
          </w:p>
          <w:p w:rsidR="00867C95" w:rsidRDefault="00C5701E">
            <w:pPr>
              <w:rPr>
                <w:rFonts w:ascii="宋体" w:hAnsi="宋体" w:cs="宋体"/>
                <w:sz w:val="21"/>
                <w:szCs w:val="21"/>
              </w:rPr>
            </w:pPr>
            <w:r>
              <w:rPr>
                <w:rFonts w:ascii="宋体" w:hAnsi="宋体" w:cs="宋体" w:hint="eastAsia"/>
                <w:sz w:val="21"/>
                <w:szCs w:val="21"/>
              </w:rPr>
              <w:t>设置固定式</w:t>
            </w:r>
            <w:r>
              <w:rPr>
                <w:rFonts w:ascii="宋体" w:hAnsi="宋体" w:cs="宋体" w:hint="eastAsia"/>
                <w:sz w:val="21"/>
                <w:szCs w:val="21"/>
              </w:rPr>
              <w:t>CO</w:t>
            </w:r>
            <w:r>
              <w:rPr>
                <w:rFonts w:ascii="宋体" w:hAnsi="宋体" w:cs="宋体" w:hint="eastAsia"/>
                <w:sz w:val="21"/>
                <w:szCs w:val="21"/>
              </w:rPr>
              <w:t>报警仪，在控制室集中显示；</w:t>
            </w:r>
          </w:p>
          <w:p w:rsidR="00867C95" w:rsidRDefault="00C5701E">
            <w:pPr>
              <w:rPr>
                <w:rFonts w:ascii="宋体" w:hAnsi="宋体" w:cs="宋体"/>
                <w:sz w:val="21"/>
                <w:szCs w:val="21"/>
              </w:rPr>
            </w:pPr>
            <w:r>
              <w:rPr>
                <w:rFonts w:ascii="宋体" w:hAnsi="宋体" w:cs="宋体" w:hint="eastAsia"/>
                <w:sz w:val="21"/>
                <w:szCs w:val="21"/>
              </w:rPr>
              <w:t>低压连锁切断焦炉煤气；</w:t>
            </w:r>
          </w:p>
          <w:p w:rsidR="00867C95" w:rsidRDefault="00C5701E">
            <w:pPr>
              <w:rPr>
                <w:rFonts w:ascii="宋体" w:hAnsi="宋体" w:cs="宋体"/>
                <w:sz w:val="21"/>
                <w:szCs w:val="21"/>
              </w:rPr>
            </w:pPr>
            <w:r>
              <w:rPr>
                <w:rFonts w:ascii="宋体" w:hAnsi="宋体" w:cs="宋体" w:hint="eastAsia"/>
                <w:sz w:val="21"/>
                <w:szCs w:val="21"/>
              </w:rPr>
              <w:t>人工定期检查</w:t>
            </w:r>
          </w:p>
        </w:tc>
      </w:tr>
      <w:tr w:rsidR="00867C95">
        <w:tc>
          <w:tcPr>
            <w:tcW w:w="260" w:type="pct"/>
            <w:noWrap/>
            <w:vAlign w:val="center"/>
          </w:tcPr>
          <w:p w:rsidR="00867C95" w:rsidRDefault="00C5701E">
            <w:pPr>
              <w:tabs>
                <w:tab w:val="left" w:pos="3570"/>
              </w:tabs>
              <w:jc w:val="center"/>
              <w:rPr>
                <w:rFonts w:ascii="宋体" w:hAnsi="宋体" w:cs="宋体"/>
                <w:sz w:val="21"/>
                <w:szCs w:val="21"/>
              </w:rPr>
            </w:pPr>
            <w:r>
              <w:rPr>
                <w:rFonts w:ascii="宋体" w:hAnsi="宋体" w:cs="宋体" w:hint="eastAsia"/>
                <w:sz w:val="21"/>
                <w:szCs w:val="21"/>
              </w:rPr>
              <w:t>25</w:t>
            </w:r>
          </w:p>
        </w:tc>
        <w:tc>
          <w:tcPr>
            <w:tcW w:w="44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双膛窑煤气加压站</w:t>
            </w:r>
          </w:p>
        </w:tc>
        <w:tc>
          <w:tcPr>
            <w:tcW w:w="485"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泄漏</w:t>
            </w:r>
          </w:p>
          <w:p w:rsidR="00867C95" w:rsidRDefault="00C5701E">
            <w:pPr>
              <w:jc w:val="center"/>
              <w:rPr>
                <w:rFonts w:ascii="宋体" w:hAnsi="宋体" w:cs="宋体"/>
                <w:sz w:val="21"/>
                <w:szCs w:val="21"/>
              </w:rPr>
            </w:pPr>
            <w:r>
              <w:rPr>
                <w:rFonts w:ascii="宋体" w:hAnsi="宋体" w:cs="宋体" w:hint="eastAsia"/>
                <w:sz w:val="21"/>
                <w:szCs w:val="21"/>
              </w:rPr>
              <w:t>着火</w:t>
            </w:r>
          </w:p>
          <w:p w:rsidR="00867C95" w:rsidRDefault="00C5701E">
            <w:pPr>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斯迪尔石灰窑</w:t>
            </w:r>
          </w:p>
        </w:tc>
        <w:tc>
          <w:tcPr>
            <w:tcW w:w="404"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Ⅳ级</w:t>
            </w:r>
          </w:p>
          <w:p w:rsidR="00867C95" w:rsidRDefault="00C5701E">
            <w:pPr>
              <w:jc w:val="center"/>
              <w:rPr>
                <w:rFonts w:ascii="宋体" w:hAnsi="宋体" w:cs="宋体"/>
                <w:sz w:val="21"/>
                <w:szCs w:val="21"/>
              </w:rPr>
            </w:pPr>
            <w:r>
              <w:rPr>
                <w:rFonts w:ascii="宋体" w:hAnsi="宋体" w:cs="宋体" w:hint="eastAsia"/>
                <w:sz w:val="21"/>
                <w:szCs w:val="21"/>
              </w:rPr>
              <w:t>Ⅲ级</w:t>
            </w:r>
          </w:p>
          <w:p w:rsidR="00867C95" w:rsidRDefault="00C5701E">
            <w:pPr>
              <w:jc w:val="center"/>
              <w:rPr>
                <w:rFonts w:ascii="宋体" w:hAnsi="宋体" w:cs="宋体"/>
                <w:sz w:val="21"/>
                <w:szCs w:val="21"/>
              </w:rPr>
            </w:pPr>
            <w:r>
              <w:rPr>
                <w:rFonts w:ascii="宋体" w:hAnsi="宋体" w:cs="宋体" w:hint="eastAsia"/>
                <w:sz w:val="21"/>
                <w:szCs w:val="21"/>
              </w:rPr>
              <w:t>I</w:t>
            </w:r>
            <w:r>
              <w:rPr>
                <w:rFonts w:ascii="宋体" w:hAnsi="宋体" w:cs="宋体" w:hint="eastAsia"/>
                <w:sz w:val="21"/>
                <w:szCs w:val="21"/>
              </w:rPr>
              <w:t>级</w:t>
            </w:r>
          </w:p>
        </w:tc>
        <w:tc>
          <w:tcPr>
            <w:tcW w:w="971" w:type="pct"/>
            <w:noWrap/>
            <w:vAlign w:val="center"/>
          </w:tcPr>
          <w:p w:rsidR="00867C95" w:rsidRDefault="00C5701E">
            <w:pPr>
              <w:rPr>
                <w:rFonts w:ascii="宋体" w:hAnsi="宋体" w:cs="宋体"/>
                <w:sz w:val="21"/>
                <w:szCs w:val="21"/>
              </w:rPr>
            </w:pPr>
            <w:r>
              <w:rPr>
                <w:rFonts w:ascii="宋体" w:hAnsi="宋体" w:cs="宋体" w:hint="eastAsia"/>
                <w:sz w:val="21"/>
                <w:szCs w:val="21"/>
              </w:rPr>
              <w:t>固定式</w:t>
            </w:r>
            <w:r>
              <w:rPr>
                <w:rFonts w:ascii="宋体" w:hAnsi="宋体" w:cs="宋体" w:hint="eastAsia"/>
                <w:sz w:val="21"/>
                <w:szCs w:val="21"/>
              </w:rPr>
              <w:t>CO</w:t>
            </w:r>
            <w:r>
              <w:rPr>
                <w:rFonts w:ascii="宋体" w:hAnsi="宋体" w:cs="宋体" w:hint="eastAsia"/>
                <w:sz w:val="21"/>
                <w:szCs w:val="21"/>
              </w:rPr>
              <w:t>报警仪监控报警；</w:t>
            </w:r>
          </w:p>
          <w:p w:rsidR="00867C95" w:rsidRDefault="00C5701E">
            <w:pPr>
              <w:rPr>
                <w:rFonts w:ascii="宋体" w:hAnsi="宋体" w:cs="宋体"/>
                <w:sz w:val="21"/>
                <w:szCs w:val="21"/>
              </w:rPr>
            </w:pPr>
            <w:r>
              <w:rPr>
                <w:rFonts w:ascii="宋体" w:hAnsi="宋体" w:cs="宋体" w:hint="eastAsia"/>
                <w:sz w:val="21"/>
                <w:szCs w:val="21"/>
              </w:rPr>
              <w:t>人工定期检查</w:t>
            </w:r>
          </w:p>
        </w:tc>
        <w:tc>
          <w:tcPr>
            <w:tcW w:w="1862" w:type="pct"/>
            <w:noWrap/>
            <w:vAlign w:val="center"/>
          </w:tcPr>
          <w:p w:rsidR="00867C95" w:rsidRDefault="00C5701E">
            <w:pPr>
              <w:rPr>
                <w:rFonts w:ascii="宋体" w:hAnsi="宋体" w:cs="宋体"/>
                <w:sz w:val="21"/>
                <w:szCs w:val="21"/>
              </w:rPr>
            </w:pPr>
            <w:r>
              <w:rPr>
                <w:rFonts w:ascii="宋体" w:hAnsi="宋体" w:cs="宋体" w:hint="eastAsia"/>
                <w:sz w:val="21"/>
                <w:szCs w:val="21"/>
              </w:rPr>
              <w:t>工业企业煤气安全规程；</w:t>
            </w:r>
          </w:p>
          <w:p w:rsidR="00867C95" w:rsidRDefault="00C5701E">
            <w:pPr>
              <w:rPr>
                <w:rFonts w:ascii="宋体" w:hAnsi="宋体" w:cs="宋体"/>
                <w:sz w:val="21"/>
                <w:szCs w:val="21"/>
              </w:rPr>
            </w:pPr>
            <w:r>
              <w:rPr>
                <w:rFonts w:ascii="宋体" w:hAnsi="宋体" w:cs="宋体" w:hint="eastAsia"/>
                <w:sz w:val="21"/>
                <w:szCs w:val="21"/>
              </w:rPr>
              <w:t>公司燃气安全管理规定；</w:t>
            </w:r>
          </w:p>
          <w:p w:rsidR="00867C95" w:rsidRDefault="00C5701E">
            <w:pPr>
              <w:rPr>
                <w:rFonts w:ascii="宋体" w:hAnsi="宋体" w:cs="宋体"/>
                <w:sz w:val="21"/>
                <w:szCs w:val="21"/>
              </w:rPr>
            </w:pPr>
            <w:r>
              <w:rPr>
                <w:rFonts w:ascii="宋体" w:hAnsi="宋体" w:cs="宋体" w:hint="eastAsia"/>
                <w:sz w:val="21"/>
                <w:szCs w:val="21"/>
              </w:rPr>
              <w:t>回转窑工艺操作规程；</w:t>
            </w:r>
          </w:p>
          <w:p w:rsidR="00867C95" w:rsidRDefault="00C5701E">
            <w:pPr>
              <w:rPr>
                <w:rFonts w:ascii="宋体" w:hAnsi="宋体" w:cs="宋体"/>
                <w:sz w:val="21"/>
                <w:szCs w:val="21"/>
              </w:rPr>
            </w:pPr>
            <w:r>
              <w:rPr>
                <w:rFonts w:ascii="宋体" w:hAnsi="宋体" w:cs="宋体" w:hint="eastAsia"/>
                <w:sz w:val="21"/>
                <w:szCs w:val="21"/>
              </w:rPr>
              <w:t>煤气设施巡检安全操作规程；</w:t>
            </w:r>
          </w:p>
          <w:p w:rsidR="00867C95" w:rsidRDefault="00C5701E">
            <w:pPr>
              <w:rPr>
                <w:rFonts w:ascii="宋体" w:hAnsi="宋体" w:cs="宋体"/>
                <w:sz w:val="21"/>
                <w:szCs w:val="21"/>
              </w:rPr>
            </w:pPr>
            <w:r>
              <w:rPr>
                <w:rFonts w:ascii="宋体" w:hAnsi="宋体" w:cs="宋体" w:hint="eastAsia"/>
                <w:sz w:val="21"/>
                <w:szCs w:val="21"/>
              </w:rPr>
              <w:t>双膛窑停送煤气操作规程；</w:t>
            </w:r>
          </w:p>
          <w:p w:rsidR="00867C95" w:rsidRDefault="00C5701E">
            <w:pPr>
              <w:rPr>
                <w:rFonts w:ascii="宋体" w:hAnsi="宋体" w:cs="宋体"/>
                <w:sz w:val="21"/>
                <w:szCs w:val="21"/>
              </w:rPr>
            </w:pPr>
            <w:r>
              <w:rPr>
                <w:rFonts w:ascii="宋体" w:hAnsi="宋体" w:cs="宋体" w:hint="eastAsia"/>
                <w:sz w:val="21"/>
                <w:szCs w:val="21"/>
              </w:rPr>
              <w:t>煤气加压站操作标准；</w:t>
            </w:r>
          </w:p>
          <w:p w:rsidR="00867C95" w:rsidRDefault="00C5701E">
            <w:pPr>
              <w:rPr>
                <w:rFonts w:ascii="宋体" w:hAnsi="宋体" w:cs="宋体"/>
                <w:sz w:val="21"/>
                <w:szCs w:val="21"/>
              </w:rPr>
            </w:pPr>
            <w:r>
              <w:rPr>
                <w:rFonts w:ascii="宋体" w:hAnsi="宋体" w:cs="宋体" w:hint="eastAsia"/>
                <w:sz w:val="21"/>
                <w:szCs w:val="21"/>
              </w:rPr>
              <w:t>启动备用煤气加压机操作规程；</w:t>
            </w:r>
          </w:p>
          <w:p w:rsidR="00867C95" w:rsidRDefault="00C5701E">
            <w:pPr>
              <w:rPr>
                <w:rFonts w:ascii="宋体" w:hAnsi="宋体" w:cs="宋体"/>
                <w:sz w:val="21"/>
                <w:szCs w:val="21"/>
              </w:rPr>
            </w:pPr>
            <w:r>
              <w:rPr>
                <w:rFonts w:ascii="宋体" w:hAnsi="宋体" w:cs="宋体" w:hint="eastAsia"/>
                <w:sz w:val="21"/>
                <w:szCs w:val="21"/>
              </w:rPr>
              <w:t>煤气区域封闭管理；</w:t>
            </w:r>
          </w:p>
          <w:p w:rsidR="00867C95" w:rsidRDefault="00C5701E">
            <w:pPr>
              <w:rPr>
                <w:rFonts w:ascii="宋体" w:hAnsi="宋体" w:cs="宋体"/>
                <w:sz w:val="21"/>
                <w:szCs w:val="21"/>
              </w:rPr>
            </w:pPr>
            <w:r>
              <w:rPr>
                <w:rFonts w:ascii="宋体" w:hAnsi="宋体" w:cs="宋体" w:hint="eastAsia"/>
                <w:sz w:val="21"/>
                <w:szCs w:val="21"/>
              </w:rPr>
              <w:t>加压站内全部采用防爆型电气；</w:t>
            </w:r>
          </w:p>
          <w:p w:rsidR="00867C95" w:rsidRDefault="00C5701E">
            <w:pPr>
              <w:rPr>
                <w:rFonts w:ascii="宋体" w:hAnsi="宋体" w:cs="宋体"/>
                <w:sz w:val="21"/>
                <w:szCs w:val="21"/>
              </w:rPr>
            </w:pPr>
            <w:r>
              <w:rPr>
                <w:rFonts w:ascii="宋体" w:hAnsi="宋体" w:cs="宋体" w:hint="eastAsia"/>
                <w:sz w:val="21"/>
                <w:szCs w:val="21"/>
              </w:rPr>
              <w:t>设置固定式</w:t>
            </w:r>
            <w:r>
              <w:rPr>
                <w:rFonts w:ascii="宋体" w:hAnsi="宋体" w:cs="宋体" w:hint="eastAsia"/>
                <w:sz w:val="21"/>
                <w:szCs w:val="21"/>
              </w:rPr>
              <w:t>CO</w:t>
            </w:r>
            <w:r>
              <w:rPr>
                <w:rFonts w:ascii="宋体" w:hAnsi="宋体" w:cs="宋体" w:hint="eastAsia"/>
                <w:sz w:val="21"/>
                <w:szCs w:val="21"/>
              </w:rPr>
              <w:t>报警仪，在控制室集中显示；</w:t>
            </w:r>
          </w:p>
          <w:p w:rsidR="00867C95" w:rsidRDefault="00C5701E">
            <w:pPr>
              <w:rPr>
                <w:rFonts w:ascii="宋体" w:hAnsi="宋体" w:cs="宋体"/>
                <w:sz w:val="21"/>
                <w:szCs w:val="21"/>
              </w:rPr>
            </w:pPr>
            <w:r>
              <w:rPr>
                <w:rFonts w:ascii="宋体" w:hAnsi="宋体" w:cs="宋体" w:hint="eastAsia"/>
                <w:sz w:val="21"/>
                <w:szCs w:val="21"/>
              </w:rPr>
              <w:t>人工定期检查</w:t>
            </w:r>
          </w:p>
        </w:tc>
      </w:tr>
      <w:tr w:rsidR="00867C95">
        <w:tc>
          <w:tcPr>
            <w:tcW w:w="260" w:type="pct"/>
            <w:noWrap/>
            <w:vAlign w:val="center"/>
          </w:tcPr>
          <w:p w:rsidR="00867C95" w:rsidRDefault="00C5701E">
            <w:pPr>
              <w:tabs>
                <w:tab w:val="left" w:pos="3570"/>
              </w:tabs>
              <w:jc w:val="center"/>
              <w:rPr>
                <w:rFonts w:ascii="宋体" w:hAnsi="宋体" w:cs="宋体"/>
                <w:sz w:val="21"/>
                <w:szCs w:val="21"/>
              </w:rPr>
            </w:pPr>
            <w:r>
              <w:rPr>
                <w:rFonts w:ascii="宋体" w:hAnsi="宋体" w:cs="宋体" w:hint="eastAsia"/>
                <w:sz w:val="21"/>
                <w:szCs w:val="21"/>
              </w:rPr>
              <w:t>26</w:t>
            </w:r>
          </w:p>
        </w:tc>
        <w:tc>
          <w:tcPr>
            <w:tcW w:w="44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矿渣微粉烘干炉</w:t>
            </w:r>
          </w:p>
        </w:tc>
        <w:tc>
          <w:tcPr>
            <w:tcW w:w="485"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泄漏</w:t>
            </w:r>
          </w:p>
          <w:p w:rsidR="00867C95" w:rsidRDefault="00C5701E">
            <w:pPr>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青岛润亿丰泰新材料科技股份有限公司</w:t>
            </w:r>
          </w:p>
        </w:tc>
        <w:tc>
          <w:tcPr>
            <w:tcW w:w="404"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Ⅳ级</w:t>
            </w:r>
          </w:p>
          <w:p w:rsidR="00867C95" w:rsidRDefault="00C5701E">
            <w:pPr>
              <w:jc w:val="center"/>
              <w:rPr>
                <w:rFonts w:ascii="宋体" w:hAnsi="宋体" w:cs="宋体"/>
                <w:sz w:val="21"/>
                <w:szCs w:val="21"/>
              </w:rPr>
            </w:pPr>
            <w:r>
              <w:rPr>
                <w:rFonts w:ascii="宋体" w:hAnsi="宋体" w:cs="宋体" w:hint="eastAsia"/>
                <w:sz w:val="21"/>
                <w:szCs w:val="21"/>
              </w:rPr>
              <w:t>I</w:t>
            </w:r>
            <w:r>
              <w:rPr>
                <w:rFonts w:ascii="宋体" w:hAnsi="宋体" w:cs="宋体" w:hint="eastAsia"/>
                <w:sz w:val="21"/>
                <w:szCs w:val="21"/>
              </w:rPr>
              <w:t>级</w:t>
            </w:r>
          </w:p>
        </w:tc>
        <w:tc>
          <w:tcPr>
            <w:tcW w:w="971" w:type="pct"/>
            <w:noWrap/>
            <w:vAlign w:val="center"/>
          </w:tcPr>
          <w:p w:rsidR="00867C95" w:rsidRDefault="00C5701E">
            <w:pPr>
              <w:rPr>
                <w:rFonts w:ascii="宋体" w:hAnsi="宋体" w:cs="宋体"/>
                <w:sz w:val="21"/>
                <w:szCs w:val="21"/>
              </w:rPr>
            </w:pPr>
            <w:r>
              <w:rPr>
                <w:rFonts w:ascii="宋体" w:hAnsi="宋体" w:cs="宋体" w:hint="eastAsia"/>
                <w:sz w:val="21"/>
                <w:szCs w:val="21"/>
              </w:rPr>
              <w:t>仪表自动监控连锁；</w:t>
            </w:r>
          </w:p>
          <w:p w:rsidR="00867C95" w:rsidRDefault="00C5701E">
            <w:pPr>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rPr>
                <w:rFonts w:ascii="宋体" w:hAnsi="宋体" w:cs="宋体"/>
                <w:sz w:val="21"/>
                <w:szCs w:val="21"/>
              </w:rPr>
            </w:pPr>
            <w:r>
              <w:rPr>
                <w:rFonts w:ascii="宋体" w:hAnsi="宋体" w:cs="宋体" w:hint="eastAsia"/>
                <w:sz w:val="21"/>
                <w:szCs w:val="21"/>
              </w:rPr>
              <w:t>公司燃气安全管理规定；</w:t>
            </w:r>
          </w:p>
          <w:p w:rsidR="00867C95" w:rsidRDefault="00C5701E">
            <w:pPr>
              <w:rPr>
                <w:rFonts w:ascii="宋体" w:hAnsi="宋体" w:cs="宋体"/>
                <w:sz w:val="21"/>
                <w:szCs w:val="21"/>
              </w:rPr>
            </w:pPr>
            <w:r>
              <w:rPr>
                <w:rFonts w:ascii="宋体" w:hAnsi="宋体" w:cs="宋体" w:hint="eastAsia"/>
                <w:sz w:val="21"/>
                <w:szCs w:val="21"/>
              </w:rPr>
              <w:t>烘干炉区域栏杆封闭；</w:t>
            </w:r>
          </w:p>
          <w:p w:rsidR="00867C95" w:rsidRDefault="00C5701E">
            <w:pPr>
              <w:rPr>
                <w:rFonts w:ascii="宋体" w:hAnsi="宋体" w:cs="宋体"/>
                <w:sz w:val="21"/>
                <w:szCs w:val="21"/>
              </w:rPr>
            </w:pPr>
            <w:r>
              <w:rPr>
                <w:rFonts w:ascii="宋体" w:hAnsi="宋体" w:cs="宋体" w:hint="eastAsia"/>
                <w:sz w:val="21"/>
                <w:szCs w:val="21"/>
              </w:rPr>
              <w:t>煤气压力超限</w:t>
            </w:r>
            <w:r>
              <w:rPr>
                <w:rFonts w:ascii="宋体" w:hAnsi="宋体" w:cs="宋体" w:hint="eastAsia"/>
                <w:sz w:val="21"/>
                <w:szCs w:val="21"/>
              </w:rPr>
              <w:t>/</w:t>
            </w:r>
            <w:r>
              <w:rPr>
                <w:rFonts w:ascii="宋体" w:hAnsi="宋体" w:cs="宋体" w:hint="eastAsia"/>
                <w:sz w:val="21"/>
                <w:szCs w:val="21"/>
              </w:rPr>
              <w:t>火检信号丢失煤气快切阀连锁自动关闭；</w:t>
            </w:r>
          </w:p>
          <w:p w:rsidR="00867C95" w:rsidRDefault="00C5701E">
            <w:pPr>
              <w:rPr>
                <w:rFonts w:ascii="宋体" w:hAnsi="宋体" w:cs="宋体"/>
                <w:sz w:val="21"/>
                <w:szCs w:val="21"/>
              </w:rPr>
            </w:pPr>
            <w:r>
              <w:rPr>
                <w:rFonts w:ascii="宋体" w:hAnsi="宋体" w:cs="宋体" w:hint="eastAsia"/>
                <w:sz w:val="21"/>
                <w:szCs w:val="21"/>
              </w:rPr>
              <w:t>固定式</w:t>
            </w:r>
            <w:r>
              <w:rPr>
                <w:rFonts w:ascii="宋体" w:hAnsi="宋体" w:cs="宋体" w:hint="eastAsia"/>
                <w:sz w:val="21"/>
                <w:szCs w:val="21"/>
              </w:rPr>
              <w:t>CO</w:t>
            </w:r>
            <w:r>
              <w:rPr>
                <w:rFonts w:ascii="宋体" w:hAnsi="宋体" w:cs="宋体" w:hint="eastAsia"/>
                <w:sz w:val="21"/>
                <w:szCs w:val="21"/>
              </w:rPr>
              <w:t>报警仪信号接入中控室显示报警；</w:t>
            </w:r>
          </w:p>
          <w:p w:rsidR="00867C95" w:rsidRDefault="00C5701E">
            <w:pPr>
              <w:rPr>
                <w:rFonts w:ascii="宋体" w:hAnsi="宋体" w:cs="宋体"/>
                <w:sz w:val="21"/>
                <w:szCs w:val="21"/>
              </w:rPr>
            </w:pPr>
            <w:r>
              <w:rPr>
                <w:rFonts w:ascii="宋体" w:hAnsi="宋体" w:cs="宋体" w:hint="eastAsia"/>
                <w:sz w:val="21"/>
                <w:szCs w:val="21"/>
              </w:rPr>
              <w:t>人工定期检查</w:t>
            </w:r>
          </w:p>
        </w:tc>
      </w:tr>
      <w:tr w:rsidR="00867C95">
        <w:tc>
          <w:tcPr>
            <w:tcW w:w="260" w:type="pct"/>
            <w:noWrap/>
            <w:vAlign w:val="center"/>
          </w:tcPr>
          <w:p w:rsidR="00867C95" w:rsidRDefault="00C5701E">
            <w:pPr>
              <w:tabs>
                <w:tab w:val="left" w:pos="3570"/>
              </w:tabs>
              <w:jc w:val="center"/>
              <w:rPr>
                <w:rFonts w:ascii="宋体" w:hAnsi="宋体" w:cs="宋体"/>
                <w:sz w:val="21"/>
                <w:szCs w:val="21"/>
              </w:rPr>
            </w:pPr>
            <w:r>
              <w:rPr>
                <w:rFonts w:ascii="宋体" w:hAnsi="宋体" w:cs="宋体" w:hint="eastAsia"/>
                <w:sz w:val="21"/>
                <w:szCs w:val="21"/>
              </w:rPr>
              <w:t>27</w:t>
            </w:r>
          </w:p>
        </w:tc>
        <w:tc>
          <w:tcPr>
            <w:tcW w:w="44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轧钢厂加热炉</w:t>
            </w:r>
          </w:p>
        </w:tc>
        <w:tc>
          <w:tcPr>
            <w:tcW w:w="485"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泄漏</w:t>
            </w:r>
          </w:p>
          <w:p w:rsidR="00867C95" w:rsidRDefault="00C5701E">
            <w:pPr>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各轧钢厂</w:t>
            </w:r>
          </w:p>
          <w:p w:rsidR="00867C95" w:rsidRDefault="00C5701E">
            <w:pPr>
              <w:jc w:val="center"/>
              <w:rPr>
                <w:rFonts w:ascii="宋体" w:hAnsi="宋体" w:cs="宋体"/>
                <w:sz w:val="21"/>
                <w:szCs w:val="21"/>
              </w:rPr>
            </w:pPr>
            <w:r>
              <w:rPr>
                <w:rFonts w:ascii="宋体" w:hAnsi="宋体" w:cs="宋体" w:hint="eastAsia"/>
                <w:sz w:val="21"/>
                <w:szCs w:val="21"/>
              </w:rPr>
              <w:t>生产作业区</w:t>
            </w:r>
          </w:p>
        </w:tc>
        <w:tc>
          <w:tcPr>
            <w:tcW w:w="404"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Ⅳ级</w:t>
            </w:r>
          </w:p>
          <w:p w:rsidR="00867C95" w:rsidRDefault="00C5701E">
            <w:pPr>
              <w:jc w:val="center"/>
              <w:rPr>
                <w:rFonts w:ascii="宋体" w:hAnsi="宋体" w:cs="宋体"/>
                <w:sz w:val="21"/>
                <w:szCs w:val="21"/>
              </w:rPr>
            </w:pPr>
            <w:r>
              <w:rPr>
                <w:rFonts w:ascii="宋体" w:hAnsi="宋体" w:cs="宋体" w:hint="eastAsia"/>
                <w:sz w:val="21"/>
                <w:szCs w:val="21"/>
              </w:rPr>
              <w:t>I</w:t>
            </w:r>
            <w:r>
              <w:rPr>
                <w:rFonts w:ascii="宋体" w:hAnsi="宋体" w:cs="宋体" w:hint="eastAsia"/>
                <w:sz w:val="21"/>
                <w:szCs w:val="21"/>
              </w:rPr>
              <w:t>级</w:t>
            </w:r>
          </w:p>
        </w:tc>
        <w:tc>
          <w:tcPr>
            <w:tcW w:w="971" w:type="pct"/>
            <w:noWrap/>
            <w:vAlign w:val="center"/>
          </w:tcPr>
          <w:p w:rsidR="00867C95" w:rsidRDefault="00C5701E">
            <w:pPr>
              <w:rPr>
                <w:rFonts w:ascii="宋体" w:hAnsi="宋体" w:cs="宋体"/>
                <w:sz w:val="21"/>
                <w:szCs w:val="21"/>
              </w:rPr>
            </w:pPr>
            <w:r>
              <w:rPr>
                <w:rFonts w:ascii="宋体" w:hAnsi="宋体" w:cs="宋体" w:hint="eastAsia"/>
                <w:sz w:val="21"/>
                <w:szCs w:val="21"/>
              </w:rPr>
              <w:t>仪表自动监控连锁；</w:t>
            </w:r>
          </w:p>
          <w:p w:rsidR="00867C95" w:rsidRDefault="00C5701E">
            <w:pPr>
              <w:rPr>
                <w:rFonts w:ascii="宋体" w:hAnsi="宋体" w:cs="宋体"/>
                <w:sz w:val="21"/>
                <w:szCs w:val="21"/>
              </w:rPr>
            </w:pPr>
            <w:r>
              <w:rPr>
                <w:rFonts w:ascii="宋体" w:hAnsi="宋体" w:cs="宋体" w:hint="eastAsia"/>
                <w:sz w:val="21"/>
                <w:szCs w:val="21"/>
              </w:rPr>
              <w:t>固定式</w:t>
            </w:r>
            <w:r>
              <w:rPr>
                <w:rFonts w:ascii="宋体" w:hAnsi="宋体" w:cs="宋体" w:hint="eastAsia"/>
                <w:sz w:val="21"/>
                <w:szCs w:val="21"/>
              </w:rPr>
              <w:t>CO</w:t>
            </w:r>
            <w:r>
              <w:rPr>
                <w:rFonts w:ascii="宋体" w:hAnsi="宋体" w:cs="宋体" w:hint="eastAsia"/>
                <w:sz w:val="21"/>
                <w:szCs w:val="21"/>
              </w:rPr>
              <w:t>报警仪监控报警</w:t>
            </w:r>
          </w:p>
          <w:p w:rsidR="00867C95" w:rsidRDefault="00C5701E">
            <w:pPr>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rPr>
                <w:rFonts w:ascii="宋体" w:hAnsi="宋体" w:cs="宋体"/>
                <w:sz w:val="21"/>
                <w:szCs w:val="21"/>
              </w:rPr>
            </w:pPr>
            <w:r>
              <w:rPr>
                <w:rFonts w:ascii="宋体" w:hAnsi="宋体" w:cs="宋体" w:hint="eastAsia"/>
                <w:sz w:val="21"/>
                <w:szCs w:val="21"/>
              </w:rPr>
              <w:t>公司燃气安全管理规定；</w:t>
            </w:r>
          </w:p>
          <w:p w:rsidR="00867C95" w:rsidRDefault="00C5701E">
            <w:pPr>
              <w:rPr>
                <w:rFonts w:ascii="宋体" w:hAnsi="宋体" w:cs="宋体"/>
                <w:sz w:val="21"/>
                <w:szCs w:val="21"/>
              </w:rPr>
            </w:pPr>
            <w:r>
              <w:rPr>
                <w:rFonts w:ascii="宋体" w:hAnsi="宋体" w:cs="宋体" w:hint="eastAsia"/>
                <w:sz w:val="21"/>
                <w:szCs w:val="21"/>
              </w:rPr>
              <w:t>加热炉安全操作规程；</w:t>
            </w:r>
          </w:p>
          <w:p w:rsidR="00867C95" w:rsidRDefault="00C5701E">
            <w:pPr>
              <w:rPr>
                <w:rFonts w:ascii="宋体" w:hAnsi="宋体" w:cs="宋体"/>
                <w:sz w:val="21"/>
                <w:szCs w:val="21"/>
              </w:rPr>
            </w:pPr>
            <w:r>
              <w:rPr>
                <w:rFonts w:ascii="宋体" w:hAnsi="宋体" w:cs="宋体" w:hint="eastAsia"/>
                <w:sz w:val="21"/>
                <w:szCs w:val="21"/>
              </w:rPr>
              <w:t>助燃空气、煤气压力低（快速切断阀自动切断）；</w:t>
            </w:r>
          </w:p>
          <w:p w:rsidR="00867C95" w:rsidRDefault="00C5701E">
            <w:pPr>
              <w:rPr>
                <w:rFonts w:ascii="宋体" w:hAnsi="宋体" w:cs="宋体"/>
                <w:sz w:val="21"/>
                <w:szCs w:val="21"/>
              </w:rPr>
            </w:pPr>
            <w:r>
              <w:rPr>
                <w:rFonts w:ascii="宋体" w:hAnsi="宋体" w:cs="宋体" w:hint="eastAsia"/>
                <w:sz w:val="21"/>
                <w:szCs w:val="21"/>
              </w:rPr>
              <w:t>电源故障时（快速切断阀自动切断煤气）；</w:t>
            </w:r>
          </w:p>
          <w:p w:rsidR="00867C95" w:rsidRDefault="00C5701E">
            <w:pPr>
              <w:rPr>
                <w:rFonts w:ascii="宋体" w:hAnsi="宋体" w:cs="宋体"/>
                <w:sz w:val="21"/>
                <w:szCs w:val="21"/>
              </w:rPr>
            </w:pPr>
            <w:r>
              <w:rPr>
                <w:rFonts w:ascii="宋体" w:hAnsi="宋体" w:cs="宋体" w:hint="eastAsia"/>
                <w:sz w:val="21"/>
                <w:szCs w:val="21"/>
              </w:rPr>
              <w:t>风机电源故障时（快速切断阀自动切断煤气）；</w:t>
            </w:r>
          </w:p>
          <w:p w:rsidR="00867C95" w:rsidRDefault="00C5701E">
            <w:pPr>
              <w:rPr>
                <w:rFonts w:ascii="宋体" w:hAnsi="宋体" w:cs="宋体"/>
                <w:sz w:val="21"/>
                <w:szCs w:val="21"/>
              </w:rPr>
            </w:pPr>
            <w:r>
              <w:rPr>
                <w:rFonts w:ascii="宋体" w:hAnsi="宋体" w:cs="宋体" w:hint="eastAsia"/>
                <w:sz w:val="21"/>
                <w:szCs w:val="21"/>
              </w:rPr>
              <w:t>人工定期检查</w:t>
            </w:r>
          </w:p>
        </w:tc>
      </w:tr>
      <w:tr w:rsidR="00867C95">
        <w:tc>
          <w:tcPr>
            <w:tcW w:w="260" w:type="pct"/>
            <w:noWrap/>
            <w:vAlign w:val="center"/>
          </w:tcPr>
          <w:p w:rsidR="00867C95" w:rsidRDefault="00C5701E">
            <w:pPr>
              <w:tabs>
                <w:tab w:val="left" w:pos="3570"/>
              </w:tabs>
              <w:jc w:val="center"/>
              <w:rPr>
                <w:rFonts w:ascii="宋体" w:hAnsi="宋体" w:cs="宋体"/>
                <w:sz w:val="21"/>
                <w:szCs w:val="21"/>
              </w:rPr>
            </w:pPr>
            <w:r>
              <w:rPr>
                <w:rFonts w:ascii="宋体" w:hAnsi="宋体" w:cs="宋体" w:hint="eastAsia"/>
                <w:sz w:val="21"/>
                <w:szCs w:val="21"/>
              </w:rPr>
              <w:t>28</w:t>
            </w:r>
          </w:p>
        </w:tc>
        <w:tc>
          <w:tcPr>
            <w:tcW w:w="44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锅炉</w:t>
            </w:r>
          </w:p>
        </w:tc>
        <w:tc>
          <w:tcPr>
            <w:tcW w:w="485"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泄漏</w:t>
            </w:r>
          </w:p>
          <w:p w:rsidR="00867C95" w:rsidRDefault="00C5701E">
            <w:pPr>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青岛发电厂</w:t>
            </w:r>
          </w:p>
        </w:tc>
        <w:tc>
          <w:tcPr>
            <w:tcW w:w="404"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Ⅳ级</w:t>
            </w:r>
          </w:p>
          <w:p w:rsidR="00867C95" w:rsidRDefault="00C5701E">
            <w:pPr>
              <w:jc w:val="center"/>
              <w:rPr>
                <w:rFonts w:ascii="宋体" w:hAnsi="宋体" w:cs="宋体"/>
                <w:sz w:val="21"/>
                <w:szCs w:val="21"/>
              </w:rPr>
            </w:pPr>
            <w:r>
              <w:rPr>
                <w:rFonts w:ascii="宋体" w:hAnsi="宋体" w:cs="宋体" w:hint="eastAsia"/>
                <w:sz w:val="21"/>
                <w:szCs w:val="21"/>
              </w:rPr>
              <w:t>I</w:t>
            </w:r>
            <w:r>
              <w:rPr>
                <w:rFonts w:ascii="宋体" w:hAnsi="宋体" w:cs="宋体" w:hint="eastAsia"/>
                <w:sz w:val="21"/>
                <w:szCs w:val="21"/>
              </w:rPr>
              <w:t>级</w:t>
            </w:r>
          </w:p>
        </w:tc>
        <w:tc>
          <w:tcPr>
            <w:tcW w:w="971" w:type="pct"/>
            <w:noWrap/>
            <w:vAlign w:val="center"/>
          </w:tcPr>
          <w:p w:rsidR="00867C95" w:rsidRDefault="00C5701E">
            <w:pPr>
              <w:rPr>
                <w:rFonts w:ascii="宋体" w:hAnsi="宋体" w:cs="宋体"/>
                <w:sz w:val="21"/>
                <w:szCs w:val="21"/>
              </w:rPr>
            </w:pPr>
            <w:r>
              <w:rPr>
                <w:rFonts w:ascii="宋体" w:hAnsi="宋体" w:cs="宋体" w:hint="eastAsia"/>
                <w:sz w:val="21"/>
                <w:szCs w:val="21"/>
              </w:rPr>
              <w:t>仪表自动监控；</w:t>
            </w:r>
          </w:p>
          <w:p w:rsidR="00867C95" w:rsidRDefault="00C5701E">
            <w:pPr>
              <w:rPr>
                <w:rFonts w:ascii="宋体" w:hAnsi="宋体" w:cs="宋体"/>
                <w:sz w:val="21"/>
                <w:szCs w:val="21"/>
              </w:rPr>
            </w:pPr>
            <w:r>
              <w:rPr>
                <w:rFonts w:ascii="宋体" w:hAnsi="宋体" w:cs="宋体" w:hint="eastAsia"/>
                <w:sz w:val="21"/>
                <w:szCs w:val="21"/>
              </w:rPr>
              <w:t>排水器周边、煤气阀门平台设置煤气</w:t>
            </w:r>
            <w:r>
              <w:rPr>
                <w:rFonts w:ascii="宋体" w:hAnsi="宋体" w:cs="宋体" w:hint="eastAsia"/>
                <w:sz w:val="21"/>
                <w:szCs w:val="21"/>
              </w:rPr>
              <w:t>泄漏</w:t>
            </w:r>
            <w:r>
              <w:rPr>
                <w:rFonts w:ascii="宋体" w:hAnsi="宋体" w:cs="宋体" w:hint="eastAsia"/>
                <w:sz w:val="21"/>
                <w:szCs w:val="21"/>
              </w:rPr>
              <w:t>CO</w:t>
            </w:r>
            <w:r>
              <w:rPr>
                <w:rFonts w:ascii="宋体" w:hAnsi="宋体" w:cs="宋体" w:hint="eastAsia"/>
                <w:sz w:val="21"/>
                <w:szCs w:val="21"/>
              </w:rPr>
              <w:t>报警；</w:t>
            </w:r>
          </w:p>
          <w:p w:rsidR="00867C95" w:rsidRDefault="00C5701E">
            <w:pPr>
              <w:rPr>
                <w:rFonts w:ascii="宋体" w:hAnsi="宋体" w:cs="宋体"/>
                <w:sz w:val="21"/>
                <w:szCs w:val="21"/>
              </w:rPr>
            </w:pPr>
            <w:r>
              <w:rPr>
                <w:rFonts w:ascii="宋体" w:hAnsi="宋体" w:cs="宋体" w:hint="eastAsia"/>
                <w:sz w:val="21"/>
                <w:szCs w:val="21"/>
              </w:rPr>
              <w:t>定期检查。</w:t>
            </w:r>
          </w:p>
        </w:tc>
        <w:tc>
          <w:tcPr>
            <w:tcW w:w="1862" w:type="pct"/>
            <w:noWrap/>
            <w:vAlign w:val="center"/>
          </w:tcPr>
          <w:p w:rsidR="00867C95" w:rsidRDefault="00C5701E">
            <w:pPr>
              <w:rPr>
                <w:rFonts w:ascii="宋体" w:hAnsi="宋体" w:cs="宋体"/>
                <w:sz w:val="21"/>
                <w:szCs w:val="21"/>
              </w:rPr>
            </w:pPr>
            <w:r>
              <w:rPr>
                <w:rFonts w:ascii="宋体" w:hAnsi="宋体" w:cs="宋体" w:hint="eastAsia"/>
                <w:sz w:val="21"/>
                <w:szCs w:val="21"/>
              </w:rPr>
              <w:t>公司燃气专业管理制度；</w:t>
            </w:r>
          </w:p>
          <w:p w:rsidR="00867C95" w:rsidRDefault="00C5701E">
            <w:pPr>
              <w:rPr>
                <w:rFonts w:ascii="宋体" w:hAnsi="宋体" w:cs="宋体"/>
                <w:sz w:val="21"/>
                <w:szCs w:val="21"/>
              </w:rPr>
            </w:pPr>
            <w:r>
              <w:rPr>
                <w:rFonts w:ascii="宋体" w:hAnsi="宋体" w:cs="宋体" w:hint="eastAsia"/>
                <w:sz w:val="21"/>
                <w:szCs w:val="21"/>
              </w:rPr>
              <w:t>燃气盲板阀操作及抽堵盲板作业管理规定；</w:t>
            </w:r>
          </w:p>
          <w:p w:rsidR="00867C95" w:rsidRDefault="00C5701E">
            <w:pPr>
              <w:rPr>
                <w:rFonts w:ascii="宋体" w:hAnsi="宋体" w:cs="宋体"/>
                <w:sz w:val="21"/>
                <w:szCs w:val="21"/>
              </w:rPr>
            </w:pPr>
            <w:r>
              <w:rPr>
                <w:rFonts w:ascii="宋体" w:hAnsi="宋体" w:cs="宋体" w:hint="eastAsia"/>
                <w:sz w:val="21"/>
                <w:szCs w:val="21"/>
              </w:rPr>
              <w:t>煤气安全操作规程；</w:t>
            </w:r>
          </w:p>
          <w:p w:rsidR="00867C95" w:rsidRDefault="00C5701E">
            <w:pPr>
              <w:rPr>
                <w:rFonts w:ascii="宋体" w:hAnsi="宋体" w:cs="宋体"/>
                <w:sz w:val="21"/>
                <w:szCs w:val="21"/>
              </w:rPr>
            </w:pPr>
            <w:r>
              <w:rPr>
                <w:rFonts w:ascii="宋体" w:hAnsi="宋体" w:cs="宋体" w:hint="eastAsia"/>
                <w:sz w:val="21"/>
                <w:szCs w:val="21"/>
              </w:rPr>
              <w:t>煤气区域使用防爆型电气；</w:t>
            </w:r>
          </w:p>
          <w:p w:rsidR="00867C95" w:rsidRDefault="00C5701E">
            <w:pPr>
              <w:rPr>
                <w:rFonts w:ascii="宋体" w:hAnsi="宋体" w:cs="宋体"/>
                <w:sz w:val="21"/>
                <w:szCs w:val="21"/>
              </w:rPr>
            </w:pPr>
            <w:r>
              <w:rPr>
                <w:rFonts w:ascii="宋体" w:hAnsi="宋体" w:cs="宋体" w:hint="eastAsia"/>
                <w:sz w:val="21"/>
                <w:szCs w:val="21"/>
              </w:rPr>
              <w:t>设置固定式</w:t>
            </w:r>
            <w:r>
              <w:rPr>
                <w:rFonts w:ascii="宋体" w:hAnsi="宋体" w:cs="宋体" w:hint="eastAsia"/>
                <w:sz w:val="21"/>
                <w:szCs w:val="21"/>
              </w:rPr>
              <w:t>CO</w:t>
            </w:r>
            <w:r>
              <w:rPr>
                <w:rFonts w:ascii="宋体" w:hAnsi="宋体" w:cs="宋体" w:hint="eastAsia"/>
                <w:sz w:val="21"/>
                <w:szCs w:val="21"/>
              </w:rPr>
              <w:t>报警仪，在控制室集中显示；</w:t>
            </w:r>
          </w:p>
          <w:p w:rsidR="00867C95" w:rsidRDefault="00C5701E">
            <w:pPr>
              <w:rPr>
                <w:rFonts w:ascii="宋体" w:hAnsi="宋体" w:cs="宋体"/>
                <w:sz w:val="21"/>
                <w:szCs w:val="21"/>
              </w:rPr>
            </w:pPr>
            <w:r>
              <w:rPr>
                <w:rFonts w:ascii="宋体" w:hAnsi="宋体" w:cs="宋体" w:hint="eastAsia"/>
                <w:sz w:val="21"/>
                <w:szCs w:val="21"/>
              </w:rPr>
              <w:t>人工定期检查</w:t>
            </w:r>
          </w:p>
        </w:tc>
      </w:tr>
      <w:tr w:rsidR="00867C95">
        <w:tc>
          <w:tcPr>
            <w:tcW w:w="260" w:type="pct"/>
            <w:noWrap/>
            <w:vAlign w:val="center"/>
          </w:tcPr>
          <w:p w:rsidR="00867C95" w:rsidRDefault="00C5701E">
            <w:pPr>
              <w:tabs>
                <w:tab w:val="left" w:pos="3570"/>
              </w:tabs>
              <w:jc w:val="center"/>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lastRenderedPageBreak/>
              <w:t>9</w:t>
            </w:r>
          </w:p>
        </w:tc>
        <w:tc>
          <w:tcPr>
            <w:tcW w:w="44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lastRenderedPageBreak/>
              <w:t>CCPP</w:t>
            </w:r>
            <w:r>
              <w:rPr>
                <w:rFonts w:ascii="宋体" w:hAnsi="宋体" w:cs="宋体" w:hint="eastAsia"/>
                <w:sz w:val="21"/>
                <w:szCs w:val="21"/>
              </w:rPr>
              <w:lastRenderedPageBreak/>
              <w:t>机组</w:t>
            </w:r>
          </w:p>
        </w:tc>
        <w:tc>
          <w:tcPr>
            <w:tcW w:w="485"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lastRenderedPageBreak/>
              <w:t>泄</w:t>
            </w:r>
            <w:r>
              <w:rPr>
                <w:rFonts w:ascii="宋体" w:hAnsi="宋体" w:cs="宋体" w:hint="eastAsia"/>
                <w:sz w:val="21"/>
                <w:szCs w:val="21"/>
              </w:rPr>
              <w:lastRenderedPageBreak/>
              <w:t>漏</w:t>
            </w:r>
          </w:p>
          <w:p w:rsidR="00867C95" w:rsidRDefault="00C5701E">
            <w:pPr>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lastRenderedPageBreak/>
              <w:t>青岛发电厂</w:t>
            </w:r>
          </w:p>
        </w:tc>
        <w:tc>
          <w:tcPr>
            <w:tcW w:w="404"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Ⅳ</w:t>
            </w:r>
            <w:r>
              <w:rPr>
                <w:rFonts w:ascii="宋体" w:hAnsi="宋体" w:cs="宋体" w:hint="eastAsia"/>
                <w:sz w:val="21"/>
                <w:szCs w:val="21"/>
              </w:rPr>
              <w:lastRenderedPageBreak/>
              <w:t>级</w:t>
            </w:r>
          </w:p>
          <w:p w:rsidR="00867C95" w:rsidRDefault="00C5701E">
            <w:pPr>
              <w:jc w:val="center"/>
              <w:rPr>
                <w:rFonts w:ascii="宋体" w:hAnsi="宋体" w:cs="宋体"/>
                <w:sz w:val="21"/>
                <w:szCs w:val="21"/>
              </w:rPr>
            </w:pPr>
            <w:r>
              <w:rPr>
                <w:rFonts w:ascii="宋体" w:hAnsi="宋体" w:cs="宋体" w:hint="eastAsia"/>
                <w:sz w:val="21"/>
                <w:szCs w:val="21"/>
              </w:rPr>
              <w:t>I</w:t>
            </w:r>
            <w:r>
              <w:rPr>
                <w:rFonts w:ascii="宋体" w:hAnsi="宋体" w:cs="宋体" w:hint="eastAsia"/>
                <w:sz w:val="21"/>
                <w:szCs w:val="21"/>
              </w:rPr>
              <w:t>级</w:t>
            </w:r>
          </w:p>
        </w:tc>
        <w:tc>
          <w:tcPr>
            <w:tcW w:w="971" w:type="pct"/>
            <w:noWrap/>
            <w:vAlign w:val="center"/>
          </w:tcPr>
          <w:p w:rsidR="00867C95" w:rsidRDefault="00C5701E">
            <w:pPr>
              <w:rPr>
                <w:rFonts w:ascii="宋体" w:hAnsi="宋体" w:cs="宋体"/>
                <w:sz w:val="21"/>
                <w:szCs w:val="21"/>
              </w:rPr>
            </w:pPr>
            <w:r>
              <w:rPr>
                <w:rFonts w:ascii="宋体" w:hAnsi="宋体" w:cs="宋体" w:hint="eastAsia"/>
                <w:sz w:val="21"/>
                <w:szCs w:val="21"/>
              </w:rPr>
              <w:lastRenderedPageBreak/>
              <w:t>仪表自动监控连</w:t>
            </w:r>
            <w:r>
              <w:rPr>
                <w:rFonts w:ascii="宋体" w:hAnsi="宋体" w:cs="宋体" w:hint="eastAsia"/>
                <w:sz w:val="21"/>
                <w:szCs w:val="21"/>
              </w:rPr>
              <w:lastRenderedPageBreak/>
              <w:t>锁；</w:t>
            </w:r>
          </w:p>
          <w:p w:rsidR="00867C95" w:rsidRDefault="00C5701E">
            <w:pPr>
              <w:rPr>
                <w:rFonts w:ascii="宋体" w:hAnsi="宋体" w:cs="宋体"/>
                <w:sz w:val="21"/>
                <w:szCs w:val="21"/>
              </w:rPr>
            </w:pPr>
            <w:r>
              <w:rPr>
                <w:rFonts w:ascii="宋体" w:hAnsi="宋体" w:cs="宋体" w:hint="eastAsia"/>
                <w:sz w:val="21"/>
                <w:szCs w:val="21"/>
              </w:rPr>
              <w:t>人工定期检查</w:t>
            </w:r>
          </w:p>
        </w:tc>
        <w:tc>
          <w:tcPr>
            <w:tcW w:w="1862" w:type="pct"/>
            <w:noWrap/>
            <w:vAlign w:val="center"/>
          </w:tcPr>
          <w:p w:rsidR="00867C95" w:rsidRDefault="00C5701E">
            <w:pPr>
              <w:rPr>
                <w:rFonts w:ascii="宋体" w:hAnsi="宋体" w:cs="宋体"/>
                <w:sz w:val="21"/>
                <w:szCs w:val="21"/>
              </w:rPr>
            </w:pPr>
            <w:r>
              <w:rPr>
                <w:rFonts w:ascii="宋体" w:hAnsi="宋体" w:cs="宋体" w:hint="eastAsia"/>
                <w:sz w:val="21"/>
                <w:szCs w:val="21"/>
              </w:rPr>
              <w:lastRenderedPageBreak/>
              <w:t>工业燃气专业管理制度；</w:t>
            </w:r>
          </w:p>
          <w:p w:rsidR="00867C95" w:rsidRDefault="00C5701E">
            <w:pPr>
              <w:rPr>
                <w:rFonts w:ascii="宋体" w:hAnsi="宋体" w:cs="宋体"/>
                <w:sz w:val="21"/>
                <w:szCs w:val="21"/>
              </w:rPr>
            </w:pPr>
            <w:r>
              <w:rPr>
                <w:rFonts w:ascii="宋体" w:hAnsi="宋体" w:cs="宋体" w:hint="eastAsia"/>
                <w:sz w:val="21"/>
                <w:szCs w:val="21"/>
              </w:rPr>
              <w:lastRenderedPageBreak/>
              <w:t>CCPP</w:t>
            </w:r>
            <w:r>
              <w:rPr>
                <w:rFonts w:ascii="宋体" w:hAnsi="宋体" w:cs="宋体" w:hint="eastAsia"/>
                <w:sz w:val="21"/>
                <w:szCs w:val="21"/>
              </w:rPr>
              <w:t>安全操作规程；</w:t>
            </w:r>
          </w:p>
          <w:p w:rsidR="00867C95" w:rsidRDefault="00C5701E">
            <w:pPr>
              <w:rPr>
                <w:rFonts w:ascii="宋体" w:hAnsi="宋体" w:cs="宋体"/>
                <w:sz w:val="21"/>
                <w:szCs w:val="21"/>
              </w:rPr>
            </w:pPr>
            <w:r>
              <w:rPr>
                <w:rFonts w:ascii="宋体" w:hAnsi="宋体" w:cs="宋体" w:hint="eastAsia"/>
                <w:sz w:val="21"/>
                <w:szCs w:val="21"/>
              </w:rPr>
              <w:t>燃气设施检修作业管理规定；</w:t>
            </w:r>
          </w:p>
          <w:p w:rsidR="00867C95" w:rsidRDefault="00C5701E">
            <w:pPr>
              <w:rPr>
                <w:rFonts w:ascii="宋体" w:hAnsi="宋体" w:cs="宋体"/>
                <w:sz w:val="21"/>
                <w:szCs w:val="21"/>
              </w:rPr>
            </w:pPr>
            <w:r>
              <w:rPr>
                <w:rFonts w:ascii="宋体" w:hAnsi="宋体" w:cs="宋体" w:hint="eastAsia"/>
                <w:sz w:val="21"/>
                <w:szCs w:val="21"/>
              </w:rPr>
              <w:t>燃气危险区域动火作业管理规定；</w:t>
            </w:r>
          </w:p>
          <w:p w:rsidR="00867C95" w:rsidRDefault="00C5701E">
            <w:pPr>
              <w:rPr>
                <w:rFonts w:ascii="宋体" w:hAnsi="宋体" w:cs="宋体"/>
                <w:sz w:val="21"/>
                <w:szCs w:val="21"/>
              </w:rPr>
            </w:pPr>
            <w:r>
              <w:rPr>
                <w:rFonts w:ascii="宋体" w:hAnsi="宋体" w:cs="宋体" w:hint="eastAsia"/>
                <w:sz w:val="21"/>
                <w:szCs w:val="21"/>
              </w:rPr>
              <w:t>有限空间作业审批制度；</w:t>
            </w:r>
          </w:p>
          <w:p w:rsidR="00867C95" w:rsidRDefault="00C5701E">
            <w:pPr>
              <w:rPr>
                <w:rFonts w:ascii="宋体" w:hAnsi="宋体" w:cs="宋体"/>
                <w:sz w:val="21"/>
                <w:szCs w:val="21"/>
              </w:rPr>
            </w:pPr>
            <w:r>
              <w:rPr>
                <w:rFonts w:ascii="宋体" w:hAnsi="宋体" w:cs="宋体" w:hint="eastAsia"/>
                <w:sz w:val="21"/>
                <w:szCs w:val="21"/>
              </w:rPr>
              <w:t>仪表自动监控报警，罩壳内部设有煤气检测，氢气检测，</w:t>
            </w:r>
            <w:r>
              <w:rPr>
                <w:rFonts w:ascii="宋体" w:hAnsi="宋体" w:cs="宋体" w:hint="eastAsia"/>
                <w:sz w:val="21"/>
                <w:szCs w:val="21"/>
              </w:rPr>
              <w:t>CO</w:t>
            </w:r>
            <w:r>
              <w:rPr>
                <w:rFonts w:ascii="宋体" w:hAnsi="宋体" w:cs="宋体" w:hint="eastAsia"/>
                <w:sz w:val="21"/>
                <w:szCs w:val="21"/>
              </w:rPr>
              <w:t>＞</w:t>
            </w:r>
            <w:r>
              <w:rPr>
                <w:rFonts w:ascii="宋体" w:hAnsi="宋体" w:cs="宋体" w:hint="eastAsia"/>
                <w:sz w:val="21"/>
                <w:szCs w:val="21"/>
              </w:rPr>
              <w:t>24ppm</w:t>
            </w:r>
            <w:r>
              <w:rPr>
                <w:rFonts w:ascii="宋体" w:hAnsi="宋体" w:cs="宋体" w:hint="eastAsia"/>
                <w:sz w:val="21"/>
                <w:szCs w:val="21"/>
              </w:rPr>
              <w:t>报警，</w:t>
            </w:r>
            <w:r>
              <w:rPr>
                <w:rFonts w:ascii="宋体" w:hAnsi="宋体" w:cs="宋体" w:hint="eastAsia"/>
                <w:sz w:val="21"/>
                <w:szCs w:val="21"/>
              </w:rPr>
              <w:t>H</w:t>
            </w:r>
            <w:r>
              <w:rPr>
                <w:rFonts w:ascii="宋体" w:hAnsi="宋体" w:cs="宋体" w:hint="eastAsia"/>
                <w:sz w:val="21"/>
                <w:szCs w:val="21"/>
              </w:rPr>
              <w:t>₂＞</w:t>
            </w:r>
            <w:r>
              <w:rPr>
                <w:rFonts w:ascii="宋体" w:hAnsi="宋体" w:cs="宋体" w:hint="eastAsia"/>
                <w:sz w:val="21"/>
                <w:szCs w:val="21"/>
              </w:rPr>
              <w:t>2%LEL</w:t>
            </w:r>
            <w:r>
              <w:rPr>
                <w:rFonts w:ascii="宋体" w:hAnsi="宋体" w:cs="宋体" w:hint="eastAsia"/>
                <w:sz w:val="21"/>
                <w:szCs w:val="21"/>
              </w:rPr>
              <w:t>报警，</w:t>
            </w:r>
            <w:r>
              <w:rPr>
                <w:rFonts w:ascii="宋体" w:hAnsi="宋体" w:cs="宋体" w:hint="eastAsia"/>
                <w:sz w:val="21"/>
                <w:szCs w:val="21"/>
              </w:rPr>
              <w:t>H</w:t>
            </w:r>
            <w:r>
              <w:rPr>
                <w:rFonts w:ascii="宋体" w:hAnsi="宋体" w:cs="宋体" w:hint="eastAsia"/>
                <w:sz w:val="21"/>
                <w:szCs w:val="21"/>
              </w:rPr>
              <w:t>₂＞</w:t>
            </w:r>
            <w:r>
              <w:rPr>
                <w:rFonts w:ascii="宋体" w:hAnsi="宋体" w:cs="宋体" w:hint="eastAsia"/>
                <w:sz w:val="21"/>
                <w:szCs w:val="21"/>
              </w:rPr>
              <w:t>15%LEL</w:t>
            </w:r>
            <w:r>
              <w:rPr>
                <w:rFonts w:ascii="宋体" w:hAnsi="宋体" w:cs="宋体" w:hint="eastAsia"/>
                <w:sz w:val="21"/>
                <w:szCs w:val="21"/>
              </w:rPr>
              <w:t>燃机自动停机，阀门自动关闭；</w:t>
            </w:r>
          </w:p>
          <w:p w:rsidR="00867C95" w:rsidRDefault="00C5701E">
            <w:pPr>
              <w:rPr>
                <w:rFonts w:ascii="宋体" w:hAnsi="宋体" w:cs="宋体"/>
                <w:sz w:val="21"/>
                <w:szCs w:val="21"/>
              </w:rPr>
            </w:pPr>
            <w:r>
              <w:rPr>
                <w:rFonts w:ascii="宋体" w:hAnsi="宋体" w:cs="宋体" w:hint="eastAsia"/>
                <w:sz w:val="21"/>
                <w:szCs w:val="21"/>
              </w:rPr>
              <w:t>人工定期检查</w:t>
            </w:r>
          </w:p>
        </w:tc>
      </w:tr>
      <w:tr w:rsidR="00867C95">
        <w:tc>
          <w:tcPr>
            <w:tcW w:w="260" w:type="pct"/>
            <w:noWrap/>
            <w:vAlign w:val="center"/>
          </w:tcPr>
          <w:p w:rsidR="00867C95" w:rsidRDefault="00C5701E">
            <w:pPr>
              <w:tabs>
                <w:tab w:val="left" w:pos="3570"/>
              </w:tabs>
              <w:jc w:val="center"/>
              <w:rPr>
                <w:rFonts w:ascii="宋体" w:hAnsi="宋体" w:cs="宋体"/>
                <w:sz w:val="21"/>
                <w:szCs w:val="21"/>
              </w:rPr>
            </w:pPr>
            <w:r>
              <w:rPr>
                <w:rFonts w:ascii="宋体" w:hAnsi="宋体" w:cs="宋体" w:hint="eastAsia"/>
                <w:sz w:val="21"/>
                <w:szCs w:val="21"/>
              </w:rPr>
              <w:lastRenderedPageBreak/>
              <w:t>30</w:t>
            </w:r>
          </w:p>
        </w:tc>
        <w:tc>
          <w:tcPr>
            <w:tcW w:w="44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转炉</w:t>
            </w:r>
          </w:p>
        </w:tc>
        <w:tc>
          <w:tcPr>
            <w:tcW w:w="485"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泄漏</w:t>
            </w:r>
          </w:p>
        </w:tc>
        <w:tc>
          <w:tcPr>
            <w:tcW w:w="566"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炼钢事业部</w:t>
            </w:r>
          </w:p>
          <w:p w:rsidR="00867C95" w:rsidRDefault="00C5701E">
            <w:pPr>
              <w:jc w:val="center"/>
              <w:rPr>
                <w:rFonts w:ascii="宋体" w:hAnsi="宋体" w:cs="宋体"/>
                <w:sz w:val="21"/>
                <w:szCs w:val="21"/>
              </w:rPr>
            </w:pPr>
            <w:r>
              <w:rPr>
                <w:rFonts w:ascii="宋体" w:hAnsi="宋体" w:cs="宋体" w:hint="eastAsia"/>
                <w:sz w:val="21"/>
                <w:szCs w:val="21"/>
              </w:rPr>
              <w:t>炼钢作业区</w:t>
            </w:r>
          </w:p>
        </w:tc>
        <w:tc>
          <w:tcPr>
            <w:tcW w:w="404"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Ⅲ级</w:t>
            </w:r>
          </w:p>
        </w:tc>
        <w:tc>
          <w:tcPr>
            <w:tcW w:w="971" w:type="pct"/>
            <w:noWrap/>
            <w:vAlign w:val="center"/>
          </w:tcPr>
          <w:p w:rsidR="00867C95" w:rsidRDefault="00C5701E">
            <w:pPr>
              <w:rPr>
                <w:rFonts w:ascii="宋体" w:hAnsi="宋体" w:cs="宋体"/>
                <w:sz w:val="21"/>
                <w:szCs w:val="21"/>
              </w:rPr>
            </w:pPr>
            <w:r>
              <w:rPr>
                <w:rFonts w:ascii="宋体" w:hAnsi="宋体" w:cs="宋体" w:hint="eastAsia"/>
                <w:sz w:val="21"/>
                <w:szCs w:val="21"/>
              </w:rPr>
              <w:t>固定式</w:t>
            </w:r>
            <w:r>
              <w:rPr>
                <w:rFonts w:ascii="宋体" w:hAnsi="宋体" w:cs="宋体" w:hint="eastAsia"/>
                <w:sz w:val="21"/>
                <w:szCs w:val="21"/>
              </w:rPr>
              <w:t>CO</w:t>
            </w:r>
            <w:r>
              <w:rPr>
                <w:rFonts w:ascii="宋体" w:hAnsi="宋体" w:cs="宋体" w:hint="eastAsia"/>
                <w:sz w:val="21"/>
                <w:szCs w:val="21"/>
              </w:rPr>
              <w:t>报警仪检测报警；定期检查</w:t>
            </w:r>
          </w:p>
        </w:tc>
        <w:tc>
          <w:tcPr>
            <w:tcW w:w="1862" w:type="pct"/>
            <w:noWrap/>
            <w:vAlign w:val="center"/>
          </w:tcPr>
          <w:p w:rsidR="00867C95" w:rsidRDefault="00C5701E">
            <w:pPr>
              <w:rPr>
                <w:rFonts w:ascii="宋体" w:hAnsi="宋体" w:cs="宋体"/>
                <w:sz w:val="21"/>
                <w:szCs w:val="21"/>
              </w:rPr>
            </w:pPr>
            <w:r>
              <w:rPr>
                <w:rFonts w:ascii="宋体" w:hAnsi="宋体" w:cs="宋体" w:hint="eastAsia"/>
                <w:sz w:val="21"/>
                <w:szCs w:val="21"/>
              </w:rPr>
              <w:t>公司燃气专业管理制度；</w:t>
            </w:r>
          </w:p>
          <w:p w:rsidR="00867C95" w:rsidRDefault="00C5701E">
            <w:pPr>
              <w:rPr>
                <w:rFonts w:ascii="宋体" w:hAnsi="宋体" w:cs="宋体"/>
                <w:sz w:val="21"/>
                <w:szCs w:val="21"/>
              </w:rPr>
            </w:pPr>
            <w:r>
              <w:rPr>
                <w:rFonts w:ascii="宋体" w:hAnsi="宋体" w:cs="宋体" w:hint="eastAsia"/>
                <w:sz w:val="21"/>
                <w:szCs w:val="21"/>
              </w:rPr>
              <w:t>燃气盲板阀操作及抽堵盲板作业管理规定；</w:t>
            </w:r>
          </w:p>
          <w:p w:rsidR="00867C95" w:rsidRDefault="00C5701E">
            <w:pPr>
              <w:rPr>
                <w:rFonts w:ascii="宋体" w:hAnsi="宋体" w:cs="宋体"/>
                <w:sz w:val="21"/>
                <w:szCs w:val="21"/>
              </w:rPr>
            </w:pPr>
            <w:r>
              <w:rPr>
                <w:rFonts w:ascii="宋体" w:hAnsi="宋体" w:cs="宋体" w:hint="eastAsia"/>
                <w:sz w:val="21"/>
                <w:szCs w:val="21"/>
              </w:rPr>
              <w:t>燃气设施检修作业管理规定；</w:t>
            </w:r>
          </w:p>
          <w:p w:rsidR="00867C95" w:rsidRDefault="00C5701E">
            <w:pPr>
              <w:rPr>
                <w:rFonts w:ascii="宋体" w:hAnsi="宋体" w:cs="宋体"/>
                <w:sz w:val="21"/>
                <w:szCs w:val="21"/>
              </w:rPr>
            </w:pPr>
            <w:r>
              <w:rPr>
                <w:rFonts w:ascii="宋体" w:hAnsi="宋体" w:cs="宋体" w:hint="eastAsia"/>
                <w:sz w:val="21"/>
                <w:szCs w:val="21"/>
              </w:rPr>
              <w:t>检修前切断所有能源介质并进行隔离；</w:t>
            </w:r>
          </w:p>
          <w:p w:rsidR="00867C95" w:rsidRDefault="00C5701E">
            <w:pPr>
              <w:rPr>
                <w:rFonts w:ascii="宋体" w:hAnsi="宋体" w:cs="宋体"/>
                <w:sz w:val="21"/>
                <w:szCs w:val="21"/>
              </w:rPr>
            </w:pPr>
            <w:r>
              <w:rPr>
                <w:rFonts w:ascii="宋体" w:hAnsi="宋体" w:cs="宋体" w:hint="eastAsia"/>
                <w:sz w:val="21"/>
                <w:szCs w:val="21"/>
              </w:rPr>
              <w:t>煤气回收安全规程</w:t>
            </w:r>
          </w:p>
        </w:tc>
      </w:tr>
      <w:tr w:rsidR="00867C95">
        <w:tc>
          <w:tcPr>
            <w:tcW w:w="260" w:type="pct"/>
            <w:noWrap/>
            <w:vAlign w:val="center"/>
          </w:tcPr>
          <w:p w:rsidR="00867C95" w:rsidRDefault="00C5701E">
            <w:pPr>
              <w:tabs>
                <w:tab w:val="left" w:pos="3570"/>
              </w:tabs>
              <w:jc w:val="center"/>
              <w:rPr>
                <w:rFonts w:ascii="宋体" w:hAnsi="宋体" w:cs="宋体"/>
                <w:sz w:val="21"/>
                <w:szCs w:val="21"/>
              </w:rPr>
            </w:pPr>
            <w:r>
              <w:rPr>
                <w:rFonts w:ascii="宋体" w:hAnsi="宋体" w:cs="宋体" w:hint="eastAsia"/>
                <w:sz w:val="21"/>
                <w:szCs w:val="21"/>
              </w:rPr>
              <w:t>31</w:t>
            </w:r>
          </w:p>
        </w:tc>
        <w:tc>
          <w:tcPr>
            <w:tcW w:w="44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电除尘器</w:t>
            </w:r>
          </w:p>
        </w:tc>
        <w:tc>
          <w:tcPr>
            <w:tcW w:w="485"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炼钢事业部</w:t>
            </w:r>
          </w:p>
          <w:p w:rsidR="00867C95" w:rsidRDefault="00C5701E">
            <w:pPr>
              <w:rPr>
                <w:rFonts w:ascii="宋体" w:hAnsi="宋体" w:cs="宋体"/>
                <w:sz w:val="21"/>
                <w:szCs w:val="21"/>
              </w:rPr>
            </w:pPr>
            <w:r>
              <w:rPr>
                <w:rFonts w:ascii="宋体" w:hAnsi="宋体" w:cs="宋体" w:hint="eastAsia"/>
                <w:sz w:val="21"/>
                <w:szCs w:val="21"/>
              </w:rPr>
              <w:t>除尘辅助作业区</w:t>
            </w:r>
          </w:p>
        </w:tc>
        <w:tc>
          <w:tcPr>
            <w:tcW w:w="404"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Ⅳ级</w:t>
            </w:r>
          </w:p>
        </w:tc>
        <w:tc>
          <w:tcPr>
            <w:tcW w:w="971" w:type="pct"/>
            <w:noWrap/>
            <w:vAlign w:val="center"/>
          </w:tcPr>
          <w:p w:rsidR="00867C95" w:rsidRDefault="00C5701E">
            <w:pPr>
              <w:rPr>
                <w:rFonts w:ascii="宋体" w:hAnsi="宋体" w:cs="宋体"/>
                <w:sz w:val="21"/>
                <w:szCs w:val="21"/>
              </w:rPr>
            </w:pPr>
            <w:r>
              <w:rPr>
                <w:rFonts w:ascii="宋体" w:hAnsi="宋体" w:cs="宋体" w:hint="eastAsia"/>
                <w:sz w:val="21"/>
                <w:szCs w:val="21"/>
              </w:rPr>
              <w:t>仪表自动监控</w:t>
            </w:r>
          </w:p>
          <w:p w:rsidR="00867C95" w:rsidRDefault="00C5701E">
            <w:pPr>
              <w:rPr>
                <w:rFonts w:ascii="宋体" w:hAnsi="宋体" w:cs="宋体"/>
                <w:sz w:val="21"/>
                <w:szCs w:val="21"/>
              </w:rPr>
            </w:pPr>
            <w:r>
              <w:rPr>
                <w:rFonts w:ascii="宋体" w:hAnsi="宋体" w:cs="宋体" w:hint="eastAsia"/>
                <w:sz w:val="21"/>
                <w:szCs w:val="21"/>
              </w:rPr>
              <w:t>人工定期检查</w:t>
            </w:r>
          </w:p>
        </w:tc>
        <w:tc>
          <w:tcPr>
            <w:tcW w:w="1862" w:type="pct"/>
            <w:noWrap/>
            <w:vAlign w:val="center"/>
          </w:tcPr>
          <w:p w:rsidR="00867C95" w:rsidRDefault="00C5701E">
            <w:pPr>
              <w:rPr>
                <w:rFonts w:ascii="宋体" w:hAnsi="宋体" w:cs="宋体"/>
                <w:sz w:val="21"/>
                <w:szCs w:val="21"/>
              </w:rPr>
            </w:pPr>
            <w:r>
              <w:rPr>
                <w:rFonts w:ascii="宋体" w:hAnsi="宋体" w:cs="宋体" w:hint="eastAsia"/>
                <w:sz w:val="21"/>
                <w:szCs w:val="21"/>
              </w:rPr>
              <w:t>公司燃气专业管理制度；</w:t>
            </w:r>
          </w:p>
          <w:p w:rsidR="00867C95" w:rsidRDefault="00C5701E">
            <w:pPr>
              <w:rPr>
                <w:rFonts w:ascii="宋体" w:hAnsi="宋体" w:cs="宋体"/>
                <w:sz w:val="21"/>
                <w:szCs w:val="21"/>
              </w:rPr>
            </w:pPr>
            <w:r>
              <w:rPr>
                <w:rFonts w:ascii="宋体" w:hAnsi="宋体" w:cs="宋体" w:hint="eastAsia"/>
                <w:sz w:val="21"/>
                <w:szCs w:val="21"/>
              </w:rPr>
              <w:t>燃气盲板阀操作及抽堵盲板作业管理规定；</w:t>
            </w:r>
          </w:p>
          <w:p w:rsidR="00867C95" w:rsidRDefault="00C5701E">
            <w:pPr>
              <w:rPr>
                <w:rFonts w:ascii="宋体" w:hAnsi="宋体" w:cs="宋体"/>
                <w:sz w:val="21"/>
                <w:szCs w:val="21"/>
              </w:rPr>
            </w:pPr>
            <w:r>
              <w:rPr>
                <w:rFonts w:ascii="宋体" w:hAnsi="宋体" w:cs="宋体" w:hint="eastAsia"/>
                <w:sz w:val="21"/>
                <w:szCs w:val="21"/>
              </w:rPr>
              <w:t>燃气设施检修作业管理规定；</w:t>
            </w:r>
          </w:p>
          <w:p w:rsidR="00867C95" w:rsidRDefault="00C5701E">
            <w:pPr>
              <w:rPr>
                <w:rFonts w:ascii="宋体" w:hAnsi="宋体" w:cs="宋体"/>
                <w:sz w:val="21"/>
                <w:szCs w:val="21"/>
              </w:rPr>
            </w:pPr>
            <w:r>
              <w:rPr>
                <w:rFonts w:ascii="宋体" w:hAnsi="宋体" w:cs="宋体" w:hint="eastAsia"/>
                <w:sz w:val="21"/>
                <w:szCs w:val="21"/>
              </w:rPr>
              <w:t>检修前切断所有能源介质并进行隔离；</w:t>
            </w:r>
          </w:p>
          <w:p w:rsidR="00867C95" w:rsidRDefault="00C5701E">
            <w:pPr>
              <w:rPr>
                <w:rFonts w:ascii="宋体" w:hAnsi="宋体" w:cs="宋体"/>
                <w:sz w:val="21"/>
                <w:szCs w:val="21"/>
              </w:rPr>
            </w:pPr>
            <w:r>
              <w:rPr>
                <w:rFonts w:ascii="宋体" w:hAnsi="宋体" w:cs="宋体" w:hint="eastAsia"/>
                <w:sz w:val="21"/>
                <w:szCs w:val="21"/>
              </w:rPr>
              <w:t>煤气回收安全规程；</w:t>
            </w:r>
          </w:p>
          <w:p w:rsidR="00867C95" w:rsidRDefault="00C5701E">
            <w:pPr>
              <w:rPr>
                <w:rFonts w:ascii="宋体" w:hAnsi="宋体" w:cs="宋体"/>
                <w:sz w:val="21"/>
                <w:szCs w:val="21"/>
              </w:rPr>
            </w:pPr>
            <w:r>
              <w:rPr>
                <w:rFonts w:ascii="宋体" w:hAnsi="宋体" w:cs="宋体" w:hint="eastAsia"/>
                <w:sz w:val="21"/>
                <w:szCs w:val="21"/>
              </w:rPr>
              <w:t>设置固定式</w:t>
            </w:r>
            <w:r>
              <w:rPr>
                <w:rFonts w:ascii="宋体" w:hAnsi="宋体" w:cs="宋体" w:hint="eastAsia"/>
                <w:sz w:val="21"/>
                <w:szCs w:val="21"/>
              </w:rPr>
              <w:t>CO</w:t>
            </w:r>
            <w:r>
              <w:rPr>
                <w:rFonts w:ascii="宋体" w:hAnsi="宋体" w:cs="宋体" w:hint="eastAsia"/>
                <w:sz w:val="21"/>
                <w:szCs w:val="21"/>
              </w:rPr>
              <w:t>报警仪集中监控；</w:t>
            </w:r>
          </w:p>
          <w:p w:rsidR="00867C95" w:rsidRDefault="00C5701E">
            <w:pPr>
              <w:rPr>
                <w:rFonts w:ascii="宋体" w:hAnsi="宋体" w:cs="宋体"/>
                <w:sz w:val="21"/>
                <w:szCs w:val="21"/>
              </w:rPr>
            </w:pPr>
            <w:r>
              <w:rPr>
                <w:rFonts w:ascii="宋体" w:hAnsi="宋体" w:cs="宋体" w:hint="eastAsia"/>
                <w:sz w:val="21"/>
                <w:szCs w:val="21"/>
              </w:rPr>
              <w:t>仪表检测联锁装置；</w:t>
            </w:r>
          </w:p>
          <w:p w:rsidR="00867C95" w:rsidRDefault="00C5701E">
            <w:pPr>
              <w:rPr>
                <w:rFonts w:ascii="宋体" w:hAnsi="宋体" w:cs="宋体"/>
                <w:sz w:val="21"/>
                <w:szCs w:val="21"/>
              </w:rPr>
            </w:pPr>
            <w:r>
              <w:rPr>
                <w:rFonts w:ascii="宋体" w:hAnsi="宋体" w:cs="宋体" w:hint="eastAsia"/>
                <w:sz w:val="21"/>
                <w:szCs w:val="21"/>
              </w:rPr>
              <w:t>设备上设安全泄爆阀；</w:t>
            </w:r>
          </w:p>
          <w:p w:rsidR="00867C95" w:rsidRDefault="00C5701E">
            <w:pPr>
              <w:rPr>
                <w:rFonts w:ascii="宋体" w:hAnsi="宋体" w:cs="宋体"/>
                <w:sz w:val="21"/>
                <w:szCs w:val="21"/>
              </w:rPr>
            </w:pPr>
            <w:r>
              <w:rPr>
                <w:rFonts w:ascii="宋体" w:hAnsi="宋体" w:cs="宋体" w:hint="eastAsia"/>
                <w:sz w:val="21"/>
                <w:szCs w:val="21"/>
              </w:rPr>
              <w:t>人工定期点巡检</w:t>
            </w:r>
          </w:p>
        </w:tc>
      </w:tr>
      <w:tr w:rsidR="00867C95">
        <w:tc>
          <w:tcPr>
            <w:tcW w:w="260" w:type="pct"/>
            <w:noWrap/>
            <w:vAlign w:val="center"/>
          </w:tcPr>
          <w:p w:rsidR="00867C95" w:rsidRDefault="00C5701E">
            <w:pPr>
              <w:tabs>
                <w:tab w:val="left" w:pos="3570"/>
              </w:tabs>
              <w:jc w:val="center"/>
              <w:rPr>
                <w:rFonts w:ascii="宋体" w:hAnsi="宋体" w:cs="宋体"/>
                <w:sz w:val="21"/>
                <w:szCs w:val="21"/>
              </w:rPr>
            </w:pPr>
            <w:r>
              <w:rPr>
                <w:rFonts w:ascii="宋体" w:hAnsi="宋体" w:cs="宋体" w:hint="eastAsia"/>
                <w:sz w:val="21"/>
                <w:szCs w:val="21"/>
              </w:rPr>
              <w:t>32</w:t>
            </w:r>
          </w:p>
        </w:tc>
        <w:tc>
          <w:tcPr>
            <w:tcW w:w="44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烤包（罐）</w:t>
            </w:r>
          </w:p>
        </w:tc>
        <w:tc>
          <w:tcPr>
            <w:tcW w:w="485"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泄漏</w:t>
            </w:r>
          </w:p>
          <w:p w:rsidR="00867C95" w:rsidRDefault="00C5701E">
            <w:pPr>
              <w:jc w:val="center"/>
              <w:rPr>
                <w:rFonts w:ascii="宋体" w:hAnsi="宋体" w:cs="宋体"/>
                <w:sz w:val="21"/>
                <w:szCs w:val="21"/>
              </w:rPr>
            </w:pPr>
            <w:r>
              <w:rPr>
                <w:rFonts w:ascii="宋体" w:hAnsi="宋体" w:cs="宋体" w:hint="eastAsia"/>
                <w:sz w:val="21"/>
                <w:szCs w:val="21"/>
              </w:rPr>
              <w:t>爆炸</w:t>
            </w:r>
          </w:p>
        </w:tc>
        <w:tc>
          <w:tcPr>
            <w:tcW w:w="566"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炼钢事业部</w:t>
            </w:r>
          </w:p>
          <w:p w:rsidR="00867C95" w:rsidRDefault="00C5701E">
            <w:pPr>
              <w:jc w:val="center"/>
              <w:rPr>
                <w:rFonts w:ascii="宋体" w:hAnsi="宋体" w:cs="宋体"/>
                <w:sz w:val="21"/>
                <w:szCs w:val="21"/>
              </w:rPr>
            </w:pPr>
            <w:r>
              <w:rPr>
                <w:rFonts w:ascii="宋体" w:hAnsi="宋体" w:cs="宋体" w:hint="eastAsia"/>
                <w:sz w:val="21"/>
                <w:szCs w:val="21"/>
              </w:rPr>
              <w:t>准备辅助作业区</w:t>
            </w:r>
          </w:p>
        </w:tc>
        <w:tc>
          <w:tcPr>
            <w:tcW w:w="404"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Ⅳ级</w:t>
            </w:r>
          </w:p>
          <w:p w:rsidR="00867C95" w:rsidRDefault="00C5701E">
            <w:pPr>
              <w:jc w:val="center"/>
              <w:rPr>
                <w:rFonts w:ascii="宋体" w:hAnsi="宋体" w:cs="宋体"/>
                <w:sz w:val="21"/>
                <w:szCs w:val="21"/>
              </w:rPr>
            </w:pPr>
            <w:r>
              <w:rPr>
                <w:rFonts w:ascii="宋体" w:hAnsi="宋体" w:cs="宋体" w:hint="eastAsia"/>
                <w:sz w:val="21"/>
                <w:szCs w:val="21"/>
              </w:rPr>
              <w:t>I</w:t>
            </w:r>
            <w:r>
              <w:rPr>
                <w:rFonts w:ascii="宋体" w:hAnsi="宋体" w:cs="宋体" w:hint="eastAsia"/>
                <w:sz w:val="21"/>
                <w:szCs w:val="21"/>
              </w:rPr>
              <w:t>级</w:t>
            </w:r>
          </w:p>
        </w:tc>
        <w:tc>
          <w:tcPr>
            <w:tcW w:w="971" w:type="pct"/>
            <w:noWrap/>
            <w:vAlign w:val="center"/>
          </w:tcPr>
          <w:p w:rsidR="00867C95" w:rsidRDefault="00C5701E">
            <w:pPr>
              <w:rPr>
                <w:rFonts w:ascii="宋体" w:hAnsi="宋体" w:cs="宋体"/>
                <w:sz w:val="21"/>
                <w:szCs w:val="21"/>
              </w:rPr>
            </w:pPr>
            <w:r>
              <w:rPr>
                <w:rFonts w:ascii="宋体" w:hAnsi="宋体" w:cs="宋体" w:hint="eastAsia"/>
                <w:sz w:val="21"/>
                <w:szCs w:val="21"/>
              </w:rPr>
              <w:t>人工定期检查</w:t>
            </w:r>
          </w:p>
        </w:tc>
        <w:tc>
          <w:tcPr>
            <w:tcW w:w="1862" w:type="pct"/>
            <w:noWrap/>
            <w:vAlign w:val="center"/>
          </w:tcPr>
          <w:p w:rsidR="00867C95" w:rsidRDefault="00C5701E">
            <w:pPr>
              <w:rPr>
                <w:rFonts w:ascii="宋体" w:hAnsi="宋体" w:cs="宋体"/>
                <w:sz w:val="21"/>
                <w:szCs w:val="21"/>
              </w:rPr>
            </w:pPr>
            <w:r>
              <w:rPr>
                <w:rFonts w:ascii="宋体" w:hAnsi="宋体" w:cs="宋体" w:hint="eastAsia"/>
                <w:sz w:val="21"/>
                <w:szCs w:val="21"/>
              </w:rPr>
              <w:t>公司燃气专业管理制度；</w:t>
            </w:r>
          </w:p>
          <w:p w:rsidR="00867C95" w:rsidRDefault="00C5701E">
            <w:pPr>
              <w:rPr>
                <w:rFonts w:ascii="宋体" w:hAnsi="宋体" w:cs="宋体"/>
                <w:sz w:val="21"/>
                <w:szCs w:val="21"/>
              </w:rPr>
            </w:pPr>
            <w:r>
              <w:rPr>
                <w:rFonts w:ascii="宋体" w:hAnsi="宋体" w:cs="宋体" w:hint="eastAsia"/>
                <w:sz w:val="21"/>
                <w:szCs w:val="21"/>
              </w:rPr>
              <w:t>燃气盲板阀操作及抽堵盲板作业管理规定；</w:t>
            </w:r>
          </w:p>
          <w:p w:rsidR="00867C95" w:rsidRDefault="00C5701E">
            <w:pPr>
              <w:rPr>
                <w:rFonts w:ascii="宋体" w:hAnsi="宋体" w:cs="宋体"/>
                <w:sz w:val="21"/>
                <w:szCs w:val="21"/>
              </w:rPr>
            </w:pPr>
            <w:r>
              <w:rPr>
                <w:rFonts w:ascii="宋体" w:hAnsi="宋体" w:cs="宋体" w:hint="eastAsia"/>
                <w:sz w:val="21"/>
                <w:szCs w:val="21"/>
              </w:rPr>
              <w:t>燃气设施检修作业管理规定；</w:t>
            </w:r>
          </w:p>
          <w:p w:rsidR="00867C95" w:rsidRDefault="00C5701E">
            <w:pPr>
              <w:rPr>
                <w:rFonts w:ascii="宋体" w:hAnsi="宋体" w:cs="宋体"/>
                <w:sz w:val="21"/>
                <w:szCs w:val="21"/>
              </w:rPr>
            </w:pPr>
            <w:r>
              <w:rPr>
                <w:rFonts w:ascii="宋体" w:hAnsi="宋体" w:cs="宋体" w:hint="eastAsia"/>
                <w:sz w:val="21"/>
                <w:szCs w:val="21"/>
              </w:rPr>
              <w:t>检修前切断所有能源介质并进行隔离；</w:t>
            </w:r>
          </w:p>
          <w:p w:rsidR="00867C95" w:rsidRDefault="00C5701E">
            <w:pPr>
              <w:rPr>
                <w:rFonts w:ascii="宋体" w:hAnsi="宋体" w:cs="宋体"/>
                <w:sz w:val="21"/>
                <w:szCs w:val="21"/>
              </w:rPr>
            </w:pPr>
            <w:r>
              <w:rPr>
                <w:rFonts w:ascii="宋体" w:hAnsi="宋体" w:cs="宋体" w:hint="eastAsia"/>
                <w:sz w:val="21"/>
                <w:szCs w:val="21"/>
              </w:rPr>
              <w:t>煤气烘烤安全规程；</w:t>
            </w:r>
          </w:p>
          <w:p w:rsidR="00867C95" w:rsidRDefault="00C5701E">
            <w:pPr>
              <w:rPr>
                <w:rFonts w:ascii="宋体" w:hAnsi="宋体" w:cs="宋体"/>
                <w:sz w:val="21"/>
                <w:szCs w:val="21"/>
              </w:rPr>
            </w:pPr>
            <w:r>
              <w:rPr>
                <w:rFonts w:ascii="宋体" w:hAnsi="宋体" w:cs="宋体" w:hint="eastAsia"/>
                <w:sz w:val="21"/>
                <w:szCs w:val="21"/>
              </w:rPr>
              <w:t>设置固定式</w:t>
            </w:r>
            <w:r>
              <w:rPr>
                <w:rFonts w:ascii="宋体" w:hAnsi="宋体" w:cs="宋体" w:hint="eastAsia"/>
                <w:sz w:val="21"/>
                <w:szCs w:val="21"/>
              </w:rPr>
              <w:t>CO</w:t>
            </w:r>
            <w:r>
              <w:rPr>
                <w:rFonts w:ascii="宋体" w:hAnsi="宋体" w:cs="宋体" w:hint="eastAsia"/>
                <w:sz w:val="21"/>
                <w:szCs w:val="21"/>
              </w:rPr>
              <w:t>报警仪；</w:t>
            </w:r>
          </w:p>
          <w:p w:rsidR="00867C95" w:rsidRDefault="00C5701E">
            <w:pPr>
              <w:rPr>
                <w:rFonts w:ascii="宋体" w:hAnsi="宋体" w:cs="宋体"/>
                <w:sz w:val="21"/>
                <w:szCs w:val="21"/>
              </w:rPr>
            </w:pPr>
            <w:r>
              <w:rPr>
                <w:rFonts w:ascii="宋体" w:hAnsi="宋体" w:cs="宋体" w:hint="eastAsia"/>
                <w:sz w:val="21"/>
                <w:szCs w:val="21"/>
              </w:rPr>
              <w:t>煤气集中监控；</w:t>
            </w:r>
          </w:p>
          <w:p w:rsidR="00867C95" w:rsidRDefault="00C5701E">
            <w:pPr>
              <w:rPr>
                <w:rFonts w:ascii="宋体" w:hAnsi="宋体" w:cs="宋体"/>
                <w:sz w:val="21"/>
                <w:szCs w:val="21"/>
              </w:rPr>
            </w:pPr>
            <w:r>
              <w:rPr>
                <w:rFonts w:ascii="宋体" w:hAnsi="宋体" w:cs="宋体" w:hint="eastAsia"/>
                <w:sz w:val="21"/>
                <w:szCs w:val="21"/>
              </w:rPr>
              <w:t>定期点巡检；</w:t>
            </w:r>
          </w:p>
          <w:p w:rsidR="00867C95" w:rsidRDefault="00C5701E">
            <w:pPr>
              <w:rPr>
                <w:rFonts w:ascii="宋体" w:hAnsi="宋体" w:cs="宋体"/>
                <w:sz w:val="21"/>
                <w:szCs w:val="21"/>
              </w:rPr>
            </w:pPr>
            <w:r>
              <w:rPr>
                <w:rFonts w:ascii="宋体" w:hAnsi="宋体" w:cs="宋体" w:hint="eastAsia"/>
                <w:sz w:val="21"/>
                <w:szCs w:val="21"/>
              </w:rPr>
              <w:t>煤气仪表检测快切装置。</w:t>
            </w:r>
          </w:p>
        </w:tc>
      </w:tr>
    </w:tbl>
    <w:p w:rsidR="00867C95" w:rsidRDefault="00867C95">
      <w:pPr>
        <w:adjustRightInd w:val="0"/>
        <w:snapToGrid w:val="0"/>
        <w:spacing w:line="440" w:lineRule="exact"/>
        <w:rPr>
          <w:b/>
          <w:sz w:val="28"/>
          <w:szCs w:val="28"/>
        </w:rPr>
      </w:pPr>
    </w:p>
    <w:p w:rsidR="00867C95" w:rsidRDefault="00C5701E">
      <w:pPr>
        <w:adjustRightInd w:val="0"/>
        <w:snapToGrid w:val="0"/>
        <w:spacing w:line="440" w:lineRule="exact"/>
        <w:rPr>
          <w:b/>
          <w:sz w:val="28"/>
          <w:szCs w:val="28"/>
        </w:rPr>
      </w:pPr>
      <w:r>
        <w:rPr>
          <w:rFonts w:hint="eastAsia"/>
          <w:b/>
          <w:sz w:val="28"/>
          <w:szCs w:val="28"/>
        </w:rPr>
        <w:t>附件二：</w:t>
      </w:r>
    </w:p>
    <w:p w:rsidR="00867C95" w:rsidRDefault="00C5701E">
      <w:pPr>
        <w:spacing w:line="500" w:lineRule="exact"/>
        <w:jc w:val="center"/>
        <w:rPr>
          <w:rFonts w:ascii="宋体" w:hAnsi="宋体"/>
          <w:b/>
          <w:sz w:val="28"/>
          <w:szCs w:val="28"/>
        </w:rPr>
      </w:pPr>
      <w:r>
        <w:rPr>
          <w:rFonts w:ascii="宋体" w:hAnsi="宋体" w:hint="eastAsia"/>
          <w:b/>
          <w:sz w:val="28"/>
          <w:szCs w:val="28"/>
        </w:rPr>
        <w:t>公司煤气事故应急物资存放情况</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7"/>
        <w:gridCol w:w="781"/>
        <w:gridCol w:w="567"/>
        <w:gridCol w:w="1984"/>
        <w:gridCol w:w="851"/>
        <w:gridCol w:w="983"/>
        <w:gridCol w:w="1200"/>
        <w:gridCol w:w="1502"/>
      </w:tblGrid>
      <w:tr w:rsidR="00867C95">
        <w:tc>
          <w:tcPr>
            <w:tcW w:w="887" w:type="dxa"/>
            <w:noWrap/>
            <w:vAlign w:val="center"/>
          </w:tcPr>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应急</w:t>
            </w:r>
          </w:p>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物资</w:t>
            </w:r>
          </w:p>
        </w:tc>
        <w:tc>
          <w:tcPr>
            <w:tcW w:w="1348" w:type="dxa"/>
            <w:gridSpan w:val="2"/>
            <w:noWrap/>
            <w:vAlign w:val="center"/>
          </w:tcPr>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单位</w:t>
            </w:r>
          </w:p>
        </w:tc>
        <w:tc>
          <w:tcPr>
            <w:tcW w:w="1984" w:type="dxa"/>
            <w:noWrap/>
            <w:vAlign w:val="center"/>
          </w:tcPr>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地点</w:t>
            </w:r>
          </w:p>
        </w:tc>
        <w:tc>
          <w:tcPr>
            <w:tcW w:w="851" w:type="dxa"/>
            <w:noWrap/>
            <w:vAlign w:val="center"/>
          </w:tcPr>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数量</w:t>
            </w:r>
          </w:p>
        </w:tc>
        <w:tc>
          <w:tcPr>
            <w:tcW w:w="983" w:type="dxa"/>
            <w:noWrap/>
            <w:vAlign w:val="center"/>
          </w:tcPr>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负责人</w:t>
            </w:r>
          </w:p>
        </w:tc>
        <w:tc>
          <w:tcPr>
            <w:tcW w:w="1200" w:type="dxa"/>
            <w:noWrap/>
            <w:vAlign w:val="center"/>
          </w:tcPr>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电话</w:t>
            </w:r>
          </w:p>
        </w:tc>
        <w:tc>
          <w:tcPr>
            <w:tcW w:w="1502" w:type="dxa"/>
            <w:noWrap/>
            <w:vAlign w:val="center"/>
          </w:tcPr>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应急联系电话</w:t>
            </w:r>
          </w:p>
        </w:tc>
      </w:tr>
      <w:tr w:rsidR="00867C95">
        <w:trPr>
          <w:trHeight w:val="335"/>
        </w:trPr>
        <w:tc>
          <w:tcPr>
            <w:tcW w:w="887" w:type="dxa"/>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一站站内消防栓</w:t>
            </w:r>
          </w:p>
        </w:tc>
        <w:tc>
          <w:tcPr>
            <w:tcW w:w="1348" w:type="dxa"/>
            <w:gridSpan w:val="2"/>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动力事业部</w:t>
            </w: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操作室</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4</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刘君杰</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c>
          <w:tcPr>
            <w:tcW w:w="1502" w:type="dxa"/>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r>
      <w:tr w:rsidR="00867C95">
        <w:trPr>
          <w:trHeight w:val="335"/>
        </w:trPr>
        <w:tc>
          <w:tcPr>
            <w:tcW w:w="887" w:type="dxa"/>
            <w:vMerge/>
            <w:noWrap/>
            <w:vAlign w:val="center"/>
          </w:tcPr>
          <w:p w:rsidR="00867C95" w:rsidRDefault="00867C95">
            <w:pPr>
              <w:adjustRightInd w:val="0"/>
              <w:snapToGrid w:val="0"/>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加压机室</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2</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刘君杰</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335"/>
        </w:trPr>
        <w:tc>
          <w:tcPr>
            <w:tcW w:w="887" w:type="dxa"/>
            <w:vMerge/>
            <w:noWrap/>
            <w:vAlign w:val="center"/>
          </w:tcPr>
          <w:p w:rsidR="00867C95" w:rsidRDefault="00867C95">
            <w:pPr>
              <w:adjustRightInd w:val="0"/>
              <w:snapToGrid w:val="0"/>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煤气柜周边</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10</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刘君杰</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165"/>
        </w:trPr>
        <w:tc>
          <w:tcPr>
            <w:tcW w:w="887" w:type="dxa"/>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一站站内灭火器</w:t>
            </w:r>
          </w:p>
        </w:tc>
        <w:tc>
          <w:tcPr>
            <w:tcW w:w="1348" w:type="dxa"/>
            <w:gridSpan w:val="2"/>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动力事业部</w:t>
            </w: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高炉煤气柜油泵房</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16</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刘君杰</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c>
          <w:tcPr>
            <w:tcW w:w="1502" w:type="dxa"/>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p w:rsidR="00867C95" w:rsidRDefault="00867C95">
            <w:pPr>
              <w:adjustRightInd w:val="0"/>
              <w:snapToGrid w:val="0"/>
              <w:jc w:val="center"/>
              <w:rPr>
                <w:rFonts w:ascii="宋体" w:hAnsi="宋体" w:cs="宋体"/>
                <w:bCs/>
                <w:sz w:val="21"/>
                <w:szCs w:val="21"/>
              </w:rPr>
            </w:pPr>
          </w:p>
        </w:tc>
      </w:tr>
      <w:tr w:rsidR="00867C95">
        <w:trPr>
          <w:trHeight w:val="165"/>
        </w:trPr>
        <w:tc>
          <w:tcPr>
            <w:tcW w:w="887" w:type="dxa"/>
            <w:vMerge/>
            <w:noWrap/>
            <w:vAlign w:val="center"/>
          </w:tcPr>
          <w:p w:rsidR="00867C95" w:rsidRDefault="00867C95">
            <w:pPr>
              <w:adjustRightInd w:val="0"/>
              <w:snapToGrid w:val="0"/>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焦炉煤气柜油泵房</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10</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刘君杰</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165"/>
        </w:trPr>
        <w:tc>
          <w:tcPr>
            <w:tcW w:w="887" w:type="dxa"/>
            <w:vMerge/>
            <w:noWrap/>
            <w:vAlign w:val="center"/>
          </w:tcPr>
          <w:p w:rsidR="00867C95" w:rsidRDefault="00867C95">
            <w:pPr>
              <w:adjustRightInd w:val="0"/>
              <w:snapToGrid w:val="0"/>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加压站</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12</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刘君杰</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165"/>
        </w:trPr>
        <w:tc>
          <w:tcPr>
            <w:tcW w:w="887" w:type="dxa"/>
            <w:vMerge/>
            <w:noWrap/>
            <w:vAlign w:val="center"/>
          </w:tcPr>
          <w:p w:rsidR="00867C95" w:rsidRDefault="00867C95">
            <w:pPr>
              <w:adjustRightInd w:val="0"/>
              <w:snapToGrid w:val="0"/>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高焦混合站</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2</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刘君杰</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165"/>
        </w:trPr>
        <w:tc>
          <w:tcPr>
            <w:tcW w:w="887" w:type="dxa"/>
            <w:vMerge/>
            <w:noWrap/>
            <w:vAlign w:val="center"/>
          </w:tcPr>
          <w:p w:rsidR="00867C95" w:rsidRDefault="00867C95">
            <w:pPr>
              <w:adjustRightInd w:val="0"/>
              <w:snapToGrid w:val="0"/>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转焦混合站</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2</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刘君杰</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165"/>
        </w:trPr>
        <w:tc>
          <w:tcPr>
            <w:tcW w:w="887" w:type="dxa"/>
            <w:vMerge/>
            <w:noWrap/>
            <w:vAlign w:val="center"/>
          </w:tcPr>
          <w:p w:rsidR="00867C95" w:rsidRDefault="00867C95">
            <w:pPr>
              <w:adjustRightInd w:val="0"/>
              <w:snapToGrid w:val="0"/>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配电室</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6</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刘君杰</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165"/>
        </w:trPr>
        <w:tc>
          <w:tcPr>
            <w:tcW w:w="887" w:type="dxa"/>
            <w:vMerge/>
            <w:noWrap/>
            <w:vAlign w:val="center"/>
          </w:tcPr>
          <w:p w:rsidR="00867C95" w:rsidRDefault="00867C95">
            <w:pPr>
              <w:adjustRightInd w:val="0"/>
              <w:snapToGrid w:val="0"/>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操作室</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6</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刘君杰</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496"/>
        </w:trPr>
        <w:tc>
          <w:tcPr>
            <w:tcW w:w="887" w:type="dxa"/>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lastRenderedPageBreak/>
              <w:t>二站站内消防栓</w:t>
            </w:r>
          </w:p>
        </w:tc>
        <w:tc>
          <w:tcPr>
            <w:tcW w:w="1348" w:type="dxa"/>
            <w:gridSpan w:val="2"/>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动力事业部</w:t>
            </w: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煤气柜周边</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4</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刘君杰</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c>
          <w:tcPr>
            <w:tcW w:w="1502" w:type="dxa"/>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p w:rsidR="00867C95" w:rsidRDefault="00867C95">
            <w:pPr>
              <w:adjustRightInd w:val="0"/>
              <w:snapToGrid w:val="0"/>
              <w:jc w:val="center"/>
              <w:rPr>
                <w:rFonts w:ascii="宋体" w:hAnsi="宋体" w:cs="宋体"/>
                <w:bCs/>
                <w:sz w:val="21"/>
                <w:szCs w:val="21"/>
              </w:rPr>
            </w:pPr>
          </w:p>
        </w:tc>
      </w:tr>
      <w:tr w:rsidR="00867C95">
        <w:trPr>
          <w:trHeight w:val="496"/>
        </w:trPr>
        <w:tc>
          <w:tcPr>
            <w:tcW w:w="887" w:type="dxa"/>
            <w:vMerge/>
            <w:noWrap/>
            <w:vAlign w:val="center"/>
          </w:tcPr>
          <w:p w:rsidR="00867C95" w:rsidRDefault="00867C95">
            <w:pPr>
              <w:adjustRightInd w:val="0"/>
              <w:snapToGrid w:val="0"/>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加压机室</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刘君杰</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163"/>
        </w:trPr>
        <w:tc>
          <w:tcPr>
            <w:tcW w:w="887" w:type="dxa"/>
            <w:vMerge/>
            <w:noWrap/>
            <w:vAlign w:val="center"/>
          </w:tcPr>
          <w:p w:rsidR="00867C95" w:rsidRDefault="00867C95">
            <w:pPr>
              <w:adjustRightInd w:val="0"/>
              <w:snapToGrid w:val="0"/>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配电室北侧</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2</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刘君杰</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163"/>
        </w:trPr>
        <w:tc>
          <w:tcPr>
            <w:tcW w:w="887" w:type="dxa"/>
            <w:vMerge/>
            <w:noWrap/>
            <w:vAlign w:val="center"/>
          </w:tcPr>
          <w:p w:rsidR="00867C95" w:rsidRDefault="00867C95">
            <w:pPr>
              <w:adjustRightInd w:val="0"/>
              <w:snapToGrid w:val="0"/>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加压机室西南角</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刘君杰</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245"/>
        </w:trPr>
        <w:tc>
          <w:tcPr>
            <w:tcW w:w="887" w:type="dxa"/>
            <w:vMerge/>
            <w:noWrap/>
            <w:vAlign w:val="center"/>
          </w:tcPr>
          <w:p w:rsidR="00867C95" w:rsidRDefault="00867C95">
            <w:pPr>
              <w:adjustRightInd w:val="0"/>
              <w:snapToGrid w:val="0"/>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配电室东</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刘君杰</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245"/>
        </w:trPr>
        <w:tc>
          <w:tcPr>
            <w:tcW w:w="887" w:type="dxa"/>
            <w:vMerge/>
            <w:noWrap/>
            <w:vAlign w:val="center"/>
          </w:tcPr>
          <w:p w:rsidR="00867C95" w:rsidRDefault="00867C95">
            <w:pPr>
              <w:adjustRightInd w:val="0"/>
              <w:snapToGrid w:val="0"/>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加压机室西</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刘君杰</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165"/>
        </w:trPr>
        <w:tc>
          <w:tcPr>
            <w:tcW w:w="887" w:type="dxa"/>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二站站内灭火器</w:t>
            </w:r>
          </w:p>
        </w:tc>
        <w:tc>
          <w:tcPr>
            <w:tcW w:w="1348" w:type="dxa"/>
            <w:gridSpan w:val="2"/>
            <w:vMerge w:val="restart"/>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加压机室</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4</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刘君杰</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c>
          <w:tcPr>
            <w:tcW w:w="1502" w:type="dxa"/>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p w:rsidR="00867C95" w:rsidRDefault="00867C95">
            <w:pPr>
              <w:adjustRightInd w:val="0"/>
              <w:snapToGrid w:val="0"/>
              <w:jc w:val="center"/>
              <w:rPr>
                <w:rFonts w:ascii="宋体" w:hAnsi="宋体" w:cs="宋体"/>
                <w:bCs/>
                <w:sz w:val="21"/>
                <w:szCs w:val="21"/>
              </w:rPr>
            </w:pPr>
          </w:p>
        </w:tc>
      </w:tr>
      <w:tr w:rsidR="00867C95">
        <w:trPr>
          <w:trHeight w:val="165"/>
        </w:trPr>
        <w:tc>
          <w:tcPr>
            <w:tcW w:w="887" w:type="dxa"/>
            <w:vMerge/>
            <w:noWrap/>
            <w:vAlign w:val="center"/>
          </w:tcPr>
          <w:p w:rsidR="00867C95" w:rsidRDefault="00867C95">
            <w:pPr>
              <w:adjustRightInd w:val="0"/>
              <w:snapToGrid w:val="0"/>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配电室</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6</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刘君杰</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165"/>
        </w:trPr>
        <w:tc>
          <w:tcPr>
            <w:tcW w:w="887" w:type="dxa"/>
            <w:vMerge/>
            <w:noWrap/>
            <w:vAlign w:val="center"/>
          </w:tcPr>
          <w:p w:rsidR="00867C95" w:rsidRDefault="00867C95">
            <w:pPr>
              <w:adjustRightInd w:val="0"/>
              <w:snapToGrid w:val="0"/>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操作室</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2</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刘君杰</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165"/>
        </w:trPr>
        <w:tc>
          <w:tcPr>
            <w:tcW w:w="887" w:type="dxa"/>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空气</w:t>
            </w:r>
          </w:p>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呼吸器</w:t>
            </w:r>
          </w:p>
        </w:tc>
        <w:tc>
          <w:tcPr>
            <w:tcW w:w="1348" w:type="dxa"/>
            <w:gridSpan w:val="2"/>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动力事业部</w:t>
            </w:r>
          </w:p>
        </w:tc>
        <w:tc>
          <w:tcPr>
            <w:tcW w:w="1984" w:type="dxa"/>
            <w:noWrap/>
            <w:vAlign w:val="center"/>
          </w:tcPr>
          <w:p w:rsidR="00867C95" w:rsidRDefault="00C5701E">
            <w:pPr>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防护站</w:t>
            </w:r>
          </w:p>
        </w:tc>
        <w:tc>
          <w:tcPr>
            <w:tcW w:w="851" w:type="dxa"/>
            <w:noWrap/>
            <w:vAlign w:val="center"/>
          </w:tcPr>
          <w:p w:rsidR="00867C95" w:rsidRDefault="00C5701E">
            <w:pPr>
              <w:tabs>
                <w:tab w:val="left" w:pos="243"/>
              </w:tabs>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12</w:t>
            </w:r>
          </w:p>
        </w:tc>
        <w:tc>
          <w:tcPr>
            <w:tcW w:w="983" w:type="dxa"/>
            <w:noWrap/>
            <w:vAlign w:val="center"/>
          </w:tcPr>
          <w:p w:rsidR="00867C95" w:rsidRDefault="00C5701E">
            <w:pPr>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董光明</w:t>
            </w:r>
          </w:p>
        </w:tc>
        <w:tc>
          <w:tcPr>
            <w:tcW w:w="1200" w:type="dxa"/>
            <w:noWrap/>
            <w:vAlign w:val="center"/>
          </w:tcPr>
          <w:p w:rsidR="00867C95" w:rsidRDefault="00C5701E">
            <w:pPr>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58815783</w:t>
            </w:r>
          </w:p>
        </w:tc>
        <w:tc>
          <w:tcPr>
            <w:tcW w:w="1502" w:type="dxa"/>
            <w:noWrap/>
            <w:vAlign w:val="center"/>
          </w:tcPr>
          <w:p w:rsidR="00867C95" w:rsidRDefault="00C5701E">
            <w:pPr>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58815783</w:t>
            </w:r>
          </w:p>
        </w:tc>
      </w:tr>
      <w:tr w:rsidR="00867C95">
        <w:trPr>
          <w:trHeight w:val="165"/>
        </w:trPr>
        <w:tc>
          <w:tcPr>
            <w:tcW w:w="887" w:type="dxa"/>
            <w:vMerge/>
            <w:noWrap/>
            <w:vAlign w:val="center"/>
          </w:tcPr>
          <w:p w:rsidR="00867C95" w:rsidRDefault="00867C95">
            <w:pPr>
              <w:adjustRightInd w:val="0"/>
              <w:snapToGrid w:val="0"/>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柜区操作室</w:t>
            </w:r>
          </w:p>
        </w:tc>
        <w:tc>
          <w:tcPr>
            <w:tcW w:w="851" w:type="dxa"/>
            <w:noWrap/>
            <w:vAlign w:val="center"/>
          </w:tcPr>
          <w:p w:rsidR="00867C95" w:rsidRDefault="00C5701E">
            <w:pPr>
              <w:tabs>
                <w:tab w:val="left" w:pos="243"/>
              </w:tabs>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4</w:t>
            </w:r>
          </w:p>
        </w:tc>
        <w:tc>
          <w:tcPr>
            <w:tcW w:w="983" w:type="dxa"/>
            <w:noWrap/>
            <w:vAlign w:val="center"/>
          </w:tcPr>
          <w:p w:rsidR="00867C95" w:rsidRDefault="00C5701E">
            <w:pPr>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刘君杰</w:t>
            </w:r>
          </w:p>
        </w:tc>
        <w:tc>
          <w:tcPr>
            <w:tcW w:w="1200" w:type="dxa"/>
            <w:noWrap/>
            <w:vAlign w:val="center"/>
          </w:tcPr>
          <w:p w:rsidR="00867C95" w:rsidRDefault="00C5701E">
            <w:pPr>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58815781</w:t>
            </w:r>
          </w:p>
        </w:tc>
        <w:tc>
          <w:tcPr>
            <w:tcW w:w="1502" w:type="dxa"/>
            <w:noWrap/>
            <w:vAlign w:val="center"/>
          </w:tcPr>
          <w:p w:rsidR="00867C95" w:rsidRDefault="00C5701E">
            <w:pPr>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58815781</w:t>
            </w:r>
          </w:p>
        </w:tc>
      </w:tr>
      <w:tr w:rsidR="00867C95">
        <w:trPr>
          <w:trHeight w:val="99"/>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二加站加压机室</w:t>
            </w:r>
          </w:p>
        </w:tc>
        <w:tc>
          <w:tcPr>
            <w:tcW w:w="851" w:type="dxa"/>
            <w:noWrap/>
            <w:vAlign w:val="center"/>
          </w:tcPr>
          <w:p w:rsidR="00867C95" w:rsidRDefault="00C5701E">
            <w:pPr>
              <w:tabs>
                <w:tab w:val="left" w:pos="243"/>
              </w:tabs>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2</w:t>
            </w:r>
          </w:p>
        </w:tc>
        <w:tc>
          <w:tcPr>
            <w:tcW w:w="983" w:type="dxa"/>
            <w:noWrap/>
            <w:vAlign w:val="center"/>
          </w:tcPr>
          <w:p w:rsidR="00867C95" w:rsidRDefault="00C5701E">
            <w:pPr>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刘君杰</w:t>
            </w:r>
          </w:p>
        </w:tc>
        <w:tc>
          <w:tcPr>
            <w:tcW w:w="1200" w:type="dxa"/>
            <w:noWrap/>
            <w:vAlign w:val="center"/>
          </w:tcPr>
          <w:p w:rsidR="00867C95" w:rsidRDefault="00C5701E">
            <w:pPr>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58815781</w:t>
            </w:r>
          </w:p>
        </w:tc>
        <w:tc>
          <w:tcPr>
            <w:tcW w:w="1502" w:type="dxa"/>
            <w:noWrap/>
            <w:vAlign w:val="center"/>
          </w:tcPr>
          <w:p w:rsidR="00867C95" w:rsidRDefault="00C5701E">
            <w:pPr>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58815781</w:t>
            </w:r>
          </w:p>
        </w:tc>
      </w:tr>
      <w:tr w:rsidR="00867C95">
        <w:trPr>
          <w:trHeight w:val="99"/>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高炉煤气柜活塞顶</w:t>
            </w:r>
          </w:p>
        </w:tc>
        <w:tc>
          <w:tcPr>
            <w:tcW w:w="851" w:type="dxa"/>
            <w:noWrap/>
            <w:vAlign w:val="center"/>
          </w:tcPr>
          <w:p w:rsidR="00867C95" w:rsidRDefault="00C5701E">
            <w:pPr>
              <w:tabs>
                <w:tab w:val="left" w:pos="243"/>
              </w:tabs>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1</w:t>
            </w:r>
          </w:p>
        </w:tc>
        <w:tc>
          <w:tcPr>
            <w:tcW w:w="983" w:type="dxa"/>
            <w:noWrap/>
            <w:vAlign w:val="center"/>
          </w:tcPr>
          <w:p w:rsidR="00867C95" w:rsidRDefault="00C5701E">
            <w:pPr>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刘君杰</w:t>
            </w:r>
          </w:p>
        </w:tc>
        <w:tc>
          <w:tcPr>
            <w:tcW w:w="1200" w:type="dxa"/>
            <w:noWrap/>
            <w:vAlign w:val="center"/>
          </w:tcPr>
          <w:p w:rsidR="00867C95" w:rsidRDefault="00C5701E">
            <w:pPr>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58815781</w:t>
            </w:r>
          </w:p>
        </w:tc>
        <w:tc>
          <w:tcPr>
            <w:tcW w:w="1502" w:type="dxa"/>
            <w:noWrap/>
            <w:vAlign w:val="center"/>
          </w:tcPr>
          <w:p w:rsidR="00867C95" w:rsidRDefault="00C5701E">
            <w:pPr>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58815781</w:t>
            </w:r>
          </w:p>
        </w:tc>
      </w:tr>
      <w:tr w:rsidR="00867C95">
        <w:trPr>
          <w:trHeight w:val="99"/>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焦炉煤气柜活塞顶</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1</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刘君杰</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c>
          <w:tcPr>
            <w:tcW w:w="1502"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r>
      <w:tr w:rsidR="00867C95">
        <w:trPr>
          <w:trHeight w:val="99"/>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一站转炉煤气柜活塞顶</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1</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刘君杰</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c>
          <w:tcPr>
            <w:tcW w:w="1502"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r>
      <w:tr w:rsidR="00867C95">
        <w:trPr>
          <w:trHeight w:val="99"/>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二站转炉煤气柜活塞顶</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1</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刘君杰</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c>
          <w:tcPr>
            <w:tcW w:w="1502"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58815781</w:t>
            </w:r>
          </w:p>
        </w:tc>
      </w:tr>
      <w:tr w:rsidR="00867C95">
        <w:trPr>
          <w:trHeight w:val="99"/>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焦化厂</w:t>
            </w: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原干熄焦中控室</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3</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刘善刚</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58815905</w:t>
            </w:r>
          </w:p>
        </w:tc>
        <w:tc>
          <w:tcPr>
            <w:tcW w:w="1502" w:type="dxa"/>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58815612</w:t>
            </w:r>
          </w:p>
          <w:p w:rsidR="00867C95" w:rsidRDefault="00867C95">
            <w:pPr>
              <w:adjustRightInd w:val="0"/>
              <w:snapToGrid w:val="0"/>
              <w:jc w:val="center"/>
              <w:rPr>
                <w:rFonts w:ascii="宋体" w:hAnsi="宋体" w:cs="宋体"/>
                <w:bCs/>
                <w:sz w:val="21"/>
                <w:szCs w:val="21"/>
              </w:rPr>
            </w:pPr>
          </w:p>
        </w:tc>
      </w:tr>
      <w:tr w:rsidR="00867C95">
        <w:trPr>
          <w:trHeight w:val="425"/>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净化主控楼应急柜</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3</w:t>
            </w:r>
          </w:p>
        </w:tc>
        <w:tc>
          <w:tcPr>
            <w:tcW w:w="983" w:type="dxa"/>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王辉高兴传</w:t>
            </w:r>
          </w:p>
        </w:tc>
        <w:tc>
          <w:tcPr>
            <w:tcW w:w="1200" w:type="dxa"/>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58815602</w:t>
            </w:r>
          </w:p>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58815604</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99"/>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w:t>
            </w:r>
            <w:r>
              <w:rPr>
                <w:rFonts w:ascii="宋体" w:hAnsi="宋体" w:cs="宋体" w:hint="eastAsia"/>
                <w:bCs/>
                <w:sz w:val="21"/>
                <w:szCs w:val="21"/>
              </w:rPr>
              <w:t>炉端台</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4</w:t>
            </w:r>
          </w:p>
        </w:tc>
        <w:tc>
          <w:tcPr>
            <w:tcW w:w="983"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200" w:type="dxa"/>
            <w:vMerge/>
            <w:noWrap/>
            <w:vAlign w:val="center"/>
          </w:tcPr>
          <w:p w:rsidR="00867C95" w:rsidRDefault="00867C95">
            <w:pPr>
              <w:adjustRightInd w:val="0"/>
              <w:snapToGrid w:val="0"/>
              <w:jc w:val="center"/>
              <w:rPr>
                <w:rFonts w:ascii="宋体" w:hAnsi="宋体" w:cs="宋体"/>
                <w:bCs/>
                <w:sz w:val="21"/>
                <w:szCs w:val="21"/>
              </w:rPr>
            </w:pP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99"/>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煤塔门厅</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3</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高兴传</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58815604</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99"/>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炼铁厂</w:t>
            </w:r>
          </w:p>
        </w:tc>
        <w:tc>
          <w:tcPr>
            <w:tcW w:w="1984" w:type="dxa"/>
            <w:noWrap/>
            <w:vAlign w:val="center"/>
          </w:tcPr>
          <w:p w:rsidR="00867C95" w:rsidRDefault="00C5701E">
            <w:pPr>
              <w:adjustRightInd w:val="0"/>
              <w:snapToGrid w:val="0"/>
              <w:jc w:val="center"/>
              <w:textAlignment w:val="top"/>
              <w:rPr>
                <w:rFonts w:ascii="宋体" w:hAnsi="宋体" w:cs="宋体"/>
                <w:bCs/>
                <w:sz w:val="21"/>
                <w:szCs w:val="21"/>
                <w:lang/>
              </w:rPr>
            </w:pPr>
            <w:r>
              <w:rPr>
                <w:rFonts w:ascii="宋体" w:hAnsi="宋体" w:cs="宋体" w:hint="eastAsia"/>
                <w:bCs/>
                <w:sz w:val="21"/>
                <w:szCs w:val="21"/>
                <w:lang/>
              </w:rPr>
              <w:t>化验室一楼呼吸器存放点</w:t>
            </w:r>
          </w:p>
        </w:tc>
        <w:tc>
          <w:tcPr>
            <w:tcW w:w="851" w:type="dxa"/>
            <w:noWrap/>
            <w:vAlign w:val="center"/>
          </w:tcPr>
          <w:p w:rsidR="00867C95" w:rsidRDefault="00C5701E">
            <w:pPr>
              <w:adjustRightInd w:val="0"/>
              <w:snapToGrid w:val="0"/>
              <w:jc w:val="center"/>
              <w:textAlignment w:val="top"/>
              <w:rPr>
                <w:rFonts w:ascii="宋体" w:hAnsi="宋体" w:cs="宋体"/>
                <w:bCs/>
                <w:sz w:val="21"/>
                <w:szCs w:val="21"/>
                <w:lang/>
              </w:rPr>
            </w:pPr>
            <w:r>
              <w:rPr>
                <w:rFonts w:ascii="宋体" w:hAnsi="宋体" w:cs="宋体" w:hint="eastAsia"/>
                <w:bCs/>
                <w:sz w:val="21"/>
                <w:szCs w:val="21"/>
                <w:lang/>
              </w:rPr>
              <w:t>10</w:t>
            </w:r>
          </w:p>
        </w:tc>
        <w:tc>
          <w:tcPr>
            <w:tcW w:w="983" w:type="dxa"/>
            <w:noWrap/>
            <w:vAlign w:val="center"/>
          </w:tcPr>
          <w:p w:rsidR="00867C95" w:rsidRDefault="00C5701E">
            <w:pPr>
              <w:adjustRightInd w:val="0"/>
              <w:snapToGrid w:val="0"/>
              <w:jc w:val="center"/>
              <w:textAlignment w:val="top"/>
              <w:rPr>
                <w:rFonts w:ascii="宋体" w:hAnsi="宋体" w:cs="宋体"/>
                <w:bCs/>
                <w:sz w:val="21"/>
                <w:szCs w:val="21"/>
                <w:lang/>
              </w:rPr>
            </w:pPr>
            <w:r>
              <w:rPr>
                <w:rFonts w:ascii="宋体" w:hAnsi="宋体" w:cs="宋体" w:hint="eastAsia"/>
                <w:bCs/>
                <w:sz w:val="21"/>
                <w:szCs w:val="21"/>
                <w:lang/>
              </w:rPr>
              <w:t>赵铭良</w:t>
            </w:r>
          </w:p>
        </w:tc>
        <w:tc>
          <w:tcPr>
            <w:tcW w:w="1200" w:type="dxa"/>
            <w:noWrap/>
            <w:vAlign w:val="center"/>
          </w:tcPr>
          <w:p w:rsidR="00867C95" w:rsidRDefault="00C5701E">
            <w:pPr>
              <w:adjustRightInd w:val="0"/>
              <w:snapToGrid w:val="0"/>
              <w:jc w:val="center"/>
              <w:textAlignment w:val="top"/>
              <w:rPr>
                <w:rFonts w:ascii="宋体" w:hAnsi="宋体" w:cs="宋体"/>
                <w:bCs/>
                <w:sz w:val="21"/>
                <w:szCs w:val="21"/>
                <w:lang/>
              </w:rPr>
            </w:pPr>
            <w:r>
              <w:rPr>
                <w:rFonts w:ascii="宋体" w:hAnsi="宋体" w:cs="宋体" w:hint="eastAsia"/>
                <w:bCs/>
                <w:sz w:val="21"/>
                <w:szCs w:val="21"/>
                <w:lang/>
              </w:rPr>
              <w:t>58815356</w:t>
            </w:r>
          </w:p>
        </w:tc>
        <w:tc>
          <w:tcPr>
            <w:tcW w:w="1502" w:type="dxa"/>
            <w:vMerge w:val="restart"/>
            <w:noWrap/>
            <w:vAlign w:val="center"/>
          </w:tcPr>
          <w:p w:rsidR="00867C95" w:rsidRDefault="00C5701E">
            <w:pPr>
              <w:adjustRightInd w:val="0"/>
              <w:snapToGrid w:val="0"/>
              <w:jc w:val="center"/>
              <w:textAlignment w:val="top"/>
              <w:rPr>
                <w:rFonts w:ascii="宋体" w:hAnsi="宋体" w:cs="宋体"/>
                <w:bCs/>
                <w:sz w:val="21"/>
                <w:szCs w:val="21"/>
                <w:lang/>
              </w:rPr>
            </w:pPr>
            <w:r>
              <w:rPr>
                <w:rFonts w:ascii="宋体" w:hAnsi="宋体" w:cs="宋体" w:hint="eastAsia"/>
                <w:bCs/>
                <w:sz w:val="21"/>
                <w:szCs w:val="21"/>
                <w:lang/>
              </w:rPr>
              <w:t>58815335</w:t>
            </w:r>
          </w:p>
          <w:p w:rsidR="00867C95" w:rsidRDefault="00C5701E">
            <w:pPr>
              <w:adjustRightInd w:val="0"/>
              <w:snapToGrid w:val="0"/>
              <w:jc w:val="center"/>
              <w:textAlignment w:val="top"/>
              <w:rPr>
                <w:rFonts w:ascii="宋体" w:hAnsi="宋体" w:cs="宋体"/>
                <w:bCs/>
                <w:sz w:val="21"/>
                <w:szCs w:val="21"/>
                <w:lang/>
              </w:rPr>
            </w:pPr>
            <w:r>
              <w:rPr>
                <w:rFonts w:ascii="宋体" w:hAnsi="宋体" w:cs="宋体" w:hint="eastAsia"/>
                <w:bCs/>
                <w:sz w:val="21"/>
                <w:szCs w:val="21"/>
                <w:lang/>
              </w:rPr>
              <w:t>58815343</w:t>
            </w:r>
          </w:p>
        </w:tc>
      </w:tr>
      <w:tr w:rsidR="00867C95">
        <w:trPr>
          <w:trHeight w:val="99"/>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ind w:firstLine="241"/>
              <w:jc w:val="center"/>
              <w:rPr>
                <w:rFonts w:ascii="宋体" w:hAnsi="宋体" w:cs="宋体"/>
                <w:bCs/>
                <w:sz w:val="21"/>
                <w:szCs w:val="21"/>
              </w:rPr>
            </w:pPr>
          </w:p>
        </w:tc>
        <w:tc>
          <w:tcPr>
            <w:tcW w:w="1984" w:type="dxa"/>
            <w:noWrap/>
            <w:vAlign w:val="center"/>
          </w:tcPr>
          <w:p w:rsidR="00867C95" w:rsidRDefault="00C5701E">
            <w:pPr>
              <w:adjustRightInd w:val="0"/>
              <w:snapToGrid w:val="0"/>
              <w:jc w:val="center"/>
              <w:textAlignment w:val="top"/>
              <w:rPr>
                <w:rFonts w:ascii="宋体" w:hAnsi="宋体" w:cs="宋体"/>
                <w:bCs/>
                <w:sz w:val="21"/>
                <w:szCs w:val="21"/>
              </w:rPr>
            </w:pPr>
            <w:r>
              <w:rPr>
                <w:rFonts w:ascii="宋体" w:hAnsi="宋体" w:cs="宋体" w:hint="eastAsia"/>
                <w:bCs/>
                <w:sz w:val="21"/>
                <w:szCs w:val="21"/>
                <w:lang/>
              </w:rPr>
              <w:t>1#</w:t>
            </w:r>
            <w:r>
              <w:rPr>
                <w:rFonts w:ascii="宋体" w:hAnsi="宋体" w:cs="宋体" w:hint="eastAsia"/>
                <w:bCs/>
                <w:sz w:val="21"/>
                <w:szCs w:val="21"/>
                <w:lang/>
              </w:rPr>
              <w:t>高炉主控楼空气呼吸器存放室</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2</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李振</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58815351</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99"/>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ind w:firstLine="241"/>
              <w:jc w:val="center"/>
              <w:rPr>
                <w:rFonts w:ascii="宋体" w:hAnsi="宋体" w:cs="宋体"/>
                <w:bCs/>
                <w:sz w:val="21"/>
                <w:szCs w:val="21"/>
              </w:rPr>
            </w:pPr>
          </w:p>
        </w:tc>
        <w:tc>
          <w:tcPr>
            <w:tcW w:w="1984" w:type="dxa"/>
            <w:noWrap/>
            <w:vAlign w:val="center"/>
          </w:tcPr>
          <w:p w:rsidR="00867C95" w:rsidRDefault="00C5701E">
            <w:pPr>
              <w:adjustRightInd w:val="0"/>
              <w:snapToGrid w:val="0"/>
              <w:jc w:val="center"/>
              <w:textAlignment w:val="top"/>
              <w:rPr>
                <w:rFonts w:ascii="宋体" w:hAnsi="宋体" w:cs="宋体"/>
                <w:bCs/>
                <w:sz w:val="21"/>
                <w:szCs w:val="21"/>
              </w:rPr>
            </w:pPr>
            <w:r>
              <w:rPr>
                <w:rFonts w:ascii="宋体" w:hAnsi="宋体" w:cs="宋体" w:hint="eastAsia"/>
                <w:bCs/>
                <w:sz w:val="21"/>
                <w:szCs w:val="21"/>
                <w:lang/>
              </w:rPr>
              <w:t>2#</w:t>
            </w:r>
            <w:r>
              <w:rPr>
                <w:rFonts w:ascii="宋体" w:hAnsi="宋体" w:cs="宋体" w:hint="eastAsia"/>
                <w:bCs/>
                <w:sz w:val="21"/>
                <w:szCs w:val="21"/>
                <w:lang/>
              </w:rPr>
              <w:t>高炉主控楼空气呼吸器存放室</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2</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吴艺鹏</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58815352</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248"/>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textAlignment w:val="top"/>
              <w:rPr>
                <w:rFonts w:ascii="宋体" w:hAnsi="宋体" w:cs="宋体"/>
                <w:bCs/>
                <w:sz w:val="21"/>
                <w:szCs w:val="21"/>
              </w:rPr>
            </w:pPr>
            <w:r>
              <w:rPr>
                <w:rFonts w:ascii="宋体" w:hAnsi="宋体" w:cs="宋体" w:hint="eastAsia"/>
                <w:bCs/>
                <w:sz w:val="21"/>
                <w:szCs w:val="21"/>
                <w:lang/>
              </w:rPr>
              <w:t>喷煤三楼仓库</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2</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李永林</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58815320</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248"/>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textAlignment w:val="top"/>
              <w:rPr>
                <w:rFonts w:ascii="宋体" w:hAnsi="宋体" w:cs="宋体"/>
                <w:bCs/>
                <w:sz w:val="21"/>
                <w:szCs w:val="21"/>
              </w:rPr>
            </w:pPr>
            <w:r>
              <w:rPr>
                <w:rFonts w:ascii="宋体" w:hAnsi="宋体" w:cs="宋体" w:hint="eastAsia"/>
                <w:bCs/>
                <w:sz w:val="21"/>
                <w:szCs w:val="21"/>
                <w:lang/>
              </w:rPr>
              <w:t>烧结主控看火休息室</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4</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孙旭东、仲常维</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58815505/5501</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248"/>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textAlignment w:val="center"/>
              <w:rPr>
                <w:rFonts w:ascii="宋体" w:hAnsi="宋体" w:cs="宋体"/>
                <w:bCs/>
                <w:sz w:val="21"/>
                <w:szCs w:val="21"/>
              </w:rPr>
            </w:pPr>
            <w:r>
              <w:rPr>
                <w:rFonts w:ascii="宋体" w:hAnsi="宋体" w:cs="宋体" w:hint="eastAsia"/>
                <w:bCs/>
                <w:sz w:val="21"/>
                <w:szCs w:val="21"/>
                <w:lang/>
              </w:rPr>
              <w:t>3#</w:t>
            </w:r>
            <w:r>
              <w:rPr>
                <w:rFonts w:ascii="宋体" w:hAnsi="宋体" w:cs="宋体" w:hint="eastAsia"/>
                <w:bCs/>
                <w:sz w:val="21"/>
                <w:szCs w:val="21"/>
                <w:lang/>
              </w:rPr>
              <w:t>高炉风机房</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2</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仇志国</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58815360</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248"/>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textAlignment w:val="top"/>
              <w:rPr>
                <w:rFonts w:ascii="宋体" w:hAnsi="宋体" w:cs="宋体"/>
                <w:bCs/>
                <w:sz w:val="21"/>
                <w:szCs w:val="21"/>
              </w:rPr>
            </w:pPr>
            <w:r>
              <w:rPr>
                <w:rFonts w:ascii="宋体" w:hAnsi="宋体" w:cs="宋体" w:hint="eastAsia"/>
                <w:bCs/>
                <w:sz w:val="21"/>
                <w:szCs w:val="21"/>
                <w:lang/>
              </w:rPr>
              <w:t>3#</w:t>
            </w:r>
            <w:r>
              <w:rPr>
                <w:rFonts w:ascii="宋体" w:hAnsi="宋体" w:cs="宋体" w:hint="eastAsia"/>
                <w:bCs/>
                <w:sz w:val="21"/>
                <w:szCs w:val="21"/>
                <w:lang/>
              </w:rPr>
              <w:t>高炉主控楼应急物资存放室</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2</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郑希全</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58815514</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248"/>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textAlignment w:val="center"/>
              <w:rPr>
                <w:rFonts w:ascii="宋体" w:hAnsi="宋体" w:cs="宋体"/>
                <w:bCs/>
                <w:sz w:val="21"/>
                <w:szCs w:val="21"/>
              </w:rPr>
            </w:pPr>
            <w:r>
              <w:rPr>
                <w:rFonts w:ascii="宋体" w:hAnsi="宋体" w:cs="宋体" w:hint="eastAsia"/>
                <w:bCs/>
                <w:sz w:val="21"/>
                <w:szCs w:val="21"/>
                <w:lang/>
              </w:rPr>
              <w:t>三烧看火休息室</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2</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郑向国</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58817053</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248"/>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781" w:type="dxa"/>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炼钢事业部</w:t>
            </w:r>
          </w:p>
        </w:tc>
        <w:tc>
          <w:tcPr>
            <w:tcW w:w="567" w:type="dxa"/>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一炼钢</w:t>
            </w: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连铸</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8</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调度</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58815621</w:t>
            </w:r>
          </w:p>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58815622</w:t>
            </w:r>
          </w:p>
        </w:tc>
        <w:tc>
          <w:tcPr>
            <w:tcW w:w="1502" w:type="dxa"/>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58815621</w:t>
            </w:r>
          </w:p>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58815622</w:t>
            </w:r>
          </w:p>
        </w:tc>
      </w:tr>
      <w:tr w:rsidR="00867C95">
        <w:trPr>
          <w:trHeight w:val="247"/>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781"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56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准备</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4</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调度</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58815621</w:t>
            </w:r>
          </w:p>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58815622</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247"/>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781"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56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精炼</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4</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调度</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58815621</w:t>
            </w:r>
          </w:p>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58815622</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247"/>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781"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56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炼钢</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2</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调度</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58815621</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247"/>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781"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56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净化</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2</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调度</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58815621</w:t>
            </w:r>
          </w:p>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58815622</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247"/>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781"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567" w:type="dxa"/>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二炼钢</w:t>
            </w:r>
            <w:r>
              <w:rPr>
                <w:rFonts w:ascii="宋体" w:hAnsi="宋体" w:cs="宋体" w:hint="eastAsia"/>
                <w:bCs/>
                <w:sz w:val="21"/>
                <w:szCs w:val="21"/>
              </w:rPr>
              <w:lastRenderedPageBreak/>
              <w:t>厂</w:t>
            </w: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lastRenderedPageBreak/>
              <w:t>连铸</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4</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许崇超</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58816527</w:t>
            </w:r>
          </w:p>
        </w:tc>
        <w:tc>
          <w:tcPr>
            <w:tcW w:w="1502" w:type="dxa"/>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58816516</w:t>
            </w:r>
          </w:p>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58816518</w:t>
            </w:r>
          </w:p>
        </w:tc>
      </w:tr>
      <w:tr w:rsidR="00867C95">
        <w:trPr>
          <w:trHeight w:val="247"/>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781"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56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准备</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2</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王浩</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58816535</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247"/>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781"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56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精炼</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6</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李明照</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58816525</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247"/>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781"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56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炼钢</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2</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袁升道</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58816524</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247"/>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781"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56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净化</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2</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于延蕊</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58816530</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发电厂</w:t>
            </w: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集控室</w:t>
            </w:r>
          </w:p>
        </w:tc>
        <w:tc>
          <w:tcPr>
            <w:tcW w:w="851" w:type="dxa"/>
            <w:noWrap/>
            <w:vAlign w:val="center"/>
          </w:tcPr>
          <w:p w:rsidR="00867C95" w:rsidRDefault="00C5701E">
            <w:pPr>
              <w:tabs>
                <w:tab w:val="left" w:pos="243"/>
              </w:tabs>
              <w:adjustRightInd w:val="0"/>
              <w:snapToGrid w:val="0"/>
              <w:jc w:val="center"/>
              <w:rPr>
                <w:rFonts w:ascii="宋体" w:hAnsi="宋体" w:cs="宋体"/>
                <w:bCs/>
                <w:sz w:val="21"/>
                <w:szCs w:val="21"/>
              </w:rPr>
            </w:pPr>
            <w:r>
              <w:rPr>
                <w:rFonts w:ascii="宋体" w:hAnsi="宋体" w:cs="宋体" w:hint="eastAsia"/>
                <w:bCs/>
                <w:sz w:val="21"/>
                <w:szCs w:val="21"/>
              </w:rPr>
              <w:t>10</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卢坦</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58815800</w:t>
            </w:r>
          </w:p>
        </w:tc>
        <w:tc>
          <w:tcPr>
            <w:tcW w:w="1502" w:type="dxa"/>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58815800</w:t>
            </w:r>
          </w:p>
        </w:tc>
      </w:tr>
      <w:tr w:rsidR="00867C95">
        <w:trPr>
          <w:trHeight w:val="248"/>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TRT</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4</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卢坦</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58815800</w:t>
            </w:r>
          </w:p>
        </w:tc>
        <w:tc>
          <w:tcPr>
            <w:tcW w:w="1502" w:type="dxa"/>
            <w:vMerge/>
            <w:noWrap/>
            <w:vAlign w:val="center"/>
          </w:tcPr>
          <w:p w:rsidR="00867C95" w:rsidRDefault="00867C95">
            <w:pPr>
              <w:adjustRightInd w:val="0"/>
              <w:snapToGrid w:val="0"/>
              <w:jc w:val="center"/>
              <w:rPr>
                <w:rFonts w:ascii="宋体" w:hAnsi="宋体" w:cs="宋体"/>
                <w:bCs/>
                <w:sz w:val="21"/>
                <w:szCs w:val="21"/>
              </w:rPr>
            </w:pPr>
          </w:p>
        </w:tc>
      </w:tr>
      <w:tr w:rsidR="00867C95">
        <w:trPr>
          <w:trHeight w:val="248"/>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型材厂</w:t>
            </w: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加热炉</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4</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李国祥</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58815952</w:t>
            </w:r>
          </w:p>
        </w:tc>
        <w:tc>
          <w:tcPr>
            <w:tcW w:w="1502"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58815952</w:t>
            </w:r>
          </w:p>
        </w:tc>
      </w:tr>
      <w:tr w:rsidR="00867C95">
        <w:trPr>
          <w:trHeight w:val="248"/>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线材事业部</w:t>
            </w: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一高线加热炉</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2</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尚久华</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58815770</w:t>
            </w:r>
          </w:p>
        </w:tc>
        <w:tc>
          <w:tcPr>
            <w:tcW w:w="1502"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58815770</w:t>
            </w:r>
          </w:p>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58815772</w:t>
            </w:r>
          </w:p>
        </w:tc>
      </w:tr>
      <w:tr w:rsidR="00867C95">
        <w:trPr>
          <w:trHeight w:val="248"/>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二三高线加热炉</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4</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尚久华</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58815770</w:t>
            </w:r>
          </w:p>
        </w:tc>
        <w:tc>
          <w:tcPr>
            <w:tcW w:w="1502"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58815770</w:t>
            </w:r>
          </w:p>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58815772</w:t>
            </w:r>
          </w:p>
        </w:tc>
      </w:tr>
      <w:tr w:rsidR="00867C95">
        <w:trPr>
          <w:trHeight w:val="248"/>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四高线加热炉</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2</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尚久华</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58815770</w:t>
            </w:r>
          </w:p>
        </w:tc>
        <w:tc>
          <w:tcPr>
            <w:tcW w:w="1502"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58815770</w:t>
            </w:r>
          </w:p>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58815772</w:t>
            </w:r>
          </w:p>
        </w:tc>
      </w:tr>
      <w:tr w:rsidR="00867C95">
        <w:trPr>
          <w:trHeight w:val="248"/>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vMerge/>
            <w:noWrap/>
            <w:vAlign w:val="center"/>
          </w:tcPr>
          <w:p w:rsidR="00867C95" w:rsidRDefault="00867C95">
            <w:pPr>
              <w:adjustRightInd w:val="0"/>
              <w:snapToGrid w:val="0"/>
              <w:jc w:val="center"/>
              <w:rPr>
                <w:rFonts w:ascii="宋体" w:hAnsi="宋体" w:cs="宋体"/>
                <w:bCs/>
                <w:sz w:val="21"/>
                <w:szCs w:val="21"/>
              </w:rPr>
            </w:pP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五六高线加热炉</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2</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张栩</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7867</w:t>
            </w:r>
            <w:r>
              <w:rPr>
                <w:rFonts w:ascii="宋体" w:hAnsi="宋体" w:cs="宋体" w:hint="eastAsia"/>
                <w:bCs/>
                <w:sz w:val="21"/>
                <w:szCs w:val="21"/>
              </w:rPr>
              <w:t>、</w:t>
            </w:r>
            <w:r>
              <w:rPr>
                <w:rFonts w:ascii="宋体" w:hAnsi="宋体" w:cs="宋体" w:hint="eastAsia"/>
                <w:bCs/>
                <w:sz w:val="21"/>
                <w:szCs w:val="21"/>
              </w:rPr>
              <w:t>7868</w:t>
            </w:r>
          </w:p>
        </w:tc>
        <w:tc>
          <w:tcPr>
            <w:tcW w:w="1502"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7867</w:t>
            </w:r>
          </w:p>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7868</w:t>
            </w:r>
          </w:p>
        </w:tc>
      </w:tr>
      <w:tr w:rsidR="00867C95">
        <w:trPr>
          <w:trHeight w:val="248"/>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石灰窑</w:t>
            </w: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中控室</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3</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张兴</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58815395</w:t>
            </w:r>
          </w:p>
        </w:tc>
        <w:tc>
          <w:tcPr>
            <w:tcW w:w="1502"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58815395</w:t>
            </w:r>
          </w:p>
        </w:tc>
      </w:tr>
      <w:tr w:rsidR="00867C95">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青岛润亿丰泰新材料科技股份有限公司</w:t>
            </w: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主控室</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2</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刘安</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58815922</w:t>
            </w:r>
          </w:p>
        </w:tc>
        <w:tc>
          <w:tcPr>
            <w:tcW w:w="1502"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7536</w:t>
            </w:r>
          </w:p>
        </w:tc>
      </w:tr>
      <w:tr w:rsidR="00867C95">
        <w:tc>
          <w:tcPr>
            <w:tcW w:w="887"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苏生器</w:t>
            </w:r>
          </w:p>
        </w:tc>
        <w:tc>
          <w:tcPr>
            <w:tcW w:w="1348" w:type="dxa"/>
            <w:gridSpan w:val="2"/>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动力事业部</w:t>
            </w: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防护站</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4</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董光明</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58815783</w:t>
            </w:r>
          </w:p>
        </w:tc>
        <w:tc>
          <w:tcPr>
            <w:tcW w:w="1502"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58815783</w:t>
            </w:r>
          </w:p>
        </w:tc>
      </w:tr>
      <w:tr w:rsidR="00867C95">
        <w:trPr>
          <w:trHeight w:val="70"/>
        </w:trPr>
        <w:tc>
          <w:tcPr>
            <w:tcW w:w="887"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担架</w:t>
            </w:r>
          </w:p>
        </w:tc>
        <w:tc>
          <w:tcPr>
            <w:tcW w:w="1348" w:type="dxa"/>
            <w:gridSpan w:val="2"/>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动力事业部</w:t>
            </w: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防护站</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4</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董光明</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58815783</w:t>
            </w:r>
          </w:p>
        </w:tc>
        <w:tc>
          <w:tcPr>
            <w:tcW w:w="1502"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58815783</w:t>
            </w:r>
          </w:p>
        </w:tc>
      </w:tr>
      <w:tr w:rsidR="00867C95">
        <w:trPr>
          <w:trHeight w:val="503"/>
        </w:trPr>
        <w:tc>
          <w:tcPr>
            <w:tcW w:w="887"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救护车</w:t>
            </w:r>
          </w:p>
        </w:tc>
        <w:tc>
          <w:tcPr>
            <w:tcW w:w="1348" w:type="dxa"/>
            <w:gridSpan w:val="2"/>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公司办</w:t>
            </w: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生产管控中心</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韩涛</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58815151</w:t>
            </w:r>
          </w:p>
        </w:tc>
        <w:tc>
          <w:tcPr>
            <w:tcW w:w="1502"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58815151</w:t>
            </w:r>
          </w:p>
        </w:tc>
      </w:tr>
      <w:tr w:rsidR="00867C95">
        <w:tc>
          <w:tcPr>
            <w:tcW w:w="887" w:type="dxa"/>
            <w:vMerge w:val="restar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高音</w:t>
            </w:r>
          </w:p>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喇叭</w:t>
            </w:r>
          </w:p>
        </w:tc>
        <w:tc>
          <w:tcPr>
            <w:tcW w:w="1348" w:type="dxa"/>
            <w:gridSpan w:val="2"/>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动力事业部</w:t>
            </w: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气体防护站</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董光明</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58815783</w:t>
            </w:r>
          </w:p>
        </w:tc>
        <w:tc>
          <w:tcPr>
            <w:tcW w:w="1502"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58815783</w:t>
            </w:r>
          </w:p>
        </w:tc>
      </w:tr>
      <w:tr w:rsidR="00867C95">
        <w:trPr>
          <w:trHeight w:val="550"/>
        </w:trPr>
        <w:tc>
          <w:tcPr>
            <w:tcW w:w="887" w:type="dxa"/>
            <w:vMerge/>
            <w:noWrap/>
            <w:vAlign w:val="center"/>
          </w:tcPr>
          <w:p w:rsidR="00867C95" w:rsidRDefault="00867C95">
            <w:pPr>
              <w:adjustRightInd w:val="0"/>
              <w:snapToGrid w:val="0"/>
              <w:ind w:firstLine="241"/>
              <w:jc w:val="center"/>
              <w:rPr>
                <w:rFonts w:ascii="宋体" w:hAnsi="宋体" w:cs="宋体"/>
                <w:bCs/>
                <w:sz w:val="21"/>
                <w:szCs w:val="21"/>
              </w:rPr>
            </w:pPr>
          </w:p>
        </w:tc>
        <w:tc>
          <w:tcPr>
            <w:tcW w:w="1348" w:type="dxa"/>
            <w:gridSpan w:val="2"/>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生产管控中心</w:t>
            </w:r>
          </w:p>
        </w:tc>
        <w:tc>
          <w:tcPr>
            <w:tcW w:w="1984"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生产管控中心</w:t>
            </w:r>
          </w:p>
        </w:tc>
        <w:tc>
          <w:tcPr>
            <w:tcW w:w="851"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w:t>
            </w:r>
          </w:p>
        </w:tc>
        <w:tc>
          <w:tcPr>
            <w:tcW w:w="983"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徐波</w:t>
            </w:r>
          </w:p>
        </w:tc>
        <w:tc>
          <w:tcPr>
            <w:tcW w:w="1200"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58816228</w:t>
            </w:r>
          </w:p>
        </w:tc>
        <w:tc>
          <w:tcPr>
            <w:tcW w:w="1502" w:type="dxa"/>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58816217</w:t>
            </w:r>
          </w:p>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58816218</w:t>
            </w:r>
          </w:p>
        </w:tc>
      </w:tr>
    </w:tbl>
    <w:p w:rsidR="00867C95" w:rsidRDefault="00C5701E">
      <w:pPr>
        <w:spacing w:line="440" w:lineRule="atLeast"/>
        <w:rPr>
          <w:b/>
          <w:szCs w:val="20"/>
        </w:rPr>
      </w:pPr>
      <w:r>
        <w:rPr>
          <w:rFonts w:hint="eastAsia"/>
          <w:b/>
          <w:sz w:val="28"/>
          <w:szCs w:val="28"/>
        </w:rPr>
        <w:t>附件三：</w:t>
      </w:r>
    </w:p>
    <w:p w:rsidR="00867C95" w:rsidRDefault="00C5701E">
      <w:pPr>
        <w:spacing w:line="440" w:lineRule="atLeast"/>
        <w:jc w:val="center"/>
        <w:rPr>
          <w:b/>
          <w:bCs/>
          <w:sz w:val="28"/>
        </w:rPr>
      </w:pPr>
      <w:r>
        <w:rPr>
          <w:rFonts w:hint="eastAsia"/>
          <w:b/>
          <w:bCs/>
          <w:sz w:val="28"/>
        </w:rPr>
        <w:t>应急小组联系电话一览表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9"/>
        <w:gridCol w:w="1667"/>
        <w:gridCol w:w="1389"/>
        <w:gridCol w:w="2110"/>
        <w:gridCol w:w="2168"/>
      </w:tblGrid>
      <w:tr w:rsidR="00867C95">
        <w:trPr>
          <w:trHeight w:val="461"/>
          <w:jc w:val="center"/>
        </w:trPr>
        <w:tc>
          <w:tcPr>
            <w:tcW w:w="1049" w:type="pct"/>
            <w:noWrap/>
            <w:vAlign w:val="center"/>
          </w:tcPr>
          <w:p w:rsidR="00867C95" w:rsidRDefault="00C5701E">
            <w:pPr>
              <w:adjustRightInd w:val="0"/>
              <w:snapToGrid w:val="0"/>
              <w:jc w:val="center"/>
              <w:rPr>
                <w:rFonts w:ascii="宋体" w:hAnsi="宋体"/>
                <w:b/>
                <w:sz w:val="21"/>
                <w:szCs w:val="21"/>
              </w:rPr>
            </w:pPr>
            <w:r>
              <w:rPr>
                <w:rFonts w:ascii="宋体" w:hAnsi="宋体" w:hint="eastAsia"/>
                <w:b/>
                <w:sz w:val="21"/>
                <w:szCs w:val="21"/>
              </w:rPr>
              <w:t>单位</w:t>
            </w:r>
          </w:p>
        </w:tc>
        <w:tc>
          <w:tcPr>
            <w:tcW w:w="898" w:type="pct"/>
            <w:noWrap/>
            <w:vAlign w:val="center"/>
          </w:tcPr>
          <w:p w:rsidR="00867C95" w:rsidRDefault="00C5701E">
            <w:pPr>
              <w:adjustRightInd w:val="0"/>
              <w:snapToGrid w:val="0"/>
              <w:jc w:val="center"/>
              <w:rPr>
                <w:rFonts w:ascii="宋体" w:hAnsi="宋体"/>
                <w:b/>
                <w:sz w:val="21"/>
                <w:szCs w:val="21"/>
              </w:rPr>
            </w:pPr>
            <w:r>
              <w:rPr>
                <w:rFonts w:ascii="宋体" w:hAnsi="宋体" w:hint="eastAsia"/>
                <w:b/>
                <w:sz w:val="21"/>
                <w:szCs w:val="21"/>
              </w:rPr>
              <w:t>职务</w:t>
            </w:r>
          </w:p>
        </w:tc>
        <w:tc>
          <w:tcPr>
            <w:tcW w:w="748" w:type="pct"/>
            <w:noWrap/>
            <w:vAlign w:val="center"/>
          </w:tcPr>
          <w:p w:rsidR="00867C95" w:rsidRDefault="00C5701E">
            <w:pPr>
              <w:adjustRightInd w:val="0"/>
              <w:snapToGrid w:val="0"/>
              <w:jc w:val="center"/>
              <w:rPr>
                <w:rFonts w:ascii="宋体" w:hAnsi="宋体"/>
                <w:b/>
                <w:sz w:val="21"/>
                <w:szCs w:val="21"/>
              </w:rPr>
            </w:pPr>
            <w:r>
              <w:rPr>
                <w:rFonts w:ascii="宋体" w:hAnsi="宋体" w:hint="eastAsia"/>
                <w:b/>
                <w:sz w:val="21"/>
                <w:szCs w:val="21"/>
              </w:rPr>
              <w:t>姓名</w:t>
            </w:r>
          </w:p>
        </w:tc>
        <w:tc>
          <w:tcPr>
            <w:tcW w:w="1136" w:type="pct"/>
            <w:noWrap/>
            <w:vAlign w:val="center"/>
          </w:tcPr>
          <w:p w:rsidR="00867C95" w:rsidRDefault="00C5701E">
            <w:pPr>
              <w:adjustRightInd w:val="0"/>
              <w:snapToGrid w:val="0"/>
              <w:jc w:val="center"/>
              <w:rPr>
                <w:rFonts w:ascii="宋体" w:hAnsi="宋体"/>
                <w:b/>
                <w:sz w:val="21"/>
                <w:szCs w:val="21"/>
              </w:rPr>
            </w:pPr>
            <w:r>
              <w:rPr>
                <w:rFonts w:ascii="宋体" w:hAnsi="宋体" w:hint="eastAsia"/>
                <w:b/>
                <w:sz w:val="21"/>
                <w:szCs w:val="21"/>
              </w:rPr>
              <w:t>办公电话</w:t>
            </w:r>
          </w:p>
        </w:tc>
        <w:tc>
          <w:tcPr>
            <w:tcW w:w="1167" w:type="pct"/>
            <w:noWrap/>
            <w:vAlign w:val="center"/>
          </w:tcPr>
          <w:p w:rsidR="00867C95" w:rsidRDefault="00C5701E">
            <w:pPr>
              <w:adjustRightInd w:val="0"/>
              <w:snapToGrid w:val="0"/>
              <w:jc w:val="center"/>
              <w:rPr>
                <w:rFonts w:ascii="宋体" w:hAnsi="宋体"/>
                <w:b/>
                <w:sz w:val="21"/>
                <w:szCs w:val="21"/>
              </w:rPr>
            </w:pPr>
            <w:r>
              <w:rPr>
                <w:rFonts w:ascii="宋体" w:hAnsi="宋体" w:hint="eastAsia"/>
                <w:b/>
                <w:sz w:val="21"/>
                <w:szCs w:val="21"/>
              </w:rPr>
              <w:t>手机</w:t>
            </w:r>
          </w:p>
        </w:tc>
      </w:tr>
      <w:tr w:rsidR="00867C95">
        <w:trPr>
          <w:jc w:val="center"/>
        </w:trPr>
        <w:tc>
          <w:tcPr>
            <w:tcW w:w="1049"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公司</w:t>
            </w:r>
          </w:p>
        </w:tc>
        <w:tc>
          <w:tcPr>
            <w:tcW w:w="89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总经理</w:t>
            </w:r>
          </w:p>
        </w:tc>
        <w:tc>
          <w:tcPr>
            <w:tcW w:w="74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孙广亿</w:t>
            </w:r>
          </w:p>
        </w:tc>
        <w:tc>
          <w:tcPr>
            <w:tcW w:w="1136"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58815118</w:t>
            </w:r>
          </w:p>
        </w:tc>
        <w:tc>
          <w:tcPr>
            <w:tcW w:w="1167" w:type="pct"/>
            <w:noWrap/>
            <w:vAlign w:val="center"/>
          </w:tcPr>
          <w:p w:rsidR="00867C95" w:rsidRDefault="00867C95">
            <w:pPr>
              <w:adjustRightInd w:val="0"/>
              <w:snapToGrid w:val="0"/>
              <w:jc w:val="center"/>
              <w:rPr>
                <w:rFonts w:ascii="宋体" w:hAnsi="宋体"/>
                <w:bCs/>
                <w:sz w:val="21"/>
                <w:szCs w:val="21"/>
              </w:rPr>
            </w:pPr>
          </w:p>
        </w:tc>
      </w:tr>
      <w:tr w:rsidR="00867C95">
        <w:trPr>
          <w:jc w:val="center"/>
        </w:trPr>
        <w:tc>
          <w:tcPr>
            <w:tcW w:w="1049"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公司</w:t>
            </w:r>
          </w:p>
        </w:tc>
        <w:tc>
          <w:tcPr>
            <w:tcW w:w="89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副总经理</w:t>
            </w:r>
          </w:p>
        </w:tc>
        <w:tc>
          <w:tcPr>
            <w:tcW w:w="74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王海波</w:t>
            </w:r>
          </w:p>
        </w:tc>
        <w:tc>
          <w:tcPr>
            <w:tcW w:w="1136"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58815026</w:t>
            </w:r>
          </w:p>
        </w:tc>
        <w:tc>
          <w:tcPr>
            <w:tcW w:w="1167" w:type="pct"/>
            <w:noWrap/>
            <w:vAlign w:val="center"/>
          </w:tcPr>
          <w:p w:rsidR="00867C95" w:rsidRDefault="00C5701E">
            <w:pPr>
              <w:adjustRightInd w:val="0"/>
              <w:snapToGrid w:val="0"/>
              <w:jc w:val="center"/>
              <w:rPr>
                <w:rFonts w:ascii="宋体" w:hAnsi="宋体"/>
                <w:bCs/>
                <w:sz w:val="21"/>
                <w:szCs w:val="21"/>
              </w:rPr>
            </w:pPr>
            <w:r>
              <w:rPr>
                <w:rFonts w:ascii="宋体" w:hAnsi="宋体"/>
                <w:bCs/>
                <w:sz w:val="21"/>
                <w:szCs w:val="21"/>
              </w:rPr>
              <w:t>13954230160</w:t>
            </w:r>
          </w:p>
        </w:tc>
      </w:tr>
      <w:tr w:rsidR="00867C95">
        <w:trPr>
          <w:jc w:val="center"/>
        </w:trPr>
        <w:tc>
          <w:tcPr>
            <w:tcW w:w="1049"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公司</w:t>
            </w:r>
          </w:p>
        </w:tc>
        <w:tc>
          <w:tcPr>
            <w:tcW w:w="89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总经理助理</w:t>
            </w:r>
          </w:p>
        </w:tc>
        <w:tc>
          <w:tcPr>
            <w:tcW w:w="748" w:type="pct"/>
            <w:noWrap/>
            <w:vAlign w:val="center"/>
          </w:tcPr>
          <w:p w:rsidR="00867C95" w:rsidRDefault="00C5701E">
            <w:pPr>
              <w:adjustRightInd w:val="0"/>
              <w:snapToGrid w:val="0"/>
              <w:jc w:val="center"/>
              <w:rPr>
                <w:rFonts w:ascii="宋体" w:hAnsi="宋体"/>
                <w:bCs/>
                <w:color w:val="000000"/>
                <w:sz w:val="21"/>
                <w:szCs w:val="21"/>
              </w:rPr>
            </w:pPr>
            <w:r>
              <w:rPr>
                <w:rFonts w:ascii="宋体" w:hAnsi="宋体" w:hint="eastAsia"/>
                <w:bCs/>
                <w:color w:val="000000"/>
                <w:sz w:val="21"/>
                <w:szCs w:val="21"/>
              </w:rPr>
              <w:t>林永兴</w:t>
            </w:r>
          </w:p>
        </w:tc>
        <w:tc>
          <w:tcPr>
            <w:tcW w:w="1136"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58816299</w:t>
            </w:r>
          </w:p>
        </w:tc>
        <w:tc>
          <w:tcPr>
            <w:tcW w:w="1167" w:type="pct"/>
            <w:noWrap/>
            <w:vAlign w:val="center"/>
          </w:tcPr>
          <w:p w:rsidR="00867C95" w:rsidRDefault="00C5701E">
            <w:pPr>
              <w:adjustRightInd w:val="0"/>
              <w:snapToGrid w:val="0"/>
              <w:jc w:val="center"/>
              <w:rPr>
                <w:rFonts w:ascii="宋体" w:hAnsi="宋体"/>
                <w:bCs/>
                <w:sz w:val="21"/>
                <w:szCs w:val="21"/>
              </w:rPr>
            </w:pPr>
            <w:r>
              <w:rPr>
                <w:rFonts w:ascii="宋体" w:hAnsi="宋体"/>
                <w:bCs/>
                <w:sz w:val="21"/>
                <w:szCs w:val="21"/>
              </w:rPr>
              <w:t>13812121822</w:t>
            </w:r>
          </w:p>
        </w:tc>
      </w:tr>
      <w:tr w:rsidR="00867C95">
        <w:trPr>
          <w:jc w:val="center"/>
        </w:trPr>
        <w:tc>
          <w:tcPr>
            <w:tcW w:w="1049"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生产管控中心</w:t>
            </w:r>
          </w:p>
        </w:tc>
        <w:tc>
          <w:tcPr>
            <w:tcW w:w="89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总调</w:t>
            </w:r>
          </w:p>
        </w:tc>
        <w:tc>
          <w:tcPr>
            <w:tcW w:w="748" w:type="pct"/>
            <w:noWrap/>
            <w:vAlign w:val="center"/>
          </w:tcPr>
          <w:p w:rsidR="00867C95" w:rsidRDefault="00C5701E">
            <w:pPr>
              <w:adjustRightInd w:val="0"/>
              <w:snapToGrid w:val="0"/>
              <w:jc w:val="center"/>
              <w:rPr>
                <w:rFonts w:ascii="宋体" w:hAnsi="宋体"/>
                <w:bCs/>
                <w:color w:val="000000"/>
                <w:sz w:val="21"/>
                <w:szCs w:val="21"/>
              </w:rPr>
            </w:pPr>
            <w:r>
              <w:rPr>
                <w:rFonts w:ascii="宋体" w:hAnsi="宋体"/>
                <w:bCs/>
                <w:color w:val="000000"/>
                <w:sz w:val="21"/>
                <w:szCs w:val="21"/>
              </w:rPr>
              <w:t>卢文东</w:t>
            </w:r>
          </w:p>
        </w:tc>
        <w:tc>
          <w:tcPr>
            <w:tcW w:w="1136"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58816263</w:t>
            </w:r>
          </w:p>
        </w:tc>
        <w:tc>
          <w:tcPr>
            <w:tcW w:w="1167"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13969639924</w:t>
            </w:r>
          </w:p>
        </w:tc>
      </w:tr>
      <w:tr w:rsidR="00867C95">
        <w:trPr>
          <w:jc w:val="center"/>
        </w:trPr>
        <w:tc>
          <w:tcPr>
            <w:tcW w:w="1049"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安全管理部</w:t>
            </w:r>
          </w:p>
        </w:tc>
        <w:tc>
          <w:tcPr>
            <w:tcW w:w="89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部长</w:t>
            </w:r>
          </w:p>
        </w:tc>
        <w:tc>
          <w:tcPr>
            <w:tcW w:w="74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宋吉国</w:t>
            </w:r>
          </w:p>
        </w:tc>
        <w:tc>
          <w:tcPr>
            <w:tcW w:w="1136"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58816276</w:t>
            </w:r>
          </w:p>
        </w:tc>
        <w:tc>
          <w:tcPr>
            <w:tcW w:w="1167" w:type="pct"/>
            <w:noWrap/>
            <w:vAlign w:val="center"/>
          </w:tcPr>
          <w:p w:rsidR="00867C95" w:rsidRDefault="00C5701E">
            <w:pPr>
              <w:adjustRightInd w:val="0"/>
              <w:snapToGrid w:val="0"/>
              <w:jc w:val="center"/>
              <w:rPr>
                <w:rFonts w:ascii="宋体" w:hAnsi="宋体"/>
                <w:bCs/>
                <w:sz w:val="21"/>
                <w:szCs w:val="21"/>
              </w:rPr>
            </w:pPr>
            <w:r>
              <w:rPr>
                <w:rFonts w:ascii="宋体" w:hAnsi="宋体"/>
                <w:bCs/>
                <w:sz w:val="21"/>
                <w:szCs w:val="21"/>
              </w:rPr>
              <w:t>13573221158</w:t>
            </w:r>
          </w:p>
        </w:tc>
      </w:tr>
      <w:tr w:rsidR="00867C95">
        <w:trPr>
          <w:jc w:val="center"/>
        </w:trPr>
        <w:tc>
          <w:tcPr>
            <w:tcW w:w="1049"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现场指挥部</w:t>
            </w:r>
          </w:p>
        </w:tc>
        <w:tc>
          <w:tcPr>
            <w:tcW w:w="89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指挥</w:t>
            </w:r>
          </w:p>
        </w:tc>
        <w:tc>
          <w:tcPr>
            <w:tcW w:w="748" w:type="pct"/>
            <w:noWrap/>
            <w:vAlign w:val="center"/>
          </w:tcPr>
          <w:p w:rsidR="00867C95" w:rsidRDefault="00867C95">
            <w:pPr>
              <w:adjustRightInd w:val="0"/>
              <w:snapToGrid w:val="0"/>
              <w:jc w:val="center"/>
              <w:rPr>
                <w:rFonts w:ascii="宋体" w:hAnsi="宋体"/>
                <w:bCs/>
                <w:sz w:val="21"/>
                <w:szCs w:val="21"/>
              </w:rPr>
            </w:pPr>
          </w:p>
        </w:tc>
        <w:tc>
          <w:tcPr>
            <w:tcW w:w="1136"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58816217</w:t>
            </w:r>
          </w:p>
          <w:p w:rsidR="00867C95" w:rsidRDefault="00C5701E">
            <w:pPr>
              <w:adjustRightInd w:val="0"/>
              <w:snapToGrid w:val="0"/>
              <w:jc w:val="center"/>
              <w:rPr>
                <w:rFonts w:ascii="宋体" w:hAnsi="宋体"/>
                <w:bCs/>
                <w:sz w:val="21"/>
                <w:szCs w:val="21"/>
              </w:rPr>
            </w:pPr>
            <w:r>
              <w:rPr>
                <w:rFonts w:ascii="宋体" w:hAnsi="宋体" w:hint="eastAsia"/>
                <w:bCs/>
                <w:sz w:val="21"/>
                <w:szCs w:val="21"/>
              </w:rPr>
              <w:t>58816218</w:t>
            </w:r>
          </w:p>
        </w:tc>
        <w:tc>
          <w:tcPr>
            <w:tcW w:w="1167" w:type="pct"/>
            <w:noWrap/>
            <w:vAlign w:val="center"/>
          </w:tcPr>
          <w:p w:rsidR="00867C95" w:rsidRDefault="00867C95">
            <w:pPr>
              <w:adjustRightInd w:val="0"/>
              <w:snapToGrid w:val="0"/>
              <w:jc w:val="center"/>
              <w:rPr>
                <w:rFonts w:ascii="宋体" w:hAnsi="宋体"/>
                <w:bCs/>
                <w:sz w:val="21"/>
                <w:szCs w:val="21"/>
              </w:rPr>
            </w:pPr>
          </w:p>
        </w:tc>
      </w:tr>
      <w:tr w:rsidR="00867C95">
        <w:trPr>
          <w:jc w:val="center"/>
        </w:trPr>
        <w:tc>
          <w:tcPr>
            <w:tcW w:w="1049"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生产管控中心</w:t>
            </w:r>
          </w:p>
        </w:tc>
        <w:tc>
          <w:tcPr>
            <w:tcW w:w="89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调度</w:t>
            </w:r>
          </w:p>
        </w:tc>
        <w:tc>
          <w:tcPr>
            <w:tcW w:w="748" w:type="pct"/>
            <w:noWrap/>
            <w:vAlign w:val="center"/>
          </w:tcPr>
          <w:p w:rsidR="00867C95" w:rsidRDefault="00867C95">
            <w:pPr>
              <w:adjustRightInd w:val="0"/>
              <w:snapToGrid w:val="0"/>
              <w:jc w:val="center"/>
              <w:rPr>
                <w:rFonts w:ascii="宋体" w:hAnsi="宋体"/>
                <w:bCs/>
                <w:sz w:val="21"/>
                <w:szCs w:val="21"/>
              </w:rPr>
            </w:pPr>
          </w:p>
        </w:tc>
        <w:tc>
          <w:tcPr>
            <w:tcW w:w="1136"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58816217</w:t>
            </w:r>
          </w:p>
          <w:p w:rsidR="00867C95" w:rsidRDefault="00C5701E">
            <w:pPr>
              <w:adjustRightInd w:val="0"/>
              <w:snapToGrid w:val="0"/>
              <w:jc w:val="center"/>
              <w:rPr>
                <w:rFonts w:ascii="宋体" w:hAnsi="宋体"/>
                <w:bCs/>
                <w:sz w:val="21"/>
                <w:szCs w:val="21"/>
              </w:rPr>
            </w:pPr>
            <w:r>
              <w:rPr>
                <w:rFonts w:ascii="宋体" w:hAnsi="宋体" w:hint="eastAsia"/>
                <w:bCs/>
                <w:sz w:val="21"/>
                <w:szCs w:val="21"/>
              </w:rPr>
              <w:t>58816218</w:t>
            </w:r>
          </w:p>
        </w:tc>
        <w:tc>
          <w:tcPr>
            <w:tcW w:w="1167" w:type="pct"/>
            <w:noWrap/>
            <w:vAlign w:val="center"/>
          </w:tcPr>
          <w:p w:rsidR="00867C95" w:rsidRDefault="00867C95">
            <w:pPr>
              <w:adjustRightInd w:val="0"/>
              <w:snapToGrid w:val="0"/>
              <w:jc w:val="center"/>
              <w:rPr>
                <w:rFonts w:ascii="宋体" w:hAnsi="宋体"/>
                <w:bCs/>
                <w:sz w:val="21"/>
                <w:szCs w:val="21"/>
              </w:rPr>
            </w:pPr>
          </w:p>
        </w:tc>
      </w:tr>
      <w:tr w:rsidR="00867C95">
        <w:trPr>
          <w:jc w:val="center"/>
        </w:trPr>
        <w:tc>
          <w:tcPr>
            <w:tcW w:w="1049"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动力事业部</w:t>
            </w:r>
          </w:p>
        </w:tc>
        <w:tc>
          <w:tcPr>
            <w:tcW w:w="89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部长</w:t>
            </w:r>
          </w:p>
        </w:tc>
        <w:tc>
          <w:tcPr>
            <w:tcW w:w="74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于军</w:t>
            </w:r>
          </w:p>
        </w:tc>
        <w:tc>
          <w:tcPr>
            <w:tcW w:w="1136"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58816277</w:t>
            </w:r>
          </w:p>
        </w:tc>
        <w:tc>
          <w:tcPr>
            <w:tcW w:w="1167"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13953270719</w:t>
            </w:r>
          </w:p>
        </w:tc>
      </w:tr>
      <w:tr w:rsidR="00867C95">
        <w:trPr>
          <w:jc w:val="center"/>
        </w:trPr>
        <w:tc>
          <w:tcPr>
            <w:tcW w:w="1049"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动力事业部</w:t>
            </w:r>
          </w:p>
        </w:tc>
        <w:tc>
          <w:tcPr>
            <w:tcW w:w="89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调度</w:t>
            </w:r>
          </w:p>
        </w:tc>
        <w:tc>
          <w:tcPr>
            <w:tcW w:w="748" w:type="pct"/>
            <w:noWrap/>
            <w:vAlign w:val="center"/>
          </w:tcPr>
          <w:p w:rsidR="00867C95" w:rsidRDefault="00867C95">
            <w:pPr>
              <w:adjustRightInd w:val="0"/>
              <w:snapToGrid w:val="0"/>
              <w:jc w:val="center"/>
              <w:rPr>
                <w:rFonts w:ascii="宋体" w:hAnsi="宋体"/>
                <w:bCs/>
                <w:sz w:val="21"/>
                <w:szCs w:val="21"/>
              </w:rPr>
            </w:pPr>
          </w:p>
        </w:tc>
        <w:tc>
          <w:tcPr>
            <w:tcW w:w="1136"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58816219</w:t>
            </w:r>
          </w:p>
        </w:tc>
        <w:tc>
          <w:tcPr>
            <w:tcW w:w="1167" w:type="pct"/>
            <w:noWrap/>
            <w:vAlign w:val="center"/>
          </w:tcPr>
          <w:p w:rsidR="00867C95" w:rsidRDefault="00867C95">
            <w:pPr>
              <w:adjustRightInd w:val="0"/>
              <w:snapToGrid w:val="0"/>
              <w:jc w:val="center"/>
              <w:rPr>
                <w:rFonts w:ascii="宋体" w:hAnsi="宋体"/>
                <w:bCs/>
                <w:sz w:val="21"/>
                <w:szCs w:val="21"/>
              </w:rPr>
            </w:pPr>
          </w:p>
        </w:tc>
      </w:tr>
      <w:tr w:rsidR="00867C95">
        <w:trPr>
          <w:jc w:val="center"/>
        </w:trPr>
        <w:tc>
          <w:tcPr>
            <w:tcW w:w="1049"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保卫部</w:t>
            </w:r>
          </w:p>
        </w:tc>
        <w:tc>
          <w:tcPr>
            <w:tcW w:w="89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部长</w:t>
            </w:r>
          </w:p>
        </w:tc>
        <w:tc>
          <w:tcPr>
            <w:tcW w:w="748" w:type="pct"/>
            <w:noWrap/>
            <w:vAlign w:val="center"/>
          </w:tcPr>
          <w:p w:rsidR="00867C95" w:rsidRDefault="00C5701E">
            <w:pPr>
              <w:adjustRightInd w:val="0"/>
              <w:snapToGrid w:val="0"/>
              <w:jc w:val="center"/>
              <w:rPr>
                <w:bCs/>
                <w:sz w:val="21"/>
                <w:szCs w:val="21"/>
              </w:rPr>
            </w:pPr>
            <w:r>
              <w:rPr>
                <w:rFonts w:hint="eastAsia"/>
                <w:bCs/>
                <w:sz w:val="21"/>
                <w:szCs w:val="21"/>
              </w:rPr>
              <w:t>宗军</w:t>
            </w:r>
          </w:p>
        </w:tc>
        <w:tc>
          <w:tcPr>
            <w:tcW w:w="1136" w:type="pct"/>
            <w:noWrap/>
            <w:vAlign w:val="center"/>
          </w:tcPr>
          <w:p w:rsidR="00867C95" w:rsidRDefault="00C5701E">
            <w:pPr>
              <w:adjustRightInd w:val="0"/>
              <w:snapToGrid w:val="0"/>
              <w:jc w:val="center"/>
              <w:rPr>
                <w:bCs/>
                <w:sz w:val="21"/>
                <w:szCs w:val="21"/>
              </w:rPr>
            </w:pPr>
            <w:r>
              <w:rPr>
                <w:rFonts w:hint="eastAsia"/>
                <w:bCs/>
                <w:sz w:val="21"/>
                <w:szCs w:val="21"/>
              </w:rPr>
              <w:t>58815817</w:t>
            </w:r>
          </w:p>
        </w:tc>
        <w:tc>
          <w:tcPr>
            <w:tcW w:w="1167" w:type="pct"/>
            <w:noWrap/>
            <w:vAlign w:val="center"/>
          </w:tcPr>
          <w:p w:rsidR="00867C95" w:rsidRDefault="00C5701E">
            <w:pPr>
              <w:adjustRightInd w:val="0"/>
              <w:snapToGrid w:val="0"/>
              <w:jc w:val="center"/>
              <w:rPr>
                <w:bCs/>
                <w:sz w:val="21"/>
                <w:szCs w:val="21"/>
              </w:rPr>
            </w:pPr>
            <w:r>
              <w:rPr>
                <w:rFonts w:hint="eastAsia"/>
                <w:bCs/>
                <w:sz w:val="21"/>
                <w:szCs w:val="21"/>
              </w:rPr>
              <w:t>13698679817</w:t>
            </w:r>
          </w:p>
        </w:tc>
      </w:tr>
      <w:tr w:rsidR="00867C95">
        <w:trPr>
          <w:jc w:val="center"/>
        </w:trPr>
        <w:tc>
          <w:tcPr>
            <w:tcW w:w="1049"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信息化部</w:t>
            </w:r>
          </w:p>
        </w:tc>
        <w:tc>
          <w:tcPr>
            <w:tcW w:w="89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部长</w:t>
            </w:r>
          </w:p>
        </w:tc>
        <w:tc>
          <w:tcPr>
            <w:tcW w:w="1389" w:type="dxa"/>
            <w:noWrap/>
            <w:vAlign w:val="center"/>
          </w:tcPr>
          <w:p w:rsidR="00867C95" w:rsidRDefault="00C5701E">
            <w:pPr>
              <w:adjustRightInd w:val="0"/>
              <w:snapToGrid w:val="0"/>
              <w:jc w:val="center"/>
              <w:rPr>
                <w:bCs/>
                <w:sz w:val="21"/>
                <w:szCs w:val="21"/>
              </w:rPr>
            </w:pPr>
            <w:r>
              <w:rPr>
                <w:rFonts w:hint="eastAsia"/>
                <w:bCs/>
                <w:sz w:val="21"/>
                <w:szCs w:val="21"/>
              </w:rPr>
              <w:t>李秋健</w:t>
            </w:r>
          </w:p>
        </w:tc>
        <w:tc>
          <w:tcPr>
            <w:tcW w:w="2110" w:type="dxa"/>
            <w:noWrap/>
            <w:vAlign w:val="center"/>
          </w:tcPr>
          <w:p w:rsidR="00867C95" w:rsidRDefault="00C5701E">
            <w:pPr>
              <w:adjustRightInd w:val="0"/>
              <w:snapToGrid w:val="0"/>
              <w:jc w:val="center"/>
              <w:rPr>
                <w:bCs/>
                <w:sz w:val="21"/>
                <w:szCs w:val="21"/>
              </w:rPr>
            </w:pPr>
            <w:r>
              <w:rPr>
                <w:rFonts w:hint="eastAsia"/>
                <w:bCs/>
                <w:sz w:val="21"/>
                <w:szCs w:val="21"/>
              </w:rPr>
              <w:t>58816317</w:t>
            </w:r>
          </w:p>
        </w:tc>
        <w:tc>
          <w:tcPr>
            <w:tcW w:w="2168" w:type="dxa"/>
            <w:noWrap/>
            <w:vAlign w:val="center"/>
          </w:tcPr>
          <w:p w:rsidR="00867C95" w:rsidRDefault="00C5701E">
            <w:pPr>
              <w:adjustRightInd w:val="0"/>
              <w:snapToGrid w:val="0"/>
              <w:jc w:val="center"/>
              <w:rPr>
                <w:bCs/>
                <w:sz w:val="21"/>
                <w:szCs w:val="21"/>
              </w:rPr>
            </w:pPr>
            <w:r>
              <w:rPr>
                <w:rFonts w:hint="eastAsia"/>
                <w:bCs/>
                <w:sz w:val="21"/>
                <w:szCs w:val="21"/>
              </w:rPr>
              <w:t>13812571605</w:t>
            </w:r>
          </w:p>
        </w:tc>
      </w:tr>
      <w:tr w:rsidR="00867C95">
        <w:trPr>
          <w:jc w:val="center"/>
        </w:trPr>
        <w:tc>
          <w:tcPr>
            <w:tcW w:w="1049"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装备部</w:t>
            </w:r>
          </w:p>
        </w:tc>
        <w:tc>
          <w:tcPr>
            <w:tcW w:w="89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部长</w:t>
            </w:r>
          </w:p>
        </w:tc>
        <w:tc>
          <w:tcPr>
            <w:tcW w:w="748" w:type="pct"/>
            <w:noWrap/>
            <w:vAlign w:val="center"/>
          </w:tcPr>
          <w:p w:rsidR="00867C95" w:rsidRDefault="00C5701E">
            <w:pPr>
              <w:adjustRightInd w:val="0"/>
              <w:snapToGrid w:val="0"/>
              <w:jc w:val="center"/>
              <w:rPr>
                <w:bCs/>
                <w:sz w:val="21"/>
                <w:szCs w:val="21"/>
              </w:rPr>
            </w:pPr>
            <w:r>
              <w:rPr>
                <w:rFonts w:hint="eastAsia"/>
                <w:bCs/>
                <w:sz w:val="21"/>
                <w:szCs w:val="21"/>
              </w:rPr>
              <w:t>徐明</w:t>
            </w:r>
          </w:p>
        </w:tc>
        <w:tc>
          <w:tcPr>
            <w:tcW w:w="1136" w:type="pct"/>
            <w:noWrap/>
            <w:vAlign w:val="center"/>
          </w:tcPr>
          <w:p w:rsidR="00867C95" w:rsidRDefault="00C5701E">
            <w:pPr>
              <w:adjustRightInd w:val="0"/>
              <w:snapToGrid w:val="0"/>
              <w:jc w:val="center"/>
              <w:rPr>
                <w:bCs/>
                <w:sz w:val="21"/>
                <w:szCs w:val="21"/>
              </w:rPr>
            </w:pPr>
            <w:r>
              <w:rPr>
                <w:rFonts w:hint="eastAsia"/>
                <w:bCs/>
                <w:sz w:val="21"/>
                <w:szCs w:val="21"/>
              </w:rPr>
              <w:t>58815025</w:t>
            </w:r>
          </w:p>
        </w:tc>
        <w:tc>
          <w:tcPr>
            <w:tcW w:w="1167" w:type="pct"/>
            <w:noWrap/>
            <w:vAlign w:val="center"/>
          </w:tcPr>
          <w:p w:rsidR="00867C95" w:rsidRDefault="00C5701E">
            <w:pPr>
              <w:adjustRightInd w:val="0"/>
              <w:snapToGrid w:val="0"/>
              <w:jc w:val="center"/>
              <w:rPr>
                <w:bCs/>
                <w:sz w:val="21"/>
                <w:szCs w:val="21"/>
              </w:rPr>
            </w:pPr>
            <w:r>
              <w:rPr>
                <w:rFonts w:hint="eastAsia"/>
                <w:bCs/>
                <w:sz w:val="21"/>
                <w:szCs w:val="21"/>
              </w:rPr>
              <w:t>13863989979</w:t>
            </w:r>
          </w:p>
        </w:tc>
      </w:tr>
      <w:tr w:rsidR="00867C95">
        <w:trPr>
          <w:jc w:val="center"/>
        </w:trPr>
        <w:tc>
          <w:tcPr>
            <w:tcW w:w="1049"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焦化厂</w:t>
            </w:r>
          </w:p>
        </w:tc>
        <w:tc>
          <w:tcPr>
            <w:tcW w:w="89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厂长</w:t>
            </w:r>
          </w:p>
        </w:tc>
        <w:tc>
          <w:tcPr>
            <w:tcW w:w="748" w:type="pct"/>
            <w:noWrap/>
            <w:vAlign w:val="center"/>
          </w:tcPr>
          <w:p w:rsidR="00867C95" w:rsidRDefault="00C5701E">
            <w:pPr>
              <w:adjustRightInd w:val="0"/>
              <w:snapToGrid w:val="0"/>
              <w:jc w:val="center"/>
              <w:rPr>
                <w:bCs/>
                <w:sz w:val="21"/>
                <w:szCs w:val="21"/>
              </w:rPr>
            </w:pPr>
            <w:r>
              <w:rPr>
                <w:rFonts w:hint="eastAsia"/>
                <w:bCs/>
                <w:sz w:val="21"/>
                <w:szCs w:val="21"/>
              </w:rPr>
              <w:t>王永亮</w:t>
            </w:r>
          </w:p>
        </w:tc>
        <w:tc>
          <w:tcPr>
            <w:tcW w:w="1136" w:type="pct"/>
            <w:noWrap/>
            <w:vAlign w:val="center"/>
          </w:tcPr>
          <w:p w:rsidR="00867C95" w:rsidRDefault="00C5701E">
            <w:pPr>
              <w:adjustRightInd w:val="0"/>
              <w:snapToGrid w:val="0"/>
              <w:jc w:val="center"/>
              <w:rPr>
                <w:bCs/>
                <w:sz w:val="21"/>
                <w:szCs w:val="21"/>
              </w:rPr>
            </w:pPr>
            <w:r>
              <w:rPr>
                <w:rFonts w:hint="eastAsia"/>
                <w:bCs/>
                <w:sz w:val="21"/>
                <w:szCs w:val="21"/>
              </w:rPr>
              <w:t>58815609</w:t>
            </w:r>
          </w:p>
        </w:tc>
        <w:tc>
          <w:tcPr>
            <w:tcW w:w="1167" w:type="pct"/>
            <w:noWrap/>
            <w:vAlign w:val="center"/>
          </w:tcPr>
          <w:p w:rsidR="00867C95" w:rsidRDefault="00C5701E">
            <w:pPr>
              <w:adjustRightInd w:val="0"/>
              <w:snapToGrid w:val="0"/>
              <w:jc w:val="center"/>
              <w:rPr>
                <w:bCs/>
                <w:sz w:val="21"/>
                <w:szCs w:val="21"/>
              </w:rPr>
            </w:pPr>
            <w:r>
              <w:rPr>
                <w:rFonts w:hint="eastAsia"/>
                <w:bCs/>
                <w:sz w:val="21"/>
                <w:szCs w:val="21"/>
              </w:rPr>
              <w:t>15153929889</w:t>
            </w:r>
          </w:p>
        </w:tc>
      </w:tr>
      <w:tr w:rsidR="00867C95">
        <w:trPr>
          <w:jc w:val="center"/>
        </w:trPr>
        <w:tc>
          <w:tcPr>
            <w:tcW w:w="1049"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炼铁厂</w:t>
            </w:r>
          </w:p>
        </w:tc>
        <w:tc>
          <w:tcPr>
            <w:tcW w:w="89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厂长</w:t>
            </w:r>
          </w:p>
        </w:tc>
        <w:tc>
          <w:tcPr>
            <w:tcW w:w="748" w:type="pct"/>
            <w:noWrap/>
            <w:vAlign w:val="center"/>
          </w:tcPr>
          <w:p w:rsidR="00867C95" w:rsidRDefault="00C5701E">
            <w:pPr>
              <w:adjustRightInd w:val="0"/>
              <w:snapToGrid w:val="0"/>
              <w:jc w:val="center"/>
              <w:rPr>
                <w:bCs/>
                <w:sz w:val="21"/>
                <w:szCs w:val="21"/>
              </w:rPr>
            </w:pPr>
            <w:r>
              <w:rPr>
                <w:rFonts w:hint="eastAsia"/>
                <w:bCs/>
                <w:sz w:val="21"/>
                <w:szCs w:val="21"/>
              </w:rPr>
              <w:t>刘玉猛</w:t>
            </w:r>
          </w:p>
        </w:tc>
        <w:tc>
          <w:tcPr>
            <w:tcW w:w="1136" w:type="pct"/>
            <w:noWrap/>
            <w:vAlign w:val="center"/>
          </w:tcPr>
          <w:p w:rsidR="00867C95" w:rsidRDefault="00C5701E">
            <w:pPr>
              <w:adjustRightInd w:val="0"/>
              <w:snapToGrid w:val="0"/>
              <w:jc w:val="center"/>
              <w:rPr>
                <w:bCs/>
                <w:sz w:val="21"/>
                <w:szCs w:val="21"/>
              </w:rPr>
            </w:pPr>
            <w:r>
              <w:rPr>
                <w:rFonts w:hint="eastAsia"/>
                <w:bCs/>
                <w:sz w:val="21"/>
                <w:szCs w:val="21"/>
              </w:rPr>
              <w:t>58815306</w:t>
            </w:r>
          </w:p>
        </w:tc>
        <w:tc>
          <w:tcPr>
            <w:tcW w:w="1167" w:type="pct"/>
            <w:noWrap/>
            <w:vAlign w:val="center"/>
          </w:tcPr>
          <w:p w:rsidR="00867C95" w:rsidRDefault="00C5701E">
            <w:pPr>
              <w:adjustRightInd w:val="0"/>
              <w:snapToGrid w:val="0"/>
              <w:jc w:val="center"/>
              <w:rPr>
                <w:bCs/>
                <w:sz w:val="21"/>
                <w:szCs w:val="21"/>
              </w:rPr>
            </w:pPr>
            <w:r>
              <w:rPr>
                <w:rFonts w:hint="eastAsia"/>
                <w:bCs/>
                <w:sz w:val="21"/>
                <w:szCs w:val="21"/>
              </w:rPr>
              <w:t>13589282005</w:t>
            </w:r>
          </w:p>
        </w:tc>
      </w:tr>
      <w:tr w:rsidR="00867C95">
        <w:trPr>
          <w:jc w:val="center"/>
        </w:trPr>
        <w:tc>
          <w:tcPr>
            <w:tcW w:w="1049" w:type="pct"/>
            <w:noWrap/>
            <w:vAlign w:val="center"/>
          </w:tcPr>
          <w:p w:rsidR="00867C95" w:rsidRDefault="00C5701E">
            <w:pPr>
              <w:adjustRightInd w:val="0"/>
              <w:snapToGrid w:val="0"/>
              <w:jc w:val="center"/>
              <w:rPr>
                <w:bCs/>
                <w:kern w:val="2"/>
                <w:sz w:val="21"/>
                <w:szCs w:val="21"/>
              </w:rPr>
            </w:pPr>
            <w:r>
              <w:rPr>
                <w:rFonts w:hint="eastAsia"/>
                <w:bCs/>
                <w:sz w:val="21"/>
                <w:szCs w:val="21"/>
              </w:rPr>
              <w:t>一炼钢分厂</w:t>
            </w:r>
          </w:p>
        </w:tc>
        <w:tc>
          <w:tcPr>
            <w:tcW w:w="898" w:type="pct"/>
            <w:noWrap/>
            <w:vAlign w:val="center"/>
          </w:tcPr>
          <w:p w:rsidR="00867C95" w:rsidRDefault="00C5701E">
            <w:pPr>
              <w:adjustRightInd w:val="0"/>
              <w:snapToGrid w:val="0"/>
              <w:jc w:val="center"/>
              <w:rPr>
                <w:bCs/>
                <w:kern w:val="2"/>
                <w:sz w:val="21"/>
                <w:szCs w:val="21"/>
              </w:rPr>
            </w:pPr>
            <w:r>
              <w:rPr>
                <w:rFonts w:hint="eastAsia"/>
                <w:bCs/>
                <w:sz w:val="21"/>
                <w:szCs w:val="21"/>
              </w:rPr>
              <w:t>厂长</w:t>
            </w:r>
          </w:p>
        </w:tc>
        <w:tc>
          <w:tcPr>
            <w:tcW w:w="748" w:type="pct"/>
            <w:noWrap/>
            <w:vAlign w:val="center"/>
          </w:tcPr>
          <w:p w:rsidR="00867C95" w:rsidRDefault="00C5701E">
            <w:pPr>
              <w:adjustRightInd w:val="0"/>
              <w:snapToGrid w:val="0"/>
              <w:jc w:val="center"/>
              <w:rPr>
                <w:bCs/>
                <w:kern w:val="2"/>
                <w:sz w:val="21"/>
                <w:szCs w:val="21"/>
              </w:rPr>
            </w:pPr>
            <w:r>
              <w:rPr>
                <w:rFonts w:hint="eastAsia"/>
                <w:bCs/>
                <w:sz w:val="21"/>
                <w:szCs w:val="21"/>
              </w:rPr>
              <w:t>张海涛</w:t>
            </w:r>
          </w:p>
        </w:tc>
        <w:tc>
          <w:tcPr>
            <w:tcW w:w="1136" w:type="pct"/>
            <w:noWrap/>
            <w:vAlign w:val="center"/>
          </w:tcPr>
          <w:p w:rsidR="00867C95" w:rsidRDefault="00C5701E">
            <w:pPr>
              <w:adjustRightInd w:val="0"/>
              <w:snapToGrid w:val="0"/>
              <w:jc w:val="center"/>
              <w:rPr>
                <w:bCs/>
                <w:kern w:val="2"/>
                <w:sz w:val="21"/>
                <w:szCs w:val="21"/>
              </w:rPr>
            </w:pPr>
            <w:r>
              <w:rPr>
                <w:rFonts w:hint="eastAsia"/>
                <w:bCs/>
                <w:sz w:val="21"/>
                <w:szCs w:val="21"/>
              </w:rPr>
              <w:t>58815691</w:t>
            </w:r>
          </w:p>
        </w:tc>
        <w:tc>
          <w:tcPr>
            <w:tcW w:w="1167" w:type="pct"/>
            <w:noWrap/>
            <w:vAlign w:val="center"/>
          </w:tcPr>
          <w:p w:rsidR="00867C95" w:rsidRDefault="00C5701E">
            <w:pPr>
              <w:adjustRightInd w:val="0"/>
              <w:snapToGrid w:val="0"/>
              <w:jc w:val="center"/>
              <w:rPr>
                <w:bCs/>
                <w:kern w:val="2"/>
                <w:sz w:val="21"/>
                <w:szCs w:val="21"/>
              </w:rPr>
            </w:pPr>
            <w:r>
              <w:rPr>
                <w:rFonts w:hint="eastAsia"/>
                <w:bCs/>
                <w:sz w:val="21"/>
                <w:szCs w:val="21"/>
              </w:rPr>
              <w:t>13793231863</w:t>
            </w:r>
          </w:p>
        </w:tc>
      </w:tr>
      <w:tr w:rsidR="00867C95">
        <w:trPr>
          <w:jc w:val="center"/>
        </w:trPr>
        <w:tc>
          <w:tcPr>
            <w:tcW w:w="1049" w:type="pct"/>
            <w:noWrap/>
            <w:vAlign w:val="center"/>
          </w:tcPr>
          <w:p w:rsidR="00867C95" w:rsidRDefault="00C5701E">
            <w:pPr>
              <w:adjustRightInd w:val="0"/>
              <w:snapToGrid w:val="0"/>
              <w:jc w:val="center"/>
              <w:rPr>
                <w:bCs/>
                <w:kern w:val="2"/>
                <w:sz w:val="21"/>
                <w:szCs w:val="21"/>
              </w:rPr>
            </w:pPr>
            <w:r>
              <w:rPr>
                <w:rFonts w:hint="eastAsia"/>
                <w:bCs/>
                <w:sz w:val="21"/>
                <w:szCs w:val="21"/>
              </w:rPr>
              <w:t>二炼钢分厂</w:t>
            </w:r>
          </w:p>
        </w:tc>
        <w:tc>
          <w:tcPr>
            <w:tcW w:w="898" w:type="pct"/>
            <w:noWrap/>
            <w:vAlign w:val="center"/>
          </w:tcPr>
          <w:p w:rsidR="00867C95" w:rsidRDefault="00C5701E">
            <w:pPr>
              <w:adjustRightInd w:val="0"/>
              <w:snapToGrid w:val="0"/>
              <w:jc w:val="center"/>
              <w:rPr>
                <w:bCs/>
                <w:kern w:val="2"/>
                <w:sz w:val="21"/>
                <w:szCs w:val="21"/>
              </w:rPr>
            </w:pPr>
            <w:r>
              <w:rPr>
                <w:rFonts w:hint="eastAsia"/>
                <w:bCs/>
                <w:sz w:val="21"/>
                <w:szCs w:val="21"/>
              </w:rPr>
              <w:t>厂长</w:t>
            </w:r>
          </w:p>
        </w:tc>
        <w:tc>
          <w:tcPr>
            <w:tcW w:w="748" w:type="pct"/>
            <w:noWrap/>
            <w:vAlign w:val="center"/>
          </w:tcPr>
          <w:p w:rsidR="00867C95" w:rsidRDefault="00C5701E">
            <w:pPr>
              <w:adjustRightInd w:val="0"/>
              <w:snapToGrid w:val="0"/>
              <w:jc w:val="center"/>
              <w:rPr>
                <w:bCs/>
                <w:kern w:val="2"/>
                <w:sz w:val="21"/>
                <w:szCs w:val="21"/>
              </w:rPr>
            </w:pPr>
            <w:r>
              <w:rPr>
                <w:rFonts w:hint="eastAsia"/>
                <w:bCs/>
                <w:sz w:val="21"/>
                <w:szCs w:val="21"/>
              </w:rPr>
              <w:t>柳宝龙</w:t>
            </w:r>
          </w:p>
        </w:tc>
        <w:tc>
          <w:tcPr>
            <w:tcW w:w="1136" w:type="pct"/>
            <w:noWrap/>
            <w:vAlign w:val="center"/>
          </w:tcPr>
          <w:p w:rsidR="00867C95" w:rsidRDefault="00C5701E">
            <w:pPr>
              <w:adjustRightInd w:val="0"/>
              <w:snapToGrid w:val="0"/>
              <w:jc w:val="center"/>
              <w:rPr>
                <w:bCs/>
                <w:kern w:val="2"/>
                <w:sz w:val="21"/>
                <w:szCs w:val="21"/>
              </w:rPr>
            </w:pPr>
            <w:r>
              <w:rPr>
                <w:rFonts w:hint="eastAsia"/>
                <w:bCs/>
                <w:sz w:val="21"/>
                <w:szCs w:val="21"/>
              </w:rPr>
              <w:t>58816501</w:t>
            </w:r>
          </w:p>
        </w:tc>
        <w:tc>
          <w:tcPr>
            <w:tcW w:w="1167" w:type="pct"/>
            <w:noWrap/>
            <w:vAlign w:val="center"/>
          </w:tcPr>
          <w:p w:rsidR="00867C95" w:rsidRDefault="00C5701E">
            <w:pPr>
              <w:adjustRightInd w:val="0"/>
              <w:snapToGrid w:val="0"/>
              <w:jc w:val="center"/>
              <w:rPr>
                <w:bCs/>
                <w:kern w:val="2"/>
                <w:sz w:val="21"/>
                <w:szCs w:val="21"/>
              </w:rPr>
            </w:pPr>
            <w:r>
              <w:rPr>
                <w:rFonts w:hint="eastAsia"/>
                <w:bCs/>
                <w:sz w:val="21"/>
                <w:szCs w:val="21"/>
              </w:rPr>
              <w:t>13361285796</w:t>
            </w:r>
          </w:p>
        </w:tc>
      </w:tr>
      <w:tr w:rsidR="00867C95">
        <w:trPr>
          <w:jc w:val="center"/>
        </w:trPr>
        <w:tc>
          <w:tcPr>
            <w:tcW w:w="1049" w:type="pct"/>
            <w:noWrap/>
            <w:vAlign w:val="center"/>
          </w:tcPr>
          <w:p w:rsidR="00867C95" w:rsidRDefault="00C5701E">
            <w:pPr>
              <w:adjustRightInd w:val="0"/>
              <w:snapToGrid w:val="0"/>
              <w:jc w:val="center"/>
              <w:rPr>
                <w:bCs/>
                <w:kern w:val="2"/>
                <w:sz w:val="21"/>
                <w:szCs w:val="21"/>
              </w:rPr>
            </w:pPr>
            <w:r>
              <w:rPr>
                <w:rFonts w:hint="eastAsia"/>
                <w:bCs/>
                <w:sz w:val="21"/>
                <w:szCs w:val="21"/>
              </w:rPr>
              <w:t>线材一分厂</w:t>
            </w:r>
          </w:p>
        </w:tc>
        <w:tc>
          <w:tcPr>
            <w:tcW w:w="898" w:type="pct"/>
            <w:noWrap/>
            <w:vAlign w:val="center"/>
          </w:tcPr>
          <w:p w:rsidR="00867C95" w:rsidRDefault="00C5701E">
            <w:pPr>
              <w:adjustRightInd w:val="0"/>
              <w:snapToGrid w:val="0"/>
              <w:jc w:val="center"/>
              <w:rPr>
                <w:bCs/>
                <w:kern w:val="2"/>
                <w:sz w:val="21"/>
                <w:szCs w:val="21"/>
              </w:rPr>
            </w:pPr>
            <w:r>
              <w:rPr>
                <w:rFonts w:hint="eastAsia"/>
                <w:bCs/>
                <w:sz w:val="21"/>
                <w:szCs w:val="21"/>
              </w:rPr>
              <w:t>厂长</w:t>
            </w:r>
          </w:p>
        </w:tc>
        <w:tc>
          <w:tcPr>
            <w:tcW w:w="748" w:type="pct"/>
            <w:noWrap/>
            <w:vAlign w:val="center"/>
          </w:tcPr>
          <w:p w:rsidR="00867C95" w:rsidRDefault="00C5701E">
            <w:pPr>
              <w:adjustRightInd w:val="0"/>
              <w:snapToGrid w:val="0"/>
              <w:jc w:val="center"/>
              <w:rPr>
                <w:bCs/>
                <w:kern w:val="2"/>
                <w:sz w:val="21"/>
                <w:szCs w:val="21"/>
              </w:rPr>
            </w:pPr>
            <w:r>
              <w:rPr>
                <w:bCs/>
                <w:sz w:val="21"/>
                <w:szCs w:val="21"/>
              </w:rPr>
              <w:t>牛国锋</w:t>
            </w:r>
          </w:p>
        </w:tc>
        <w:tc>
          <w:tcPr>
            <w:tcW w:w="1136" w:type="pct"/>
            <w:noWrap/>
            <w:vAlign w:val="center"/>
          </w:tcPr>
          <w:p w:rsidR="00867C95" w:rsidRDefault="00C5701E">
            <w:pPr>
              <w:adjustRightInd w:val="0"/>
              <w:snapToGrid w:val="0"/>
              <w:jc w:val="center"/>
              <w:rPr>
                <w:bCs/>
                <w:kern w:val="2"/>
                <w:sz w:val="21"/>
                <w:szCs w:val="21"/>
              </w:rPr>
            </w:pPr>
            <w:r>
              <w:rPr>
                <w:rFonts w:hint="eastAsia"/>
                <w:bCs/>
                <w:sz w:val="21"/>
                <w:szCs w:val="21"/>
              </w:rPr>
              <w:t>58815571</w:t>
            </w:r>
          </w:p>
        </w:tc>
        <w:tc>
          <w:tcPr>
            <w:tcW w:w="1167" w:type="pct"/>
            <w:noWrap/>
            <w:vAlign w:val="center"/>
          </w:tcPr>
          <w:p w:rsidR="00867C95" w:rsidRDefault="00C5701E">
            <w:pPr>
              <w:adjustRightInd w:val="0"/>
              <w:snapToGrid w:val="0"/>
              <w:jc w:val="center"/>
              <w:rPr>
                <w:bCs/>
                <w:kern w:val="2"/>
                <w:sz w:val="21"/>
                <w:szCs w:val="21"/>
              </w:rPr>
            </w:pPr>
            <w:r>
              <w:rPr>
                <w:rFonts w:hint="eastAsia"/>
                <w:bCs/>
                <w:sz w:val="21"/>
                <w:szCs w:val="21"/>
              </w:rPr>
              <w:t>13930909021</w:t>
            </w:r>
          </w:p>
        </w:tc>
      </w:tr>
      <w:tr w:rsidR="00867C95">
        <w:trPr>
          <w:jc w:val="center"/>
        </w:trPr>
        <w:tc>
          <w:tcPr>
            <w:tcW w:w="1049" w:type="pct"/>
            <w:noWrap/>
            <w:vAlign w:val="center"/>
          </w:tcPr>
          <w:p w:rsidR="00867C95" w:rsidRDefault="00C5701E">
            <w:pPr>
              <w:adjustRightInd w:val="0"/>
              <w:snapToGrid w:val="0"/>
              <w:jc w:val="center"/>
              <w:rPr>
                <w:bCs/>
                <w:kern w:val="2"/>
                <w:sz w:val="21"/>
                <w:szCs w:val="21"/>
              </w:rPr>
            </w:pPr>
            <w:r>
              <w:rPr>
                <w:rFonts w:hint="eastAsia"/>
                <w:bCs/>
                <w:sz w:val="21"/>
                <w:szCs w:val="21"/>
              </w:rPr>
              <w:lastRenderedPageBreak/>
              <w:t>线材二分厂</w:t>
            </w:r>
          </w:p>
        </w:tc>
        <w:tc>
          <w:tcPr>
            <w:tcW w:w="898" w:type="pct"/>
            <w:noWrap/>
            <w:vAlign w:val="center"/>
          </w:tcPr>
          <w:p w:rsidR="00867C95" w:rsidRDefault="00C5701E">
            <w:pPr>
              <w:adjustRightInd w:val="0"/>
              <w:snapToGrid w:val="0"/>
              <w:jc w:val="center"/>
              <w:rPr>
                <w:bCs/>
                <w:kern w:val="2"/>
                <w:sz w:val="21"/>
                <w:szCs w:val="21"/>
              </w:rPr>
            </w:pPr>
            <w:r>
              <w:rPr>
                <w:rFonts w:hint="eastAsia"/>
                <w:bCs/>
                <w:sz w:val="21"/>
                <w:szCs w:val="21"/>
              </w:rPr>
              <w:t>厂长</w:t>
            </w:r>
          </w:p>
        </w:tc>
        <w:tc>
          <w:tcPr>
            <w:tcW w:w="748" w:type="pct"/>
            <w:noWrap/>
            <w:vAlign w:val="center"/>
          </w:tcPr>
          <w:p w:rsidR="00867C95" w:rsidRDefault="00C5701E">
            <w:pPr>
              <w:adjustRightInd w:val="0"/>
              <w:snapToGrid w:val="0"/>
              <w:jc w:val="center"/>
              <w:rPr>
                <w:bCs/>
                <w:kern w:val="2"/>
                <w:sz w:val="21"/>
                <w:szCs w:val="21"/>
              </w:rPr>
            </w:pPr>
            <w:r>
              <w:rPr>
                <w:bCs/>
                <w:sz w:val="21"/>
                <w:szCs w:val="21"/>
              </w:rPr>
              <w:t>朱华川</w:t>
            </w:r>
          </w:p>
        </w:tc>
        <w:tc>
          <w:tcPr>
            <w:tcW w:w="1136" w:type="pct"/>
            <w:noWrap/>
            <w:vAlign w:val="center"/>
          </w:tcPr>
          <w:p w:rsidR="00867C95" w:rsidRDefault="00C5701E">
            <w:pPr>
              <w:adjustRightInd w:val="0"/>
              <w:snapToGrid w:val="0"/>
              <w:jc w:val="center"/>
              <w:rPr>
                <w:bCs/>
                <w:kern w:val="2"/>
                <w:sz w:val="21"/>
                <w:szCs w:val="21"/>
              </w:rPr>
            </w:pPr>
            <w:r>
              <w:rPr>
                <w:rFonts w:hint="eastAsia"/>
                <w:bCs/>
                <w:sz w:val="21"/>
                <w:szCs w:val="21"/>
              </w:rPr>
              <w:t>58815551</w:t>
            </w:r>
          </w:p>
        </w:tc>
        <w:tc>
          <w:tcPr>
            <w:tcW w:w="1167" w:type="pct"/>
            <w:noWrap/>
            <w:vAlign w:val="center"/>
          </w:tcPr>
          <w:p w:rsidR="00867C95" w:rsidRDefault="00C5701E">
            <w:pPr>
              <w:adjustRightInd w:val="0"/>
              <w:snapToGrid w:val="0"/>
              <w:jc w:val="center"/>
              <w:rPr>
                <w:bCs/>
                <w:kern w:val="2"/>
                <w:sz w:val="21"/>
                <w:szCs w:val="21"/>
              </w:rPr>
            </w:pPr>
            <w:r>
              <w:rPr>
                <w:rFonts w:hint="eastAsia"/>
                <w:bCs/>
                <w:sz w:val="21"/>
                <w:szCs w:val="21"/>
              </w:rPr>
              <w:t>13605324152</w:t>
            </w:r>
          </w:p>
        </w:tc>
      </w:tr>
      <w:tr w:rsidR="00867C95">
        <w:trPr>
          <w:jc w:val="center"/>
        </w:trPr>
        <w:tc>
          <w:tcPr>
            <w:tcW w:w="1049"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型材厂</w:t>
            </w:r>
          </w:p>
        </w:tc>
        <w:tc>
          <w:tcPr>
            <w:tcW w:w="89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厂长</w:t>
            </w:r>
          </w:p>
        </w:tc>
        <w:tc>
          <w:tcPr>
            <w:tcW w:w="74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于水</w:t>
            </w:r>
          </w:p>
        </w:tc>
        <w:tc>
          <w:tcPr>
            <w:tcW w:w="1136"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588157</w:t>
            </w:r>
            <w:r>
              <w:rPr>
                <w:rFonts w:ascii="宋体" w:hAnsi="宋体"/>
                <w:bCs/>
                <w:sz w:val="21"/>
                <w:szCs w:val="21"/>
              </w:rPr>
              <w:t>17</w:t>
            </w:r>
          </w:p>
        </w:tc>
        <w:tc>
          <w:tcPr>
            <w:tcW w:w="1167" w:type="pct"/>
            <w:noWrap/>
            <w:vAlign w:val="center"/>
          </w:tcPr>
          <w:p w:rsidR="00867C95" w:rsidRDefault="00C5701E">
            <w:pPr>
              <w:adjustRightInd w:val="0"/>
              <w:snapToGrid w:val="0"/>
              <w:jc w:val="center"/>
              <w:rPr>
                <w:rFonts w:ascii="宋体" w:hAnsi="宋体"/>
                <w:bCs/>
                <w:sz w:val="21"/>
                <w:szCs w:val="21"/>
              </w:rPr>
            </w:pPr>
            <w:r>
              <w:rPr>
                <w:rFonts w:hint="eastAsia"/>
                <w:bCs/>
                <w:sz w:val="21"/>
                <w:szCs w:val="21"/>
              </w:rPr>
              <w:t>13606424515</w:t>
            </w:r>
          </w:p>
        </w:tc>
      </w:tr>
      <w:tr w:rsidR="00867C95">
        <w:trPr>
          <w:jc w:val="center"/>
        </w:trPr>
        <w:tc>
          <w:tcPr>
            <w:tcW w:w="1049"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制氧</w:t>
            </w:r>
          </w:p>
        </w:tc>
        <w:tc>
          <w:tcPr>
            <w:tcW w:w="89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主任工程师</w:t>
            </w:r>
          </w:p>
        </w:tc>
        <w:tc>
          <w:tcPr>
            <w:tcW w:w="748" w:type="pct"/>
            <w:noWrap/>
            <w:vAlign w:val="center"/>
          </w:tcPr>
          <w:p w:rsidR="00867C95" w:rsidRDefault="00C5701E">
            <w:pPr>
              <w:adjustRightInd w:val="0"/>
              <w:snapToGrid w:val="0"/>
              <w:jc w:val="center"/>
              <w:rPr>
                <w:bCs/>
                <w:sz w:val="21"/>
                <w:szCs w:val="21"/>
              </w:rPr>
            </w:pPr>
            <w:r>
              <w:rPr>
                <w:rFonts w:hint="eastAsia"/>
                <w:bCs/>
                <w:sz w:val="21"/>
                <w:szCs w:val="21"/>
              </w:rPr>
              <w:t>张庆行</w:t>
            </w:r>
          </w:p>
        </w:tc>
        <w:tc>
          <w:tcPr>
            <w:tcW w:w="1136" w:type="pct"/>
            <w:noWrap/>
            <w:vAlign w:val="center"/>
          </w:tcPr>
          <w:p w:rsidR="00867C95" w:rsidRDefault="00C5701E">
            <w:pPr>
              <w:adjustRightInd w:val="0"/>
              <w:snapToGrid w:val="0"/>
              <w:jc w:val="center"/>
              <w:rPr>
                <w:bCs/>
                <w:sz w:val="21"/>
                <w:szCs w:val="21"/>
              </w:rPr>
            </w:pPr>
            <w:r>
              <w:rPr>
                <w:rFonts w:hint="eastAsia"/>
                <w:bCs/>
                <w:sz w:val="21"/>
                <w:szCs w:val="21"/>
              </w:rPr>
              <w:t>58816258</w:t>
            </w:r>
          </w:p>
        </w:tc>
        <w:tc>
          <w:tcPr>
            <w:tcW w:w="1167" w:type="pct"/>
            <w:noWrap/>
            <w:vAlign w:val="center"/>
          </w:tcPr>
          <w:p w:rsidR="00867C95" w:rsidRDefault="00C5701E">
            <w:pPr>
              <w:adjustRightInd w:val="0"/>
              <w:snapToGrid w:val="0"/>
              <w:jc w:val="center"/>
              <w:rPr>
                <w:bCs/>
                <w:sz w:val="21"/>
                <w:szCs w:val="21"/>
              </w:rPr>
            </w:pPr>
            <w:r>
              <w:rPr>
                <w:rFonts w:hint="eastAsia"/>
                <w:bCs/>
                <w:sz w:val="21"/>
                <w:szCs w:val="21"/>
              </w:rPr>
              <w:t>13791983516</w:t>
            </w:r>
          </w:p>
        </w:tc>
      </w:tr>
      <w:tr w:rsidR="00867C95">
        <w:trPr>
          <w:jc w:val="center"/>
        </w:trPr>
        <w:tc>
          <w:tcPr>
            <w:tcW w:w="1049"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发电厂</w:t>
            </w:r>
          </w:p>
        </w:tc>
        <w:tc>
          <w:tcPr>
            <w:tcW w:w="89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厂长</w:t>
            </w:r>
          </w:p>
        </w:tc>
        <w:tc>
          <w:tcPr>
            <w:tcW w:w="1389" w:type="dxa"/>
            <w:noWrap/>
            <w:vAlign w:val="center"/>
          </w:tcPr>
          <w:p w:rsidR="00867C95" w:rsidRDefault="00C5701E">
            <w:pPr>
              <w:adjustRightInd w:val="0"/>
              <w:snapToGrid w:val="0"/>
              <w:jc w:val="center"/>
              <w:rPr>
                <w:bCs/>
                <w:sz w:val="21"/>
                <w:szCs w:val="21"/>
              </w:rPr>
            </w:pPr>
            <w:r>
              <w:rPr>
                <w:rFonts w:hint="eastAsia"/>
                <w:bCs/>
                <w:sz w:val="21"/>
                <w:szCs w:val="21"/>
              </w:rPr>
              <w:t>栾国文</w:t>
            </w:r>
          </w:p>
        </w:tc>
        <w:tc>
          <w:tcPr>
            <w:tcW w:w="2110" w:type="dxa"/>
            <w:noWrap/>
            <w:vAlign w:val="center"/>
          </w:tcPr>
          <w:p w:rsidR="00867C95" w:rsidRDefault="00C5701E">
            <w:pPr>
              <w:adjustRightInd w:val="0"/>
              <w:snapToGrid w:val="0"/>
              <w:jc w:val="center"/>
              <w:rPr>
                <w:bCs/>
                <w:sz w:val="21"/>
                <w:szCs w:val="21"/>
              </w:rPr>
            </w:pPr>
            <w:r>
              <w:rPr>
                <w:rFonts w:hint="eastAsia"/>
                <w:bCs/>
                <w:sz w:val="21"/>
                <w:szCs w:val="21"/>
              </w:rPr>
              <w:t>58815801</w:t>
            </w:r>
          </w:p>
        </w:tc>
        <w:tc>
          <w:tcPr>
            <w:tcW w:w="2168" w:type="dxa"/>
            <w:noWrap/>
            <w:vAlign w:val="center"/>
          </w:tcPr>
          <w:p w:rsidR="00867C95" w:rsidRDefault="00C5701E">
            <w:pPr>
              <w:adjustRightInd w:val="0"/>
              <w:snapToGrid w:val="0"/>
              <w:jc w:val="center"/>
              <w:rPr>
                <w:bCs/>
                <w:sz w:val="21"/>
                <w:szCs w:val="21"/>
              </w:rPr>
            </w:pPr>
            <w:r>
              <w:rPr>
                <w:rFonts w:hint="eastAsia"/>
                <w:bCs/>
                <w:sz w:val="21"/>
                <w:szCs w:val="21"/>
              </w:rPr>
              <w:t>13465422698</w:t>
            </w:r>
          </w:p>
        </w:tc>
      </w:tr>
      <w:tr w:rsidR="00867C95">
        <w:trPr>
          <w:jc w:val="center"/>
        </w:trPr>
        <w:tc>
          <w:tcPr>
            <w:tcW w:w="1049"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石灰窑</w:t>
            </w:r>
          </w:p>
        </w:tc>
        <w:tc>
          <w:tcPr>
            <w:tcW w:w="89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厂长</w:t>
            </w:r>
          </w:p>
        </w:tc>
        <w:tc>
          <w:tcPr>
            <w:tcW w:w="748" w:type="pct"/>
            <w:noWrap/>
            <w:vAlign w:val="center"/>
          </w:tcPr>
          <w:p w:rsidR="00867C95" w:rsidRDefault="00C5701E">
            <w:pPr>
              <w:adjustRightInd w:val="0"/>
              <w:snapToGrid w:val="0"/>
              <w:jc w:val="center"/>
              <w:rPr>
                <w:bCs/>
                <w:sz w:val="21"/>
                <w:szCs w:val="21"/>
              </w:rPr>
            </w:pPr>
            <w:r>
              <w:rPr>
                <w:rFonts w:hint="eastAsia"/>
                <w:bCs/>
                <w:sz w:val="21"/>
                <w:szCs w:val="21"/>
              </w:rPr>
              <w:t>冯忠辉</w:t>
            </w:r>
          </w:p>
        </w:tc>
        <w:tc>
          <w:tcPr>
            <w:tcW w:w="1136" w:type="pct"/>
            <w:noWrap/>
            <w:vAlign w:val="center"/>
          </w:tcPr>
          <w:p w:rsidR="00867C95" w:rsidRDefault="00C5701E">
            <w:pPr>
              <w:adjustRightInd w:val="0"/>
              <w:snapToGrid w:val="0"/>
              <w:jc w:val="center"/>
              <w:rPr>
                <w:bCs/>
                <w:sz w:val="21"/>
                <w:szCs w:val="21"/>
              </w:rPr>
            </w:pPr>
            <w:r>
              <w:rPr>
                <w:rFonts w:hint="eastAsia"/>
                <w:bCs/>
                <w:sz w:val="21"/>
                <w:szCs w:val="21"/>
              </w:rPr>
              <w:t>58815377</w:t>
            </w:r>
          </w:p>
        </w:tc>
        <w:tc>
          <w:tcPr>
            <w:tcW w:w="1167" w:type="pct"/>
            <w:noWrap/>
            <w:vAlign w:val="center"/>
          </w:tcPr>
          <w:p w:rsidR="00867C95" w:rsidRDefault="00C5701E">
            <w:pPr>
              <w:adjustRightInd w:val="0"/>
              <w:snapToGrid w:val="0"/>
              <w:jc w:val="center"/>
              <w:rPr>
                <w:bCs/>
                <w:sz w:val="21"/>
                <w:szCs w:val="21"/>
              </w:rPr>
            </w:pPr>
            <w:r>
              <w:rPr>
                <w:rFonts w:hint="eastAsia"/>
                <w:bCs/>
                <w:sz w:val="21"/>
                <w:szCs w:val="21"/>
              </w:rPr>
              <w:t>15265265359</w:t>
            </w:r>
          </w:p>
        </w:tc>
      </w:tr>
      <w:tr w:rsidR="00867C95">
        <w:trPr>
          <w:jc w:val="center"/>
        </w:trPr>
        <w:tc>
          <w:tcPr>
            <w:tcW w:w="1049"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润亿丰泰新材料</w:t>
            </w:r>
          </w:p>
        </w:tc>
        <w:tc>
          <w:tcPr>
            <w:tcW w:w="89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厂长</w:t>
            </w:r>
          </w:p>
        </w:tc>
        <w:tc>
          <w:tcPr>
            <w:tcW w:w="748" w:type="pct"/>
            <w:noWrap/>
            <w:vAlign w:val="center"/>
          </w:tcPr>
          <w:p w:rsidR="00867C95" w:rsidRDefault="00C5701E">
            <w:pPr>
              <w:adjustRightInd w:val="0"/>
              <w:snapToGrid w:val="0"/>
              <w:jc w:val="center"/>
              <w:rPr>
                <w:bCs/>
                <w:sz w:val="21"/>
                <w:szCs w:val="21"/>
              </w:rPr>
            </w:pPr>
            <w:r>
              <w:rPr>
                <w:rFonts w:hint="eastAsia"/>
                <w:bCs/>
                <w:sz w:val="21"/>
                <w:szCs w:val="21"/>
              </w:rPr>
              <w:t>孙德政</w:t>
            </w:r>
          </w:p>
        </w:tc>
        <w:tc>
          <w:tcPr>
            <w:tcW w:w="1136" w:type="pct"/>
            <w:noWrap/>
            <w:vAlign w:val="center"/>
          </w:tcPr>
          <w:p w:rsidR="00867C95" w:rsidRDefault="00C5701E">
            <w:pPr>
              <w:adjustRightInd w:val="0"/>
              <w:snapToGrid w:val="0"/>
              <w:jc w:val="center"/>
              <w:rPr>
                <w:bCs/>
                <w:sz w:val="21"/>
                <w:szCs w:val="21"/>
              </w:rPr>
            </w:pPr>
            <w:r>
              <w:rPr>
                <w:rFonts w:hint="eastAsia"/>
                <w:bCs/>
                <w:sz w:val="21"/>
                <w:szCs w:val="21"/>
              </w:rPr>
              <w:t>58815918</w:t>
            </w:r>
          </w:p>
        </w:tc>
        <w:tc>
          <w:tcPr>
            <w:tcW w:w="1167" w:type="pct"/>
            <w:noWrap/>
            <w:vAlign w:val="center"/>
          </w:tcPr>
          <w:p w:rsidR="00867C95" w:rsidRDefault="00C5701E">
            <w:pPr>
              <w:adjustRightInd w:val="0"/>
              <w:snapToGrid w:val="0"/>
              <w:jc w:val="center"/>
              <w:rPr>
                <w:bCs/>
                <w:sz w:val="21"/>
                <w:szCs w:val="21"/>
              </w:rPr>
            </w:pPr>
            <w:r>
              <w:rPr>
                <w:rFonts w:hint="eastAsia"/>
                <w:bCs/>
                <w:sz w:val="21"/>
                <w:szCs w:val="21"/>
              </w:rPr>
              <w:t>13863935206</w:t>
            </w:r>
          </w:p>
        </w:tc>
      </w:tr>
      <w:tr w:rsidR="00867C95">
        <w:trPr>
          <w:jc w:val="center"/>
        </w:trPr>
        <w:tc>
          <w:tcPr>
            <w:tcW w:w="1049"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后勤服务部</w:t>
            </w:r>
          </w:p>
        </w:tc>
        <w:tc>
          <w:tcPr>
            <w:tcW w:w="898" w:type="pct"/>
            <w:noWrap/>
            <w:vAlign w:val="center"/>
          </w:tcPr>
          <w:p w:rsidR="00867C95" w:rsidRDefault="00C5701E">
            <w:pPr>
              <w:adjustRightInd w:val="0"/>
              <w:snapToGrid w:val="0"/>
              <w:jc w:val="center"/>
              <w:rPr>
                <w:rFonts w:ascii="宋体" w:hAnsi="宋体"/>
                <w:bCs/>
                <w:sz w:val="21"/>
                <w:szCs w:val="21"/>
              </w:rPr>
            </w:pPr>
            <w:r>
              <w:rPr>
                <w:rFonts w:ascii="宋体" w:hAnsi="宋体" w:hint="eastAsia"/>
                <w:bCs/>
                <w:sz w:val="21"/>
                <w:szCs w:val="21"/>
              </w:rPr>
              <w:t>部长</w:t>
            </w:r>
          </w:p>
        </w:tc>
        <w:tc>
          <w:tcPr>
            <w:tcW w:w="748" w:type="pct"/>
            <w:noWrap/>
            <w:vAlign w:val="center"/>
          </w:tcPr>
          <w:p w:rsidR="00867C95" w:rsidRDefault="00C5701E">
            <w:pPr>
              <w:adjustRightInd w:val="0"/>
              <w:snapToGrid w:val="0"/>
              <w:jc w:val="center"/>
              <w:rPr>
                <w:bCs/>
                <w:sz w:val="21"/>
                <w:szCs w:val="21"/>
              </w:rPr>
            </w:pPr>
            <w:r>
              <w:rPr>
                <w:rFonts w:hint="eastAsia"/>
                <w:bCs/>
                <w:sz w:val="21"/>
                <w:szCs w:val="21"/>
              </w:rPr>
              <w:t>管清操</w:t>
            </w:r>
          </w:p>
        </w:tc>
        <w:tc>
          <w:tcPr>
            <w:tcW w:w="1136" w:type="pct"/>
            <w:noWrap/>
            <w:vAlign w:val="center"/>
          </w:tcPr>
          <w:p w:rsidR="00867C95" w:rsidRDefault="00C5701E">
            <w:pPr>
              <w:adjustRightInd w:val="0"/>
              <w:snapToGrid w:val="0"/>
              <w:jc w:val="center"/>
              <w:rPr>
                <w:bCs/>
                <w:sz w:val="21"/>
                <w:szCs w:val="21"/>
              </w:rPr>
            </w:pPr>
            <w:r>
              <w:rPr>
                <w:rFonts w:hint="eastAsia"/>
                <w:bCs/>
                <w:sz w:val="21"/>
                <w:szCs w:val="21"/>
              </w:rPr>
              <w:t>58815196</w:t>
            </w:r>
          </w:p>
        </w:tc>
        <w:tc>
          <w:tcPr>
            <w:tcW w:w="1167" w:type="pct"/>
            <w:noWrap/>
            <w:vAlign w:val="center"/>
          </w:tcPr>
          <w:p w:rsidR="00867C95" w:rsidRDefault="00C5701E">
            <w:pPr>
              <w:adjustRightInd w:val="0"/>
              <w:snapToGrid w:val="0"/>
              <w:jc w:val="center"/>
              <w:rPr>
                <w:bCs/>
                <w:sz w:val="21"/>
                <w:szCs w:val="21"/>
              </w:rPr>
            </w:pPr>
            <w:r>
              <w:rPr>
                <w:rFonts w:hint="eastAsia"/>
                <w:bCs/>
                <w:sz w:val="21"/>
                <w:szCs w:val="21"/>
              </w:rPr>
              <w:t>18678618345</w:t>
            </w:r>
          </w:p>
        </w:tc>
      </w:tr>
    </w:tbl>
    <w:p w:rsidR="00867C95" w:rsidRDefault="00C5701E">
      <w:pPr>
        <w:adjustRightInd w:val="0"/>
        <w:snapToGrid w:val="0"/>
        <w:spacing w:line="440" w:lineRule="atLeast"/>
        <w:jc w:val="center"/>
        <w:rPr>
          <w:b/>
          <w:sz w:val="28"/>
          <w:szCs w:val="28"/>
        </w:rPr>
      </w:pPr>
      <w:r>
        <w:rPr>
          <w:rFonts w:hint="eastAsia"/>
          <w:b/>
          <w:sz w:val="28"/>
          <w:szCs w:val="28"/>
        </w:rPr>
        <w:t>相关部门联系电话一览表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8"/>
        <w:gridCol w:w="968"/>
        <w:gridCol w:w="1245"/>
        <w:gridCol w:w="4426"/>
      </w:tblGrid>
      <w:tr w:rsidR="00867C95">
        <w:trPr>
          <w:jc w:val="center"/>
        </w:trPr>
        <w:tc>
          <w:tcPr>
            <w:tcW w:w="1458" w:type="pct"/>
            <w:noWrap/>
            <w:vAlign w:val="center"/>
          </w:tcPr>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单位名称</w:t>
            </w:r>
          </w:p>
        </w:tc>
        <w:tc>
          <w:tcPr>
            <w:tcW w:w="777" w:type="pct"/>
            <w:noWrap/>
            <w:vAlign w:val="center"/>
          </w:tcPr>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报警电话</w:t>
            </w:r>
          </w:p>
        </w:tc>
        <w:tc>
          <w:tcPr>
            <w:tcW w:w="1062" w:type="pct"/>
            <w:noWrap/>
            <w:vAlign w:val="center"/>
          </w:tcPr>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联系电话</w:t>
            </w:r>
          </w:p>
        </w:tc>
        <w:tc>
          <w:tcPr>
            <w:tcW w:w="1702" w:type="pct"/>
            <w:noWrap/>
            <w:vAlign w:val="center"/>
          </w:tcPr>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地址</w:t>
            </w:r>
          </w:p>
        </w:tc>
      </w:tr>
      <w:tr w:rsidR="00867C95">
        <w:trPr>
          <w:jc w:val="center"/>
        </w:trPr>
        <w:tc>
          <w:tcPr>
            <w:tcW w:w="1458" w:type="pc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黄岛区消防大队董家口消防站</w:t>
            </w:r>
          </w:p>
        </w:tc>
        <w:tc>
          <w:tcPr>
            <w:tcW w:w="777" w:type="pc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119</w:t>
            </w:r>
          </w:p>
        </w:tc>
        <w:tc>
          <w:tcPr>
            <w:tcW w:w="1062" w:type="pc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13376397119</w:t>
            </w:r>
          </w:p>
        </w:tc>
        <w:tc>
          <w:tcPr>
            <w:tcW w:w="1702" w:type="pc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黄岛区董家口横河西路与子信路交叉口</w:t>
            </w:r>
          </w:p>
        </w:tc>
      </w:tr>
      <w:tr w:rsidR="00867C95">
        <w:trPr>
          <w:jc w:val="center"/>
        </w:trPr>
        <w:tc>
          <w:tcPr>
            <w:tcW w:w="1458" w:type="pc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黄岛区急救中心</w:t>
            </w:r>
          </w:p>
        </w:tc>
        <w:tc>
          <w:tcPr>
            <w:tcW w:w="777" w:type="pc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120</w:t>
            </w:r>
          </w:p>
        </w:tc>
        <w:tc>
          <w:tcPr>
            <w:tcW w:w="1062" w:type="pc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86116855</w:t>
            </w:r>
          </w:p>
        </w:tc>
        <w:tc>
          <w:tcPr>
            <w:tcW w:w="1702" w:type="pc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黄岛区灵山湾路</w:t>
            </w:r>
            <w:r>
              <w:rPr>
                <w:rFonts w:ascii="宋体" w:hAnsi="宋体" w:cs="宋体" w:hint="eastAsia"/>
                <w:bCs/>
                <w:sz w:val="21"/>
                <w:szCs w:val="21"/>
              </w:rPr>
              <w:t>287</w:t>
            </w:r>
            <w:r>
              <w:rPr>
                <w:rFonts w:ascii="宋体" w:hAnsi="宋体" w:cs="宋体" w:hint="eastAsia"/>
                <w:bCs/>
                <w:sz w:val="21"/>
                <w:szCs w:val="21"/>
              </w:rPr>
              <w:t>号</w:t>
            </w:r>
          </w:p>
        </w:tc>
      </w:tr>
      <w:tr w:rsidR="00867C95">
        <w:trPr>
          <w:jc w:val="center"/>
        </w:trPr>
        <w:tc>
          <w:tcPr>
            <w:tcW w:w="1458" w:type="pc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青岛新奥胶南燃气有限公司</w:t>
            </w:r>
          </w:p>
        </w:tc>
        <w:tc>
          <w:tcPr>
            <w:tcW w:w="777" w:type="pct"/>
            <w:noWrap/>
            <w:vAlign w:val="center"/>
          </w:tcPr>
          <w:p w:rsidR="00867C95" w:rsidRDefault="00867C95">
            <w:pPr>
              <w:adjustRightInd w:val="0"/>
              <w:snapToGrid w:val="0"/>
              <w:jc w:val="center"/>
              <w:rPr>
                <w:rFonts w:ascii="宋体" w:hAnsi="宋体" w:cs="宋体"/>
                <w:bCs/>
                <w:sz w:val="21"/>
                <w:szCs w:val="21"/>
              </w:rPr>
            </w:pPr>
          </w:p>
        </w:tc>
        <w:tc>
          <w:tcPr>
            <w:tcW w:w="1062" w:type="pc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86615106</w:t>
            </w:r>
          </w:p>
        </w:tc>
        <w:tc>
          <w:tcPr>
            <w:tcW w:w="1702" w:type="pc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青岛市黄岛区铁山东路</w:t>
            </w:r>
            <w:r>
              <w:rPr>
                <w:rFonts w:ascii="宋体" w:hAnsi="宋体" w:cs="宋体" w:hint="eastAsia"/>
                <w:bCs/>
                <w:sz w:val="21"/>
                <w:szCs w:val="21"/>
              </w:rPr>
              <w:t>159</w:t>
            </w:r>
            <w:r>
              <w:rPr>
                <w:rFonts w:ascii="宋体" w:hAnsi="宋体" w:cs="宋体" w:hint="eastAsia"/>
                <w:bCs/>
                <w:sz w:val="21"/>
                <w:szCs w:val="21"/>
              </w:rPr>
              <w:t>号</w:t>
            </w:r>
          </w:p>
        </w:tc>
      </w:tr>
      <w:tr w:rsidR="00867C95">
        <w:trPr>
          <w:jc w:val="center"/>
        </w:trPr>
        <w:tc>
          <w:tcPr>
            <w:tcW w:w="1458" w:type="pc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董家口管委应急部</w:t>
            </w:r>
          </w:p>
        </w:tc>
        <w:tc>
          <w:tcPr>
            <w:tcW w:w="777" w:type="pct"/>
            <w:noWrap/>
            <w:vAlign w:val="center"/>
          </w:tcPr>
          <w:p w:rsidR="00867C95" w:rsidRDefault="00867C95">
            <w:pPr>
              <w:adjustRightInd w:val="0"/>
              <w:snapToGrid w:val="0"/>
              <w:jc w:val="center"/>
              <w:rPr>
                <w:rFonts w:ascii="宋体" w:hAnsi="宋体" w:cs="宋体"/>
                <w:bCs/>
                <w:sz w:val="21"/>
                <w:szCs w:val="21"/>
              </w:rPr>
            </w:pPr>
          </w:p>
        </w:tc>
        <w:tc>
          <w:tcPr>
            <w:tcW w:w="1062" w:type="pc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55585237</w:t>
            </w:r>
          </w:p>
        </w:tc>
        <w:tc>
          <w:tcPr>
            <w:tcW w:w="1702" w:type="pct"/>
            <w:noWrap/>
            <w:vAlign w:val="center"/>
          </w:tcPr>
          <w:p w:rsidR="00867C95" w:rsidRDefault="00867C95">
            <w:pPr>
              <w:adjustRightInd w:val="0"/>
              <w:snapToGrid w:val="0"/>
              <w:jc w:val="center"/>
              <w:rPr>
                <w:rFonts w:ascii="宋体" w:hAnsi="宋体" w:cs="宋体"/>
                <w:bCs/>
                <w:sz w:val="21"/>
                <w:szCs w:val="21"/>
              </w:rPr>
            </w:pPr>
          </w:p>
        </w:tc>
      </w:tr>
      <w:tr w:rsidR="00867C95">
        <w:trPr>
          <w:jc w:val="center"/>
        </w:trPr>
        <w:tc>
          <w:tcPr>
            <w:tcW w:w="1458" w:type="pc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黄岛区应急该管理局</w:t>
            </w:r>
          </w:p>
        </w:tc>
        <w:tc>
          <w:tcPr>
            <w:tcW w:w="777" w:type="pct"/>
            <w:noWrap/>
            <w:vAlign w:val="center"/>
          </w:tcPr>
          <w:p w:rsidR="00867C95" w:rsidRDefault="00867C95">
            <w:pPr>
              <w:adjustRightInd w:val="0"/>
              <w:snapToGrid w:val="0"/>
              <w:jc w:val="center"/>
              <w:rPr>
                <w:rFonts w:ascii="宋体" w:hAnsi="宋体" w:cs="宋体"/>
                <w:bCs/>
                <w:sz w:val="21"/>
                <w:szCs w:val="21"/>
              </w:rPr>
            </w:pPr>
          </w:p>
        </w:tc>
        <w:tc>
          <w:tcPr>
            <w:tcW w:w="1062" w:type="pc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86163724</w:t>
            </w:r>
          </w:p>
        </w:tc>
        <w:tc>
          <w:tcPr>
            <w:tcW w:w="1702" w:type="pct"/>
            <w:noWrap/>
            <w:vAlign w:val="center"/>
          </w:tcPr>
          <w:p w:rsidR="00867C95" w:rsidRDefault="00867C95">
            <w:pPr>
              <w:adjustRightInd w:val="0"/>
              <w:snapToGrid w:val="0"/>
              <w:jc w:val="center"/>
              <w:rPr>
                <w:rFonts w:ascii="宋体" w:hAnsi="宋体" w:cs="宋体"/>
                <w:bCs/>
                <w:sz w:val="21"/>
                <w:szCs w:val="21"/>
              </w:rPr>
            </w:pPr>
          </w:p>
        </w:tc>
      </w:tr>
      <w:tr w:rsidR="00867C95">
        <w:trPr>
          <w:jc w:val="center"/>
        </w:trPr>
        <w:tc>
          <w:tcPr>
            <w:tcW w:w="1458" w:type="pc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青岛市应急管理办公室</w:t>
            </w:r>
          </w:p>
        </w:tc>
        <w:tc>
          <w:tcPr>
            <w:tcW w:w="777" w:type="pct"/>
            <w:noWrap/>
            <w:vAlign w:val="center"/>
          </w:tcPr>
          <w:p w:rsidR="00867C95" w:rsidRDefault="00867C95">
            <w:pPr>
              <w:adjustRightInd w:val="0"/>
              <w:snapToGrid w:val="0"/>
              <w:jc w:val="center"/>
              <w:rPr>
                <w:rFonts w:ascii="宋体" w:hAnsi="宋体" w:cs="宋体"/>
                <w:bCs/>
                <w:sz w:val="21"/>
                <w:szCs w:val="21"/>
              </w:rPr>
            </w:pPr>
          </w:p>
        </w:tc>
        <w:tc>
          <w:tcPr>
            <w:tcW w:w="1062" w:type="pc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85913631</w:t>
            </w:r>
          </w:p>
        </w:tc>
        <w:tc>
          <w:tcPr>
            <w:tcW w:w="1702" w:type="pct"/>
            <w:noWrap/>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青岛市</w:t>
            </w:r>
            <w:r>
              <w:rPr>
                <w:rFonts w:ascii="宋体" w:hAnsi="宋体" w:cs="宋体" w:hint="eastAsia"/>
                <w:bCs/>
                <w:sz w:val="21"/>
                <w:szCs w:val="21"/>
              </w:rPr>
              <w:t xml:space="preserve"> </w:t>
            </w:r>
            <w:r>
              <w:rPr>
                <w:rFonts w:ascii="宋体" w:hAnsi="宋体" w:cs="宋体" w:hint="eastAsia"/>
                <w:bCs/>
                <w:sz w:val="21"/>
                <w:szCs w:val="21"/>
              </w:rPr>
              <w:t>市南区香港中路</w:t>
            </w:r>
            <w:r>
              <w:rPr>
                <w:rFonts w:ascii="宋体" w:hAnsi="宋体" w:cs="宋体" w:hint="eastAsia"/>
                <w:bCs/>
                <w:sz w:val="21"/>
                <w:szCs w:val="21"/>
              </w:rPr>
              <w:t>11</w:t>
            </w:r>
            <w:r>
              <w:rPr>
                <w:rFonts w:ascii="宋体" w:hAnsi="宋体" w:cs="宋体" w:hint="eastAsia"/>
                <w:bCs/>
                <w:sz w:val="21"/>
                <w:szCs w:val="21"/>
              </w:rPr>
              <w:t>号市政府</w:t>
            </w:r>
            <w:r>
              <w:rPr>
                <w:rFonts w:ascii="宋体" w:hAnsi="宋体" w:cs="宋体" w:hint="eastAsia"/>
                <w:bCs/>
                <w:sz w:val="21"/>
                <w:szCs w:val="21"/>
              </w:rPr>
              <w:t>1</w:t>
            </w:r>
            <w:r>
              <w:rPr>
                <w:rFonts w:ascii="宋体" w:hAnsi="宋体" w:cs="宋体" w:hint="eastAsia"/>
                <w:bCs/>
                <w:sz w:val="21"/>
                <w:szCs w:val="21"/>
              </w:rPr>
              <w:t>号楼</w:t>
            </w:r>
            <w:r>
              <w:rPr>
                <w:rFonts w:ascii="宋体" w:hAnsi="宋体" w:cs="宋体" w:hint="eastAsia"/>
                <w:bCs/>
                <w:sz w:val="21"/>
                <w:szCs w:val="21"/>
              </w:rPr>
              <w:t>1037</w:t>
            </w:r>
            <w:r>
              <w:rPr>
                <w:rFonts w:ascii="宋体" w:hAnsi="宋体" w:cs="宋体" w:hint="eastAsia"/>
                <w:bCs/>
                <w:sz w:val="21"/>
                <w:szCs w:val="21"/>
              </w:rPr>
              <w:t>室</w:t>
            </w:r>
          </w:p>
        </w:tc>
      </w:tr>
    </w:tbl>
    <w:p w:rsidR="00867C95" w:rsidRDefault="00C5701E">
      <w:pPr>
        <w:spacing w:line="440" w:lineRule="atLeast"/>
        <w:rPr>
          <w:b/>
          <w:sz w:val="28"/>
          <w:szCs w:val="28"/>
        </w:rPr>
      </w:pPr>
      <w:r>
        <w:rPr>
          <w:rFonts w:hint="eastAsia"/>
          <w:b/>
          <w:sz w:val="28"/>
          <w:szCs w:val="28"/>
        </w:rPr>
        <w:t>附件</w:t>
      </w:r>
      <w:r>
        <w:rPr>
          <w:rFonts w:hint="eastAsia"/>
          <w:b/>
          <w:sz w:val="28"/>
          <w:szCs w:val="28"/>
        </w:rPr>
        <w:t>四：应急物资台账</w:t>
      </w: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1303"/>
        <w:gridCol w:w="1469"/>
        <w:gridCol w:w="756"/>
        <w:gridCol w:w="2455"/>
        <w:gridCol w:w="964"/>
        <w:gridCol w:w="1517"/>
      </w:tblGrid>
      <w:tr w:rsidR="00867C95">
        <w:trPr>
          <w:trHeight w:val="340"/>
          <w:jc w:val="center"/>
        </w:trPr>
        <w:tc>
          <w:tcPr>
            <w:tcW w:w="434"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序号</w:t>
            </w:r>
          </w:p>
        </w:tc>
        <w:tc>
          <w:tcPr>
            <w:tcW w:w="702"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物资装备名称</w:t>
            </w:r>
          </w:p>
        </w:tc>
        <w:tc>
          <w:tcPr>
            <w:tcW w:w="792"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类型</w:t>
            </w:r>
          </w:p>
        </w:tc>
        <w:tc>
          <w:tcPr>
            <w:tcW w:w="408"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数量</w:t>
            </w:r>
          </w:p>
        </w:tc>
        <w:tc>
          <w:tcPr>
            <w:tcW w:w="1323"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存放位置</w:t>
            </w:r>
          </w:p>
        </w:tc>
        <w:tc>
          <w:tcPr>
            <w:tcW w:w="520"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管理责任人</w:t>
            </w:r>
          </w:p>
        </w:tc>
        <w:tc>
          <w:tcPr>
            <w:tcW w:w="818"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联系方式</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1</w:t>
            </w:r>
          </w:p>
        </w:tc>
        <w:tc>
          <w:tcPr>
            <w:tcW w:w="702" w:type="pct"/>
            <w:noWrap/>
            <w:vAlign w:val="center"/>
          </w:tcPr>
          <w:p w:rsidR="00867C95" w:rsidRDefault="00C5701E">
            <w:pPr>
              <w:adjustRightInd w:val="0"/>
              <w:jc w:val="center"/>
              <w:textAlignment w:val="center"/>
              <w:rPr>
                <w:rFonts w:ascii="宋体" w:hAnsi="宋体" w:cs="宋体"/>
                <w:kern w:val="2"/>
                <w:sz w:val="21"/>
                <w:szCs w:val="21"/>
              </w:rPr>
            </w:pPr>
            <w:r>
              <w:rPr>
                <w:rFonts w:ascii="宋体" w:hAnsi="宋体" w:cs="宋体" w:hint="eastAsia"/>
                <w:color w:val="000000"/>
                <w:sz w:val="21"/>
                <w:szCs w:val="21"/>
                <w:lang/>
              </w:rPr>
              <w:t>空气呼吸器</w:t>
            </w:r>
          </w:p>
        </w:tc>
        <w:tc>
          <w:tcPr>
            <w:tcW w:w="792"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KL99-A04KL99-6.8/30</w:t>
            </w:r>
          </w:p>
        </w:tc>
        <w:tc>
          <w:tcPr>
            <w:tcW w:w="408"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7</w:t>
            </w:r>
          </w:p>
        </w:tc>
        <w:tc>
          <w:tcPr>
            <w:tcW w:w="1323"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动力事业部防护站填充室</w:t>
            </w:r>
          </w:p>
        </w:tc>
        <w:tc>
          <w:tcPr>
            <w:tcW w:w="520" w:type="pct"/>
            <w:noWrap/>
            <w:vAlign w:val="center"/>
          </w:tcPr>
          <w:p w:rsidR="00867C95" w:rsidRDefault="00C5701E">
            <w:pPr>
              <w:adjustRightInd w:val="0"/>
              <w:jc w:val="center"/>
              <w:textAlignment w:val="center"/>
              <w:rPr>
                <w:rFonts w:ascii="宋体" w:hAnsi="宋体" w:cs="宋体"/>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2</w:t>
            </w:r>
          </w:p>
        </w:tc>
        <w:tc>
          <w:tcPr>
            <w:tcW w:w="702" w:type="pct"/>
            <w:noWrap/>
            <w:vAlign w:val="center"/>
          </w:tcPr>
          <w:p w:rsidR="00867C95" w:rsidRDefault="00C5701E">
            <w:pPr>
              <w:adjustRightInd w:val="0"/>
              <w:jc w:val="center"/>
              <w:textAlignment w:val="center"/>
              <w:rPr>
                <w:rFonts w:ascii="宋体" w:hAnsi="宋体" w:cs="宋体"/>
                <w:kern w:val="2"/>
                <w:sz w:val="21"/>
                <w:szCs w:val="21"/>
              </w:rPr>
            </w:pPr>
            <w:r>
              <w:rPr>
                <w:rFonts w:ascii="宋体" w:hAnsi="宋体" w:cs="宋体" w:hint="eastAsia"/>
                <w:color w:val="000000"/>
                <w:sz w:val="21"/>
                <w:szCs w:val="21"/>
                <w:lang/>
              </w:rPr>
              <w:t>空气呼吸器</w:t>
            </w:r>
          </w:p>
        </w:tc>
        <w:tc>
          <w:tcPr>
            <w:tcW w:w="792"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KL99-A04KL99-6.8/30</w:t>
            </w:r>
          </w:p>
        </w:tc>
        <w:tc>
          <w:tcPr>
            <w:tcW w:w="408"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5</w:t>
            </w:r>
          </w:p>
        </w:tc>
        <w:tc>
          <w:tcPr>
            <w:tcW w:w="1323"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动力事业部气体防护车</w:t>
            </w:r>
          </w:p>
        </w:tc>
        <w:tc>
          <w:tcPr>
            <w:tcW w:w="520" w:type="pct"/>
            <w:noWrap/>
            <w:vAlign w:val="center"/>
          </w:tcPr>
          <w:p w:rsidR="00867C95" w:rsidRDefault="00C5701E">
            <w:pPr>
              <w:adjustRightInd w:val="0"/>
              <w:jc w:val="center"/>
              <w:textAlignment w:val="center"/>
              <w:rPr>
                <w:rFonts w:ascii="宋体" w:hAnsi="宋体" w:cs="宋体"/>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3</w:t>
            </w:r>
          </w:p>
        </w:tc>
        <w:tc>
          <w:tcPr>
            <w:tcW w:w="702" w:type="pct"/>
            <w:noWrap/>
            <w:vAlign w:val="center"/>
          </w:tcPr>
          <w:p w:rsidR="00867C95" w:rsidRDefault="00C5701E">
            <w:pPr>
              <w:adjustRightInd w:val="0"/>
              <w:jc w:val="center"/>
              <w:textAlignment w:val="center"/>
              <w:rPr>
                <w:rFonts w:ascii="宋体" w:hAnsi="宋体" w:cs="宋体"/>
                <w:kern w:val="2"/>
                <w:sz w:val="21"/>
                <w:szCs w:val="21"/>
              </w:rPr>
            </w:pPr>
            <w:r>
              <w:rPr>
                <w:rFonts w:ascii="宋体" w:hAnsi="宋体" w:cs="宋体" w:hint="eastAsia"/>
                <w:color w:val="000000"/>
                <w:sz w:val="21"/>
                <w:szCs w:val="21"/>
                <w:lang/>
              </w:rPr>
              <w:t>苏生器</w:t>
            </w:r>
          </w:p>
        </w:tc>
        <w:tc>
          <w:tcPr>
            <w:tcW w:w="792"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MZS-30</w:t>
            </w:r>
          </w:p>
        </w:tc>
        <w:tc>
          <w:tcPr>
            <w:tcW w:w="408"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2</w:t>
            </w:r>
          </w:p>
        </w:tc>
        <w:tc>
          <w:tcPr>
            <w:tcW w:w="1323"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动力事业部防护站填充室</w:t>
            </w:r>
          </w:p>
        </w:tc>
        <w:tc>
          <w:tcPr>
            <w:tcW w:w="520"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4</w:t>
            </w:r>
          </w:p>
        </w:tc>
        <w:tc>
          <w:tcPr>
            <w:tcW w:w="702" w:type="pct"/>
            <w:noWrap/>
            <w:vAlign w:val="center"/>
          </w:tcPr>
          <w:p w:rsidR="00867C95" w:rsidRDefault="00C5701E">
            <w:pPr>
              <w:adjustRightInd w:val="0"/>
              <w:jc w:val="center"/>
              <w:textAlignment w:val="center"/>
              <w:rPr>
                <w:rFonts w:ascii="宋体" w:hAnsi="宋体" w:cs="宋体"/>
                <w:kern w:val="2"/>
                <w:sz w:val="21"/>
                <w:szCs w:val="21"/>
              </w:rPr>
            </w:pPr>
            <w:r>
              <w:rPr>
                <w:rFonts w:ascii="宋体" w:hAnsi="宋体" w:cs="宋体" w:hint="eastAsia"/>
                <w:color w:val="000000"/>
                <w:sz w:val="21"/>
                <w:szCs w:val="21"/>
                <w:lang/>
              </w:rPr>
              <w:t>长管呼吸器</w:t>
            </w:r>
          </w:p>
        </w:tc>
        <w:tc>
          <w:tcPr>
            <w:tcW w:w="792"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FBCAR4*90</w:t>
            </w:r>
            <w:r>
              <w:rPr>
                <w:rFonts w:ascii="宋体" w:hAnsi="宋体" w:cs="宋体" w:hint="eastAsia"/>
                <w:color w:val="000000"/>
                <w:sz w:val="21"/>
                <w:szCs w:val="21"/>
                <w:lang/>
              </w:rPr>
              <w:t>（巴固）</w:t>
            </w:r>
          </w:p>
        </w:tc>
        <w:tc>
          <w:tcPr>
            <w:tcW w:w="408"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1</w:t>
            </w:r>
          </w:p>
        </w:tc>
        <w:tc>
          <w:tcPr>
            <w:tcW w:w="1323"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动力事业部防护站填充室</w:t>
            </w:r>
          </w:p>
        </w:tc>
        <w:tc>
          <w:tcPr>
            <w:tcW w:w="520"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5</w:t>
            </w:r>
          </w:p>
        </w:tc>
        <w:tc>
          <w:tcPr>
            <w:tcW w:w="702" w:type="pct"/>
            <w:noWrap/>
            <w:vAlign w:val="center"/>
          </w:tcPr>
          <w:p w:rsidR="00867C95" w:rsidRDefault="00C5701E">
            <w:pPr>
              <w:adjustRightInd w:val="0"/>
              <w:jc w:val="center"/>
              <w:textAlignment w:val="center"/>
              <w:rPr>
                <w:rFonts w:ascii="宋体" w:hAnsi="宋体" w:cs="宋体"/>
                <w:kern w:val="2"/>
                <w:sz w:val="21"/>
                <w:szCs w:val="21"/>
              </w:rPr>
            </w:pPr>
            <w:r>
              <w:rPr>
                <w:rFonts w:ascii="宋体" w:hAnsi="宋体" w:cs="宋体" w:hint="eastAsia"/>
                <w:color w:val="000000"/>
                <w:sz w:val="21"/>
                <w:szCs w:val="21"/>
                <w:lang/>
              </w:rPr>
              <w:t>备用气瓶</w:t>
            </w:r>
          </w:p>
        </w:tc>
        <w:tc>
          <w:tcPr>
            <w:tcW w:w="792"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CFFC157-6.8-30-ADraer</w:t>
            </w:r>
            <w:r>
              <w:rPr>
                <w:rFonts w:ascii="宋体" w:hAnsi="宋体" w:cs="宋体" w:hint="eastAsia"/>
                <w:color w:val="000000"/>
                <w:sz w:val="21"/>
                <w:szCs w:val="21"/>
                <w:lang/>
              </w:rPr>
              <w:t>（</w:t>
            </w:r>
            <w:r>
              <w:rPr>
                <w:rFonts w:ascii="宋体" w:hAnsi="宋体" w:cs="宋体" w:hint="eastAsia"/>
                <w:color w:val="000000"/>
                <w:sz w:val="21"/>
                <w:szCs w:val="21"/>
                <w:lang/>
              </w:rPr>
              <w:t>CRP111-145-6.8-30-T</w:t>
            </w:r>
            <w:r>
              <w:rPr>
                <w:rFonts w:ascii="宋体" w:hAnsi="宋体" w:cs="宋体" w:hint="eastAsia"/>
                <w:color w:val="000000"/>
                <w:sz w:val="21"/>
                <w:szCs w:val="21"/>
                <w:lang/>
              </w:rPr>
              <w:t>）</w:t>
            </w:r>
          </w:p>
        </w:tc>
        <w:tc>
          <w:tcPr>
            <w:tcW w:w="408"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20</w:t>
            </w:r>
          </w:p>
        </w:tc>
        <w:tc>
          <w:tcPr>
            <w:tcW w:w="1323"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动力事业部防护站填充室</w:t>
            </w:r>
          </w:p>
        </w:tc>
        <w:tc>
          <w:tcPr>
            <w:tcW w:w="520"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6</w:t>
            </w:r>
          </w:p>
        </w:tc>
        <w:tc>
          <w:tcPr>
            <w:tcW w:w="702" w:type="pct"/>
            <w:noWrap/>
            <w:vAlign w:val="center"/>
          </w:tcPr>
          <w:p w:rsidR="00867C95" w:rsidRDefault="00C5701E">
            <w:pPr>
              <w:adjustRightInd w:val="0"/>
              <w:jc w:val="center"/>
              <w:textAlignment w:val="center"/>
              <w:rPr>
                <w:rFonts w:ascii="宋体" w:hAnsi="宋体" w:cs="宋体"/>
                <w:kern w:val="2"/>
                <w:sz w:val="21"/>
                <w:szCs w:val="21"/>
              </w:rPr>
            </w:pPr>
            <w:r>
              <w:rPr>
                <w:rFonts w:ascii="宋体" w:hAnsi="宋体" w:cs="宋体" w:hint="eastAsia"/>
                <w:color w:val="000000"/>
                <w:sz w:val="21"/>
                <w:szCs w:val="21"/>
                <w:lang/>
              </w:rPr>
              <w:t>备用氧气瓶</w:t>
            </w:r>
          </w:p>
        </w:tc>
        <w:tc>
          <w:tcPr>
            <w:tcW w:w="792" w:type="pct"/>
            <w:noWrap/>
            <w:vAlign w:val="center"/>
          </w:tcPr>
          <w:p w:rsidR="00867C95" w:rsidRDefault="00C5701E">
            <w:pPr>
              <w:adjustRightInd w:val="0"/>
              <w:jc w:val="center"/>
              <w:rPr>
                <w:rFonts w:ascii="宋体" w:hAnsi="宋体" w:cs="宋体"/>
                <w:sz w:val="21"/>
                <w:szCs w:val="21"/>
              </w:rPr>
            </w:pPr>
            <w:r>
              <w:rPr>
                <w:rFonts w:ascii="宋体" w:hAnsi="宋体" w:cs="宋体" w:hint="eastAsia"/>
                <w:sz w:val="21"/>
                <w:szCs w:val="21"/>
              </w:rPr>
              <w:t>/</w:t>
            </w:r>
          </w:p>
        </w:tc>
        <w:tc>
          <w:tcPr>
            <w:tcW w:w="408"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2</w:t>
            </w:r>
          </w:p>
        </w:tc>
        <w:tc>
          <w:tcPr>
            <w:tcW w:w="1323"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动力事业部防护站填充室</w:t>
            </w:r>
          </w:p>
        </w:tc>
        <w:tc>
          <w:tcPr>
            <w:tcW w:w="520"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7</w:t>
            </w:r>
          </w:p>
        </w:tc>
        <w:tc>
          <w:tcPr>
            <w:tcW w:w="702"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担架</w:t>
            </w:r>
          </w:p>
        </w:tc>
        <w:tc>
          <w:tcPr>
            <w:tcW w:w="792"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无</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4</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动力事业部防护站填充室</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8</w:t>
            </w:r>
          </w:p>
        </w:tc>
        <w:tc>
          <w:tcPr>
            <w:tcW w:w="702"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急救箱</w:t>
            </w:r>
          </w:p>
        </w:tc>
        <w:tc>
          <w:tcPr>
            <w:tcW w:w="792"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无</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动力事业部防护站填充室</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9</w:t>
            </w:r>
          </w:p>
        </w:tc>
        <w:tc>
          <w:tcPr>
            <w:tcW w:w="702"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便携式</w:t>
            </w:r>
            <w:r>
              <w:rPr>
                <w:rFonts w:ascii="宋体" w:hAnsi="宋体" w:cs="宋体" w:hint="eastAsia"/>
                <w:color w:val="000000"/>
                <w:sz w:val="21"/>
                <w:szCs w:val="21"/>
                <w:lang/>
              </w:rPr>
              <w:t>CO</w:t>
            </w:r>
            <w:r>
              <w:rPr>
                <w:rFonts w:ascii="宋体" w:hAnsi="宋体" w:cs="宋体" w:hint="eastAsia"/>
                <w:color w:val="000000"/>
                <w:sz w:val="21"/>
                <w:szCs w:val="21"/>
                <w:lang/>
              </w:rPr>
              <w:t>报警仪</w:t>
            </w:r>
          </w:p>
        </w:tc>
        <w:tc>
          <w:tcPr>
            <w:tcW w:w="792"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Pac7000</w:t>
            </w:r>
            <w:r>
              <w:rPr>
                <w:rFonts w:ascii="宋体" w:hAnsi="宋体" w:cs="宋体" w:hint="eastAsia"/>
                <w:color w:val="000000"/>
                <w:sz w:val="21"/>
                <w:szCs w:val="21"/>
                <w:lang/>
              </w:rPr>
              <w:br/>
              <w:t>HoneyweLL</w:t>
            </w:r>
            <w:r>
              <w:rPr>
                <w:rFonts w:ascii="宋体" w:hAnsi="宋体" w:cs="宋体" w:hint="eastAsia"/>
                <w:color w:val="000000"/>
                <w:sz w:val="21"/>
                <w:szCs w:val="21"/>
                <w:lang/>
              </w:rPr>
              <w:br/>
              <w:t>Fusheng</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4</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动力事业部防护站值班室</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10</w:t>
            </w:r>
          </w:p>
        </w:tc>
        <w:tc>
          <w:tcPr>
            <w:tcW w:w="702"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便携式氧气报警仪</w:t>
            </w:r>
          </w:p>
        </w:tc>
        <w:tc>
          <w:tcPr>
            <w:tcW w:w="792"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FS-90</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2</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动力事业部防护站值班室</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11</w:t>
            </w:r>
          </w:p>
        </w:tc>
        <w:tc>
          <w:tcPr>
            <w:tcW w:w="702"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便携式硫化氢报警仪</w:t>
            </w:r>
          </w:p>
        </w:tc>
        <w:tc>
          <w:tcPr>
            <w:tcW w:w="792"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FS-90</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动力事业部防护站值班室</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12</w:t>
            </w:r>
          </w:p>
        </w:tc>
        <w:tc>
          <w:tcPr>
            <w:tcW w:w="702"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便携式天然</w:t>
            </w:r>
            <w:r>
              <w:rPr>
                <w:rFonts w:ascii="宋体" w:hAnsi="宋体" w:cs="宋体" w:hint="eastAsia"/>
                <w:color w:val="000000"/>
                <w:sz w:val="21"/>
                <w:szCs w:val="21"/>
                <w:lang/>
              </w:rPr>
              <w:lastRenderedPageBreak/>
              <w:t>气报警仪</w:t>
            </w:r>
          </w:p>
        </w:tc>
        <w:tc>
          <w:tcPr>
            <w:tcW w:w="792"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lastRenderedPageBreak/>
              <w:t>FS-90</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2</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动力事业部防护站值班</w:t>
            </w:r>
            <w:r>
              <w:rPr>
                <w:rFonts w:ascii="宋体" w:hAnsi="宋体" w:cs="宋体" w:hint="eastAsia"/>
                <w:color w:val="000000"/>
                <w:sz w:val="21"/>
                <w:szCs w:val="21"/>
                <w:lang/>
              </w:rPr>
              <w:lastRenderedPageBreak/>
              <w:t>室</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lastRenderedPageBreak/>
              <w:t>董光明</w:t>
            </w:r>
          </w:p>
        </w:tc>
        <w:tc>
          <w:tcPr>
            <w:tcW w:w="81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lastRenderedPageBreak/>
              <w:t>13</w:t>
            </w:r>
          </w:p>
        </w:tc>
        <w:tc>
          <w:tcPr>
            <w:tcW w:w="702"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防爆对讲机</w:t>
            </w:r>
          </w:p>
        </w:tc>
        <w:tc>
          <w:tcPr>
            <w:tcW w:w="792"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摩托罗拉</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4</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动力事业部防护站值班室</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14</w:t>
            </w:r>
          </w:p>
        </w:tc>
        <w:tc>
          <w:tcPr>
            <w:tcW w:w="702"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气体防护车</w:t>
            </w:r>
          </w:p>
        </w:tc>
        <w:tc>
          <w:tcPr>
            <w:tcW w:w="792" w:type="pct"/>
            <w:noWrap/>
            <w:vAlign w:val="center"/>
          </w:tcPr>
          <w:p w:rsidR="00867C95" w:rsidRDefault="00C5701E">
            <w:pPr>
              <w:adjustRightInd w:val="0"/>
              <w:jc w:val="center"/>
              <w:rPr>
                <w:rFonts w:ascii="宋体" w:hAnsi="宋体" w:cs="宋体"/>
                <w:bCs/>
                <w:kern w:val="2"/>
                <w:sz w:val="21"/>
                <w:szCs w:val="21"/>
              </w:rPr>
            </w:pPr>
            <w:r>
              <w:rPr>
                <w:rFonts w:ascii="宋体" w:hAnsi="宋体" w:cs="宋体" w:hint="eastAsia"/>
                <w:sz w:val="21"/>
                <w:szCs w:val="21"/>
              </w:rPr>
              <w:t>/</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动力事业部防护站门口</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15</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空气呼吸器</w:t>
            </w:r>
          </w:p>
        </w:tc>
        <w:tc>
          <w:tcPr>
            <w:tcW w:w="79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KL99-6.8/30</w:t>
            </w: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5</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动力事业部加压站楼梯间</w:t>
            </w:r>
          </w:p>
        </w:tc>
        <w:tc>
          <w:tcPr>
            <w:tcW w:w="520"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姚健</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58815781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16</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空气呼吸器</w:t>
            </w:r>
          </w:p>
        </w:tc>
        <w:tc>
          <w:tcPr>
            <w:tcW w:w="79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KL99-6.8/30</w:t>
            </w: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1</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动力事业部高炉柜顶</w:t>
            </w:r>
          </w:p>
        </w:tc>
        <w:tc>
          <w:tcPr>
            <w:tcW w:w="520"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姚健</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58815781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17</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空气呼吸器</w:t>
            </w:r>
          </w:p>
        </w:tc>
        <w:tc>
          <w:tcPr>
            <w:tcW w:w="79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KL99-6.8/30</w:t>
            </w: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1</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动力事业部焦炉柜顶</w:t>
            </w:r>
          </w:p>
        </w:tc>
        <w:tc>
          <w:tcPr>
            <w:tcW w:w="520"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姚健</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58815781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18</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空气呼吸器</w:t>
            </w:r>
          </w:p>
        </w:tc>
        <w:tc>
          <w:tcPr>
            <w:tcW w:w="79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KL99-6.8/30</w:t>
            </w: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1</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动力事业部一站转炉柜顶</w:t>
            </w:r>
          </w:p>
        </w:tc>
        <w:tc>
          <w:tcPr>
            <w:tcW w:w="520"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姚健</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58815781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19</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空气呼吸器</w:t>
            </w:r>
          </w:p>
        </w:tc>
        <w:tc>
          <w:tcPr>
            <w:tcW w:w="79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KL99-6.8/30</w:t>
            </w: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2</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动力事业部二站加压机室</w:t>
            </w:r>
          </w:p>
        </w:tc>
        <w:tc>
          <w:tcPr>
            <w:tcW w:w="520"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姚健</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58815781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20</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自给式空气呼吸器</w:t>
            </w:r>
          </w:p>
        </w:tc>
        <w:tc>
          <w:tcPr>
            <w:tcW w:w="792" w:type="pct"/>
            <w:noWrap/>
            <w:vAlign w:val="center"/>
          </w:tcPr>
          <w:p w:rsidR="00867C95" w:rsidRDefault="00C5701E">
            <w:pPr>
              <w:adjustRightInd w:val="0"/>
              <w:jc w:val="center"/>
              <w:rPr>
                <w:rFonts w:ascii="宋体" w:hAnsi="宋体" w:cs="宋体"/>
                <w:bCs/>
                <w:kern w:val="2"/>
                <w:sz w:val="21"/>
                <w:szCs w:val="21"/>
              </w:rPr>
            </w:pPr>
            <w:r>
              <w:rPr>
                <w:rFonts w:ascii="宋体" w:hAnsi="宋体" w:cs="宋体" w:hint="eastAsia"/>
                <w:sz w:val="21"/>
                <w:szCs w:val="21"/>
              </w:rPr>
              <w:t>/</w:t>
            </w: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2</w:t>
            </w:r>
            <w:r>
              <w:rPr>
                <w:rFonts w:ascii="宋体" w:hAnsi="宋体" w:cs="宋体" w:hint="eastAsia"/>
                <w:color w:val="000000"/>
                <w:sz w:val="21"/>
                <w:szCs w:val="21"/>
                <w:lang/>
              </w:rPr>
              <w:t>套</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动力事业部制氧办公楼</w:t>
            </w:r>
          </w:p>
        </w:tc>
        <w:tc>
          <w:tcPr>
            <w:tcW w:w="520"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21</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担架</w:t>
            </w:r>
          </w:p>
        </w:tc>
        <w:tc>
          <w:tcPr>
            <w:tcW w:w="792" w:type="pct"/>
            <w:noWrap/>
            <w:vAlign w:val="center"/>
          </w:tcPr>
          <w:p w:rsidR="00867C95" w:rsidRDefault="00C5701E">
            <w:pPr>
              <w:adjustRightInd w:val="0"/>
              <w:jc w:val="center"/>
              <w:rPr>
                <w:rFonts w:ascii="宋体" w:hAnsi="宋体" w:cs="宋体"/>
                <w:bCs/>
                <w:kern w:val="2"/>
                <w:sz w:val="21"/>
                <w:szCs w:val="21"/>
              </w:rPr>
            </w:pPr>
            <w:r>
              <w:rPr>
                <w:rFonts w:ascii="宋体" w:hAnsi="宋体" w:cs="宋体" w:hint="eastAsia"/>
                <w:sz w:val="21"/>
                <w:szCs w:val="21"/>
              </w:rPr>
              <w:t>/</w:t>
            </w: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个</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动力事业部制氧维修间</w:t>
            </w:r>
          </w:p>
        </w:tc>
        <w:tc>
          <w:tcPr>
            <w:tcW w:w="520"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22</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防酸碱手套</w:t>
            </w:r>
          </w:p>
        </w:tc>
        <w:tc>
          <w:tcPr>
            <w:tcW w:w="792" w:type="pct"/>
            <w:noWrap/>
            <w:vAlign w:val="center"/>
          </w:tcPr>
          <w:p w:rsidR="00867C95" w:rsidRDefault="00C5701E">
            <w:pPr>
              <w:adjustRightInd w:val="0"/>
              <w:jc w:val="center"/>
              <w:rPr>
                <w:rFonts w:ascii="宋体" w:hAnsi="宋体" w:cs="宋体"/>
                <w:bCs/>
                <w:kern w:val="2"/>
                <w:sz w:val="21"/>
                <w:szCs w:val="21"/>
              </w:rPr>
            </w:pPr>
            <w:r>
              <w:rPr>
                <w:rFonts w:ascii="宋体" w:hAnsi="宋体" w:cs="宋体" w:hint="eastAsia"/>
                <w:sz w:val="21"/>
                <w:szCs w:val="21"/>
              </w:rPr>
              <w:t>/</w:t>
            </w: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2</w:t>
            </w:r>
            <w:r>
              <w:rPr>
                <w:rFonts w:ascii="宋体" w:hAnsi="宋体" w:cs="宋体" w:hint="eastAsia"/>
                <w:color w:val="000000"/>
                <w:sz w:val="21"/>
                <w:szCs w:val="21"/>
                <w:lang/>
              </w:rPr>
              <w:t>副</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动力事业部制氧储存室</w:t>
            </w:r>
          </w:p>
        </w:tc>
        <w:tc>
          <w:tcPr>
            <w:tcW w:w="520"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23</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耐酸碱防护服</w:t>
            </w:r>
          </w:p>
        </w:tc>
        <w:tc>
          <w:tcPr>
            <w:tcW w:w="792" w:type="pct"/>
            <w:noWrap/>
            <w:vAlign w:val="center"/>
          </w:tcPr>
          <w:p w:rsidR="00867C95" w:rsidRDefault="00C5701E">
            <w:pPr>
              <w:adjustRightInd w:val="0"/>
              <w:jc w:val="center"/>
              <w:rPr>
                <w:rFonts w:ascii="宋体" w:hAnsi="宋体" w:cs="宋体"/>
                <w:bCs/>
                <w:kern w:val="2"/>
                <w:sz w:val="21"/>
                <w:szCs w:val="21"/>
              </w:rPr>
            </w:pPr>
            <w:r>
              <w:rPr>
                <w:rFonts w:ascii="宋体" w:hAnsi="宋体" w:cs="宋体" w:hint="eastAsia"/>
                <w:sz w:val="21"/>
                <w:szCs w:val="21"/>
              </w:rPr>
              <w:t>/</w:t>
            </w: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套</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动力事业部硫酸储槽及劳保间</w:t>
            </w:r>
          </w:p>
        </w:tc>
        <w:tc>
          <w:tcPr>
            <w:tcW w:w="520"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24</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防酸碱靴子</w:t>
            </w:r>
          </w:p>
        </w:tc>
        <w:tc>
          <w:tcPr>
            <w:tcW w:w="792" w:type="pct"/>
            <w:noWrap/>
            <w:vAlign w:val="center"/>
          </w:tcPr>
          <w:p w:rsidR="00867C95" w:rsidRDefault="00C5701E">
            <w:pPr>
              <w:adjustRightInd w:val="0"/>
              <w:jc w:val="center"/>
              <w:rPr>
                <w:rFonts w:ascii="宋体" w:hAnsi="宋体" w:cs="宋体"/>
                <w:bCs/>
                <w:kern w:val="2"/>
                <w:sz w:val="21"/>
                <w:szCs w:val="21"/>
              </w:rPr>
            </w:pPr>
            <w:r>
              <w:rPr>
                <w:rFonts w:ascii="宋体" w:hAnsi="宋体" w:cs="宋体" w:hint="eastAsia"/>
                <w:sz w:val="21"/>
                <w:szCs w:val="21"/>
              </w:rPr>
              <w:t>/</w:t>
            </w: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2</w:t>
            </w:r>
            <w:r>
              <w:rPr>
                <w:rFonts w:ascii="宋体" w:hAnsi="宋体" w:cs="宋体" w:hint="eastAsia"/>
                <w:color w:val="000000"/>
                <w:sz w:val="21"/>
                <w:szCs w:val="21"/>
                <w:lang/>
              </w:rPr>
              <w:t>双</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动力事业部硫酸储槽及劳保间</w:t>
            </w:r>
          </w:p>
        </w:tc>
        <w:tc>
          <w:tcPr>
            <w:tcW w:w="520"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25</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对讲机</w:t>
            </w:r>
          </w:p>
        </w:tc>
        <w:tc>
          <w:tcPr>
            <w:tcW w:w="792" w:type="pct"/>
            <w:noWrap/>
            <w:vAlign w:val="center"/>
          </w:tcPr>
          <w:p w:rsidR="00867C95" w:rsidRDefault="00C5701E">
            <w:pPr>
              <w:adjustRightInd w:val="0"/>
              <w:jc w:val="center"/>
              <w:rPr>
                <w:rFonts w:ascii="宋体" w:hAnsi="宋体" w:cs="宋体"/>
                <w:bCs/>
                <w:kern w:val="2"/>
                <w:sz w:val="21"/>
                <w:szCs w:val="21"/>
              </w:rPr>
            </w:pPr>
            <w:r>
              <w:rPr>
                <w:rFonts w:ascii="宋体" w:hAnsi="宋体" w:cs="宋体" w:hint="eastAsia"/>
                <w:sz w:val="21"/>
                <w:szCs w:val="21"/>
              </w:rPr>
              <w:t>/</w:t>
            </w: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对</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动力事业部制氧控制室</w:t>
            </w:r>
          </w:p>
        </w:tc>
        <w:tc>
          <w:tcPr>
            <w:tcW w:w="520"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26</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便携式氧气报警仪</w:t>
            </w:r>
          </w:p>
        </w:tc>
        <w:tc>
          <w:tcPr>
            <w:tcW w:w="792" w:type="pct"/>
            <w:noWrap/>
            <w:vAlign w:val="center"/>
          </w:tcPr>
          <w:p w:rsidR="00867C95" w:rsidRDefault="00C5701E">
            <w:pPr>
              <w:adjustRightInd w:val="0"/>
              <w:jc w:val="center"/>
              <w:rPr>
                <w:rFonts w:ascii="宋体" w:hAnsi="宋体" w:cs="宋体"/>
                <w:bCs/>
                <w:kern w:val="2"/>
                <w:sz w:val="21"/>
                <w:szCs w:val="21"/>
              </w:rPr>
            </w:pPr>
            <w:r>
              <w:rPr>
                <w:rFonts w:ascii="宋体" w:hAnsi="宋体" w:cs="宋体" w:hint="eastAsia"/>
                <w:sz w:val="21"/>
                <w:szCs w:val="21"/>
              </w:rPr>
              <w:t>/</w:t>
            </w: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个</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动力事业部制氧控制室</w:t>
            </w:r>
          </w:p>
        </w:tc>
        <w:tc>
          <w:tcPr>
            <w:tcW w:w="520"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27</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便携式</w:t>
            </w:r>
            <w:r>
              <w:rPr>
                <w:rFonts w:ascii="宋体" w:hAnsi="宋体" w:cs="宋体" w:hint="eastAsia"/>
                <w:color w:val="000000"/>
                <w:sz w:val="21"/>
                <w:szCs w:val="21"/>
                <w:lang/>
              </w:rPr>
              <w:t>CO</w:t>
            </w:r>
            <w:r>
              <w:rPr>
                <w:rFonts w:ascii="宋体" w:hAnsi="宋体" w:cs="宋体" w:hint="eastAsia"/>
                <w:color w:val="000000"/>
                <w:sz w:val="21"/>
                <w:szCs w:val="21"/>
                <w:lang/>
              </w:rPr>
              <w:t>检测报警仪</w:t>
            </w:r>
          </w:p>
        </w:tc>
        <w:tc>
          <w:tcPr>
            <w:tcW w:w="792" w:type="pct"/>
            <w:noWrap/>
            <w:vAlign w:val="center"/>
          </w:tcPr>
          <w:p w:rsidR="00867C95" w:rsidRDefault="00C5701E">
            <w:pPr>
              <w:adjustRightInd w:val="0"/>
              <w:jc w:val="center"/>
              <w:rPr>
                <w:rFonts w:ascii="宋体" w:hAnsi="宋体" w:cs="宋体"/>
                <w:bCs/>
                <w:kern w:val="2"/>
                <w:sz w:val="21"/>
                <w:szCs w:val="21"/>
              </w:rPr>
            </w:pPr>
            <w:r>
              <w:rPr>
                <w:rFonts w:ascii="宋体" w:hAnsi="宋体" w:cs="宋体" w:hint="eastAsia"/>
                <w:sz w:val="21"/>
                <w:szCs w:val="21"/>
              </w:rPr>
              <w:t>/</w:t>
            </w: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个</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动力事业部制氧控制室</w:t>
            </w:r>
          </w:p>
        </w:tc>
        <w:tc>
          <w:tcPr>
            <w:tcW w:w="520"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28</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对讲机</w:t>
            </w:r>
          </w:p>
        </w:tc>
        <w:tc>
          <w:tcPr>
            <w:tcW w:w="79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6</w:t>
            </w:r>
            <w:r>
              <w:rPr>
                <w:rFonts w:ascii="宋体" w:hAnsi="宋体" w:cs="宋体" w:hint="eastAsia"/>
                <w:color w:val="000000"/>
                <w:sz w:val="21"/>
                <w:szCs w:val="21"/>
                <w:lang/>
              </w:rPr>
              <w:t>台</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29</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防汛沙</w:t>
            </w:r>
          </w:p>
        </w:tc>
        <w:tc>
          <w:tcPr>
            <w:tcW w:w="79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115</w:t>
            </w:r>
            <w:r>
              <w:rPr>
                <w:rFonts w:ascii="宋体" w:hAnsi="宋体" w:cs="宋体" w:hint="eastAsia"/>
                <w:color w:val="000000"/>
                <w:sz w:val="21"/>
                <w:szCs w:val="21"/>
                <w:lang/>
              </w:rPr>
              <w:t>袋</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30</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酸碱防护服</w:t>
            </w:r>
          </w:p>
        </w:tc>
        <w:tc>
          <w:tcPr>
            <w:tcW w:w="79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防护</w:t>
            </w: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件</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31</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防汛铁锹</w:t>
            </w:r>
          </w:p>
        </w:tc>
        <w:tc>
          <w:tcPr>
            <w:tcW w:w="79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6</w:t>
            </w:r>
            <w:r>
              <w:rPr>
                <w:rFonts w:ascii="宋体" w:hAnsi="宋体" w:cs="宋体" w:hint="eastAsia"/>
                <w:color w:val="000000"/>
                <w:sz w:val="21"/>
                <w:szCs w:val="21"/>
                <w:lang/>
              </w:rPr>
              <w:t>把</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32</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雨衣</w:t>
            </w:r>
          </w:p>
        </w:tc>
        <w:tc>
          <w:tcPr>
            <w:tcW w:w="79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6</w:t>
            </w:r>
            <w:r>
              <w:rPr>
                <w:rFonts w:ascii="宋体" w:hAnsi="宋体" w:cs="宋体" w:hint="eastAsia"/>
                <w:color w:val="000000"/>
                <w:sz w:val="21"/>
                <w:szCs w:val="21"/>
                <w:lang/>
              </w:rPr>
              <w:t>件</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33</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雨裤</w:t>
            </w:r>
          </w:p>
        </w:tc>
        <w:tc>
          <w:tcPr>
            <w:tcW w:w="79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4</w:t>
            </w:r>
            <w:r>
              <w:rPr>
                <w:rFonts w:ascii="宋体" w:hAnsi="宋体" w:cs="宋体" w:hint="eastAsia"/>
                <w:color w:val="000000"/>
                <w:sz w:val="21"/>
                <w:szCs w:val="21"/>
                <w:lang/>
              </w:rPr>
              <w:t>件</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34</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防汛水泵</w:t>
            </w:r>
          </w:p>
        </w:tc>
        <w:tc>
          <w:tcPr>
            <w:tcW w:w="79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2</w:t>
            </w:r>
            <w:r>
              <w:rPr>
                <w:rFonts w:ascii="宋体" w:hAnsi="宋体" w:cs="宋体" w:hint="eastAsia"/>
                <w:color w:val="000000"/>
                <w:sz w:val="21"/>
                <w:szCs w:val="21"/>
                <w:lang/>
              </w:rPr>
              <w:t>台</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35</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对讲机</w:t>
            </w:r>
          </w:p>
        </w:tc>
        <w:tc>
          <w:tcPr>
            <w:tcW w:w="79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MOTOROLAGP328D</w:t>
            </w: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3</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动力事业部冶炼站</w:t>
            </w:r>
          </w:p>
        </w:tc>
        <w:tc>
          <w:tcPr>
            <w:tcW w:w="520"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张凯伦</w:t>
            </w:r>
          </w:p>
        </w:tc>
        <w:tc>
          <w:tcPr>
            <w:tcW w:w="81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36</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防水手电</w:t>
            </w:r>
          </w:p>
        </w:tc>
        <w:tc>
          <w:tcPr>
            <w:tcW w:w="792" w:type="pct"/>
            <w:noWrap/>
            <w:vAlign w:val="center"/>
          </w:tcPr>
          <w:p w:rsidR="00867C95" w:rsidRDefault="00867C95">
            <w:pPr>
              <w:adjustRightInd w:val="0"/>
              <w:jc w:val="center"/>
              <w:rPr>
                <w:rFonts w:ascii="宋体" w:hAnsi="宋体" w:cs="宋体"/>
                <w:bCs/>
                <w:kern w:val="2"/>
                <w:sz w:val="21"/>
                <w:szCs w:val="21"/>
              </w:rPr>
            </w:pP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3</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动力事业部冶炼站</w:t>
            </w:r>
          </w:p>
        </w:tc>
        <w:tc>
          <w:tcPr>
            <w:tcW w:w="520"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张凯伦</w:t>
            </w:r>
          </w:p>
        </w:tc>
        <w:tc>
          <w:tcPr>
            <w:tcW w:w="81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37</w:t>
            </w:r>
          </w:p>
        </w:tc>
        <w:tc>
          <w:tcPr>
            <w:tcW w:w="702"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2"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ABC4</w:t>
            </w:r>
            <w:r>
              <w:rPr>
                <w:rFonts w:ascii="宋体" w:hAnsi="宋体" w:cs="宋体" w:hint="eastAsia"/>
                <w:color w:val="000000"/>
                <w:sz w:val="21"/>
                <w:szCs w:val="21"/>
                <w:lang/>
              </w:rPr>
              <w:t>，</w:t>
            </w:r>
            <w:r>
              <w:rPr>
                <w:rFonts w:ascii="宋体" w:hAnsi="宋体" w:cs="宋体" w:hint="eastAsia"/>
                <w:color w:val="000000"/>
                <w:sz w:val="21"/>
                <w:szCs w:val="21"/>
                <w:lang/>
              </w:rPr>
              <w:t>ABC5</w:t>
            </w:r>
          </w:p>
        </w:tc>
        <w:tc>
          <w:tcPr>
            <w:tcW w:w="40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14</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动力事业部防护站</w:t>
            </w:r>
          </w:p>
        </w:tc>
        <w:tc>
          <w:tcPr>
            <w:tcW w:w="520"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38</w:t>
            </w:r>
          </w:p>
        </w:tc>
        <w:tc>
          <w:tcPr>
            <w:tcW w:w="702"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2"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ABC4</w:t>
            </w:r>
            <w:r>
              <w:rPr>
                <w:rFonts w:ascii="宋体" w:hAnsi="宋体" w:cs="宋体" w:hint="eastAsia"/>
                <w:color w:val="000000"/>
                <w:sz w:val="21"/>
                <w:szCs w:val="21"/>
                <w:lang/>
              </w:rPr>
              <w:t>，</w:t>
            </w:r>
            <w:r>
              <w:rPr>
                <w:rFonts w:ascii="宋体" w:hAnsi="宋体" w:cs="宋体" w:hint="eastAsia"/>
                <w:color w:val="000000"/>
                <w:sz w:val="21"/>
                <w:szCs w:val="21"/>
                <w:lang/>
              </w:rPr>
              <w:t>ABC5</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60</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动力事业部煤气作业区</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刘君杰</w:t>
            </w:r>
          </w:p>
        </w:tc>
        <w:tc>
          <w:tcPr>
            <w:tcW w:w="81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13553099560</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39</w:t>
            </w:r>
          </w:p>
        </w:tc>
        <w:tc>
          <w:tcPr>
            <w:tcW w:w="702"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2"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ABC4</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36</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40</w:t>
            </w:r>
          </w:p>
        </w:tc>
        <w:tc>
          <w:tcPr>
            <w:tcW w:w="702"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2"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ABC4</w:t>
            </w:r>
            <w:r>
              <w:rPr>
                <w:rFonts w:ascii="宋体" w:hAnsi="宋体" w:cs="宋体" w:hint="eastAsia"/>
                <w:color w:val="000000"/>
                <w:sz w:val="21"/>
                <w:szCs w:val="21"/>
                <w:lang/>
              </w:rPr>
              <w:t>，</w:t>
            </w:r>
            <w:r>
              <w:rPr>
                <w:rFonts w:ascii="宋体" w:hAnsi="宋体" w:cs="宋体" w:hint="eastAsia"/>
                <w:color w:val="000000"/>
                <w:sz w:val="21"/>
                <w:szCs w:val="21"/>
                <w:lang/>
              </w:rPr>
              <w:t>ABC8</w:t>
            </w:r>
            <w:r>
              <w:rPr>
                <w:rFonts w:ascii="宋体" w:hAnsi="宋体" w:cs="宋体" w:hint="eastAsia"/>
                <w:color w:val="000000"/>
                <w:sz w:val="21"/>
                <w:szCs w:val="21"/>
                <w:lang/>
              </w:rPr>
              <w:t>，</w:t>
            </w:r>
            <w:r>
              <w:rPr>
                <w:rFonts w:ascii="宋体" w:hAnsi="宋体" w:cs="宋体" w:hint="eastAsia"/>
                <w:color w:val="000000"/>
                <w:sz w:val="21"/>
                <w:szCs w:val="21"/>
                <w:lang/>
              </w:rPr>
              <w:t>ABC5</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81</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动力事业部点检作业区</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王明政</w:t>
            </w:r>
          </w:p>
        </w:tc>
        <w:tc>
          <w:tcPr>
            <w:tcW w:w="81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13964216656</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41</w:t>
            </w:r>
          </w:p>
        </w:tc>
        <w:tc>
          <w:tcPr>
            <w:tcW w:w="702"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2"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ABC4</w:t>
            </w:r>
            <w:r>
              <w:rPr>
                <w:rFonts w:ascii="宋体" w:hAnsi="宋体" w:cs="宋体" w:hint="eastAsia"/>
                <w:color w:val="000000"/>
                <w:sz w:val="21"/>
                <w:szCs w:val="21"/>
                <w:lang/>
              </w:rPr>
              <w:t>，</w:t>
            </w:r>
            <w:r>
              <w:rPr>
                <w:rFonts w:ascii="宋体" w:hAnsi="宋体" w:cs="宋体" w:hint="eastAsia"/>
                <w:color w:val="000000"/>
                <w:sz w:val="21"/>
                <w:szCs w:val="21"/>
                <w:lang/>
              </w:rPr>
              <w:t>ABC8</w:t>
            </w:r>
            <w:r>
              <w:rPr>
                <w:rFonts w:ascii="宋体" w:hAnsi="宋体" w:cs="宋体" w:hint="eastAsia"/>
                <w:color w:val="000000"/>
                <w:sz w:val="21"/>
                <w:szCs w:val="21"/>
                <w:lang/>
              </w:rPr>
              <w:t>，</w:t>
            </w:r>
            <w:r>
              <w:rPr>
                <w:rFonts w:ascii="宋体" w:hAnsi="宋体" w:cs="宋体" w:hint="eastAsia"/>
                <w:color w:val="000000"/>
                <w:sz w:val="21"/>
                <w:szCs w:val="21"/>
                <w:lang/>
              </w:rPr>
              <w:t>ABC5</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304</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动力事业部电管科</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张凯伦</w:t>
            </w:r>
          </w:p>
        </w:tc>
        <w:tc>
          <w:tcPr>
            <w:tcW w:w="81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42</w:t>
            </w:r>
          </w:p>
        </w:tc>
        <w:tc>
          <w:tcPr>
            <w:tcW w:w="702"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2"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ABC4</w:t>
            </w:r>
            <w:r>
              <w:rPr>
                <w:rFonts w:ascii="宋体" w:hAnsi="宋体" w:cs="宋体" w:hint="eastAsia"/>
                <w:color w:val="000000"/>
                <w:sz w:val="21"/>
                <w:szCs w:val="21"/>
                <w:lang/>
              </w:rPr>
              <w:t>，</w:t>
            </w:r>
            <w:r>
              <w:rPr>
                <w:rFonts w:ascii="宋体" w:hAnsi="宋体" w:cs="宋体" w:hint="eastAsia"/>
                <w:color w:val="000000"/>
                <w:sz w:val="21"/>
                <w:szCs w:val="21"/>
                <w:lang/>
              </w:rPr>
              <w:t>ABC5</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110</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动力事业部制氧作业区</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张帅</w:t>
            </w:r>
          </w:p>
        </w:tc>
        <w:tc>
          <w:tcPr>
            <w:tcW w:w="81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17865163079</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43</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推车式干粉</w:t>
            </w:r>
            <w:r>
              <w:rPr>
                <w:rFonts w:ascii="宋体" w:hAnsi="宋体" w:cs="宋体" w:hint="eastAsia"/>
                <w:color w:val="000000"/>
                <w:sz w:val="21"/>
                <w:szCs w:val="21"/>
                <w:lang/>
              </w:rPr>
              <w:lastRenderedPageBreak/>
              <w:t>灭火器</w:t>
            </w:r>
          </w:p>
        </w:tc>
        <w:tc>
          <w:tcPr>
            <w:tcW w:w="792"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lastRenderedPageBreak/>
              <w:t>MFTZ/ABC35</w:t>
            </w:r>
            <w:r>
              <w:rPr>
                <w:rFonts w:ascii="宋体" w:hAnsi="宋体" w:cs="宋体" w:hint="eastAsia"/>
                <w:color w:val="000000"/>
                <w:sz w:val="21"/>
                <w:szCs w:val="21"/>
                <w:lang/>
              </w:rPr>
              <w:lastRenderedPageBreak/>
              <w:t>型</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lastRenderedPageBreak/>
              <w:t>35</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动力事业部电管科</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张凯伦</w:t>
            </w:r>
          </w:p>
        </w:tc>
        <w:tc>
          <w:tcPr>
            <w:tcW w:w="81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lastRenderedPageBreak/>
              <w:t>44</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推车式干粉灭火器</w:t>
            </w:r>
          </w:p>
        </w:tc>
        <w:tc>
          <w:tcPr>
            <w:tcW w:w="792"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MFTZ/ABC35</w:t>
            </w:r>
            <w:r>
              <w:rPr>
                <w:rFonts w:ascii="宋体" w:hAnsi="宋体" w:cs="宋体" w:hint="eastAsia"/>
                <w:color w:val="000000"/>
                <w:sz w:val="21"/>
                <w:szCs w:val="21"/>
                <w:lang/>
              </w:rPr>
              <w:t>型</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2</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动力事业部制氧作业区</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张帅</w:t>
            </w:r>
          </w:p>
        </w:tc>
        <w:tc>
          <w:tcPr>
            <w:tcW w:w="81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17865163079</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45</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推车式干粉灭火器</w:t>
            </w:r>
          </w:p>
        </w:tc>
        <w:tc>
          <w:tcPr>
            <w:tcW w:w="792"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MFTZ/ABC35</w:t>
            </w:r>
            <w:r>
              <w:rPr>
                <w:rFonts w:ascii="宋体" w:hAnsi="宋体" w:cs="宋体" w:hint="eastAsia"/>
                <w:color w:val="000000"/>
                <w:sz w:val="21"/>
                <w:szCs w:val="21"/>
                <w:lang/>
              </w:rPr>
              <w:t>型</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46</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二氧化碳灭火器</w:t>
            </w:r>
          </w:p>
        </w:tc>
        <w:tc>
          <w:tcPr>
            <w:tcW w:w="792"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MTT/24</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10</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动力事业部电管科</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张凯伦</w:t>
            </w:r>
          </w:p>
        </w:tc>
        <w:tc>
          <w:tcPr>
            <w:tcW w:w="81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47</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二氧化碳灭火器</w:t>
            </w:r>
          </w:p>
        </w:tc>
        <w:tc>
          <w:tcPr>
            <w:tcW w:w="792"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MTT/24</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21</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动力事业部制氧作业区</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张帅</w:t>
            </w:r>
          </w:p>
        </w:tc>
        <w:tc>
          <w:tcPr>
            <w:tcW w:w="81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17865163079</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48</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室内消火栓</w:t>
            </w:r>
          </w:p>
        </w:tc>
        <w:tc>
          <w:tcPr>
            <w:tcW w:w="79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动力事业部防护站</w:t>
            </w:r>
          </w:p>
        </w:tc>
        <w:tc>
          <w:tcPr>
            <w:tcW w:w="520"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49</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室内消火栓</w:t>
            </w:r>
          </w:p>
        </w:tc>
        <w:tc>
          <w:tcPr>
            <w:tcW w:w="79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6</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动力事业部煤气作业区</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刘君杰</w:t>
            </w:r>
          </w:p>
        </w:tc>
        <w:tc>
          <w:tcPr>
            <w:tcW w:w="81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13553099560</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50</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室内消火栓</w:t>
            </w:r>
          </w:p>
        </w:tc>
        <w:tc>
          <w:tcPr>
            <w:tcW w:w="79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59</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动力事业部电管科</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张凯伦</w:t>
            </w:r>
          </w:p>
        </w:tc>
        <w:tc>
          <w:tcPr>
            <w:tcW w:w="81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51</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室外消火栓</w:t>
            </w:r>
          </w:p>
        </w:tc>
        <w:tc>
          <w:tcPr>
            <w:tcW w:w="79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2</w:t>
            </w:r>
          </w:p>
        </w:tc>
        <w:tc>
          <w:tcPr>
            <w:tcW w:w="1323"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动力事业部防护站</w:t>
            </w:r>
          </w:p>
        </w:tc>
        <w:tc>
          <w:tcPr>
            <w:tcW w:w="520"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52</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室外消火栓</w:t>
            </w:r>
          </w:p>
        </w:tc>
        <w:tc>
          <w:tcPr>
            <w:tcW w:w="79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19</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动力事业部煤气作业区</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刘君杰</w:t>
            </w:r>
          </w:p>
        </w:tc>
        <w:tc>
          <w:tcPr>
            <w:tcW w:w="81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13553099560</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53</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室外消火栓</w:t>
            </w:r>
          </w:p>
        </w:tc>
        <w:tc>
          <w:tcPr>
            <w:tcW w:w="79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4</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adjustRightInd w:val="0"/>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54</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室外消火栓</w:t>
            </w:r>
          </w:p>
        </w:tc>
        <w:tc>
          <w:tcPr>
            <w:tcW w:w="79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2</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动力事业部电管科</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张凯伦</w:t>
            </w:r>
          </w:p>
        </w:tc>
        <w:tc>
          <w:tcPr>
            <w:tcW w:w="818"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434" w:type="pct"/>
            <w:noWrap/>
            <w:vAlign w:val="center"/>
          </w:tcPr>
          <w:p w:rsidR="00867C95" w:rsidRDefault="00C5701E">
            <w:pPr>
              <w:adjustRightInd w:val="0"/>
              <w:jc w:val="center"/>
              <w:textAlignment w:val="center"/>
              <w:rPr>
                <w:rFonts w:ascii="宋体" w:hAnsi="宋体" w:cs="宋体"/>
                <w:sz w:val="21"/>
                <w:szCs w:val="21"/>
              </w:rPr>
            </w:pPr>
            <w:r>
              <w:rPr>
                <w:rFonts w:ascii="宋体" w:hAnsi="宋体" w:cs="宋体" w:hint="eastAsia"/>
                <w:sz w:val="21"/>
                <w:szCs w:val="21"/>
              </w:rPr>
              <w:t>55</w:t>
            </w:r>
          </w:p>
        </w:tc>
        <w:tc>
          <w:tcPr>
            <w:tcW w:w="70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室外消火栓</w:t>
            </w:r>
          </w:p>
        </w:tc>
        <w:tc>
          <w:tcPr>
            <w:tcW w:w="792" w:type="pct"/>
            <w:noWrap/>
            <w:vAlign w:val="center"/>
          </w:tcPr>
          <w:p w:rsidR="00867C95" w:rsidRDefault="00C5701E">
            <w:pPr>
              <w:adjustRightInd w:val="0"/>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0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26</w:t>
            </w:r>
          </w:p>
        </w:tc>
        <w:tc>
          <w:tcPr>
            <w:tcW w:w="1323"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动力事业部制氧作业区</w:t>
            </w:r>
          </w:p>
        </w:tc>
        <w:tc>
          <w:tcPr>
            <w:tcW w:w="520"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张帅</w:t>
            </w:r>
          </w:p>
        </w:tc>
        <w:tc>
          <w:tcPr>
            <w:tcW w:w="818" w:type="pct"/>
            <w:noWrap/>
            <w:vAlign w:val="center"/>
          </w:tcPr>
          <w:p w:rsidR="00867C95" w:rsidRDefault="00C5701E">
            <w:pPr>
              <w:adjustRightInd w:val="0"/>
              <w:jc w:val="center"/>
              <w:textAlignment w:val="center"/>
              <w:rPr>
                <w:rFonts w:ascii="宋体" w:hAnsi="宋体" w:cs="宋体"/>
                <w:bCs/>
                <w:kern w:val="2"/>
                <w:sz w:val="21"/>
                <w:szCs w:val="21"/>
              </w:rPr>
            </w:pPr>
            <w:r>
              <w:rPr>
                <w:rFonts w:ascii="宋体" w:hAnsi="宋体" w:cs="宋体" w:hint="eastAsia"/>
                <w:color w:val="000000"/>
                <w:sz w:val="21"/>
                <w:szCs w:val="21"/>
                <w:lang/>
              </w:rPr>
              <w:t>17865163079</w:t>
            </w:r>
          </w:p>
        </w:tc>
      </w:tr>
    </w:tbl>
    <w:p w:rsidR="00867C95" w:rsidRDefault="00867C95">
      <w:pPr>
        <w:sectPr w:rsidR="00867C95">
          <w:pgSz w:w="11906" w:h="16838"/>
          <w:pgMar w:top="1417" w:right="1247" w:bottom="1417" w:left="1588" w:header="850" w:footer="1134" w:gutter="0"/>
          <w:cols w:space="0"/>
          <w:docGrid w:linePitch="312"/>
        </w:sectPr>
      </w:pPr>
    </w:p>
    <w:p w:rsidR="00867C95" w:rsidRDefault="00C5701E">
      <w:pPr>
        <w:pStyle w:val="1"/>
        <w:jc w:val="center"/>
        <w:rPr>
          <w:rStyle w:val="12"/>
          <w:rFonts w:ascii="Times New Roman" w:hAnsi="Times New Roman"/>
          <w:sz w:val="36"/>
          <w:szCs w:val="36"/>
          <w:u w:val="none"/>
        </w:rPr>
      </w:pPr>
      <w:bookmarkStart w:id="456" w:name="_GoBack"/>
      <w:bookmarkStart w:id="457" w:name="_Toc23611"/>
      <w:bookmarkEnd w:id="456"/>
      <w:r>
        <w:rPr>
          <w:rStyle w:val="12"/>
          <w:rFonts w:ascii="Times New Roman" w:hAnsi="Times New Roman" w:hint="eastAsia"/>
          <w:sz w:val="36"/>
          <w:szCs w:val="36"/>
          <w:u w:val="none"/>
        </w:rPr>
        <w:lastRenderedPageBreak/>
        <w:t>2.9</w:t>
      </w:r>
      <w:r>
        <w:rPr>
          <w:rStyle w:val="12"/>
          <w:rFonts w:ascii="Times New Roman" w:hAnsi="Times New Roman" w:hint="eastAsia"/>
          <w:sz w:val="36"/>
          <w:szCs w:val="36"/>
          <w:u w:val="none"/>
        </w:rPr>
        <w:t>动力事业部</w:t>
      </w:r>
      <w:r>
        <w:rPr>
          <w:rStyle w:val="12"/>
          <w:rFonts w:ascii="Times New Roman" w:hAnsi="Times New Roman" w:hint="eastAsia"/>
          <w:sz w:val="36"/>
          <w:szCs w:val="36"/>
          <w:u w:val="none"/>
        </w:rPr>
        <w:t>氧气储罐区重大危险源事故专项应急预案</w:t>
      </w:r>
      <w:bookmarkEnd w:id="457"/>
    </w:p>
    <w:p w:rsidR="00867C95" w:rsidRDefault="00C5701E" w:rsidP="007A2A1D">
      <w:pPr>
        <w:pStyle w:val="2"/>
        <w:spacing w:line="360" w:lineRule="auto"/>
        <w:ind w:left="643" w:hangingChars="200" w:hanging="643"/>
        <w:jc w:val="center"/>
        <w:rPr>
          <w:rFonts w:ascii="楷体" w:eastAsia="楷体" w:hAnsi="楷体" w:cs="楷体"/>
        </w:rPr>
      </w:pPr>
      <w:bookmarkStart w:id="458" w:name="_Toc32235"/>
      <w:bookmarkStart w:id="459" w:name="_Toc31640"/>
      <w:r>
        <w:rPr>
          <w:rFonts w:ascii="楷体" w:eastAsia="楷体" w:hAnsi="楷体" w:cs="楷体" w:hint="eastAsia"/>
        </w:rPr>
        <w:t>2.9.1</w:t>
      </w:r>
      <w:r>
        <w:rPr>
          <w:rFonts w:ascii="楷体" w:eastAsia="楷体" w:hAnsi="楷体" w:cs="楷体" w:hint="eastAsia"/>
        </w:rPr>
        <w:t>适用范围</w:t>
      </w:r>
      <w:bookmarkEnd w:id="458"/>
      <w:bookmarkEnd w:id="459"/>
    </w:p>
    <w:p w:rsidR="00867C95" w:rsidRDefault="00C5701E">
      <w:pPr>
        <w:pStyle w:val="21"/>
        <w:spacing w:after="0" w:line="360" w:lineRule="auto"/>
        <w:rPr>
          <w:rFonts w:ascii="Times New Roman" w:eastAsia="黑体" w:hAnsi="Times New Roman" w:cs="Times New Roman"/>
          <w:b/>
          <w:sz w:val="28"/>
          <w:szCs w:val="28"/>
        </w:rPr>
      </w:pPr>
      <w:bookmarkStart w:id="460" w:name="_Toc20621"/>
      <w:r>
        <w:rPr>
          <w:rFonts w:ascii="Times New Roman" w:eastAsia="黑体" w:hAnsi="Times New Roman" w:cs="Times New Roman" w:hint="eastAsia"/>
          <w:b/>
          <w:sz w:val="28"/>
          <w:szCs w:val="28"/>
        </w:rPr>
        <w:t>2.9.1.1</w:t>
      </w:r>
      <w:r>
        <w:rPr>
          <w:rFonts w:ascii="Times New Roman" w:eastAsia="黑体" w:hAnsi="Times New Roman" w:cs="Times New Roman" w:hint="eastAsia"/>
          <w:b/>
          <w:sz w:val="28"/>
          <w:szCs w:val="28"/>
        </w:rPr>
        <w:t>本专项预案适用的范围</w:t>
      </w:r>
      <w:bookmarkEnd w:id="460"/>
    </w:p>
    <w:p w:rsidR="00867C95" w:rsidRDefault="00C5701E">
      <w:pPr>
        <w:spacing w:line="360" w:lineRule="auto"/>
        <w:ind w:firstLineChars="200" w:firstLine="480"/>
        <w:rPr>
          <w:rFonts w:ascii="宋体" w:hAnsi="宋体" w:cs="宋体"/>
        </w:rPr>
      </w:pPr>
      <w:r>
        <w:rPr>
          <w:rFonts w:ascii="宋体" w:hAnsi="宋体" w:cs="宋体" w:hint="eastAsia"/>
        </w:rPr>
        <w:t>本预案适应于青岛特殊钢铁有限公司动力事业部氧气储罐区域重大泄漏、爆炸、着火事故的应急救援、应急处置工作。</w:t>
      </w:r>
    </w:p>
    <w:p w:rsidR="00867C95" w:rsidRDefault="00C5701E">
      <w:pPr>
        <w:pStyle w:val="21"/>
        <w:spacing w:after="0" w:line="360" w:lineRule="auto"/>
        <w:rPr>
          <w:rFonts w:ascii="Times New Roman" w:eastAsia="黑体" w:hAnsi="Times New Roman" w:cs="Times New Roman"/>
          <w:b/>
          <w:sz w:val="28"/>
          <w:szCs w:val="28"/>
        </w:rPr>
      </w:pPr>
      <w:r>
        <w:rPr>
          <w:rFonts w:ascii="Times New Roman" w:eastAsia="黑体" w:hAnsi="Times New Roman" w:cs="Times New Roman" w:hint="eastAsia"/>
          <w:b/>
          <w:sz w:val="28"/>
          <w:szCs w:val="28"/>
        </w:rPr>
        <w:t>2.9.1.2</w:t>
      </w:r>
      <w:r>
        <w:rPr>
          <w:rFonts w:ascii="Times New Roman" w:eastAsia="黑体" w:hAnsi="Times New Roman" w:cs="Times New Roman" w:hint="eastAsia"/>
          <w:b/>
          <w:sz w:val="28"/>
          <w:szCs w:val="28"/>
        </w:rPr>
        <w:t>事故类型和危害程度分析</w:t>
      </w:r>
    </w:p>
    <w:p w:rsidR="00867C95" w:rsidRDefault="00C5701E">
      <w:pPr>
        <w:spacing w:line="500" w:lineRule="exact"/>
        <w:ind w:firstLineChars="200" w:firstLine="480"/>
        <w:rPr>
          <w:rFonts w:cs="宋体"/>
          <w:kern w:val="18"/>
          <w:position w:val="2"/>
        </w:rPr>
      </w:pPr>
      <w:r>
        <w:rPr>
          <w:rFonts w:hint="eastAsia"/>
          <w:position w:val="2"/>
        </w:rPr>
        <w:t>青岛特殊钢铁有限公司氧气储罐系统始建于</w:t>
      </w:r>
      <w:r>
        <w:rPr>
          <w:rFonts w:hint="eastAsia"/>
          <w:position w:val="2"/>
        </w:rPr>
        <w:t>2013</w:t>
      </w:r>
      <w:r>
        <w:rPr>
          <w:rFonts w:hint="eastAsia"/>
          <w:position w:val="2"/>
        </w:rPr>
        <w:t>年，投产于</w:t>
      </w:r>
      <w:r>
        <w:rPr>
          <w:rFonts w:hint="eastAsia"/>
          <w:position w:val="2"/>
        </w:rPr>
        <w:t>2015</w:t>
      </w:r>
      <w:r>
        <w:rPr>
          <w:rFonts w:hint="eastAsia"/>
          <w:position w:val="2"/>
        </w:rPr>
        <w:t>年</w:t>
      </w:r>
      <w:r>
        <w:rPr>
          <w:rFonts w:hint="eastAsia"/>
          <w:position w:val="2"/>
        </w:rPr>
        <w:t>11</w:t>
      </w:r>
      <w:r>
        <w:rPr>
          <w:rFonts w:hint="eastAsia"/>
          <w:position w:val="2"/>
        </w:rPr>
        <w:t>月。氧气储罐区域内主要生产设施有</w:t>
      </w:r>
      <w:r>
        <w:rPr>
          <w:rFonts w:hint="eastAsia"/>
          <w:position w:val="2"/>
        </w:rPr>
        <w:t>1</w:t>
      </w:r>
      <w:r>
        <w:rPr>
          <w:rFonts w:hint="eastAsia"/>
          <w:position w:val="2"/>
        </w:rPr>
        <w:t>座液氧储槽，氧（液化的）最大储存量</w:t>
      </w:r>
      <w:r>
        <w:rPr>
          <w:rFonts w:hint="eastAsia"/>
          <w:position w:val="2"/>
        </w:rPr>
        <w:t>2</w:t>
      </w:r>
      <w:r>
        <w:rPr>
          <w:position w:val="2"/>
        </w:rPr>
        <w:t>295</w:t>
      </w:r>
      <w:r>
        <w:rPr>
          <w:rFonts w:hint="eastAsia"/>
          <w:position w:val="2"/>
        </w:rPr>
        <w:t>t</w:t>
      </w:r>
      <w:r>
        <w:rPr>
          <w:rFonts w:hint="eastAsia"/>
          <w:position w:val="2"/>
        </w:rPr>
        <w:t>；</w:t>
      </w:r>
      <w:r>
        <w:rPr>
          <w:rFonts w:hint="eastAsia"/>
          <w:position w:val="2"/>
        </w:rPr>
        <w:t>3</w:t>
      </w:r>
      <w:r>
        <w:rPr>
          <w:rFonts w:hint="eastAsia"/>
          <w:position w:val="2"/>
        </w:rPr>
        <w:t>个氧气球罐，氧（压缩的）最大储存量</w:t>
      </w:r>
      <w:r>
        <w:rPr>
          <w:position w:val="2"/>
        </w:rPr>
        <w:t>274.74</w:t>
      </w:r>
      <w:r>
        <w:rPr>
          <w:rFonts w:hint="eastAsia"/>
          <w:position w:val="2"/>
        </w:rPr>
        <w:t>t</w:t>
      </w:r>
      <w:r>
        <w:rPr>
          <w:rFonts w:hint="eastAsia"/>
          <w:position w:val="2"/>
        </w:rPr>
        <w:t>。液氧储槽低温储罐为双层固定真空粉末绝热储罐（贮槽），内胆材质采用</w:t>
      </w:r>
      <w:r>
        <w:rPr>
          <w:position w:val="2"/>
        </w:rPr>
        <w:t>304</w:t>
      </w:r>
      <w:r>
        <w:rPr>
          <w:position w:val="2"/>
        </w:rPr>
        <w:t>不锈钢，外胆材质为碳钢。在内外胆之间为环形空间，此空间填充一种绝缘材料</w:t>
      </w:r>
      <w:r>
        <w:rPr>
          <w:position w:val="2"/>
        </w:rPr>
        <w:t>-</w:t>
      </w:r>
      <w:r>
        <w:rPr>
          <w:position w:val="2"/>
        </w:rPr>
        <w:t>珠光砂，排放装置包括安全阀与爆破片，储存温度为零下</w:t>
      </w:r>
      <w:r>
        <w:rPr>
          <w:position w:val="2"/>
        </w:rPr>
        <w:t>190</w:t>
      </w:r>
      <w:r>
        <w:rPr>
          <w:position w:val="2"/>
        </w:rPr>
        <w:t>度。</w:t>
      </w:r>
      <w:r>
        <w:rPr>
          <w:rFonts w:hint="eastAsia"/>
          <w:position w:val="2"/>
        </w:rPr>
        <w:t>氧气球罐为储存最大压力为</w:t>
      </w:r>
      <w:r>
        <w:rPr>
          <w:rFonts w:hint="eastAsia"/>
          <w:position w:val="2"/>
        </w:rPr>
        <w:t>2</w:t>
      </w:r>
      <w:r>
        <w:rPr>
          <w:position w:val="2"/>
        </w:rPr>
        <w:t>MP</w:t>
      </w:r>
      <w:r>
        <w:rPr>
          <w:rFonts w:hint="eastAsia"/>
          <w:position w:val="2"/>
        </w:rPr>
        <w:t>a</w:t>
      </w:r>
      <w:r>
        <w:rPr>
          <w:rFonts w:hint="eastAsia"/>
          <w:position w:val="2"/>
        </w:rPr>
        <w:t>的常温氧气，单个球罐容积为</w:t>
      </w:r>
      <w:r>
        <w:rPr>
          <w:rFonts w:hint="eastAsia"/>
          <w:position w:val="2"/>
        </w:rPr>
        <w:t>1</w:t>
      </w:r>
      <w:r>
        <w:rPr>
          <w:position w:val="2"/>
        </w:rPr>
        <w:t>500</w:t>
      </w:r>
      <w:r>
        <w:rPr>
          <w:rFonts w:hint="eastAsia"/>
          <w:position w:val="2"/>
        </w:rPr>
        <w:t>m</w:t>
      </w:r>
      <w:r>
        <w:rPr>
          <w:rFonts w:hint="eastAsia"/>
          <w:position w:val="2"/>
        </w:rPr>
        <w:t>³。</w:t>
      </w:r>
    </w:p>
    <w:p w:rsidR="00867C95" w:rsidRDefault="00C5701E">
      <w:pPr>
        <w:adjustRightInd w:val="0"/>
        <w:snapToGrid w:val="0"/>
        <w:spacing w:line="500" w:lineRule="exact"/>
        <w:ind w:firstLineChars="200" w:firstLine="480"/>
      </w:pPr>
      <w:r>
        <w:rPr>
          <w:rFonts w:hint="eastAsia"/>
        </w:rPr>
        <w:t>2.9.1.2.1</w:t>
      </w:r>
      <w:r>
        <w:rPr>
          <w:rFonts w:hint="eastAsia"/>
        </w:rPr>
        <w:t>氧的危险性分析</w:t>
      </w:r>
    </w:p>
    <w:p w:rsidR="00867C95" w:rsidRDefault="00C5701E">
      <w:pPr>
        <w:spacing w:line="500" w:lineRule="exact"/>
        <w:ind w:firstLineChars="200" w:firstLine="480"/>
        <w:rPr>
          <w:position w:val="2"/>
        </w:rPr>
      </w:pPr>
      <w:r>
        <w:rPr>
          <w:position w:val="2"/>
        </w:rPr>
        <w:t>氧的主要危险性如下表：</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tblPr>
      <w:tblGrid>
        <w:gridCol w:w="675"/>
        <w:gridCol w:w="1286"/>
        <w:gridCol w:w="1905"/>
        <w:gridCol w:w="2130"/>
        <w:gridCol w:w="2860"/>
      </w:tblGrid>
      <w:tr w:rsidR="00867C95">
        <w:trPr>
          <w:cantSplit/>
          <w:trHeight w:val="799"/>
          <w:jc w:val="center"/>
        </w:trPr>
        <w:tc>
          <w:tcPr>
            <w:tcW w:w="675" w:type="dxa"/>
            <w:tcBorders>
              <w:right w:val="single" w:sz="6" w:space="0" w:color="000000"/>
            </w:tcBorders>
            <w:vAlign w:val="center"/>
          </w:tcPr>
          <w:p w:rsidR="00867C95" w:rsidRDefault="00C5701E">
            <w:pPr>
              <w:adjustRightInd w:val="0"/>
              <w:snapToGrid w:val="0"/>
              <w:jc w:val="center"/>
              <w:rPr>
                <w:rFonts w:ascii="Times New Roman" w:hAnsi="Times New Roman"/>
                <w:b/>
                <w:bCs/>
                <w:sz w:val="21"/>
                <w:szCs w:val="21"/>
              </w:rPr>
            </w:pPr>
            <w:r>
              <w:rPr>
                <w:rFonts w:ascii="Times New Roman" w:hAnsi="Times New Roman"/>
                <w:b/>
                <w:bCs/>
                <w:sz w:val="21"/>
                <w:szCs w:val="21"/>
              </w:rPr>
              <w:t>序号</w:t>
            </w:r>
          </w:p>
        </w:tc>
        <w:tc>
          <w:tcPr>
            <w:tcW w:w="1286" w:type="dxa"/>
            <w:tcBorders>
              <w:left w:val="single" w:sz="6" w:space="0" w:color="000000"/>
              <w:bottom w:val="single" w:sz="4" w:space="0" w:color="auto"/>
              <w:right w:val="single" w:sz="4" w:space="0" w:color="auto"/>
            </w:tcBorders>
            <w:vAlign w:val="center"/>
          </w:tcPr>
          <w:p w:rsidR="00867C95" w:rsidRDefault="00C5701E">
            <w:pPr>
              <w:adjustRightInd w:val="0"/>
              <w:snapToGrid w:val="0"/>
              <w:ind w:firstLineChars="200" w:firstLine="422"/>
              <w:jc w:val="center"/>
              <w:rPr>
                <w:rFonts w:ascii="Times New Roman" w:hAnsi="Times New Roman"/>
                <w:b/>
                <w:bCs/>
                <w:sz w:val="21"/>
                <w:szCs w:val="21"/>
              </w:rPr>
            </w:pPr>
            <w:r>
              <w:rPr>
                <w:rFonts w:ascii="Times New Roman" w:hAnsi="Times New Roman"/>
                <w:b/>
                <w:bCs/>
                <w:sz w:val="21"/>
                <w:szCs w:val="21"/>
              </w:rPr>
              <w:t>品名</w:t>
            </w:r>
          </w:p>
        </w:tc>
        <w:tc>
          <w:tcPr>
            <w:tcW w:w="1905" w:type="dxa"/>
            <w:tcBorders>
              <w:left w:val="single" w:sz="4" w:space="0" w:color="auto"/>
              <w:bottom w:val="single" w:sz="4" w:space="0" w:color="auto"/>
              <w:right w:val="single" w:sz="4" w:space="0" w:color="auto"/>
            </w:tcBorders>
            <w:vAlign w:val="center"/>
          </w:tcPr>
          <w:p w:rsidR="00867C95" w:rsidRDefault="00C5701E">
            <w:pPr>
              <w:adjustRightInd w:val="0"/>
              <w:snapToGrid w:val="0"/>
              <w:ind w:firstLineChars="200" w:firstLine="422"/>
              <w:jc w:val="center"/>
              <w:rPr>
                <w:rFonts w:ascii="Times New Roman" w:hAnsi="Times New Roman"/>
                <w:b/>
                <w:bCs/>
                <w:sz w:val="21"/>
                <w:szCs w:val="21"/>
              </w:rPr>
            </w:pPr>
            <w:r>
              <w:rPr>
                <w:rFonts w:ascii="Times New Roman" w:hAnsi="Times New Roman"/>
                <w:b/>
                <w:bCs/>
                <w:sz w:val="21"/>
                <w:szCs w:val="21"/>
              </w:rPr>
              <w:t>危规号</w:t>
            </w:r>
          </w:p>
        </w:tc>
        <w:tc>
          <w:tcPr>
            <w:tcW w:w="2130" w:type="dxa"/>
            <w:tcBorders>
              <w:left w:val="single" w:sz="4" w:space="0" w:color="auto"/>
              <w:bottom w:val="single" w:sz="4" w:space="0" w:color="auto"/>
              <w:right w:val="single" w:sz="4" w:space="0" w:color="auto"/>
            </w:tcBorders>
            <w:vAlign w:val="center"/>
          </w:tcPr>
          <w:p w:rsidR="00867C95" w:rsidRDefault="00C5701E">
            <w:pPr>
              <w:adjustRightInd w:val="0"/>
              <w:snapToGrid w:val="0"/>
              <w:ind w:firstLineChars="200" w:firstLine="422"/>
              <w:jc w:val="center"/>
              <w:rPr>
                <w:rFonts w:ascii="Times New Roman" w:hAnsi="Times New Roman"/>
                <w:b/>
                <w:bCs/>
                <w:sz w:val="21"/>
                <w:szCs w:val="21"/>
              </w:rPr>
            </w:pPr>
            <w:r>
              <w:rPr>
                <w:rFonts w:ascii="Times New Roman" w:hAnsi="Times New Roman"/>
                <w:b/>
                <w:bCs/>
                <w:sz w:val="21"/>
                <w:szCs w:val="21"/>
              </w:rPr>
              <w:t>现场最大储存量（吨）</w:t>
            </w:r>
          </w:p>
        </w:tc>
        <w:tc>
          <w:tcPr>
            <w:tcW w:w="2860" w:type="dxa"/>
            <w:tcBorders>
              <w:left w:val="single" w:sz="4" w:space="0" w:color="auto"/>
            </w:tcBorders>
            <w:vAlign w:val="center"/>
          </w:tcPr>
          <w:p w:rsidR="00867C95" w:rsidRDefault="00C5701E">
            <w:pPr>
              <w:adjustRightInd w:val="0"/>
              <w:snapToGrid w:val="0"/>
              <w:ind w:firstLineChars="200" w:firstLine="422"/>
              <w:jc w:val="center"/>
              <w:rPr>
                <w:rFonts w:ascii="Times New Roman" w:hAnsi="Times New Roman"/>
                <w:b/>
                <w:bCs/>
                <w:sz w:val="21"/>
                <w:szCs w:val="21"/>
              </w:rPr>
            </w:pPr>
            <w:r>
              <w:rPr>
                <w:rFonts w:ascii="Times New Roman" w:hAnsi="Times New Roman"/>
                <w:b/>
                <w:bCs/>
                <w:sz w:val="21"/>
                <w:szCs w:val="21"/>
              </w:rPr>
              <w:t>主要危险、有害特性</w:t>
            </w:r>
          </w:p>
        </w:tc>
      </w:tr>
      <w:tr w:rsidR="00867C95">
        <w:trPr>
          <w:cantSplit/>
          <w:trHeight w:val="1166"/>
          <w:jc w:val="center"/>
        </w:trPr>
        <w:tc>
          <w:tcPr>
            <w:tcW w:w="675" w:type="dxa"/>
            <w:vMerge w:val="restart"/>
            <w:tcBorders>
              <w:top w:val="single" w:sz="6" w:space="0" w:color="000000"/>
              <w:right w:val="single" w:sz="6" w:space="0" w:color="000000"/>
            </w:tcBorders>
            <w:vAlign w:val="center"/>
          </w:tcPr>
          <w:p w:rsidR="00867C95" w:rsidRDefault="00C5701E">
            <w:pPr>
              <w:adjustRightInd w:val="0"/>
              <w:snapToGrid w:val="0"/>
              <w:jc w:val="center"/>
              <w:rPr>
                <w:rFonts w:ascii="Times New Roman" w:hAnsi="Times New Roman"/>
                <w:sz w:val="21"/>
                <w:szCs w:val="21"/>
              </w:rPr>
            </w:pPr>
            <w:r>
              <w:rPr>
                <w:rFonts w:ascii="Times New Roman" w:hAnsi="Times New Roman"/>
                <w:sz w:val="21"/>
                <w:szCs w:val="21"/>
              </w:rPr>
              <w:t>1</w:t>
            </w:r>
          </w:p>
        </w:tc>
        <w:tc>
          <w:tcPr>
            <w:tcW w:w="1286" w:type="dxa"/>
            <w:tcBorders>
              <w:top w:val="single" w:sz="6" w:space="0" w:color="000000"/>
              <w:left w:val="single" w:sz="6" w:space="0" w:color="000000"/>
              <w:bottom w:val="single" w:sz="4" w:space="0" w:color="auto"/>
              <w:right w:val="single" w:sz="4" w:space="0" w:color="auto"/>
            </w:tcBorders>
            <w:vAlign w:val="center"/>
          </w:tcPr>
          <w:p w:rsidR="00867C95" w:rsidRDefault="00C5701E">
            <w:pPr>
              <w:pStyle w:val="11"/>
              <w:snapToGrid w:val="0"/>
              <w:jc w:val="center"/>
              <w:rPr>
                <w:rFonts w:ascii="Times New Roman" w:hAnsi="Times New Roman"/>
                <w:sz w:val="21"/>
                <w:szCs w:val="21"/>
              </w:rPr>
            </w:pPr>
            <w:r>
              <w:rPr>
                <w:rFonts w:ascii="Times New Roman" w:hAnsi="Times New Roman"/>
                <w:sz w:val="21"/>
                <w:szCs w:val="21"/>
              </w:rPr>
              <w:t>氧（压缩的）</w:t>
            </w:r>
          </w:p>
        </w:tc>
        <w:tc>
          <w:tcPr>
            <w:tcW w:w="1905" w:type="dxa"/>
            <w:tcBorders>
              <w:top w:val="single" w:sz="6" w:space="0" w:color="000000"/>
              <w:left w:val="single" w:sz="4" w:space="0" w:color="auto"/>
              <w:bottom w:val="single" w:sz="4" w:space="0" w:color="auto"/>
              <w:right w:val="single" w:sz="4" w:space="0" w:color="auto"/>
            </w:tcBorders>
            <w:vAlign w:val="center"/>
          </w:tcPr>
          <w:p w:rsidR="00867C95" w:rsidRDefault="00C5701E">
            <w:pPr>
              <w:adjustRightInd w:val="0"/>
              <w:snapToGrid w:val="0"/>
              <w:jc w:val="center"/>
              <w:rPr>
                <w:rFonts w:ascii="Times New Roman" w:hAnsi="Times New Roman"/>
                <w:sz w:val="21"/>
                <w:szCs w:val="21"/>
              </w:rPr>
            </w:pPr>
            <w:r>
              <w:rPr>
                <w:rFonts w:ascii="Times New Roman" w:hAnsi="Times New Roman"/>
                <w:sz w:val="21"/>
                <w:szCs w:val="21"/>
              </w:rPr>
              <w:t>22001</w:t>
            </w:r>
            <w:r>
              <w:rPr>
                <w:rFonts w:ascii="Times New Roman" w:hAnsi="Times New Roman"/>
                <w:sz w:val="21"/>
                <w:szCs w:val="21"/>
              </w:rPr>
              <w:t>，第</w:t>
            </w:r>
            <w:r>
              <w:rPr>
                <w:rFonts w:ascii="Times New Roman" w:hAnsi="Times New Roman"/>
                <w:sz w:val="21"/>
                <w:szCs w:val="21"/>
              </w:rPr>
              <w:t>2.2</w:t>
            </w:r>
            <w:r>
              <w:rPr>
                <w:rFonts w:ascii="Times New Roman" w:hAnsi="Times New Roman"/>
                <w:sz w:val="21"/>
                <w:szCs w:val="21"/>
              </w:rPr>
              <w:t>类，不</w:t>
            </w:r>
            <w:r>
              <w:rPr>
                <w:rFonts w:ascii="Times New Roman" w:hAnsi="Times New Roman" w:hint="eastAsia"/>
                <w:sz w:val="21"/>
                <w:szCs w:val="21"/>
              </w:rPr>
              <w:t>燃</w:t>
            </w:r>
            <w:r>
              <w:rPr>
                <w:rFonts w:ascii="Times New Roman" w:hAnsi="Times New Roman"/>
                <w:sz w:val="21"/>
                <w:szCs w:val="21"/>
              </w:rPr>
              <w:t>气体。</w:t>
            </w:r>
          </w:p>
          <w:p w:rsidR="00867C95" w:rsidRDefault="00C5701E">
            <w:pPr>
              <w:adjustRightInd w:val="0"/>
              <w:snapToGrid w:val="0"/>
              <w:jc w:val="center"/>
              <w:rPr>
                <w:rFonts w:ascii="Times New Roman" w:hAnsi="Times New Roman"/>
                <w:sz w:val="21"/>
                <w:szCs w:val="21"/>
              </w:rPr>
            </w:pPr>
            <w:r>
              <w:rPr>
                <w:rFonts w:ascii="Times New Roman" w:hAnsi="Times New Roman"/>
                <w:sz w:val="21"/>
                <w:szCs w:val="21"/>
              </w:rPr>
              <w:t>UN.№1072</w:t>
            </w:r>
          </w:p>
        </w:tc>
        <w:tc>
          <w:tcPr>
            <w:tcW w:w="2130" w:type="dxa"/>
            <w:tcBorders>
              <w:top w:val="single" w:sz="6" w:space="0" w:color="000000"/>
              <w:left w:val="single" w:sz="4" w:space="0" w:color="auto"/>
              <w:bottom w:val="single" w:sz="4" w:space="0" w:color="auto"/>
              <w:right w:val="single" w:sz="4" w:space="0" w:color="auto"/>
            </w:tcBorders>
            <w:vAlign w:val="center"/>
          </w:tcPr>
          <w:p w:rsidR="00867C95" w:rsidRDefault="00C5701E">
            <w:pPr>
              <w:adjustRightInd w:val="0"/>
              <w:snapToGrid w:val="0"/>
              <w:jc w:val="center"/>
              <w:rPr>
                <w:rFonts w:ascii="Times New Roman" w:hAnsi="Times New Roman"/>
                <w:sz w:val="21"/>
                <w:szCs w:val="21"/>
              </w:rPr>
            </w:pPr>
            <w:r>
              <w:rPr>
                <w:rFonts w:ascii="Times New Roman" w:hAnsi="Times New Roman"/>
                <w:sz w:val="21"/>
                <w:szCs w:val="21"/>
              </w:rPr>
              <w:t>274.74</w:t>
            </w:r>
          </w:p>
        </w:tc>
        <w:tc>
          <w:tcPr>
            <w:tcW w:w="2860" w:type="dxa"/>
            <w:vMerge w:val="restart"/>
            <w:tcBorders>
              <w:top w:val="single" w:sz="6" w:space="0" w:color="000000"/>
              <w:left w:val="single" w:sz="4" w:space="0" w:color="auto"/>
            </w:tcBorders>
            <w:vAlign w:val="center"/>
          </w:tcPr>
          <w:p w:rsidR="00867C95" w:rsidRDefault="00C5701E">
            <w:pPr>
              <w:adjustRightInd w:val="0"/>
              <w:snapToGrid w:val="0"/>
              <w:jc w:val="center"/>
              <w:rPr>
                <w:rFonts w:ascii="Times New Roman" w:hAnsi="Times New Roman"/>
                <w:sz w:val="21"/>
                <w:szCs w:val="21"/>
              </w:rPr>
            </w:pPr>
            <w:r>
              <w:rPr>
                <w:rFonts w:ascii="Times New Roman" w:hAnsi="Times New Roman"/>
                <w:sz w:val="21"/>
                <w:szCs w:val="21"/>
              </w:rPr>
              <w:t>助燃。与乙炔、氢气、甲烷等易氧气体能形成爆炸性混合物。受热后容器内压力增大，有开裂、爆炸的危险。能使暴露于其蒸汽云中的油脂等可燃物在遇到点火源后剧烈氧化、燃烧甚至爆炸，并使在空气中一些不燃物质，如钢铁等在遇到点火源后发生燃烧和火灾。常压下，当氧的浓度超过</w:t>
            </w:r>
            <w:r>
              <w:rPr>
                <w:rFonts w:ascii="Times New Roman" w:hAnsi="Times New Roman"/>
                <w:sz w:val="21"/>
                <w:szCs w:val="21"/>
              </w:rPr>
              <w:t>40%</w:t>
            </w:r>
            <w:r>
              <w:rPr>
                <w:rFonts w:ascii="Times New Roman" w:hAnsi="Times New Roman"/>
                <w:sz w:val="21"/>
                <w:szCs w:val="21"/>
              </w:rPr>
              <w:t>时，有发生氧中毒的危险。皮肤接触液氧可致冻伤。</w:t>
            </w:r>
          </w:p>
        </w:tc>
      </w:tr>
      <w:tr w:rsidR="00867C95">
        <w:trPr>
          <w:cantSplit/>
          <w:trHeight w:val="1165"/>
          <w:jc w:val="center"/>
        </w:trPr>
        <w:tc>
          <w:tcPr>
            <w:tcW w:w="675" w:type="dxa"/>
            <w:vMerge/>
            <w:tcBorders>
              <w:right w:val="single" w:sz="6" w:space="0" w:color="000000"/>
            </w:tcBorders>
            <w:vAlign w:val="center"/>
          </w:tcPr>
          <w:p w:rsidR="00867C95" w:rsidRDefault="00867C95">
            <w:pPr>
              <w:adjustRightInd w:val="0"/>
              <w:snapToGrid w:val="0"/>
              <w:ind w:firstLineChars="200" w:firstLine="420"/>
              <w:jc w:val="center"/>
              <w:rPr>
                <w:rFonts w:ascii="Times New Roman" w:hAnsi="Times New Roman"/>
                <w:sz w:val="21"/>
                <w:szCs w:val="21"/>
              </w:rPr>
            </w:pPr>
          </w:p>
        </w:tc>
        <w:tc>
          <w:tcPr>
            <w:tcW w:w="1286" w:type="dxa"/>
            <w:tcBorders>
              <w:top w:val="single" w:sz="6" w:space="0" w:color="000000"/>
              <w:left w:val="single" w:sz="6" w:space="0" w:color="000000"/>
              <w:right w:val="single" w:sz="4" w:space="0" w:color="auto"/>
            </w:tcBorders>
            <w:vAlign w:val="center"/>
          </w:tcPr>
          <w:p w:rsidR="00867C95" w:rsidRDefault="00C5701E">
            <w:pPr>
              <w:adjustRightInd w:val="0"/>
              <w:snapToGrid w:val="0"/>
              <w:jc w:val="center"/>
              <w:rPr>
                <w:rFonts w:ascii="Times New Roman" w:hAnsi="Times New Roman"/>
                <w:sz w:val="21"/>
                <w:szCs w:val="21"/>
              </w:rPr>
            </w:pPr>
            <w:r>
              <w:rPr>
                <w:rFonts w:ascii="Times New Roman" w:hAnsi="Times New Roman"/>
                <w:sz w:val="21"/>
                <w:szCs w:val="21"/>
              </w:rPr>
              <w:t>氧（液化的）</w:t>
            </w:r>
          </w:p>
        </w:tc>
        <w:tc>
          <w:tcPr>
            <w:tcW w:w="1905" w:type="dxa"/>
            <w:tcBorders>
              <w:top w:val="single" w:sz="4" w:space="0" w:color="auto"/>
              <w:left w:val="single" w:sz="4" w:space="0" w:color="auto"/>
              <w:right w:val="single" w:sz="4" w:space="0" w:color="auto"/>
            </w:tcBorders>
            <w:vAlign w:val="center"/>
          </w:tcPr>
          <w:p w:rsidR="00867C95" w:rsidRDefault="00C5701E">
            <w:pPr>
              <w:adjustRightInd w:val="0"/>
              <w:snapToGrid w:val="0"/>
              <w:jc w:val="center"/>
              <w:rPr>
                <w:rFonts w:ascii="Times New Roman" w:hAnsi="Times New Roman"/>
                <w:sz w:val="21"/>
                <w:szCs w:val="21"/>
              </w:rPr>
            </w:pPr>
            <w:r>
              <w:rPr>
                <w:rFonts w:ascii="Times New Roman" w:hAnsi="Times New Roman"/>
                <w:sz w:val="21"/>
                <w:szCs w:val="21"/>
              </w:rPr>
              <w:t>22002</w:t>
            </w:r>
            <w:r>
              <w:rPr>
                <w:rFonts w:ascii="Times New Roman" w:hAnsi="Times New Roman"/>
                <w:sz w:val="21"/>
                <w:szCs w:val="21"/>
              </w:rPr>
              <w:t>，第</w:t>
            </w:r>
            <w:r>
              <w:rPr>
                <w:rFonts w:ascii="Times New Roman" w:hAnsi="Times New Roman"/>
                <w:sz w:val="21"/>
                <w:szCs w:val="21"/>
              </w:rPr>
              <w:t>2.2</w:t>
            </w:r>
            <w:r>
              <w:rPr>
                <w:rFonts w:ascii="Times New Roman" w:hAnsi="Times New Roman"/>
                <w:sz w:val="21"/>
                <w:szCs w:val="21"/>
              </w:rPr>
              <w:t>类，不</w:t>
            </w:r>
            <w:r>
              <w:rPr>
                <w:rFonts w:ascii="Times New Roman" w:hAnsi="Times New Roman" w:hint="eastAsia"/>
                <w:sz w:val="21"/>
                <w:szCs w:val="21"/>
              </w:rPr>
              <w:t>燃</w:t>
            </w:r>
            <w:r>
              <w:rPr>
                <w:rFonts w:ascii="Times New Roman" w:hAnsi="Times New Roman"/>
                <w:sz w:val="21"/>
                <w:szCs w:val="21"/>
              </w:rPr>
              <w:t>气体。</w:t>
            </w:r>
          </w:p>
          <w:p w:rsidR="00867C95" w:rsidRDefault="00C5701E">
            <w:pPr>
              <w:adjustRightInd w:val="0"/>
              <w:snapToGrid w:val="0"/>
              <w:jc w:val="center"/>
              <w:rPr>
                <w:rFonts w:ascii="Times New Roman" w:hAnsi="Times New Roman"/>
                <w:sz w:val="21"/>
                <w:szCs w:val="21"/>
              </w:rPr>
            </w:pPr>
            <w:r>
              <w:rPr>
                <w:rFonts w:ascii="Times New Roman" w:hAnsi="Times New Roman"/>
                <w:sz w:val="21"/>
                <w:szCs w:val="21"/>
              </w:rPr>
              <w:t>UN.№1073</w:t>
            </w:r>
          </w:p>
        </w:tc>
        <w:tc>
          <w:tcPr>
            <w:tcW w:w="2130" w:type="dxa"/>
            <w:tcBorders>
              <w:top w:val="single" w:sz="4" w:space="0" w:color="auto"/>
              <w:left w:val="single" w:sz="4" w:space="0" w:color="auto"/>
              <w:right w:val="single" w:sz="4" w:space="0" w:color="auto"/>
            </w:tcBorders>
            <w:vAlign w:val="center"/>
          </w:tcPr>
          <w:p w:rsidR="00867C95" w:rsidRDefault="00C5701E">
            <w:pPr>
              <w:adjustRightInd w:val="0"/>
              <w:snapToGrid w:val="0"/>
              <w:jc w:val="center"/>
              <w:rPr>
                <w:rFonts w:ascii="Times New Roman" w:hAnsi="Times New Roman"/>
                <w:sz w:val="21"/>
                <w:szCs w:val="21"/>
              </w:rPr>
            </w:pPr>
            <w:r>
              <w:rPr>
                <w:rFonts w:ascii="Times New Roman" w:hAnsi="Times New Roman"/>
                <w:sz w:val="21"/>
                <w:szCs w:val="21"/>
              </w:rPr>
              <w:t>2295</w:t>
            </w:r>
          </w:p>
        </w:tc>
        <w:tc>
          <w:tcPr>
            <w:tcW w:w="2860" w:type="dxa"/>
            <w:vMerge/>
            <w:tcBorders>
              <w:left w:val="single" w:sz="4" w:space="0" w:color="auto"/>
            </w:tcBorders>
            <w:vAlign w:val="center"/>
          </w:tcPr>
          <w:p w:rsidR="00867C95" w:rsidRDefault="00867C95">
            <w:pPr>
              <w:adjustRightInd w:val="0"/>
              <w:snapToGrid w:val="0"/>
              <w:ind w:firstLineChars="200" w:firstLine="420"/>
              <w:jc w:val="center"/>
              <w:rPr>
                <w:rFonts w:ascii="Times New Roman" w:hAnsi="Times New Roman"/>
                <w:sz w:val="21"/>
                <w:szCs w:val="21"/>
              </w:rPr>
            </w:pPr>
          </w:p>
        </w:tc>
      </w:tr>
    </w:tbl>
    <w:p w:rsidR="00867C95" w:rsidRDefault="00C5701E">
      <w:pPr>
        <w:spacing w:line="500" w:lineRule="exact"/>
        <w:ind w:firstLineChars="200" w:firstLine="480"/>
        <w:rPr>
          <w:bCs/>
        </w:rPr>
      </w:pPr>
      <w:r>
        <w:rPr>
          <w:rFonts w:hint="eastAsia"/>
          <w:bCs/>
        </w:rPr>
        <w:t>2.9.1.2.2</w:t>
      </w:r>
      <w:r>
        <w:rPr>
          <w:bCs/>
        </w:rPr>
        <w:t>事故类型及危险程度分析</w:t>
      </w:r>
    </w:p>
    <w:p w:rsidR="00867C95" w:rsidRDefault="00C5701E">
      <w:pPr>
        <w:adjustRightInd w:val="0"/>
        <w:snapToGrid w:val="0"/>
        <w:spacing w:line="500" w:lineRule="exact"/>
        <w:ind w:firstLineChars="200" w:firstLine="480"/>
        <w:rPr>
          <w:rFonts w:ascii="Times New Roman" w:hAnsi="Times New Roman"/>
        </w:rPr>
      </w:pPr>
      <w:r>
        <w:rPr>
          <w:rFonts w:ascii="Times New Roman" w:hAnsi="Times New Roman"/>
        </w:rPr>
        <w:lastRenderedPageBreak/>
        <w:t>针对上述氧的主要危险特性，本区可能发生的与重大危险源相关的事故包括：液氧或气氧泄漏、火灾、氧储罐爆炸等，其事故发生的可能性、严重程度、影响范围等如下表：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134"/>
        <w:gridCol w:w="2552"/>
        <w:gridCol w:w="850"/>
        <w:gridCol w:w="851"/>
        <w:gridCol w:w="1275"/>
        <w:gridCol w:w="1134"/>
        <w:gridCol w:w="1276"/>
      </w:tblGrid>
      <w:tr w:rsidR="00867C95">
        <w:trPr>
          <w:trHeight w:val="315"/>
        </w:trPr>
        <w:tc>
          <w:tcPr>
            <w:tcW w:w="709" w:type="dxa"/>
            <w:vMerge w:val="restart"/>
            <w:vAlign w:val="center"/>
          </w:tcPr>
          <w:p w:rsidR="00867C95" w:rsidRDefault="00C5701E">
            <w:pPr>
              <w:adjustRightInd w:val="0"/>
              <w:snapToGrid w:val="0"/>
              <w:jc w:val="center"/>
              <w:rPr>
                <w:rFonts w:cs="宋体"/>
                <w:b/>
                <w:bCs/>
                <w:sz w:val="21"/>
                <w:szCs w:val="21"/>
              </w:rPr>
            </w:pPr>
            <w:r>
              <w:rPr>
                <w:rFonts w:cs="宋体" w:hint="eastAsia"/>
                <w:b/>
                <w:bCs/>
                <w:sz w:val="21"/>
                <w:szCs w:val="21"/>
              </w:rPr>
              <w:t>序号</w:t>
            </w:r>
          </w:p>
        </w:tc>
        <w:tc>
          <w:tcPr>
            <w:tcW w:w="1134" w:type="dxa"/>
            <w:vMerge w:val="restart"/>
            <w:vAlign w:val="center"/>
          </w:tcPr>
          <w:p w:rsidR="00867C95" w:rsidRDefault="00C5701E">
            <w:pPr>
              <w:adjustRightInd w:val="0"/>
              <w:snapToGrid w:val="0"/>
              <w:jc w:val="center"/>
              <w:rPr>
                <w:rFonts w:cs="宋体"/>
                <w:b/>
                <w:bCs/>
                <w:sz w:val="21"/>
                <w:szCs w:val="21"/>
              </w:rPr>
            </w:pPr>
            <w:r>
              <w:rPr>
                <w:rFonts w:cs="宋体" w:hint="eastAsia"/>
                <w:b/>
                <w:bCs/>
                <w:sz w:val="21"/>
                <w:szCs w:val="21"/>
              </w:rPr>
              <w:t>事故风险种类</w:t>
            </w:r>
          </w:p>
        </w:tc>
        <w:tc>
          <w:tcPr>
            <w:tcW w:w="2552" w:type="dxa"/>
            <w:vMerge w:val="restart"/>
            <w:vAlign w:val="center"/>
          </w:tcPr>
          <w:p w:rsidR="00867C95" w:rsidRDefault="00C5701E">
            <w:pPr>
              <w:adjustRightInd w:val="0"/>
              <w:snapToGrid w:val="0"/>
              <w:jc w:val="center"/>
              <w:rPr>
                <w:rFonts w:cs="宋体"/>
                <w:b/>
                <w:bCs/>
                <w:sz w:val="21"/>
                <w:szCs w:val="21"/>
              </w:rPr>
            </w:pPr>
            <w:r>
              <w:rPr>
                <w:rFonts w:cs="宋体" w:hint="eastAsia"/>
                <w:b/>
                <w:bCs/>
                <w:sz w:val="21"/>
                <w:szCs w:val="21"/>
              </w:rPr>
              <w:t>潜在危险源</w:t>
            </w:r>
          </w:p>
        </w:tc>
        <w:tc>
          <w:tcPr>
            <w:tcW w:w="850" w:type="dxa"/>
            <w:vMerge w:val="restart"/>
            <w:vAlign w:val="center"/>
          </w:tcPr>
          <w:p w:rsidR="00867C95" w:rsidRDefault="00C5701E">
            <w:pPr>
              <w:adjustRightInd w:val="0"/>
              <w:snapToGrid w:val="0"/>
              <w:jc w:val="center"/>
              <w:rPr>
                <w:rFonts w:cs="宋体"/>
                <w:b/>
                <w:bCs/>
                <w:sz w:val="21"/>
                <w:szCs w:val="21"/>
              </w:rPr>
            </w:pPr>
            <w:r>
              <w:rPr>
                <w:rFonts w:cs="宋体" w:hint="eastAsia"/>
                <w:b/>
                <w:bCs/>
                <w:sz w:val="21"/>
                <w:szCs w:val="21"/>
              </w:rPr>
              <w:t>事故可能性</w:t>
            </w:r>
          </w:p>
        </w:tc>
        <w:tc>
          <w:tcPr>
            <w:tcW w:w="851" w:type="dxa"/>
            <w:vMerge w:val="restart"/>
            <w:vAlign w:val="center"/>
          </w:tcPr>
          <w:p w:rsidR="00867C95" w:rsidRDefault="00C5701E">
            <w:pPr>
              <w:adjustRightInd w:val="0"/>
              <w:snapToGrid w:val="0"/>
              <w:jc w:val="center"/>
              <w:rPr>
                <w:rFonts w:cs="宋体"/>
                <w:b/>
                <w:bCs/>
                <w:sz w:val="21"/>
                <w:szCs w:val="21"/>
              </w:rPr>
            </w:pPr>
            <w:r>
              <w:rPr>
                <w:rFonts w:cs="宋体" w:hint="eastAsia"/>
                <w:b/>
                <w:bCs/>
                <w:sz w:val="21"/>
                <w:szCs w:val="21"/>
              </w:rPr>
              <w:t>严重</w:t>
            </w:r>
          </w:p>
          <w:p w:rsidR="00867C95" w:rsidRDefault="00C5701E">
            <w:pPr>
              <w:adjustRightInd w:val="0"/>
              <w:snapToGrid w:val="0"/>
              <w:jc w:val="center"/>
              <w:rPr>
                <w:rFonts w:cs="宋体"/>
                <w:b/>
                <w:bCs/>
                <w:sz w:val="21"/>
                <w:szCs w:val="21"/>
              </w:rPr>
            </w:pPr>
            <w:r>
              <w:rPr>
                <w:rFonts w:cs="宋体" w:hint="eastAsia"/>
                <w:b/>
                <w:bCs/>
                <w:sz w:val="21"/>
                <w:szCs w:val="21"/>
              </w:rPr>
              <w:t>程度</w:t>
            </w:r>
          </w:p>
        </w:tc>
        <w:tc>
          <w:tcPr>
            <w:tcW w:w="3685" w:type="dxa"/>
            <w:gridSpan w:val="3"/>
            <w:vAlign w:val="center"/>
          </w:tcPr>
          <w:p w:rsidR="00867C95" w:rsidRDefault="00C5701E">
            <w:pPr>
              <w:adjustRightInd w:val="0"/>
              <w:snapToGrid w:val="0"/>
              <w:ind w:firstLineChars="200" w:firstLine="422"/>
              <w:jc w:val="center"/>
              <w:rPr>
                <w:rFonts w:cs="宋体"/>
                <w:b/>
                <w:bCs/>
                <w:sz w:val="21"/>
                <w:szCs w:val="21"/>
              </w:rPr>
            </w:pPr>
            <w:r>
              <w:rPr>
                <w:rFonts w:cs="宋体" w:hint="eastAsia"/>
                <w:b/>
                <w:bCs/>
                <w:sz w:val="21"/>
                <w:szCs w:val="21"/>
              </w:rPr>
              <w:t>影响范围</w:t>
            </w:r>
          </w:p>
        </w:tc>
      </w:tr>
      <w:tr w:rsidR="00867C95">
        <w:trPr>
          <w:trHeight w:val="673"/>
        </w:trPr>
        <w:tc>
          <w:tcPr>
            <w:tcW w:w="709" w:type="dxa"/>
            <w:vMerge/>
            <w:vAlign w:val="center"/>
          </w:tcPr>
          <w:p w:rsidR="00867C95" w:rsidRDefault="00867C95">
            <w:pPr>
              <w:adjustRightInd w:val="0"/>
              <w:snapToGrid w:val="0"/>
              <w:ind w:firstLineChars="200" w:firstLine="422"/>
              <w:jc w:val="center"/>
              <w:rPr>
                <w:rFonts w:cs="宋体"/>
                <w:b/>
                <w:bCs/>
                <w:sz w:val="21"/>
                <w:szCs w:val="21"/>
              </w:rPr>
            </w:pPr>
          </w:p>
        </w:tc>
        <w:tc>
          <w:tcPr>
            <w:tcW w:w="1134" w:type="dxa"/>
            <w:vMerge/>
            <w:vAlign w:val="center"/>
          </w:tcPr>
          <w:p w:rsidR="00867C95" w:rsidRDefault="00867C95">
            <w:pPr>
              <w:adjustRightInd w:val="0"/>
              <w:snapToGrid w:val="0"/>
              <w:ind w:firstLineChars="200" w:firstLine="422"/>
              <w:jc w:val="center"/>
              <w:rPr>
                <w:rFonts w:cs="宋体"/>
                <w:b/>
                <w:bCs/>
                <w:sz w:val="21"/>
                <w:szCs w:val="21"/>
              </w:rPr>
            </w:pPr>
          </w:p>
        </w:tc>
        <w:tc>
          <w:tcPr>
            <w:tcW w:w="2552" w:type="dxa"/>
            <w:vMerge/>
            <w:vAlign w:val="center"/>
          </w:tcPr>
          <w:p w:rsidR="00867C95" w:rsidRDefault="00867C95">
            <w:pPr>
              <w:adjustRightInd w:val="0"/>
              <w:snapToGrid w:val="0"/>
              <w:ind w:firstLineChars="200" w:firstLine="422"/>
              <w:jc w:val="center"/>
              <w:rPr>
                <w:rFonts w:cs="宋体"/>
                <w:b/>
                <w:bCs/>
                <w:sz w:val="21"/>
                <w:szCs w:val="21"/>
              </w:rPr>
            </w:pPr>
          </w:p>
        </w:tc>
        <w:tc>
          <w:tcPr>
            <w:tcW w:w="850" w:type="dxa"/>
            <w:vMerge/>
            <w:vAlign w:val="center"/>
          </w:tcPr>
          <w:p w:rsidR="00867C95" w:rsidRDefault="00867C95">
            <w:pPr>
              <w:adjustRightInd w:val="0"/>
              <w:snapToGrid w:val="0"/>
              <w:ind w:firstLineChars="200" w:firstLine="422"/>
              <w:jc w:val="center"/>
              <w:rPr>
                <w:rFonts w:cs="宋体"/>
                <w:b/>
                <w:bCs/>
                <w:sz w:val="21"/>
                <w:szCs w:val="21"/>
              </w:rPr>
            </w:pPr>
          </w:p>
        </w:tc>
        <w:tc>
          <w:tcPr>
            <w:tcW w:w="851" w:type="dxa"/>
            <w:vMerge/>
            <w:vAlign w:val="center"/>
          </w:tcPr>
          <w:p w:rsidR="00867C95" w:rsidRDefault="00867C95">
            <w:pPr>
              <w:adjustRightInd w:val="0"/>
              <w:snapToGrid w:val="0"/>
              <w:ind w:firstLineChars="200" w:firstLine="422"/>
              <w:jc w:val="center"/>
              <w:rPr>
                <w:rFonts w:cs="宋体"/>
                <w:b/>
                <w:bCs/>
                <w:sz w:val="21"/>
                <w:szCs w:val="21"/>
              </w:rPr>
            </w:pPr>
          </w:p>
        </w:tc>
        <w:tc>
          <w:tcPr>
            <w:tcW w:w="1275" w:type="dxa"/>
            <w:vAlign w:val="center"/>
          </w:tcPr>
          <w:p w:rsidR="00867C95" w:rsidRDefault="00C5701E">
            <w:pPr>
              <w:adjustRightInd w:val="0"/>
              <w:snapToGrid w:val="0"/>
              <w:jc w:val="center"/>
              <w:rPr>
                <w:rFonts w:cs="宋体"/>
                <w:b/>
                <w:bCs/>
                <w:sz w:val="21"/>
                <w:szCs w:val="21"/>
              </w:rPr>
            </w:pPr>
            <w:r>
              <w:rPr>
                <w:rFonts w:cs="宋体" w:hint="eastAsia"/>
                <w:b/>
                <w:bCs/>
                <w:sz w:val="21"/>
                <w:szCs w:val="21"/>
              </w:rPr>
              <w:t>装置或局部厂区</w:t>
            </w:r>
          </w:p>
        </w:tc>
        <w:tc>
          <w:tcPr>
            <w:tcW w:w="1134" w:type="dxa"/>
            <w:vAlign w:val="center"/>
          </w:tcPr>
          <w:p w:rsidR="00867C95" w:rsidRDefault="00C5701E">
            <w:pPr>
              <w:adjustRightInd w:val="0"/>
              <w:snapToGrid w:val="0"/>
              <w:jc w:val="center"/>
              <w:rPr>
                <w:rFonts w:cs="宋体"/>
                <w:b/>
                <w:bCs/>
                <w:sz w:val="21"/>
                <w:szCs w:val="21"/>
              </w:rPr>
            </w:pPr>
            <w:r>
              <w:rPr>
                <w:rFonts w:cs="宋体" w:hint="eastAsia"/>
                <w:b/>
                <w:bCs/>
                <w:sz w:val="21"/>
                <w:szCs w:val="21"/>
              </w:rPr>
              <w:t>整个厂区</w:t>
            </w:r>
          </w:p>
        </w:tc>
        <w:tc>
          <w:tcPr>
            <w:tcW w:w="1276" w:type="dxa"/>
            <w:vAlign w:val="center"/>
          </w:tcPr>
          <w:p w:rsidR="00867C95" w:rsidRDefault="00C5701E">
            <w:pPr>
              <w:adjustRightInd w:val="0"/>
              <w:snapToGrid w:val="0"/>
              <w:jc w:val="center"/>
              <w:rPr>
                <w:rFonts w:cs="宋体"/>
                <w:b/>
                <w:bCs/>
                <w:sz w:val="21"/>
                <w:szCs w:val="21"/>
              </w:rPr>
            </w:pPr>
            <w:r>
              <w:rPr>
                <w:rFonts w:cs="宋体" w:hint="eastAsia"/>
                <w:b/>
                <w:bCs/>
                <w:sz w:val="21"/>
                <w:szCs w:val="21"/>
              </w:rPr>
              <w:t>厂区及周边区域（厂外）</w:t>
            </w:r>
          </w:p>
        </w:tc>
      </w:tr>
      <w:tr w:rsidR="00867C95">
        <w:trPr>
          <w:trHeight w:val="510"/>
        </w:trPr>
        <w:tc>
          <w:tcPr>
            <w:tcW w:w="709"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1</w:t>
            </w:r>
          </w:p>
        </w:tc>
        <w:tc>
          <w:tcPr>
            <w:tcW w:w="1134"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液氧泄漏</w:t>
            </w:r>
          </w:p>
        </w:tc>
        <w:tc>
          <w:tcPr>
            <w:tcW w:w="2552"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液氧储罐及其管道</w:t>
            </w:r>
          </w:p>
        </w:tc>
        <w:tc>
          <w:tcPr>
            <w:tcW w:w="850"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低</w:t>
            </w:r>
          </w:p>
        </w:tc>
        <w:tc>
          <w:tcPr>
            <w:tcW w:w="851"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高</w:t>
            </w:r>
          </w:p>
        </w:tc>
        <w:tc>
          <w:tcPr>
            <w:tcW w:w="1275" w:type="dxa"/>
            <w:vAlign w:val="center"/>
          </w:tcPr>
          <w:p w:rsidR="00867C95" w:rsidRDefault="00C5701E">
            <w:pPr>
              <w:adjustRightInd w:val="0"/>
              <w:snapToGrid w:val="0"/>
              <w:ind w:firstLineChars="200" w:firstLine="420"/>
              <w:jc w:val="both"/>
              <w:rPr>
                <w:rFonts w:ascii="宋体" w:hAnsi="宋体" w:cs="宋体"/>
                <w:sz w:val="21"/>
                <w:szCs w:val="21"/>
              </w:rPr>
            </w:pPr>
            <w:r>
              <w:rPr>
                <w:rFonts w:ascii="宋体" w:hAnsi="宋体" w:cs="宋体" w:hint="eastAsia"/>
                <w:sz w:val="21"/>
                <w:szCs w:val="21"/>
              </w:rPr>
              <w:t>√</w:t>
            </w:r>
          </w:p>
        </w:tc>
        <w:tc>
          <w:tcPr>
            <w:tcW w:w="1134" w:type="dxa"/>
            <w:vAlign w:val="center"/>
          </w:tcPr>
          <w:p w:rsidR="00867C95" w:rsidRDefault="00C5701E">
            <w:pPr>
              <w:adjustRightInd w:val="0"/>
              <w:snapToGrid w:val="0"/>
              <w:ind w:firstLineChars="200" w:firstLine="420"/>
              <w:jc w:val="both"/>
              <w:rPr>
                <w:rFonts w:ascii="宋体" w:hAnsi="宋体" w:cs="宋体"/>
                <w:sz w:val="21"/>
                <w:szCs w:val="21"/>
              </w:rPr>
            </w:pPr>
            <w:r>
              <w:rPr>
                <w:rFonts w:ascii="宋体" w:hAnsi="宋体" w:cs="宋体" w:hint="eastAsia"/>
                <w:sz w:val="21"/>
                <w:szCs w:val="21"/>
              </w:rPr>
              <w:t>√</w:t>
            </w:r>
          </w:p>
        </w:tc>
        <w:tc>
          <w:tcPr>
            <w:tcW w:w="1276" w:type="dxa"/>
            <w:vAlign w:val="center"/>
          </w:tcPr>
          <w:p w:rsidR="00867C95" w:rsidRDefault="00C5701E">
            <w:pPr>
              <w:adjustRightInd w:val="0"/>
              <w:snapToGrid w:val="0"/>
              <w:ind w:firstLineChars="200" w:firstLine="420"/>
              <w:jc w:val="both"/>
              <w:rPr>
                <w:rFonts w:ascii="宋体" w:hAnsi="宋体" w:cs="宋体"/>
                <w:sz w:val="21"/>
                <w:szCs w:val="21"/>
              </w:rPr>
            </w:pPr>
            <w:r>
              <w:rPr>
                <w:rFonts w:ascii="宋体" w:hAnsi="宋体" w:cs="宋体" w:hint="eastAsia"/>
                <w:sz w:val="21"/>
                <w:szCs w:val="21"/>
              </w:rPr>
              <w:t>√</w:t>
            </w:r>
          </w:p>
        </w:tc>
      </w:tr>
      <w:tr w:rsidR="00867C95">
        <w:trPr>
          <w:trHeight w:val="469"/>
        </w:trPr>
        <w:tc>
          <w:tcPr>
            <w:tcW w:w="709"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2</w:t>
            </w:r>
          </w:p>
        </w:tc>
        <w:tc>
          <w:tcPr>
            <w:tcW w:w="1134"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氧气泄漏</w:t>
            </w:r>
          </w:p>
        </w:tc>
        <w:tc>
          <w:tcPr>
            <w:tcW w:w="2552"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气氧储灌及其管道</w:t>
            </w:r>
          </w:p>
        </w:tc>
        <w:tc>
          <w:tcPr>
            <w:tcW w:w="850"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低</w:t>
            </w:r>
          </w:p>
        </w:tc>
        <w:tc>
          <w:tcPr>
            <w:tcW w:w="851"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中</w:t>
            </w:r>
          </w:p>
        </w:tc>
        <w:tc>
          <w:tcPr>
            <w:tcW w:w="1275" w:type="dxa"/>
            <w:vAlign w:val="center"/>
          </w:tcPr>
          <w:p w:rsidR="00867C95" w:rsidRDefault="00C5701E">
            <w:pPr>
              <w:adjustRightInd w:val="0"/>
              <w:snapToGrid w:val="0"/>
              <w:ind w:firstLineChars="200" w:firstLine="420"/>
              <w:jc w:val="both"/>
              <w:rPr>
                <w:rFonts w:ascii="宋体" w:hAnsi="宋体" w:cs="宋体"/>
                <w:sz w:val="21"/>
                <w:szCs w:val="21"/>
              </w:rPr>
            </w:pPr>
            <w:r>
              <w:rPr>
                <w:rFonts w:ascii="宋体" w:hAnsi="宋体" w:cs="宋体" w:hint="eastAsia"/>
                <w:sz w:val="21"/>
                <w:szCs w:val="21"/>
              </w:rPr>
              <w:t>√</w:t>
            </w:r>
          </w:p>
        </w:tc>
        <w:tc>
          <w:tcPr>
            <w:tcW w:w="1134"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不适用</w:t>
            </w:r>
          </w:p>
        </w:tc>
        <w:tc>
          <w:tcPr>
            <w:tcW w:w="1276"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不适用</w:t>
            </w:r>
          </w:p>
        </w:tc>
      </w:tr>
      <w:tr w:rsidR="00867C95">
        <w:trPr>
          <w:trHeight w:val="469"/>
        </w:trPr>
        <w:tc>
          <w:tcPr>
            <w:tcW w:w="709"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3</w:t>
            </w:r>
          </w:p>
        </w:tc>
        <w:tc>
          <w:tcPr>
            <w:tcW w:w="1134"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火灾</w:t>
            </w:r>
          </w:p>
        </w:tc>
        <w:tc>
          <w:tcPr>
            <w:tcW w:w="2552"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液氧充装区气氧、液氧储罐及其管道</w:t>
            </w:r>
          </w:p>
        </w:tc>
        <w:tc>
          <w:tcPr>
            <w:tcW w:w="850"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非常低</w:t>
            </w:r>
          </w:p>
        </w:tc>
        <w:tc>
          <w:tcPr>
            <w:tcW w:w="851"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高</w:t>
            </w:r>
          </w:p>
        </w:tc>
        <w:tc>
          <w:tcPr>
            <w:tcW w:w="1275" w:type="dxa"/>
            <w:vAlign w:val="center"/>
          </w:tcPr>
          <w:p w:rsidR="00867C95" w:rsidRDefault="00C5701E">
            <w:pPr>
              <w:adjustRightInd w:val="0"/>
              <w:snapToGrid w:val="0"/>
              <w:ind w:firstLineChars="200" w:firstLine="420"/>
              <w:jc w:val="both"/>
              <w:rPr>
                <w:rFonts w:ascii="宋体" w:hAnsi="宋体" w:cs="宋体"/>
                <w:sz w:val="21"/>
                <w:szCs w:val="21"/>
              </w:rPr>
            </w:pPr>
            <w:r>
              <w:rPr>
                <w:rFonts w:ascii="宋体" w:hAnsi="宋体" w:cs="宋体" w:hint="eastAsia"/>
                <w:sz w:val="21"/>
                <w:szCs w:val="21"/>
              </w:rPr>
              <w:t>√</w:t>
            </w:r>
          </w:p>
        </w:tc>
        <w:tc>
          <w:tcPr>
            <w:tcW w:w="1134" w:type="dxa"/>
            <w:vAlign w:val="center"/>
          </w:tcPr>
          <w:p w:rsidR="00867C95" w:rsidRDefault="00C5701E">
            <w:pPr>
              <w:adjustRightInd w:val="0"/>
              <w:snapToGrid w:val="0"/>
              <w:ind w:firstLineChars="200" w:firstLine="420"/>
              <w:jc w:val="both"/>
              <w:rPr>
                <w:rFonts w:ascii="宋体" w:hAnsi="宋体" w:cs="宋体"/>
                <w:sz w:val="21"/>
                <w:szCs w:val="21"/>
              </w:rPr>
            </w:pPr>
            <w:r>
              <w:rPr>
                <w:rFonts w:ascii="宋体" w:hAnsi="宋体" w:cs="宋体" w:hint="eastAsia"/>
                <w:sz w:val="21"/>
                <w:szCs w:val="21"/>
              </w:rPr>
              <w:t>√</w:t>
            </w:r>
          </w:p>
        </w:tc>
        <w:tc>
          <w:tcPr>
            <w:tcW w:w="1276"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不适用</w:t>
            </w:r>
          </w:p>
        </w:tc>
      </w:tr>
      <w:tr w:rsidR="00867C95">
        <w:trPr>
          <w:trHeight w:val="469"/>
        </w:trPr>
        <w:tc>
          <w:tcPr>
            <w:tcW w:w="709"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4</w:t>
            </w:r>
          </w:p>
        </w:tc>
        <w:tc>
          <w:tcPr>
            <w:tcW w:w="1134"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爆炸</w:t>
            </w:r>
          </w:p>
        </w:tc>
        <w:tc>
          <w:tcPr>
            <w:tcW w:w="2552"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气氧、液氧储罐及其管道</w:t>
            </w:r>
          </w:p>
        </w:tc>
        <w:tc>
          <w:tcPr>
            <w:tcW w:w="850"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非常低</w:t>
            </w:r>
          </w:p>
        </w:tc>
        <w:tc>
          <w:tcPr>
            <w:tcW w:w="851"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高</w:t>
            </w:r>
          </w:p>
        </w:tc>
        <w:tc>
          <w:tcPr>
            <w:tcW w:w="1275" w:type="dxa"/>
            <w:vAlign w:val="center"/>
          </w:tcPr>
          <w:p w:rsidR="00867C95" w:rsidRDefault="00C5701E">
            <w:pPr>
              <w:adjustRightInd w:val="0"/>
              <w:snapToGrid w:val="0"/>
              <w:ind w:firstLineChars="200" w:firstLine="420"/>
              <w:jc w:val="both"/>
              <w:rPr>
                <w:rFonts w:ascii="宋体" w:hAnsi="宋体" w:cs="宋体"/>
                <w:sz w:val="21"/>
                <w:szCs w:val="21"/>
              </w:rPr>
            </w:pPr>
            <w:r>
              <w:rPr>
                <w:rFonts w:ascii="宋体" w:hAnsi="宋体" w:cs="宋体" w:hint="eastAsia"/>
                <w:sz w:val="21"/>
                <w:szCs w:val="21"/>
              </w:rPr>
              <w:t>√</w:t>
            </w:r>
          </w:p>
        </w:tc>
        <w:tc>
          <w:tcPr>
            <w:tcW w:w="1134" w:type="dxa"/>
            <w:vAlign w:val="center"/>
          </w:tcPr>
          <w:p w:rsidR="00867C95" w:rsidRDefault="00C5701E">
            <w:pPr>
              <w:adjustRightInd w:val="0"/>
              <w:snapToGrid w:val="0"/>
              <w:ind w:firstLineChars="200" w:firstLine="420"/>
              <w:jc w:val="both"/>
              <w:rPr>
                <w:rFonts w:ascii="宋体" w:hAnsi="宋体" w:cs="宋体"/>
                <w:sz w:val="21"/>
                <w:szCs w:val="21"/>
              </w:rPr>
            </w:pPr>
            <w:r>
              <w:rPr>
                <w:rFonts w:ascii="宋体" w:hAnsi="宋体" w:cs="宋体" w:hint="eastAsia"/>
                <w:sz w:val="21"/>
                <w:szCs w:val="21"/>
              </w:rPr>
              <w:t>√</w:t>
            </w:r>
          </w:p>
        </w:tc>
        <w:tc>
          <w:tcPr>
            <w:tcW w:w="1276" w:type="dxa"/>
            <w:vAlign w:val="center"/>
          </w:tcPr>
          <w:p w:rsidR="00867C95" w:rsidRDefault="00C5701E">
            <w:pPr>
              <w:adjustRightInd w:val="0"/>
              <w:snapToGrid w:val="0"/>
              <w:ind w:firstLineChars="200" w:firstLine="420"/>
              <w:jc w:val="both"/>
              <w:rPr>
                <w:rFonts w:ascii="宋体" w:hAnsi="宋体" w:cs="宋体"/>
                <w:sz w:val="21"/>
                <w:szCs w:val="21"/>
              </w:rPr>
            </w:pPr>
            <w:r>
              <w:rPr>
                <w:rFonts w:ascii="宋体" w:hAnsi="宋体" w:cs="宋体" w:hint="eastAsia"/>
                <w:sz w:val="21"/>
                <w:szCs w:val="21"/>
              </w:rPr>
              <w:t>√</w:t>
            </w:r>
          </w:p>
        </w:tc>
      </w:tr>
    </w:tbl>
    <w:p w:rsidR="00867C95" w:rsidRDefault="00C5701E">
      <w:pPr>
        <w:pStyle w:val="21"/>
        <w:spacing w:after="0" w:line="360" w:lineRule="auto"/>
        <w:rPr>
          <w:rFonts w:ascii="Times New Roman" w:eastAsia="黑体" w:hAnsi="Times New Roman" w:cs="Times New Roman"/>
          <w:b/>
          <w:sz w:val="28"/>
          <w:szCs w:val="28"/>
        </w:rPr>
      </w:pPr>
      <w:r>
        <w:rPr>
          <w:rFonts w:ascii="Times New Roman" w:eastAsia="黑体" w:hAnsi="Times New Roman" w:cs="Times New Roman" w:hint="eastAsia"/>
          <w:b/>
          <w:sz w:val="28"/>
          <w:szCs w:val="28"/>
        </w:rPr>
        <w:t>2.9.1.3</w:t>
      </w:r>
      <w:r>
        <w:rPr>
          <w:rFonts w:ascii="Times New Roman" w:eastAsia="黑体" w:hAnsi="Times New Roman" w:cs="Times New Roman" w:hint="eastAsia"/>
          <w:b/>
          <w:sz w:val="28"/>
          <w:szCs w:val="28"/>
        </w:rPr>
        <w:t>事故承受限度</w:t>
      </w:r>
    </w:p>
    <w:p w:rsidR="00867C95" w:rsidRDefault="00C5701E">
      <w:pPr>
        <w:pStyle w:val="21"/>
        <w:spacing w:after="0" w:line="360" w:lineRule="auto"/>
        <w:ind w:firstLineChars="200" w:firstLine="480"/>
        <w:rPr>
          <w:rFonts w:ascii="Times New Roman" w:eastAsia="黑体" w:hAnsi="Times New Roman" w:cs="Times New Roman"/>
          <w:b/>
          <w:sz w:val="28"/>
          <w:szCs w:val="28"/>
        </w:rPr>
      </w:pPr>
      <w:r>
        <w:rPr>
          <w:rFonts w:cs="宋体" w:hint="eastAsia"/>
        </w:rPr>
        <w:t>出现大量人员受伤时，需要向</w:t>
      </w:r>
      <w:r>
        <w:rPr>
          <w:rFonts w:cs="宋体" w:hint="eastAsia"/>
        </w:rPr>
        <w:t xml:space="preserve"> 120 </w:t>
      </w:r>
      <w:r>
        <w:rPr>
          <w:rFonts w:cs="宋体" w:hint="eastAsia"/>
        </w:rPr>
        <w:t>急救系统求援；出现氧气爆炸、火灾事故时，需要向社会消防部门求援</w:t>
      </w:r>
    </w:p>
    <w:p w:rsidR="00867C95" w:rsidRDefault="00C5701E">
      <w:pPr>
        <w:pStyle w:val="21"/>
        <w:spacing w:after="0" w:line="360" w:lineRule="auto"/>
        <w:rPr>
          <w:rFonts w:ascii="Times New Roman" w:eastAsia="黑体" w:hAnsi="Times New Roman" w:cs="Times New Roman"/>
          <w:b/>
          <w:sz w:val="28"/>
          <w:szCs w:val="28"/>
        </w:rPr>
      </w:pPr>
      <w:bookmarkStart w:id="461" w:name="_Toc22435"/>
      <w:r>
        <w:rPr>
          <w:rFonts w:ascii="Times New Roman" w:eastAsia="黑体" w:hAnsi="Times New Roman" w:cs="Times New Roman" w:hint="eastAsia"/>
          <w:b/>
          <w:sz w:val="28"/>
          <w:szCs w:val="28"/>
        </w:rPr>
        <w:t>2.9.1.3</w:t>
      </w:r>
      <w:r>
        <w:rPr>
          <w:rFonts w:ascii="Times New Roman" w:eastAsia="黑体" w:hAnsi="Times New Roman" w:cs="Times New Roman" w:hint="eastAsia"/>
          <w:b/>
          <w:sz w:val="28"/>
          <w:szCs w:val="28"/>
        </w:rPr>
        <w:t>本预案与综合预案的关系</w:t>
      </w:r>
      <w:bookmarkEnd w:id="461"/>
    </w:p>
    <w:p w:rsidR="00867C95" w:rsidRDefault="00C5701E">
      <w:pPr>
        <w:spacing w:line="360" w:lineRule="auto"/>
        <w:ind w:firstLineChars="200" w:firstLine="480"/>
        <w:rPr>
          <w:rFonts w:ascii="宋体" w:hAnsi="宋体" w:cs="宋体"/>
        </w:rPr>
      </w:pPr>
      <w:r>
        <w:rPr>
          <w:rFonts w:ascii="宋体" w:hAnsi="宋体" w:cs="宋体" w:hint="eastAsia"/>
        </w:rPr>
        <w:t>公司动力事业部氧气储罐区域重大泄漏、爆炸、着火事故或险情的应急工作，优先使用本预案。本预案没有规定的，使用综合应急预案的规定。</w:t>
      </w:r>
    </w:p>
    <w:p w:rsidR="00867C95" w:rsidRDefault="00C5701E">
      <w:pPr>
        <w:spacing w:line="360" w:lineRule="auto"/>
        <w:ind w:firstLineChars="200" w:firstLine="480"/>
        <w:rPr>
          <w:rFonts w:ascii="宋体" w:hAnsi="宋体" w:cs="宋体"/>
        </w:rPr>
      </w:pPr>
      <w:r>
        <w:rPr>
          <w:rFonts w:ascii="宋体" w:hAnsi="宋体" w:cs="宋体" w:hint="eastAsia"/>
        </w:rPr>
        <w:t>出现大量人员受伤时，需要向</w:t>
      </w:r>
      <w:r>
        <w:rPr>
          <w:rFonts w:ascii="宋体" w:hAnsi="宋体" w:cs="宋体" w:hint="eastAsia"/>
        </w:rPr>
        <w:t>120</w:t>
      </w:r>
      <w:r>
        <w:rPr>
          <w:rFonts w:ascii="宋体" w:hAnsi="宋体" w:cs="宋体" w:hint="eastAsia"/>
        </w:rPr>
        <w:t>急救系统求援；出现氧气爆炸、火灾事故时，需要向社会消防部门求援。</w:t>
      </w:r>
    </w:p>
    <w:p w:rsidR="00867C95" w:rsidRDefault="00C5701E">
      <w:pPr>
        <w:rPr>
          <w:rFonts w:ascii="楷体" w:eastAsia="楷体" w:hAnsi="楷体" w:cs="楷体"/>
          <w:b/>
          <w:bCs/>
        </w:rPr>
      </w:pPr>
      <w:bookmarkStart w:id="462" w:name="_Toc14119"/>
      <w:bookmarkStart w:id="463" w:name="_Toc20377"/>
      <w:r>
        <w:rPr>
          <w:rFonts w:ascii="楷体" w:eastAsia="楷体" w:hAnsi="楷体" w:cs="楷体" w:hint="eastAsia"/>
          <w:b/>
          <w:bCs/>
        </w:rPr>
        <w:br w:type="page"/>
      </w:r>
    </w:p>
    <w:p w:rsidR="00867C95" w:rsidRDefault="00C5701E" w:rsidP="007A2A1D">
      <w:pPr>
        <w:pStyle w:val="2"/>
        <w:spacing w:line="360" w:lineRule="auto"/>
        <w:ind w:left="643" w:hangingChars="200" w:hanging="643"/>
        <w:jc w:val="center"/>
        <w:rPr>
          <w:rFonts w:ascii="楷体" w:eastAsia="楷体" w:hAnsi="楷体" w:cs="楷体"/>
        </w:rPr>
      </w:pPr>
      <w:r>
        <w:rPr>
          <w:rFonts w:ascii="楷体" w:eastAsia="楷体" w:hAnsi="楷体" w:cs="楷体" w:hint="eastAsia"/>
        </w:rPr>
        <w:lastRenderedPageBreak/>
        <w:t>2.9.2</w:t>
      </w:r>
      <w:r>
        <w:rPr>
          <w:rFonts w:ascii="楷体" w:eastAsia="楷体" w:hAnsi="楷体" w:cs="楷体" w:hint="eastAsia"/>
        </w:rPr>
        <w:t>组织机构与职责</w:t>
      </w:r>
    </w:p>
    <w:p w:rsidR="00867C95" w:rsidRDefault="00C5701E">
      <w:pPr>
        <w:pStyle w:val="21"/>
        <w:spacing w:after="0" w:line="360" w:lineRule="auto"/>
        <w:rPr>
          <w:rFonts w:ascii="Times New Roman" w:eastAsia="黑体" w:hAnsi="Times New Roman" w:cs="Times New Roman"/>
          <w:b/>
          <w:sz w:val="28"/>
          <w:szCs w:val="28"/>
        </w:rPr>
      </w:pPr>
      <w:bookmarkStart w:id="464" w:name="_Toc20984"/>
      <w:r>
        <w:rPr>
          <w:rFonts w:ascii="Times New Roman" w:eastAsia="黑体" w:hAnsi="Times New Roman" w:cs="Times New Roman" w:hint="eastAsia"/>
          <w:b/>
          <w:sz w:val="28"/>
          <w:szCs w:val="28"/>
        </w:rPr>
        <w:t>2.9.2.1</w:t>
      </w:r>
      <w:r>
        <w:rPr>
          <w:rFonts w:ascii="Times New Roman" w:eastAsia="黑体" w:hAnsi="Times New Roman" w:cs="Times New Roman" w:hint="eastAsia"/>
          <w:b/>
          <w:sz w:val="28"/>
          <w:szCs w:val="28"/>
        </w:rPr>
        <w:t>组织结构</w:t>
      </w:r>
      <w:bookmarkEnd w:id="464"/>
    </w:p>
    <w:p w:rsidR="00867C95" w:rsidRDefault="00867C95">
      <w:pPr>
        <w:spacing w:line="500" w:lineRule="atLeast"/>
        <w:ind w:firstLineChars="200" w:firstLine="422"/>
        <w:rPr>
          <w:b/>
          <w:sz w:val="21"/>
          <w:szCs w:val="21"/>
        </w:rPr>
      </w:pPr>
    </w:p>
    <w:p w:rsidR="00867C95" w:rsidRDefault="00867C95">
      <w:pPr>
        <w:spacing w:line="500" w:lineRule="atLeast"/>
        <w:ind w:firstLineChars="200" w:firstLine="420"/>
        <w:rPr>
          <w:b/>
          <w:sz w:val="21"/>
          <w:szCs w:val="21"/>
        </w:rPr>
      </w:pPr>
      <w:r w:rsidRPr="00867C95">
        <w:rPr>
          <w:rFonts w:ascii="Times New Roman" w:hAnsi="Times New Roman"/>
          <w:sz w:val="21"/>
          <w:szCs w:val="21"/>
        </w:rPr>
        <w:pict>
          <v:shape id="_x0000_s2183" type="#_x0000_t202" style="position:absolute;left:0;text-align:left;margin-left:153.85pt;margin-top:6.3pt;width:150.15pt;height:65.1pt;z-index:252135424;mso-height-percent:200;mso-wrap-distance-top:3.6pt;mso-wrap-distance-bottom:3.6pt;mso-position-horizontal-relative:margin;mso-height-percent:200;mso-height-relative:margin" o:gfxdata="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IOGXNcAAAAKAQAADwAAAAAAAAABACAAAAAiAAAA&#10;ZHJzL2Rvd25yZXYueG1sUEsBAhQAFAAAAAgAh07iQKUUEw5BAgAAjQQAAA4AAAAAAAAAAQAgAAAA&#10;JgEAAGRycy9lMm9Eb2MueG1sUEsFBgAAAAAGAAYAWQEAANkFAAAAAA==&#10;">
            <v:textbox style="mso-fit-shape-to-text:t">
              <w:txbxContent>
                <w:p w:rsidR="00867C95" w:rsidRDefault="00C5701E">
                  <w:pPr>
                    <w:jc w:val="center"/>
                    <w:rPr>
                      <w:sz w:val="21"/>
                      <w:szCs w:val="21"/>
                    </w:rPr>
                  </w:pPr>
                  <w:r>
                    <w:rPr>
                      <w:rFonts w:hint="eastAsia"/>
                      <w:sz w:val="21"/>
                      <w:szCs w:val="21"/>
                    </w:rPr>
                    <w:t>突发事件处理委员会</w:t>
                  </w:r>
                </w:p>
                <w:p w:rsidR="00867C95" w:rsidRDefault="00C5701E">
                  <w:pPr>
                    <w:jc w:val="center"/>
                    <w:rPr>
                      <w:sz w:val="21"/>
                      <w:szCs w:val="21"/>
                    </w:rPr>
                  </w:pPr>
                  <w:r>
                    <w:rPr>
                      <w:rFonts w:hint="eastAsia"/>
                      <w:sz w:val="21"/>
                      <w:szCs w:val="21"/>
                    </w:rPr>
                    <w:t>主任</w:t>
                  </w:r>
                  <w:r>
                    <w:rPr>
                      <w:sz w:val="21"/>
                      <w:szCs w:val="21"/>
                    </w:rPr>
                    <w:t>：总经理</w:t>
                  </w:r>
                </w:p>
                <w:p w:rsidR="00867C95" w:rsidRDefault="00C5701E">
                  <w:pPr>
                    <w:jc w:val="center"/>
                    <w:rPr>
                      <w:sz w:val="21"/>
                      <w:szCs w:val="21"/>
                    </w:rPr>
                  </w:pPr>
                  <w:r>
                    <w:rPr>
                      <w:rFonts w:hint="eastAsia"/>
                      <w:sz w:val="21"/>
                      <w:szCs w:val="21"/>
                    </w:rPr>
                    <w:t>副主任</w:t>
                  </w:r>
                  <w:r>
                    <w:rPr>
                      <w:sz w:val="21"/>
                      <w:szCs w:val="21"/>
                    </w:rPr>
                    <w:t>：</w:t>
                  </w:r>
                  <w:r>
                    <w:rPr>
                      <w:rFonts w:hint="eastAsia"/>
                      <w:sz w:val="21"/>
                      <w:szCs w:val="21"/>
                    </w:rPr>
                    <w:t>分管安全生产</w:t>
                  </w:r>
                  <w:r>
                    <w:rPr>
                      <w:sz w:val="21"/>
                      <w:szCs w:val="21"/>
                    </w:rPr>
                    <w:t>副总</w:t>
                  </w:r>
                </w:p>
              </w:txbxContent>
            </v:textbox>
            <w10:wrap type="square" anchorx="margin"/>
          </v:shape>
        </w:pict>
      </w:r>
    </w:p>
    <w:p w:rsidR="00867C95" w:rsidRDefault="00867C95">
      <w:pPr>
        <w:spacing w:line="500" w:lineRule="atLeast"/>
        <w:ind w:firstLineChars="200" w:firstLine="422"/>
        <w:rPr>
          <w:b/>
          <w:sz w:val="21"/>
          <w:szCs w:val="21"/>
        </w:rPr>
      </w:pPr>
    </w:p>
    <w:p w:rsidR="00867C95" w:rsidRDefault="00867C95">
      <w:pPr>
        <w:spacing w:line="500" w:lineRule="atLeast"/>
        <w:ind w:firstLineChars="200" w:firstLine="420"/>
        <w:rPr>
          <w:b/>
          <w:sz w:val="21"/>
          <w:szCs w:val="21"/>
        </w:rPr>
      </w:pPr>
      <w:r w:rsidRPr="00867C95">
        <w:rPr>
          <w:rFonts w:ascii="Times New Roman" w:hAnsi="Times New Roman"/>
          <w:sz w:val="21"/>
          <w:szCs w:val="21"/>
        </w:rPr>
        <w:pict>
          <v:line id="_x0000_s2182" style="position:absolute;left:0;text-align:left;z-index:252149760" from="225.65pt,5.55pt" to="225.65pt,24pt" o:gfxdata="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NzY8vXAAAACQEAAA8AAAAAAAAA&#10;AQAgAAAAIgAAAGRycy9kb3ducmV2LnhtbFBLAQIUABQAAAAIAIdO4kDFcCs5EgIAABIEAAAOAAAA&#10;AAAAAAEAIAAAACYBAABkcnMvZTJvRG9jLnhtbFBLBQYAAAAABgAGAFkBAACqBQAAAAA=&#10;" strokeweight="1pt">
            <v:stroke joinstyle="miter"/>
          </v:line>
        </w:pict>
      </w:r>
      <w:r w:rsidRPr="00867C95">
        <w:rPr>
          <w:rFonts w:ascii="Times New Roman" w:hAnsi="Times New Roman"/>
          <w:sz w:val="21"/>
          <w:szCs w:val="21"/>
        </w:rPr>
        <w:pict>
          <v:shape id="_x0000_s2181" type="#_x0000_t34" style="position:absolute;left:0;text-align:left;margin-left:113.2pt;margin-top:24pt;width:113.2pt;height:26.75pt;flip:x;z-index:252148736" o:gfxdata="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13srtYAAAAKAQAADwAAAAAAAAABACAAAAAi&#10;AAAAZHJzL2Rvd25yZXYueG1sUEsBAhQAFAAAAAgAh07iQKN8gVpFAgAAWQQAAA4AAAAAAAAAAQAg&#10;AAAAJQEAAGRycy9lMm9Eb2MueG1sUEsFBgAAAAAGAAYAWQEAANwFAAAAAA==&#10;" adj="21573" strokeweight="1pt"/>
        </w:pict>
      </w:r>
      <w:r w:rsidRPr="00867C95">
        <w:rPr>
          <w:rFonts w:ascii="Times New Roman" w:hAnsi="Times New Roman"/>
          <w:sz w:val="21"/>
          <w:szCs w:val="21"/>
        </w:rPr>
        <w:pict>
          <v:shape id="_x0000_s2180" type="#_x0000_t34" style="position:absolute;left:0;text-align:left;margin-left:226.2pt;margin-top:24pt;width:111.35pt;height:26.75pt;z-index:252147712" o:gfxdata="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44D+f2gAAAAoBAAAPAAAAAAAAAAEAIAAAACIA&#10;AABkcnMvZG93bnJldi54bWxQSwECFAAUAAAACACHTuJALIv6LkACAABPBAAADgAAAAAAAAABACAA&#10;AAApAQAAZHJzL2Uyb0RvYy54bWxQSwUGAAAAAAYABgBZAQAA2wUAAAAA&#10;" adj="21544" strokeweight="1pt"/>
        </w:pict>
      </w:r>
    </w:p>
    <w:p w:rsidR="00867C95" w:rsidRDefault="00867C95">
      <w:pPr>
        <w:spacing w:line="500" w:lineRule="atLeast"/>
        <w:ind w:firstLineChars="200" w:firstLine="422"/>
        <w:rPr>
          <w:b/>
          <w:sz w:val="21"/>
          <w:szCs w:val="21"/>
        </w:rPr>
      </w:pPr>
    </w:p>
    <w:p w:rsidR="00867C95" w:rsidRDefault="00867C95">
      <w:pPr>
        <w:spacing w:line="500" w:lineRule="atLeast"/>
        <w:ind w:firstLineChars="200" w:firstLine="420"/>
        <w:rPr>
          <w:rFonts w:ascii="Times New Roman" w:hAnsi="Times New Roman"/>
          <w:sz w:val="21"/>
          <w:szCs w:val="21"/>
        </w:rPr>
      </w:pPr>
      <w:r>
        <w:rPr>
          <w:rFonts w:ascii="Times New Roman" w:hAnsi="Times New Roman"/>
          <w:sz w:val="21"/>
          <w:szCs w:val="21"/>
        </w:rPr>
        <w:pict>
          <v:shape id="_x0000_s2179" type="#_x0000_t202" style="position:absolute;left:0;text-align:left;margin-left:28.65pt;margin-top:2.4pt;width:162.35pt;height:46.05pt;z-index:252136448;mso-height-percent:200;mso-wrap-distance-top:3.6pt;mso-wrap-distance-bottom:3.6pt;mso-position-horizontal-relative:margin;mso-height-percent:200;mso-height-relative:margin" o:gfxdata="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9IzTdYAAAAHAQAADwAAAAAAAAABACAAAAAiAAAA&#10;ZHJzL2Rvd25yZXYueG1sUEsBAhQAFAAAAAgAh07iQFtpLcdCAgAAjQQAAA4AAAAAAAAAAQAgAAAA&#10;JQEAAGRycy9lMm9Eb2MueG1sUEsFBgAAAAAGAAYAWQEAANkFAAAAAA==&#10;">
            <v:textbox style="mso-fit-shape-to-text:t">
              <w:txbxContent>
                <w:p w:rsidR="00867C95" w:rsidRDefault="00C5701E">
                  <w:pPr>
                    <w:jc w:val="center"/>
                    <w:rPr>
                      <w:sz w:val="21"/>
                      <w:szCs w:val="21"/>
                    </w:rPr>
                  </w:pPr>
                  <w:r>
                    <w:rPr>
                      <w:rFonts w:hint="eastAsia"/>
                      <w:sz w:val="21"/>
                      <w:szCs w:val="21"/>
                    </w:rPr>
                    <w:t>重大事故处理</w:t>
                  </w:r>
                  <w:r>
                    <w:rPr>
                      <w:sz w:val="21"/>
                      <w:szCs w:val="21"/>
                    </w:rPr>
                    <w:t>指挥部</w:t>
                  </w:r>
                </w:p>
                <w:p w:rsidR="00867C95" w:rsidRDefault="00C5701E">
                  <w:pPr>
                    <w:jc w:val="center"/>
                    <w:rPr>
                      <w:sz w:val="21"/>
                      <w:szCs w:val="21"/>
                    </w:rPr>
                  </w:pPr>
                  <w:r>
                    <w:rPr>
                      <w:rFonts w:hint="eastAsia"/>
                      <w:sz w:val="21"/>
                      <w:szCs w:val="21"/>
                    </w:rPr>
                    <w:t>总指挥</w:t>
                  </w:r>
                  <w:r>
                    <w:rPr>
                      <w:sz w:val="21"/>
                      <w:szCs w:val="21"/>
                    </w:rPr>
                    <w:t>：</w:t>
                  </w:r>
                  <w:r>
                    <w:rPr>
                      <w:rFonts w:hint="eastAsia"/>
                      <w:sz w:val="21"/>
                      <w:szCs w:val="21"/>
                    </w:rPr>
                    <w:t>分管安全生产</w:t>
                  </w:r>
                  <w:r>
                    <w:rPr>
                      <w:sz w:val="21"/>
                      <w:szCs w:val="21"/>
                    </w:rPr>
                    <w:t>副总</w:t>
                  </w:r>
                </w:p>
              </w:txbxContent>
            </v:textbox>
            <w10:wrap type="square" anchorx="margin"/>
          </v:shape>
        </w:pict>
      </w:r>
      <w:r>
        <w:rPr>
          <w:rFonts w:ascii="Times New Roman" w:hAnsi="Times New Roman"/>
          <w:sz w:val="21"/>
          <w:szCs w:val="21"/>
        </w:rPr>
        <w:pict>
          <v:shape id="_x0000_s2178" type="#_x0000_t202" style="position:absolute;left:0;text-align:left;margin-left:282.5pt;margin-top:.8pt;width:110.25pt;height:39.15pt;z-index:252137472;mso-height-percent:200;mso-wrap-distance-top:3.6pt;mso-wrap-distance-bottom:3.6pt;mso-position-horizontal-relative:margin;mso-height-percent:200;mso-height-relative:margin" o:gfxdata="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FNThvWAAAACAEAAA8AAAAAAAAAAQAgAAAAIgAA&#10;AGRycy9kb3ducmV2LnhtbFBLAQIUABQAAAAIAIdO4kDCZbhpQwIAAI0EAAAOAAAAAAAAAAEAIAAA&#10;ACUBAABkcnMvZTJvRG9jLnhtbFBLBQYAAAAABgAGAFkBAADaBQAAAAA=&#10;">
            <v:textbox style="mso-fit-shape-to-text:t">
              <w:txbxContent>
                <w:p w:rsidR="00867C95" w:rsidRDefault="00C5701E">
                  <w:pPr>
                    <w:jc w:val="center"/>
                    <w:rPr>
                      <w:sz w:val="21"/>
                      <w:szCs w:val="21"/>
                    </w:rPr>
                  </w:pPr>
                  <w:r>
                    <w:rPr>
                      <w:rFonts w:hint="eastAsia"/>
                      <w:sz w:val="21"/>
                      <w:szCs w:val="21"/>
                    </w:rPr>
                    <w:t>一般事故</w:t>
                  </w:r>
                  <w:r>
                    <w:rPr>
                      <w:sz w:val="21"/>
                      <w:szCs w:val="21"/>
                    </w:rPr>
                    <w:t>处理指挥部</w:t>
                  </w:r>
                </w:p>
                <w:p w:rsidR="00867C95" w:rsidRDefault="00C5701E">
                  <w:pPr>
                    <w:jc w:val="center"/>
                    <w:rPr>
                      <w:sz w:val="21"/>
                      <w:szCs w:val="21"/>
                    </w:rPr>
                  </w:pPr>
                  <w:r>
                    <w:rPr>
                      <w:rFonts w:hint="eastAsia"/>
                      <w:sz w:val="21"/>
                      <w:szCs w:val="21"/>
                    </w:rPr>
                    <w:t>总指挥</w:t>
                  </w:r>
                  <w:r>
                    <w:rPr>
                      <w:sz w:val="21"/>
                      <w:szCs w:val="21"/>
                    </w:rPr>
                    <w:t>：</w:t>
                  </w:r>
                  <w:r>
                    <w:rPr>
                      <w:rFonts w:hint="eastAsia"/>
                      <w:sz w:val="21"/>
                      <w:szCs w:val="21"/>
                    </w:rPr>
                    <w:t>生产总调</w:t>
                  </w:r>
                </w:p>
              </w:txbxContent>
            </v:textbox>
            <w10:wrap type="square" anchorx="margin"/>
          </v:shape>
        </w:pict>
      </w:r>
    </w:p>
    <w:p w:rsidR="00867C95" w:rsidRDefault="00867C95">
      <w:pPr>
        <w:spacing w:line="500" w:lineRule="atLeast"/>
        <w:ind w:firstLineChars="200" w:firstLine="420"/>
        <w:rPr>
          <w:b/>
          <w:sz w:val="21"/>
          <w:szCs w:val="21"/>
        </w:rPr>
      </w:pPr>
      <w:r w:rsidRPr="00867C95">
        <w:rPr>
          <w:rFonts w:ascii="Times New Roman" w:hAnsi="Times New Roman"/>
          <w:sz w:val="21"/>
          <w:szCs w:val="21"/>
        </w:rPr>
        <w:pict>
          <v:line id="_x0000_s2177" style="position:absolute;left:0;text-align:left;z-index:252164096" from="-90.95pt,12.95pt" to="-90.6pt,46.6pt" o:gfxdata="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zJedo2gAAAAsBAAAPAAAAAAAA&#10;AAEAIAAAACIAAABkcnMvZG93bnJldi54bWxQSwECFAAUAAAACACHTuJAa7CPxxACAAAdBAAADgAA&#10;AAAAAAABACAAAAApAQAAZHJzL2Uyb0RvYy54bWxQSwUGAAAAAAYABgBZAQAAqwUAAAAA&#10;" strokeweight="1pt">
            <v:stroke joinstyle="miter"/>
          </v:line>
        </w:pict>
      </w:r>
      <w:r w:rsidRPr="00867C95">
        <w:rPr>
          <w:rFonts w:ascii="Times New Roman" w:hAnsi="Times New Roman"/>
          <w:sz w:val="21"/>
          <w:szCs w:val="21"/>
        </w:rPr>
        <w:pict>
          <v:line id="_x0000_s2176" style="position:absolute;left:0;text-align:left;z-index:252150784" from="138.6pt,12.4pt" to="138.9pt,46.25pt" o:gfxdata="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jYbcdgAAAAJAQAADwAA&#10;AAAAAAABACAAAAAiAAAAZHJzL2Rvd25yZXYueG1sUEsBAhQAFAAAAAgAh07iQHEfqFQWAgAAFQQA&#10;AA4AAAAAAAAAAQAgAAAAJwEAAGRycy9lMm9Eb2MueG1sUEsFBgAAAAAGAAYAWQEAAK8FAAAAAA==&#10;" strokeweight="1pt">
            <v:stroke joinstyle="miter"/>
          </v:line>
        </w:pict>
      </w:r>
      <w:r w:rsidRPr="00867C95">
        <w:rPr>
          <w:rFonts w:ascii="Times New Roman" w:hAnsi="Times New Roman"/>
          <w:sz w:val="21"/>
          <w:szCs w:val="21"/>
        </w:rPr>
        <w:pict>
          <v:line id="_x0000_s2175" style="position:absolute;left:0;text-align:left;z-index:252151808" from="336.5pt,22.2pt" to="336.5pt,40.65pt" o:gfxdata="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KREzz2AAAAAkBAAAPAAAAAAAA&#10;AAEAIAAAACIAAABkcnMvZG93bnJldi54bWxQSwECFAAUAAAACACHTuJANSnu3hICAAASBAAADgAA&#10;AAAAAAABACAAAAAnAQAAZHJzL2Uyb0RvYy54bWxQSwUGAAAAAAYABgBZAQAAqwUAAAAA&#10;" strokeweight="1pt">
            <v:stroke joinstyle="miter"/>
          </v:line>
        </w:pict>
      </w:r>
    </w:p>
    <w:p w:rsidR="00867C95" w:rsidRDefault="00867C95">
      <w:pPr>
        <w:spacing w:line="500" w:lineRule="atLeast"/>
        <w:ind w:firstLineChars="200" w:firstLine="420"/>
        <w:rPr>
          <w:b/>
          <w:sz w:val="21"/>
          <w:szCs w:val="21"/>
        </w:rPr>
      </w:pPr>
      <w:r w:rsidRPr="00867C95">
        <w:rPr>
          <w:sz w:val="21"/>
        </w:rPr>
        <w:pict>
          <v:line id="_x0000_s2174" style="position:absolute;left:0;text-align:left;flip:y;z-index:252163072" from="110.3pt,20pt" to="340.25pt,20.6pt" o:gfxdata="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KmxN9YAAAAJAQAADwAAAAAAAAABACAAAAAiAAAAZHJzL2Rv&#10;d25yZXYueG1sUEsBAhQAFAAAAAgAh07iQLBm2kYDAgAA9QMAAA4AAAAAAAAAAQAgAAAAJQEAAGRy&#10;cy9lMm9Eb2MueG1sUEsFBgAAAAAGAAYAWQEAAJoFAAAAAA==&#10;"/>
        </w:pict>
      </w:r>
      <w:r w:rsidRPr="00867C95">
        <w:rPr>
          <w:rFonts w:ascii="Times New Roman" w:hAnsi="Times New Roman"/>
          <w:sz w:val="21"/>
          <w:szCs w:val="21"/>
        </w:rPr>
        <w:pict>
          <v:line id="_x0000_s2173" style="position:absolute;left:0;text-align:left;z-index:252153856;mso-position-horizontal-relative:margin" from="226.3pt,19.95pt" to="226.8pt,52.2pt" o:gfxdata="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21u8toAAAAKAQAA&#10;DwAAAAAAAAABACAAAAAiAAAAZHJzL2Rvd25yZXYueG1sUEsBAhQAFAAAAAgAh07iQF0oNKAXAgAA&#10;FQQAAA4AAAAAAAAAAQAgAAAAKQEAAGRycy9lMm9Eb2MueG1sUEsFBgAAAAAGAAYAWQEAALIFAAAA&#10;AA==&#10;" strokeweight="1pt">
            <v:stroke joinstyle="miter"/>
            <w10:wrap anchorx="margin"/>
          </v:line>
        </w:pict>
      </w:r>
    </w:p>
    <w:p w:rsidR="00867C95" w:rsidRDefault="00867C95">
      <w:pPr>
        <w:spacing w:line="500" w:lineRule="atLeast"/>
        <w:ind w:firstLineChars="200" w:firstLine="420"/>
        <w:rPr>
          <w:b/>
          <w:sz w:val="21"/>
          <w:szCs w:val="21"/>
        </w:rPr>
      </w:pPr>
      <w:r w:rsidRPr="00867C95">
        <w:rPr>
          <w:rFonts w:ascii="Times New Roman" w:hAnsi="Times New Roman"/>
          <w:sz w:val="21"/>
          <w:szCs w:val="21"/>
        </w:rPr>
        <w:pict>
          <v:shape id="_x0000_s2172" type="#_x0000_t34" style="position:absolute;left:0;text-align:left;margin-left:22.4pt;margin-top:8.3pt;width:204.3pt;height:31.35pt;flip:x;z-index:252152832" o:gfxdata="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p7ftb1wAAAAgBAAAPAAAAAAAAAAEA&#10;IAAAACIAAABkcnMvZG93bnJldi54bWxQSwECFAAUAAAACACHTuJAIUtOLUkCAABaBAAADgAAAAAA&#10;AAABACAAAAAmAQAAZHJzL2Uyb0RvYy54bWxQSwUGAAAAAAYABgBZAQAA4QUAAAAA&#10;" adj="21616" strokeweight="1pt"/>
        </w:pict>
      </w:r>
    </w:p>
    <w:p w:rsidR="00867C95" w:rsidRDefault="00867C95">
      <w:pPr>
        <w:spacing w:line="500" w:lineRule="atLeast"/>
        <w:ind w:firstLineChars="200" w:firstLine="420"/>
        <w:rPr>
          <w:b/>
          <w:sz w:val="21"/>
          <w:szCs w:val="21"/>
        </w:rPr>
      </w:pPr>
      <w:r w:rsidRPr="00867C95">
        <w:rPr>
          <w:rFonts w:ascii="Times New Roman" w:hAnsi="Times New Roman"/>
          <w:sz w:val="21"/>
          <w:szCs w:val="21"/>
        </w:rPr>
        <w:pict>
          <v:shape id="_x0000_s2171" type="#_x0000_t202" style="position:absolute;left:0;text-align:left;margin-left:67.15pt;margin-top:14.9pt;width:46.45pt;height:222.65pt;z-index:252138496" o:gfxdata="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5h+qI2QAAAAoBAAAPAAAAAAAA&#10;AAEAIAAAACIAAABkcnMvZG93bnJldi54bWxQSwECFAAUAAAACACHTuJAGKxSmxECAAAgBAAADgAA&#10;AAAAAAABACAAAAAoAQAAZHJzL2Uyb0RvYy54bWxQSwUGAAAAAAYABgBZAQAAqwU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善后</w:t>
                  </w:r>
                  <w:r>
                    <w:rPr>
                      <w:sz w:val="21"/>
                      <w:szCs w:val="21"/>
                    </w:rPr>
                    <w:t>处理小组</w:t>
                  </w:r>
                </w:p>
                <w:p w:rsidR="00867C95" w:rsidRDefault="00C5701E">
                  <w:pPr>
                    <w:spacing w:line="0" w:lineRule="atLeast"/>
                    <w:jc w:val="center"/>
                  </w:pPr>
                  <w:r>
                    <w:rPr>
                      <w:rFonts w:hint="eastAsia"/>
                      <w:sz w:val="21"/>
                      <w:szCs w:val="21"/>
                    </w:rPr>
                    <w:t>公司办、工会、安管部</w:t>
                  </w:r>
                  <w:r>
                    <w:rPr>
                      <w:sz w:val="21"/>
                      <w:szCs w:val="21"/>
                    </w:rPr>
                    <w:t>、</w:t>
                  </w:r>
                  <w:r>
                    <w:rPr>
                      <w:rFonts w:hint="eastAsia"/>
                      <w:sz w:val="21"/>
                      <w:szCs w:val="21"/>
                    </w:rPr>
                    <w:t>保卫部</w:t>
                  </w:r>
                  <w:r>
                    <w:t>、</w:t>
                  </w:r>
                  <w:r>
                    <w:rPr>
                      <w:rFonts w:hint="eastAsia"/>
                      <w:sz w:val="21"/>
                      <w:szCs w:val="21"/>
                    </w:rPr>
                    <w:t>人力资源部</w:t>
                  </w:r>
                </w:p>
              </w:txbxContent>
            </v:textbox>
          </v:shape>
        </w:pict>
      </w:r>
      <w:r w:rsidRPr="00867C95">
        <w:rPr>
          <w:rFonts w:ascii="Times New Roman" w:hAnsi="Times New Roman"/>
          <w:sz w:val="21"/>
          <w:szCs w:val="21"/>
        </w:rPr>
        <w:pict>
          <v:shape id="_x0000_s2170" type="#_x0000_t34" style="position:absolute;left:0;text-align:left;margin-left:226.35pt;margin-top:2.15pt;width:204.3pt;height:12.9pt;z-index:252155904" o:gfxdata="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AYtBf1wAAAAgBAAAPAAAAAAAAAAEAIAAAACIAAABk&#10;cnMvZG93bnJldi54bWxQSwECFAAUAAAACACHTuJARjol7UACAABPBAAADgAAAAAAAAABACAAAAAm&#10;AQAAZHJzL2Uyb0RvYy54bWxQSwUGAAAAAAYABgBZAQAA2AUAAAAA&#10;" adj="21552" strokeweight="1pt"/>
        </w:pict>
      </w:r>
      <w:r w:rsidRPr="00867C95">
        <w:rPr>
          <w:rFonts w:ascii="Times New Roman" w:hAnsi="Times New Roman"/>
          <w:sz w:val="21"/>
          <w:szCs w:val="21"/>
        </w:rPr>
        <w:pict>
          <v:shape id="_x0000_s2169" type="#_x0000_t202" style="position:absolute;left:0;text-align:left;margin-left:2.25pt;margin-top:14.85pt;width:43.5pt;height:225.05pt;z-index:252139520;mso-position-horizontal-relative:margin" o:gfxdata="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BicCV1QAAAAcBAAAPAAAAAAAAAAEAIAAA&#10;ACIAAABkcnMvZG93bnJldi54bWxQSwECFAAUAAAACACHTuJAtL4vzA8CAAAgBAAADgAAAAAAAAAB&#10;ACAAAAAkAQAAZHJzL2Uyb0RvYy54bWxQSwUGAAAAAAYABgBZAQAApQUAAAAA&#10;" filled="f" strokeweight="1pt">
            <v:textbox style="layout-flow:vertical-ideographic">
              <w:txbxContent>
                <w:p w:rsidR="00867C95" w:rsidRDefault="00C5701E">
                  <w:pPr>
                    <w:adjustRightInd w:val="0"/>
                    <w:spacing w:line="0" w:lineRule="atLeast"/>
                    <w:jc w:val="center"/>
                    <w:rPr>
                      <w:sz w:val="21"/>
                      <w:szCs w:val="21"/>
                    </w:rPr>
                  </w:pPr>
                  <w:r>
                    <w:rPr>
                      <w:rFonts w:hint="eastAsia"/>
                      <w:sz w:val="21"/>
                      <w:szCs w:val="21"/>
                    </w:rPr>
                    <w:t>事故</w:t>
                  </w:r>
                  <w:r>
                    <w:rPr>
                      <w:sz w:val="21"/>
                      <w:szCs w:val="21"/>
                    </w:rPr>
                    <w:t>应急处理配合部门</w:t>
                  </w:r>
                </w:p>
                <w:p w:rsidR="00867C95" w:rsidRDefault="00C5701E">
                  <w:pPr>
                    <w:spacing w:line="0" w:lineRule="atLeast"/>
                    <w:jc w:val="center"/>
                    <w:rPr>
                      <w:sz w:val="21"/>
                      <w:szCs w:val="21"/>
                    </w:rPr>
                  </w:pPr>
                  <w:r>
                    <w:rPr>
                      <w:rFonts w:hint="eastAsia"/>
                      <w:sz w:val="21"/>
                      <w:szCs w:val="21"/>
                    </w:rPr>
                    <w:t>相关</w:t>
                  </w:r>
                  <w:r>
                    <w:rPr>
                      <w:sz w:val="21"/>
                      <w:szCs w:val="21"/>
                    </w:rPr>
                    <w:t>分厂、部门</w:t>
                  </w:r>
                </w:p>
                <w:p w:rsidR="00867C95" w:rsidRDefault="00867C95">
                  <w:pPr>
                    <w:jc w:val="center"/>
                  </w:pPr>
                </w:p>
                <w:p w:rsidR="00867C95" w:rsidRDefault="00C5701E">
                  <w:pPr>
                    <w:jc w:val="center"/>
                  </w:pPr>
                  <w:r>
                    <w:rPr>
                      <w:rFonts w:hint="eastAsia"/>
                    </w:rPr>
                    <w:t>工会、安管部</w:t>
                  </w:r>
                  <w:r>
                    <w:t>、</w:t>
                  </w:r>
                  <w:r>
                    <w:rPr>
                      <w:rFonts w:hint="eastAsia"/>
                    </w:rPr>
                    <w:t>保卫部</w:t>
                  </w:r>
                  <w:r>
                    <w:t>、</w:t>
                  </w:r>
                  <w:r>
                    <w:rPr>
                      <w:rFonts w:hint="eastAsia"/>
                    </w:rPr>
                    <w:t>人力资源部</w:t>
                  </w:r>
                </w:p>
              </w:txbxContent>
            </v:textbox>
            <w10:wrap anchorx="margin"/>
          </v:shape>
        </w:pict>
      </w:r>
      <w:r w:rsidRPr="00867C95">
        <w:rPr>
          <w:rFonts w:ascii="Times New Roman" w:hAnsi="Times New Roman"/>
          <w:sz w:val="21"/>
          <w:szCs w:val="21"/>
        </w:rPr>
        <w:pict>
          <v:shape id="_x0000_s2168" type="#_x0000_t202" style="position:absolute;left:0;text-align:left;margin-left:409.1pt;margin-top:14.9pt;width:43.5pt;height:223.3pt;z-index:252146688;mso-position-horizontal-relative:margin" o:gfxdata="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kbC1dkAAAAKAQAADwAAAAAA&#10;AAABACAAAAAiAAAAZHJzL2Rvd25yZXYueG1sUEsBAhQAFAAAAAgAh07iQFLxrMISAgAAIAQAAA4A&#10;AAAAAAAAAQAgAAAAKAEAAGRycy9lMm9Eb2MueG1sUEsFBgAAAAAGAAYAWQEAAKwFA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后勤保障</w:t>
                  </w:r>
                  <w:r>
                    <w:rPr>
                      <w:sz w:val="21"/>
                      <w:szCs w:val="21"/>
                    </w:rPr>
                    <w:t>小组</w:t>
                  </w:r>
                </w:p>
                <w:p w:rsidR="00867C95" w:rsidRDefault="00C5701E">
                  <w:pPr>
                    <w:spacing w:line="0" w:lineRule="atLeast"/>
                    <w:jc w:val="center"/>
                    <w:rPr>
                      <w:sz w:val="21"/>
                      <w:szCs w:val="21"/>
                    </w:rPr>
                  </w:pPr>
                  <w:r>
                    <w:rPr>
                      <w:rFonts w:hint="eastAsia"/>
                      <w:sz w:val="21"/>
                      <w:szCs w:val="21"/>
                    </w:rPr>
                    <w:t>公司办公室、物资管理部、采购部</w:t>
                  </w:r>
                </w:p>
              </w:txbxContent>
            </v:textbox>
            <w10:wrap anchorx="margin"/>
          </v:shape>
        </w:pict>
      </w:r>
      <w:r w:rsidRPr="00867C95">
        <w:rPr>
          <w:rFonts w:ascii="Times New Roman" w:hAnsi="Times New Roman"/>
          <w:sz w:val="21"/>
          <w:szCs w:val="21"/>
        </w:rPr>
        <w:pict>
          <v:shape id="_x0000_s2167" type="#_x0000_t202" style="position:absolute;left:0;text-align:left;margin-left:361.85pt;margin-top:14.9pt;width:43.5pt;height:224.7pt;z-index:252145664" o:gfxdata="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uAxIDZAAAACgEAAA8AAAAAAAAA&#10;AQAgAAAAIgAAAGRycy9kb3ducmV2LnhtbFBLAQIUABQAAAAIAIdO4kC6rSn8EAIAACAEAAAOAAAA&#10;AAAAAAEAIAAAACgBAABkcnMvZTJvRG9jLnhtbFBLBQYAAAAABgAGAFkBAACqBQ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事故调查</w:t>
                  </w:r>
                  <w:r>
                    <w:rPr>
                      <w:sz w:val="21"/>
                      <w:szCs w:val="21"/>
                    </w:rPr>
                    <w:t>小组</w:t>
                  </w:r>
                </w:p>
                <w:p w:rsidR="00867C95" w:rsidRDefault="00C5701E">
                  <w:pPr>
                    <w:spacing w:line="0" w:lineRule="atLeast"/>
                    <w:jc w:val="center"/>
                    <w:rPr>
                      <w:sz w:val="21"/>
                      <w:szCs w:val="21"/>
                    </w:rPr>
                  </w:pPr>
                  <w:r>
                    <w:rPr>
                      <w:rFonts w:hint="eastAsia"/>
                      <w:sz w:val="21"/>
                      <w:szCs w:val="21"/>
                    </w:rPr>
                    <w:t>安全管理部、动力事业部牵头组成</w:t>
                  </w:r>
                </w:p>
              </w:txbxContent>
            </v:textbox>
          </v:shape>
        </w:pict>
      </w:r>
      <w:r w:rsidRPr="00867C95">
        <w:rPr>
          <w:rFonts w:ascii="Times New Roman" w:hAnsi="Times New Roman"/>
          <w:sz w:val="21"/>
          <w:szCs w:val="21"/>
        </w:rPr>
        <w:pict>
          <v:shape id="_x0000_s2166" type="#_x0000_t202" style="position:absolute;left:0;text-align:left;margin-left:315.35pt;margin-top:14.9pt;width:43.5pt;height:224.7pt;z-index:252144640" o:gfxdata="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R64+dkAAAAKAQAADwAAAAAA&#10;AAABACAAAAAiAAAAZHJzL2Rvd25yZXYueG1sUEsBAhQAFAAAAAgAh07iQHp29NgSAgAAIAQAAA4A&#10;AAAAAAAAAQAgAAAAKAEAAGRycy9lMm9Eb2MueG1sUEsFBgAAAAAGAAYAWQEAAKwFA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舆情宣传</w:t>
                  </w:r>
                  <w:r>
                    <w:rPr>
                      <w:sz w:val="21"/>
                      <w:szCs w:val="21"/>
                    </w:rPr>
                    <w:t>小组</w:t>
                  </w:r>
                </w:p>
                <w:p w:rsidR="00867C95" w:rsidRDefault="00C5701E">
                  <w:pPr>
                    <w:spacing w:line="0" w:lineRule="atLeast"/>
                    <w:jc w:val="center"/>
                    <w:rPr>
                      <w:sz w:val="21"/>
                      <w:szCs w:val="21"/>
                    </w:rPr>
                  </w:pPr>
                  <w:r>
                    <w:rPr>
                      <w:rFonts w:hint="eastAsia"/>
                      <w:sz w:val="21"/>
                      <w:szCs w:val="21"/>
                    </w:rPr>
                    <w:t>工会</w:t>
                  </w:r>
                </w:p>
              </w:txbxContent>
            </v:textbox>
          </v:shape>
        </w:pict>
      </w:r>
      <w:r w:rsidRPr="00867C95">
        <w:rPr>
          <w:rFonts w:ascii="Times New Roman" w:hAnsi="Times New Roman"/>
          <w:sz w:val="21"/>
          <w:szCs w:val="21"/>
        </w:rPr>
        <w:pict>
          <v:shape id="_x0000_s2165" type="#_x0000_t202" style="position:absolute;left:0;text-align:left;margin-left:268.85pt;margin-top:14.9pt;width:43.5pt;height:224.7pt;z-index:252143616" o:gfxdata="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MSSn02QAAAAoBAAAPAAAAAAAA&#10;AAEAIAAAACIAAABkcnMvZG93bnJldi54bWxQSwECFAAUAAAACACHTuJAOhqStRECAAAgBAAADgAA&#10;AAAAAAABACAAAAAoAQAAZHJzL2Uyb0RvYy54bWxQSwUGAAAAAAYABgBZAQAAqwU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应急消防</w:t>
                  </w:r>
                  <w:r>
                    <w:rPr>
                      <w:sz w:val="21"/>
                      <w:szCs w:val="21"/>
                    </w:rPr>
                    <w:t>小组</w:t>
                  </w:r>
                </w:p>
                <w:p w:rsidR="00867C95" w:rsidRDefault="00C5701E">
                  <w:pPr>
                    <w:spacing w:line="0" w:lineRule="atLeast"/>
                    <w:jc w:val="center"/>
                    <w:rPr>
                      <w:sz w:val="21"/>
                      <w:szCs w:val="21"/>
                    </w:rPr>
                  </w:pPr>
                  <w:r>
                    <w:rPr>
                      <w:rFonts w:hint="eastAsia"/>
                      <w:sz w:val="21"/>
                      <w:szCs w:val="21"/>
                    </w:rPr>
                    <w:t>保卫部</w:t>
                  </w:r>
                  <w:r>
                    <w:rPr>
                      <w:sz w:val="21"/>
                      <w:szCs w:val="21"/>
                    </w:rPr>
                    <w:t>、</w:t>
                  </w:r>
                  <w:r>
                    <w:rPr>
                      <w:rFonts w:hint="eastAsia"/>
                      <w:sz w:val="21"/>
                      <w:szCs w:val="21"/>
                    </w:rPr>
                    <w:t>安管部</w:t>
                  </w:r>
                </w:p>
              </w:txbxContent>
            </v:textbox>
          </v:shape>
        </w:pict>
      </w:r>
      <w:r w:rsidRPr="00867C95">
        <w:rPr>
          <w:rFonts w:ascii="Times New Roman" w:hAnsi="Times New Roman"/>
          <w:sz w:val="21"/>
          <w:szCs w:val="21"/>
        </w:rPr>
        <w:pict>
          <v:shape id="_x0000_s2164" type="#_x0000_t202" style="position:absolute;left:0;text-align:left;margin-left:222.35pt;margin-top:14.9pt;width:43.5pt;height:224.7pt;z-index:252142592" o:gfxdata="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RXv2X2AAAAAoBAAAPAAAAAAAA&#10;AAEAIAAAACIAAABkcnMvZG93bnJldi54bWxQSwECFAAUAAAACACHTuJA+sFPkRICAAAgBAAADgAA&#10;AAAAAAABACAAAAAnAQAAZHJzL2Uyb0RvYy54bWxQSwUGAAAAAAYABgBZAQAAqwU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医疗救护</w:t>
                  </w:r>
                  <w:r>
                    <w:rPr>
                      <w:sz w:val="21"/>
                      <w:szCs w:val="21"/>
                    </w:rPr>
                    <w:t>小组</w:t>
                  </w:r>
                </w:p>
                <w:p w:rsidR="00867C95" w:rsidRDefault="00C5701E">
                  <w:pPr>
                    <w:spacing w:line="0" w:lineRule="atLeast"/>
                    <w:jc w:val="center"/>
                  </w:pPr>
                  <w:r>
                    <w:rPr>
                      <w:rFonts w:hint="eastAsia"/>
                      <w:sz w:val="21"/>
                      <w:szCs w:val="21"/>
                    </w:rPr>
                    <w:t>安管部（</w:t>
                  </w:r>
                  <w:r>
                    <w:rPr>
                      <w:rFonts w:hint="eastAsia"/>
                      <w:sz w:val="21"/>
                      <w:szCs w:val="21"/>
                    </w:rPr>
                    <w:t>医疗</w:t>
                  </w:r>
                  <w:r>
                    <w:rPr>
                      <w:rFonts w:hint="eastAsia"/>
                      <w:sz w:val="21"/>
                      <w:szCs w:val="21"/>
                    </w:rPr>
                    <w:t>站）</w:t>
                  </w:r>
                </w:p>
              </w:txbxContent>
            </v:textbox>
          </v:shape>
        </w:pict>
      </w:r>
      <w:r w:rsidRPr="00867C95">
        <w:rPr>
          <w:rFonts w:ascii="Times New Roman" w:hAnsi="Times New Roman"/>
          <w:sz w:val="21"/>
          <w:szCs w:val="21"/>
        </w:rPr>
        <w:pict>
          <v:shape id="_x0000_s2163" type="#_x0000_t202" style="position:absolute;left:0;text-align:left;margin-left:175.85pt;margin-top:14.9pt;width:43.5pt;height:226.2pt;z-index:252141568" o:gfxdata="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wFSo2QAAAAoBAAAPAAAAAAAA&#10;AAEAIAAAACIAAABkcnMvZG93bnJldi54bWxQSwECFAAUAAAACACHTuJA/jUB3xECAAAgBAAADgAA&#10;AAAAAAABACAAAAAoAQAAZHJzL2Uyb0RvYy54bWxQSwUGAAAAAAYABgBZAQAAqwU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安全保卫</w:t>
                  </w:r>
                  <w:r>
                    <w:rPr>
                      <w:sz w:val="21"/>
                      <w:szCs w:val="21"/>
                    </w:rPr>
                    <w:t>小组</w:t>
                  </w:r>
                </w:p>
                <w:p w:rsidR="00867C95" w:rsidRDefault="00C5701E">
                  <w:pPr>
                    <w:spacing w:line="0" w:lineRule="atLeast"/>
                    <w:jc w:val="center"/>
                    <w:rPr>
                      <w:sz w:val="21"/>
                      <w:szCs w:val="21"/>
                    </w:rPr>
                  </w:pPr>
                  <w:r>
                    <w:rPr>
                      <w:rFonts w:hint="eastAsia"/>
                      <w:sz w:val="21"/>
                      <w:szCs w:val="21"/>
                    </w:rPr>
                    <w:t>保卫部</w:t>
                  </w:r>
                </w:p>
              </w:txbxContent>
            </v:textbox>
          </v:shape>
        </w:pict>
      </w:r>
      <w:r w:rsidRPr="00867C95">
        <w:rPr>
          <w:rFonts w:ascii="Times New Roman" w:hAnsi="Times New Roman"/>
          <w:sz w:val="21"/>
          <w:szCs w:val="21"/>
        </w:rPr>
        <w:pict>
          <v:shape id="_x0000_s2162" type="#_x0000_t202" style="position:absolute;left:0;text-align:left;margin-left:125.6pt;margin-top:14.9pt;width:43.8pt;height:224.7pt;z-index:252140544" o:gfxdata="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jrOitkAAAAKAQAADwAAAAAA&#10;AAABACAAAAAiAAAAZHJzL2Rvd25yZXYueG1sUEsBAhQAFAAAAAgAh07iQGZySmESAgAAIAQAAA4A&#10;AAAAAAAAAQAgAAAAKAEAAGRycy9lMm9Eb2MueG1sUEsFBgAAAAAGAAYAWQEAAKwFAAAAAA==&#10;" filled="f" strokeweight="1pt">
            <v:textbox style="layout-flow:vertical-ideographic">
              <w:txbxContent>
                <w:p w:rsidR="00867C95" w:rsidRDefault="00C5701E">
                  <w:pPr>
                    <w:spacing w:line="0" w:lineRule="atLeast"/>
                    <w:jc w:val="center"/>
                    <w:rPr>
                      <w:sz w:val="21"/>
                      <w:szCs w:val="21"/>
                    </w:rPr>
                  </w:pPr>
                  <w:r>
                    <w:rPr>
                      <w:rFonts w:hint="eastAsia"/>
                      <w:sz w:val="21"/>
                      <w:szCs w:val="21"/>
                    </w:rPr>
                    <w:t>应急</w:t>
                  </w:r>
                  <w:r>
                    <w:rPr>
                      <w:sz w:val="21"/>
                      <w:szCs w:val="21"/>
                    </w:rPr>
                    <w:t>抢险小组</w:t>
                  </w:r>
                </w:p>
                <w:p w:rsidR="00867C95" w:rsidRDefault="00C5701E">
                  <w:pPr>
                    <w:spacing w:line="0" w:lineRule="atLeast"/>
                    <w:jc w:val="center"/>
                    <w:rPr>
                      <w:color w:val="FF0000"/>
                    </w:rPr>
                  </w:pPr>
                  <w:r>
                    <w:rPr>
                      <w:rFonts w:hint="eastAsia"/>
                      <w:sz w:val="21"/>
                      <w:szCs w:val="21"/>
                    </w:rPr>
                    <w:t>动力事业部</w:t>
                  </w:r>
                  <w:r>
                    <w:rPr>
                      <w:sz w:val="21"/>
                      <w:szCs w:val="21"/>
                    </w:rPr>
                    <w:t>、</w:t>
                  </w:r>
                  <w:r>
                    <w:rPr>
                      <w:rFonts w:hint="eastAsia"/>
                      <w:sz w:val="21"/>
                      <w:szCs w:val="21"/>
                    </w:rPr>
                    <w:t>煤气柜周边单位、安管部</w:t>
                  </w:r>
                </w:p>
                <w:p w:rsidR="00867C95" w:rsidRDefault="00867C95">
                  <w:pPr>
                    <w:jc w:val="center"/>
                  </w:pPr>
                </w:p>
              </w:txbxContent>
            </v:textbox>
          </v:shape>
        </w:pict>
      </w:r>
      <w:r w:rsidRPr="00867C95">
        <w:rPr>
          <w:rFonts w:ascii="Times New Roman" w:hAnsi="Times New Roman"/>
          <w:sz w:val="21"/>
          <w:szCs w:val="21"/>
        </w:rPr>
        <w:pict>
          <v:line id="_x0000_s2161" style="position:absolute;left:0;text-align:left;flip:y;z-index:252156928" from="151.35pt,1.75pt" to="151.35pt,14.65pt" o:gfxdata="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FjhxO1AAAAAgBAAAPAAAAAAAA&#10;AAEAIAAAACIAAABkcnMvZG93bnJldi54bWxQSwECFAAUAAAACACHTuJA/AKd5RYCAAAcBAAADgAA&#10;AAAAAAABACAAAAAjAQAAZHJzL2Uyb0RvYy54bWxQSwUGAAAAAAYABgBZAQAAqwUAAAAA&#10;" strokeweight="1pt">
            <v:stroke joinstyle="miter"/>
          </v:line>
        </w:pict>
      </w:r>
      <w:r w:rsidRPr="00867C95">
        <w:rPr>
          <w:rFonts w:ascii="Times New Roman" w:hAnsi="Times New Roman"/>
          <w:sz w:val="21"/>
          <w:szCs w:val="21"/>
        </w:rPr>
        <w:pict>
          <v:line id="_x0000_s2160" style="position:absolute;left:0;text-align:left;flip:y;z-index:252157952" from="196.6pt,2.2pt" to="196.6pt,15.1pt" o:gfxdata="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SYMidQAAAAIAQAADwAAAAAA&#10;AAABACAAAAAiAAAAZHJzL2Rvd25yZXYueG1sUEsBAhQAFAAAAAgAh07iQCvt9ScXAgAAHAQAAA4A&#10;AAAAAAAAAQAgAAAAIwEAAGRycy9lMm9Eb2MueG1sUEsFBgAAAAAGAAYAWQEAAKwFAAAAAA==&#10;" strokeweight="1pt">
            <v:stroke joinstyle="miter"/>
          </v:line>
        </w:pict>
      </w:r>
      <w:r w:rsidRPr="00867C95">
        <w:rPr>
          <w:rFonts w:ascii="Times New Roman" w:hAnsi="Times New Roman"/>
          <w:sz w:val="21"/>
          <w:szCs w:val="21"/>
        </w:rPr>
        <w:pict>
          <v:line id="_x0000_s2159" style="position:absolute;left:0;text-align:left;flip:y;z-index:252162048" from="383.95pt,1.6pt" to="383.95pt,14.5pt" o:gfxdata="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VNP1t1AAAAAgBAAAPAAAAAAAA&#10;AAEAIAAAACIAAABkcnMvZG93bnJldi54bWxQSwECFAAUAAAACACHTuJAMAmOoBYCAAAcBAAADgAA&#10;AAAAAAABACAAAAAjAQAAZHJzL2Uyb0RvYy54bWxQSwUGAAAAAAYABgBZAQAAqwUAAAAA&#10;" strokeweight="1pt">
            <v:stroke joinstyle="miter"/>
          </v:line>
        </w:pict>
      </w:r>
      <w:r w:rsidRPr="00867C95">
        <w:rPr>
          <w:rFonts w:ascii="Times New Roman" w:hAnsi="Times New Roman"/>
          <w:sz w:val="21"/>
          <w:szCs w:val="21"/>
        </w:rPr>
        <w:pict>
          <v:line id="_x0000_s2158" style="position:absolute;left:0;text-align:left;flip:y;z-index:252161024" from="335.3pt,2.05pt" to="335.3pt,14.95pt" o:gfxdata="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CD1PnVAAAACAEAAA8AAAAA&#10;AAAAAQAgAAAAIgAAAGRycy9kb3ducmV2LnhtbFBLAQIUABQAAAAIAIdO4kDn5uZiFwIAABwEAAAO&#10;AAAAAAAAAAEAIAAAACQBAABkcnMvZTJvRG9jLnhtbFBLBQYAAAAABgAGAFkBAACtBQAAAAA=&#10;" strokeweight="1pt">
            <v:stroke joinstyle="miter"/>
          </v:line>
        </w:pict>
      </w:r>
      <w:r w:rsidRPr="00867C95">
        <w:rPr>
          <w:rFonts w:ascii="Times New Roman" w:hAnsi="Times New Roman"/>
          <w:sz w:val="21"/>
          <w:szCs w:val="21"/>
        </w:rPr>
        <w:pict>
          <v:line id="_x0000_s2157" style="position:absolute;left:0;text-align:left;flip:y;z-index:252158976" from="244.75pt,2.2pt" to="244.75pt,15.1pt" o:gfxdata="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0nclU1AAAAAgBAAAPAAAAAAAA&#10;AAEAIAAAACIAAABkcnMvZG93bnJldi54bWxQSwECFAAUAAAACACHTuJAVUcJHRYCAAAcBAAADgAA&#10;AAAAAAABACAAAAAjAQAAZHJzL2Uyb0RvYy54bWxQSwUGAAAAAAYABgBZAQAAqwUAAAAA&#10;" strokeweight="1pt">
            <v:stroke joinstyle="miter"/>
          </v:line>
        </w:pict>
      </w:r>
      <w:r w:rsidRPr="00867C95">
        <w:rPr>
          <w:rFonts w:ascii="Times New Roman" w:hAnsi="Times New Roman"/>
          <w:sz w:val="21"/>
          <w:szCs w:val="21"/>
        </w:rPr>
        <w:pict>
          <v:line id="_x0000_s2156" style="position:absolute;left:0;text-align:left;flip:y;z-index:252160000" from="290.65pt,2.05pt" to="290.65pt,14.95pt" o:gfxdata="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7cDgXUAAAACAEAAA8AAAAA&#10;AAAAAQAgAAAAIgAAAGRycy9kb3ducmV2LnhtbFBLAQIUABQAAAAIAIdO4kCCqGHfGAIAABwEAAAO&#10;AAAAAAAAAAEAIAAAACMBAABkcnMvZTJvRG9jLnhtbFBLBQYAAAAABgAGAFkBAACtBQAAAAA=&#10;" strokeweight="1pt">
            <v:stroke joinstyle="miter"/>
          </v:line>
        </w:pict>
      </w:r>
      <w:r w:rsidRPr="00867C95">
        <w:rPr>
          <w:rFonts w:ascii="Times New Roman" w:hAnsi="Times New Roman"/>
          <w:sz w:val="21"/>
          <w:szCs w:val="21"/>
        </w:rPr>
        <w:pict>
          <v:shape id="_x0000_s2155" type="#_x0000_t34" style="position:absolute;left:0;text-align:left;margin-left:105.5pt;margin-top:2.05pt;width:121.5pt;height:13.05pt;flip:x;z-index:252154880" o:gfxdata="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6yLyNUAAAAIAQAADwAAAAAAAAABACAAAAAi&#10;AAAAZHJzL2Rvd25yZXYueG1sUEsBAhQAFAAAAAgAh07iQJCejBxGAgAAWgQAAA4AAAAAAAAAAQAg&#10;AAAAJAEAAGRycy9lMm9Eb2MueG1sUEsFBgAAAAAGAAYAWQEAANwFAAAAAA==&#10;" adj="21627" strokeweight="1pt"/>
        </w:pict>
      </w:r>
    </w:p>
    <w:p w:rsidR="00867C95" w:rsidRDefault="00867C95">
      <w:pPr>
        <w:spacing w:line="500" w:lineRule="atLeast"/>
        <w:ind w:firstLineChars="200" w:firstLine="422"/>
        <w:rPr>
          <w:b/>
          <w:sz w:val="21"/>
          <w:szCs w:val="21"/>
        </w:rPr>
      </w:pPr>
    </w:p>
    <w:p w:rsidR="00867C95" w:rsidRDefault="00867C95">
      <w:pPr>
        <w:adjustRightInd w:val="0"/>
        <w:snapToGrid w:val="0"/>
        <w:spacing w:line="500" w:lineRule="exact"/>
        <w:jc w:val="both"/>
        <w:rPr>
          <w:rFonts w:ascii="宋体" w:hAnsi="宋体" w:cs="宋体"/>
        </w:rPr>
      </w:pPr>
    </w:p>
    <w:p w:rsidR="00867C95" w:rsidRDefault="00867C95">
      <w:pPr>
        <w:adjustRightInd w:val="0"/>
        <w:snapToGrid w:val="0"/>
        <w:spacing w:line="500" w:lineRule="exact"/>
        <w:jc w:val="center"/>
        <w:rPr>
          <w:rFonts w:ascii="宋体" w:hAnsi="宋体" w:cs="宋体"/>
        </w:rPr>
      </w:pPr>
    </w:p>
    <w:p w:rsidR="00867C95" w:rsidRDefault="00867C95">
      <w:pPr>
        <w:adjustRightInd w:val="0"/>
        <w:snapToGrid w:val="0"/>
        <w:spacing w:line="500" w:lineRule="exact"/>
        <w:jc w:val="center"/>
        <w:rPr>
          <w:rFonts w:ascii="宋体" w:hAnsi="宋体" w:cs="宋体"/>
        </w:rPr>
      </w:pPr>
    </w:p>
    <w:p w:rsidR="00867C95" w:rsidRDefault="00867C95">
      <w:pPr>
        <w:adjustRightInd w:val="0"/>
        <w:snapToGrid w:val="0"/>
        <w:spacing w:line="500" w:lineRule="exact"/>
        <w:jc w:val="center"/>
        <w:rPr>
          <w:rFonts w:ascii="宋体" w:hAnsi="宋体" w:cs="宋体"/>
        </w:rPr>
      </w:pPr>
    </w:p>
    <w:p w:rsidR="00867C95" w:rsidRDefault="00867C95">
      <w:pPr>
        <w:adjustRightInd w:val="0"/>
        <w:snapToGrid w:val="0"/>
        <w:spacing w:line="500" w:lineRule="exact"/>
        <w:jc w:val="center"/>
        <w:rPr>
          <w:rFonts w:ascii="宋体" w:hAnsi="宋体" w:cs="宋体"/>
        </w:rPr>
      </w:pPr>
    </w:p>
    <w:p w:rsidR="00867C95" w:rsidRDefault="00867C95">
      <w:pPr>
        <w:adjustRightInd w:val="0"/>
        <w:snapToGrid w:val="0"/>
        <w:spacing w:line="500" w:lineRule="exact"/>
        <w:jc w:val="center"/>
        <w:rPr>
          <w:rFonts w:ascii="宋体" w:hAnsi="宋体" w:cs="宋体"/>
        </w:rPr>
      </w:pPr>
    </w:p>
    <w:p w:rsidR="00867C95" w:rsidRDefault="00867C95">
      <w:pPr>
        <w:adjustRightInd w:val="0"/>
        <w:snapToGrid w:val="0"/>
        <w:spacing w:line="500" w:lineRule="exact"/>
        <w:jc w:val="center"/>
        <w:rPr>
          <w:rFonts w:ascii="宋体" w:hAnsi="宋体" w:cs="宋体"/>
        </w:rPr>
      </w:pPr>
    </w:p>
    <w:p w:rsidR="00867C95" w:rsidRDefault="00867C95">
      <w:pPr>
        <w:adjustRightInd w:val="0"/>
        <w:snapToGrid w:val="0"/>
        <w:spacing w:line="500" w:lineRule="exact"/>
        <w:jc w:val="center"/>
        <w:rPr>
          <w:rFonts w:ascii="宋体" w:hAnsi="宋体" w:cs="宋体"/>
        </w:rPr>
      </w:pPr>
    </w:p>
    <w:p w:rsidR="00867C95" w:rsidRDefault="00C5701E">
      <w:pPr>
        <w:widowControl w:val="0"/>
        <w:spacing w:line="500" w:lineRule="exact"/>
        <w:jc w:val="center"/>
        <w:rPr>
          <w:rStyle w:val="Style3"/>
          <w:rFonts w:ascii="宋体" w:hAnsi="宋体" w:cs="宋体"/>
          <w:b/>
          <w:sz w:val="28"/>
          <w:szCs w:val="28"/>
          <w:u w:val="none"/>
        </w:rPr>
      </w:pPr>
      <w:r>
        <w:rPr>
          <w:rStyle w:val="Style3"/>
          <w:rFonts w:ascii="宋体" w:hAnsi="宋体" w:cs="宋体" w:hint="eastAsia"/>
          <w:b/>
          <w:sz w:val="28"/>
          <w:szCs w:val="28"/>
          <w:u w:val="none"/>
        </w:rPr>
        <w:t>图</w:t>
      </w:r>
      <w:r>
        <w:rPr>
          <w:rStyle w:val="Style3"/>
          <w:rFonts w:ascii="宋体" w:hAnsi="宋体" w:cs="宋体" w:hint="eastAsia"/>
          <w:b/>
          <w:sz w:val="28"/>
          <w:szCs w:val="28"/>
          <w:u w:val="none"/>
        </w:rPr>
        <w:t>2.9-1</w:t>
      </w:r>
      <w:r>
        <w:rPr>
          <w:rStyle w:val="Style3"/>
          <w:rFonts w:ascii="宋体" w:hAnsi="宋体" w:cs="宋体" w:hint="eastAsia"/>
          <w:b/>
          <w:sz w:val="28"/>
          <w:szCs w:val="28"/>
          <w:u w:val="none"/>
        </w:rPr>
        <w:t>应急组织架构图</w:t>
      </w:r>
    </w:p>
    <w:p w:rsidR="00867C95" w:rsidRDefault="00C5701E">
      <w:pPr>
        <w:adjustRightInd w:val="0"/>
        <w:snapToGrid w:val="0"/>
        <w:spacing w:line="500" w:lineRule="exact"/>
        <w:ind w:firstLineChars="200" w:firstLine="480"/>
        <w:rPr>
          <w:rFonts w:cs="宋体"/>
          <w:bCs/>
        </w:rPr>
      </w:pPr>
      <w:r>
        <w:rPr>
          <w:rFonts w:cs="宋体" w:hint="eastAsia"/>
          <w:bCs/>
        </w:rPr>
        <w:t>2.9.2</w:t>
      </w:r>
      <w:r>
        <w:rPr>
          <w:rFonts w:cs="宋体" w:hint="eastAsia"/>
          <w:bCs/>
        </w:rPr>
        <w:t>.1.1</w:t>
      </w:r>
      <w:r>
        <w:rPr>
          <w:rFonts w:cs="宋体" w:hint="eastAsia"/>
          <w:bCs/>
        </w:rPr>
        <w:t>氧</w:t>
      </w:r>
      <w:r>
        <w:rPr>
          <w:rFonts w:cs="宋体" w:hint="eastAsia"/>
        </w:rPr>
        <w:t>气储罐区重大危险源事故处理现场指挥部</w:t>
      </w:r>
      <w:r>
        <w:rPr>
          <w:rFonts w:cs="宋体" w:hint="eastAsia"/>
          <w:bCs/>
        </w:rPr>
        <w:t>设在公司生产管控中心调度台。</w:t>
      </w:r>
    </w:p>
    <w:p w:rsidR="00867C95" w:rsidRDefault="00C5701E">
      <w:pPr>
        <w:adjustRightInd w:val="0"/>
        <w:snapToGrid w:val="0"/>
        <w:spacing w:line="500" w:lineRule="exact"/>
        <w:ind w:firstLineChars="200" w:firstLine="480"/>
        <w:rPr>
          <w:rFonts w:cs="宋体"/>
        </w:rPr>
      </w:pPr>
      <w:r>
        <w:rPr>
          <w:rFonts w:cs="宋体" w:hint="eastAsia"/>
          <w:bCs/>
        </w:rPr>
        <w:t>2.9.</w:t>
      </w:r>
      <w:r>
        <w:rPr>
          <w:rFonts w:cs="宋体" w:hint="eastAsia"/>
        </w:rPr>
        <w:t>2</w:t>
      </w:r>
      <w:r>
        <w:rPr>
          <w:rFonts w:cs="宋体" w:hint="eastAsia"/>
        </w:rPr>
        <w:t>.1.2</w:t>
      </w:r>
      <w:r>
        <w:rPr>
          <w:rFonts w:cs="宋体" w:hint="eastAsia"/>
        </w:rPr>
        <w:t>现场指挥部由指挥、副指挥、专家组、公司相关职能部门、发生事故单位的应急领导小组成员等构成。</w:t>
      </w:r>
    </w:p>
    <w:p w:rsidR="00867C95" w:rsidRDefault="00C5701E">
      <w:pPr>
        <w:adjustRightInd w:val="0"/>
        <w:snapToGrid w:val="0"/>
        <w:spacing w:line="500" w:lineRule="exact"/>
        <w:ind w:firstLineChars="200" w:firstLine="480"/>
        <w:rPr>
          <w:rFonts w:cs="宋体"/>
        </w:rPr>
      </w:pPr>
      <w:r>
        <w:rPr>
          <w:rFonts w:cs="宋体" w:hint="eastAsia"/>
        </w:rPr>
        <w:t>指挥：公司分管安全生产副总（一般事故由生产管控中心总调负责）</w:t>
      </w:r>
    </w:p>
    <w:p w:rsidR="00867C95" w:rsidRDefault="00C5701E">
      <w:pPr>
        <w:adjustRightInd w:val="0"/>
        <w:snapToGrid w:val="0"/>
        <w:spacing w:line="500" w:lineRule="exact"/>
        <w:ind w:firstLineChars="200" w:firstLine="480"/>
        <w:rPr>
          <w:rFonts w:cs="宋体"/>
        </w:rPr>
      </w:pPr>
      <w:r>
        <w:rPr>
          <w:rFonts w:cs="宋体" w:hint="eastAsia"/>
        </w:rPr>
        <w:lastRenderedPageBreak/>
        <w:t>副指挥：生产管控中心总调动力事业部部长安全管理部部长</w:t>
      </w:r>
    </w:p>
    <w:p w:rsidR="00867C95" w:rsidRDefault="00C5701E">
      <w:pPr>
        <w:adjustRightInd w:val="0"/>
        <w:snapToGrid w:val="0"/>
        <w:spacing w:line="500" w:lineRule="exact"/>
        <w:ind w:firstLineChars="200" w:firstLine="480"/>
        <w:rPr>
          <w:rFonts w:cs="宋体"/>
        </w:rPr>
      </w:pPr>
      <w:r>
        <w:rPr>
          <w:rFonts w:cs="宋体" w:hint="eastAsia"/>
        </w:rPr>
        <w:t>成员单位：生产管控中心、动力事业部、安全管理部、保卫部。</w:t>
      </w:r>
    </w:p>
    <w:p w:rsidR="00867C95" w:rsidRDefault="00C5701E">
      <w:pPr>
        <w:adjustRightInd w:val="0"/>
        <w:snapToGrid w:val="0"/>
        <w:spacing w:line="500" w:lineRule="exact"/>
        <w:ind w:firstLineChars="200" w:firstLine="480"/>
        <w:rPr>
          <w:rFonts w:cs="宋体"/>
          <w:b/>
          <w:bCs/>
        </w:rPr>
      </w:pPr>
      <w:r>
        <w:rPr>
          <w:rFonts w:cs="宋体" w:hint="eastAsia"/>
          <w:bCs/>
        </w:rPr>
        <w:t>2.9.</w:t>
      </w:r>
      <w:r>
        <w:rPr>
          <w:rFonts w:cs="宋体" w:hint="eastAsia"/>
        </w:rPr>
        <w:t>2</w:t>
      </w:r>
      <w:r>
        <w:rPr>
          <w:rFonts w:cs="宋体" w:hint="eastAsia"/>
        </w:rPr>
        <w:t>.1.3</w:t>
      </w:r>
      <w:r>
        <w:rPr>
          <w:rFonts w:cs="宋体" w:hint="eastAsia"/>
          <w:bCs/>
        </w:rPr>
        <w:t>专家组</w:t>
      </w:r>
    </w:p>
    <w:p w:rsidR="00867C95" w:rsidRDefault="00C5701E">
      <w:pPr>
        <w:adjustRightInd w:val="0"/>
        <w:snapToGrid w:val="0"/>
        <w:spacing w:line="500" w:lineRule="exact"/>
        <w:ind w:firstLineChars="200" w:firstLine="480"/>
        <w:rPr>
          <w:rFonts w:cs="宋体"/>
        </w:rPr>
      </w:pPr>
      <w:r>
        <w:rPr>
          <w:rFonts w:cs="宋体" w:hint="eastAsia"/>
        </w:rPr>
        <w:t>在应急状态下，迅速成立事故处置应急专家组，协助事故现场专业指挥部对事故应急处置。专家组成员的建立，由相关部门根据现场指挥部的要求提出，公司突发事件处理委员会批准后，进入公司突发事件应急处置专家库。</w:t>
      </w:r>
    </w:p>
    <w:p w:rsidR="00867C95" w:rsidRDefault="00C5701E">
      <w:pPr>
        <w:pStyle w:val="21"/>
        <w:spacing w:after="0" w:line="360" w:lineRule="auto"/>
        <w:rPr>
          <w:rFonts w:ascii="Times New Roman" w:eastAsia="黑体" w:hAnsi="Times New Roman" w:cs="Times New Roman"/>
          <w:b/>
          <w:sz w:val="28"/>
          <w:szCs w:val="28"/>
        </w:rPr>
      </w:pPr>
      <w:bookmarkStart w:id="465" w:name="_Toc113"/>
      <w:r>
        <w:rPr>
          <w:rFonts w:ascii="Times New Roman" w:eastAsia="黑体" w:hAnsi="Times New Roman" w:cs="Times New Roman" w:hint="eastAsia"/>
          <w:b/>
          <w:sz w:val="28"/>
          <w:szCs w:val="28"/>
        </w:rPr>
        <w:t>2.9.2.2</w:t>
      </w:r>
      <w:r>
        <w:rPr>
          <w:rFonts w:ascii="Times New Roman" w:eastAsia="黑体" w:hAnsi="Times New Roman" w:cs="Times New Roman" w:hint="eastAsia"/>
          <w:b/>
          <w:sz w:val="28"/>
          <w:szCs w:val="28"/>
        </w:rPr>
        <w:t>职责</w:t>
      </w:r>
      <w:bookmarkEnd w:id="465"/>
    </w:p>
    <w:p w:rsidR="00867C95" w:rsidRDefault="00C5701E">
      <w:pPr>
        <w:adjustRightInd w:val="0"/>
        <w:snapToGrid w:val="0"/>
        <w:spacing w:line="500" w:lineRule="exact"/>
        <w:ind w:firstLineChars="200" w:firstLine="480"/>
        <w:rPr>
          <w:rFonts w:cs="宋体"/>
          <w:bCs/>
        </w:rPr>
      </w:pPr>
      <w:r>
        <w:rPr>
          <w:rFonts w:cs="宋体" w:hint="eastAsia"/>
          <w:bCs/>
        </w:rPr>
        <w:t>2.9.2</w:t>
      </w:r>
      <w:r>
        <w:rPr>
          <w:rFonts w:cs="宋体" w:hint="eastAsia"/>
          <w:bCs/>
        </w:rPr>
        <w:t>.2.1</w:t>
      </w:r>
      <w:r>
        <w:rPr>
          <w:rFonts w:cs="宋体" w:hint="eastAsia"/>
          <w:bCs/>
        </w:rPr>
        <w:t>突发事件处理委员会、重大事故处理指挥部、一般事故处理指挥部职责详见《青岛特殊钢铁有限公司突发事件综合应急预案》</w:t>
      </w:r>
    </w:p>
    <w:p w:rsidR="00867C95" w:rsidRDefault="00C5701E">
      <w:pPr>
        <w:adjustRightInd w:val="0"/>
        <w:snapToGrid w:val="0"/>
        <w:spacing w:line="500" w:lineRule="exact"/>
        <w:ind w:firstLineChars="200" w:firstLine="480"/>
        <w:rPr>
          <w:rFonts w:cs="宋体"/>
        </w:rPr>
      </w:pPr>
      <w:r>
        <w:rPr>
          <w:rFonts w:cs="宋体" w:hint="eastAsia"/>
          <w:bCs/>
        </w:rPr>
        <w:t>2.9.</w:t>
      </w:r>
      <w:r>
        <w:rPr>
          <w:rFonts w:cs="宋体" w:hint="eastAsia"/>
        </w:rPr>
        <w:t>2</w:t>
      </w:r>
      <w:r>
        <w:rPr>
          <w:rFonts w:cs="宋体" w:hint="eastAsia"/>
        </w:rPr>
        <w:t>.2.2</w:t>
      </w:r>
      <w:r>
        <w:rPr>
          <w:rFonts w:cs="宋体" w:hint="eastAsia"/>
        </w:rPr>
        <w:t>现场指挥部开展事故的应急处置工作，其职责如下：</w:t>
      </w:r>
    </w:p>
    <w:p w:rsidR="00867C95" w:rsidRDefault="00C5701E">
      <w:pPr>
        <w:adjustRightInd w:val="0"/>
        <w:snapToGrid w:val="0"/>
        <w:spacing w:line="500" w:lineRule="exact"/>
        <w:ind w:firstLineChars="200" w:firstLine="480"/>
        <w:rPr>
          <w:rFonts w:cs="宋体"/>
        </w:rPr>
      </w:pPr>
      <w:r>
        <w:rPr>
          <w:rFonts w:cs="宋体" w:hint="eastAsia"/>
        </w:rPr>
        <w:t>——负责事故、抢救人员等现场指挥工作；</w:t>
      </w:r>
    </w:p>
    <w:p w:rsidR="00867C95" w:rsidRDefault="00C5701E">
      <w:pPr>
        <w:adjustRightInd w:val="0"/>
        <w:snapToGrid w:val="0"/>
        <w:spacing w:line="500" w:lineRule="exact"/>
        <w:ind w:firstLineChars="200" w:firstLine="480"/>
        <w:rPr>
          <w:rFonts w:cs="宋体"/>
        </w:rPr>
      </w:pPr>
      <w:r>
        <w:rPr>
          <w:rFonts w:cs="宋体" w:hint="eastAsia"/>
        </w:rPr>
        <w:t>——根据事故现场的实际情况，下达启动事故应急预案的命令；</w:t>
      </w:r>
    </w:p>
    <w:p w:rsidR="00867C95" w:rsidRDefault="00C5701E">
      <w:pPr>
        <w:adjustRightInd w:val="0"/>
        <w:snapToGrid w:val="0"/>
        <w:spacing w:line="500" w:lineRule="exact"/>
        <w:ind w:firstLineChars="200" w:firstLine="480"/>
        <w:rPr>
          <w:rFonts w:cs="宋体"/>
        </w:rPr>
      </w:pPr>
      <w:r>
        <w:rPr>
          <w:rFonts w:cs="宋体" w:hint="eastAsia"/>
        </w:rPr>
        <w:t>——负责组织抢救事故现场被困人员的工作，并组织现场人员的安全疏散；</w:t>
      </w:r>
    </w:p>
    <w:p w:rsidR="00867C95" w:rsidRDefault="00C5701E">
      <w:pPr>
        <w:adjustRightInd w:val="0"/>
        <w:snapToGrid w:val="0"/>
        <w:spacing w:line="500" w:lineRule="exact"/>
        <w:ind w:firstLineChars="200" w:firstLine="480"/>
        <w:rPr>
          <w:rFonts w:cs="宋体"/>
        </w:rPr>
      </w:pPr>
      <w:r>
        <w:rPr>
          <w:rFonts w:cs="宋体" w:hint="eastAsia"/>
        </w:rPr>
        <w:t>——负责组织力量处置氧气重大事故的工作；</w:t>
      </w:r>
    </w:p>
    <w:p w:rsidR="00867C95" w:rsidRDefault="00C5701E">
      <w:pPr>
        <w:adjustRightInd w:val="0"/>
        <w:snapToGrid w:val="0"/>
        <w:spacing w:line="500" w:lineRule="exact"/>
        <w:ind w:firstLineChars="200" w:firstLine="480"/>
        <w:rPr>
          <w:rFonts w:cs="宋体"/>
        </w:rPr>
      </w:pPr>
      <w:r>
        <w:rPr>
          <w:rFonts w:cs="宋体" w:hint="eastAsia"/>
        </w:rPr>
        <w:t>——负责组织事故现场的交通治安秩序的管制工作；</w:t>
      </w:r>
    </w:p>
    <w:p w:rsidR="00867C95" w:rsidRDefault="00C5701E">
      <w:pPr>
        <w:adjustRightInd w:val="0"/>
        <w:snapToGrid w:val="0"/>
        <w:spacing w:line="500" w:lineRule="exact"/>
        <w:ind w:firstLineChars="200" w:firstLine="480"/>
        <w:rPr>
          <w:rFonts w:cs="宋体"/>
        </w:rPr>
      </w:pPr>
      <w:r>
        <w:rPr>
          <w:rFonts w:cs="宋体" w:hint="eastAsia"/>
        </w:rPr>
        <w:t>——负责组织事故所急需物资、设备调配供应工作；</w:t>
      </w:r>
    </w:p>
    <w:p w:rsidR="00867C95" w:rsidRDefault="00C5701E">
      <w:pPr>
        <w:adjustRightInd w:val="0"/>
        <w:snapToGrid w:val="0"/>
        <w:spacing w:line="500" w:lineRule="exact"/>
        <w:ind w:firstLineChars="200" w:firstLine="480"/>
        <w:rPr>
          <w:rFonts w:cs="宋体"/>
        </w:rPr>
      </w:pPr>
      <w:r>
        <w:rPr>
          <w:rFonts w:cs="宋体" w:hint="eastAsia"/>
        </w:rPr>
        <w:t>——负责组织在事故中受伤人员的救护工作；</w:t>
      </w:r>
    </w:p>
    <w:p w:rsidR="00867C95" w:rsidRDefault="00C5701E">
      <w:pPr>
        <w:adjustRightInd w:val="0"/>
        <w:snapToGrid w:val="0"/>
        <w:spacing w:line="500" w:lineRule="exact"/>
        <w:ind w:firstLineChars="200" w:firstLine="480"/>
        <w:rPr>
          <w:rFonts w:cs="宋体"/>
        </w:rPr>
      </w:pPr>
      <w:r>
        <w:rPr>
          <w:rFonts w:cs="宋体" w:hint="eastAsia"/>
        </w:rPr>
        <w:t>——负责组织收集、核实现场信息，针对事态发展组织调整或制定现场应急预案；</w:t>
      </w:r>
    </w:p>
    <w:p w:rsidR="00867C95" w:rsidRDefault="00C5701E">
      <w:pPr>
        <w:adjustRightInd w:val="0"/>
        <w:snapToGrid w:val="0"/>
        <w:spacing w:line="500" w:lineRule="exact"/>
        <w:ind w:firstLineChars="200" w:firstLine="480"/>
        <w:rPr>
          <w:rFonts w:cs="宋体"/>
        </w:rPr>
      </w:pPr>
      <w:r>
        <w:rPr>
          <w:rFonts w:cs="宋体" w:hint="eastAsia"/>
        </w:rPr>
        <w:t>——负责向突发事件处理委员会和地方人民政府汇报应急处置情况或请求支援。负责协调与地方人民政府的应急救援工作；</w:t>
      </w:r>
    </w:p>
    <w:p w:rsidR="00867C95" w:rsidRDefault="00C5701E">
      <w:pPr>
        <w:adjustRightInd w:val="0"/>
        <w:snapToGrid w:val="0"/>
        <w:spacing w:line="500" w:lineRule="exact"/>
        <w:ind w:firstLineChars="200" w:firstLine="480"/>
        <w:rPr>
          <w:rFonts w:cs="宋体"/>
        </w:rPr>
      </w:pPr>
      <w:r>
        <w:rPr>
          <w:rFonts w:cs="宋体" w:hint="eastAsia"/>
        </w:rPr>
        <w:t>——负责组织人员撤离现场，核实应急终止条件，下达应急终止命令；</w:t>
      </w:r>
    </w:p>
    <w:p w:rsidR="00867C95" w:rsidRDefault="00C5701E">
      <w:pPr>
        <w:adjustRightInd w:val="0"/>
        <w:snapToGrid w:val="0"/>
        <w:spacing w:line="500" w:lineRule="exact"/>
        <w:ind w:firstLineChars="200" w:firstLine="480"/>
        <w:rPr>
          <w:rFonts w:cs="宋体"/>
        </w:rPr>
      </w:pPr>
      <w:r>
        <w:rPr>
          <w:rFonts w:cs="宋体" w:hint="eastAsia"/>
        </w:rPr>
        <w:t>——负责封锁现场、检查现场，组织相关人员进行事故原因调查；</w:t>
      </w:r>
    </w:p>
    <w:p w:rsidR="00867C95" w:rsidRDefault="00C5701E">
      <w:pPr>
        <w:adjustRightInd w:val="0"/>
        <w:snapToGrid w:val="0"/>
        <w:spacing w:line="500" w:lineRule="exact"/>
        <w:ind w:firstLineChars="200" w:firstLine="480"/>
        <w:rPr>
          <w:rFonts w:cs="宋体"/>
        </w:rPr>
      </w:pPr>
      <w:r>
        <w:rPr>
          <w:rFonts w:cs="宋体" w:hint="eastAsia"/>
        </w:rPr>
        <w:t>——负责组织事故应急预案实施工作总结，组织相关部门对事故应急预案进行评审和修订。</w:t>
      </w:r>
    </w:p>
    <w:p w:rsidR="00867C95" w:rsidRDefault="00C5701E">
      <w:pPr>
        <w:adjustRightInd w:val="0"/>
        <w:snapToGrid w:val="0"/>
        <w:spacing w:line="500" w:lineRule="exact"/>
        <w:ind w:firstLineChars="200" w:firstLine="480"/>
        <w:rPr>
          <w:rFonts w:cs="宋体"/>
        </w:rPr>
      </w:pPr>
      <w:r>
        <w:rPr>
          <w:rFonts w:cs="宋体" w:hint="eastAsia"/>
        </w:rPr>
        <w:t>2.9</w:t>
      </w:r>
      <w:r>
        <w:rPr>
          <w:rFonts w:cs="宋体" w:hint="eastAsia"/>
        </w:rPr>
        <w:t>.2</w:t>
      </w:r>
      <w:r>
        <w:rPr>
          <w:rFonts w:cs="宋体" w:hint="eastAsia"/>
        </w:rPr>
        <w:t>.2.3</w:t>
      </w:r>
      <w:r>
        <w:rPr>
          <w:rFonts w:cs="宋体" w:hint="eastAsia"/>
        </w:rPr>
        <w:t>专家组职责</w:t>
      </w:r>
    </w:p>
    <w:p w:rsidR="00867C95" w:rsidRDefault="00C5701E">
      <w:pPr>
        <w:adjustRightInd w:val="0"/>
        <w:snapToGrid w:val="0"/>
        <w:spacing w:line="500" w:lineRule="exact"/>
        <w:ind w:firstLineChars="200" w:firstLine="480"/>
        <w:rPr>
          <w:rFonts w:cs="宋体"/>
        </w:rPr>
      </w:pPr>
      <w:r>
        <w:rPr>
          <w:rFonts w:cs="宋体" w:hint="eastAsia"/>
        </w:rPr>
        <w:t>专家组在现场指挥部领导下开展工作，负责为现场指挥部提供各种技术支持，其职责如下：</w:t>
      </w:r>
    </w:p>
    <w:p w:rsidR="00867C95" w:rsidRDefault="00C5701E">
      <w:pPr>
        <w:adjustRightInd w:val="0"/>
        <w:snapToGrid w:val="0"/>
        <w:spacing w:line="500" w:lineRule="exact"/>
        <w:ind w:firstLineChars="200" w:firstLine="480"/>
        <w:rPr>
          <w:rFonts w:cs="宋体"/>
        </w:rPr>
      </w:pPr>
      <w:r>
        <w:rPr>
          <w:rFonts w:cs="宋体" w:hint="eastAsia"/>
        </w:rPr>
        <w:lastRenderedPageBreak/>
        <w:t>——提供电力技术支持、设备技术支持、氧气技术支持、消防设施的技术支持、通讯技术支持、人员救护技术支持等；</w:t>
      </w:r>
    </w:p>
    <w:p w:rsidR="00867C95" w:rsidRDefault="00C5701E">
      <w:pPr>
        <w:adjustRightInd w:val="0"/>
        <w:snapToGrid w:val="0"/>
        <w:spacing w:line="500" w:lineRule="exact"/>
        <w:ind w:firstLineChars="200" w:firstLine="480"/>
        <w:rPr>
          <w:rFonts w:cs="宋体"/>
        </w:rPr>
      </w:pPr>
      <w:r>
        <w:rPr>
          <w:rFonts w:cs="宋体" w:hint="eastAsia"/>
        </w:rPr>
        <w:t>——参与制定、调整事故现场应急救援方案；</w:t>
      </w:r>
    </w:p>
    <w:p w:rsidR="00867C95" w:rsidRDefault="00C5701E">
      <w:pPr>
        <w:adjustRightInd w:val="0"/>
        <w:snapToGrid w:val="0"/>
        <w:spacing w:line="500" w:lineRule="exact"/>
        <w:ind w:firstLineChars="200" w:firstLine="480"/>
        <w:rPr>
          <w:rFonts w:cs="宋体"/>
        </w:rPr>
      </w:pPr>
      <w:r>
        <w:rPr>
          <w:rFonts w:cs="宋体" w:hint="eastAsia"/>
        </w:rPr>
        <w:t>——在处置事故过程中，及时收集技术信息，为现场指挥部提供各种技术依据。</w:t>
      </w:r>
    </w:p>
    <w:p w:rsidR="00867C95" w:rsidRDefault="00C5701E">
      <w:pPr>
        <w:spacing w:line="500" w:lineRule="exact"/>
        <w:ind w:firstLineChars="200" w:firstLine="480"/>
        <w:rPr>
          <w:rFonts w:cs="宋体"/>
          <w:position w:val="2"/>
        </w:rPr>
      </w:pPr>
      <w:r>
        <w:rPr>
          <w:rFonts w:cs="宋体" w:hint="eastAsia"/>
          <w:position w:val="2"/>
        </w:rPr>
        <w:t>2.9</w:t>
      </w:r>
      <w:r>
        <w:rPr>
          <w:rFonts w:cs="宋体" w:hint="eastAsia"/>
          <w:position w:val="2"/>
        </w:rPr>
        <w:t>.2.2.4</w:t>
      </w:r>
      <w:r>
        <w:rPr>
          <w:rFonts w:cs="宋体" w:hint="eastAsia"/>
          <w:position w:val="2"/>
        </w:rPr>
        <w:t>各职能部门的职责</w:t>
      </w:r>
    </w:p>
    <w:p w:rsidR="00867C95" w:rsidRDefault="00C5701E">
      <w:pPr>
        <w:spacing w:line="500" w:lineRule="exact"/>
        <w:ind w:firstLineChars="200" w:firstLine="480"/>
        <w:rPr>
          <w:rFonts w:cs="宋体"/>
          <w:position w:val="2"/>
        </w:rPr>
      </w:pPr>
      <w:r>
        <w:rPr>
          <w:rFonts w:cs="宋体" w:hint="eastAsia"/>
          <w:position w:val="2"/>
        </w:rPr>
        <w:t>2.9</w:t>
      </w:r>
      <w:r>
        <w:rPr>
          <w:rFonts w:cs="宋体" w:hint="eastAsia"/>
          <w:position w:val="2"/>
        </w:rPr>
        <w:t>.2.2.4.1</w:t>
      </w:r>
      <w:r>
        <w:rPr>
          <w:rFonts w:cs="宋体" w:hint="eastAsia"/>
          <w:position w:val="2"/>
        </w:rPr>
        <w:t>公司突发事件处理委员会负责整体事故处理、指挥及善后处理。</w:t>
      </w:r>
    </w:p>
    <w:p w:rsidR="00867C95" w:rsidRDefault="00C5701E">
      <w:pPr>
        <w:spacing w:line="500" w:lineRule="exact"/>
        <w:ind w:firstLineChars="200" w:firstLine="480"/>
        <w:rPr>
          <w:rFonts w:cs="宋体"/>
          <w:position w:val="2"/>
        </w:rPr>
      </w:pPr>
      <w:r>
        <w:rPr>
          <w:rFonts w:cs="宋体" w:hint="eastAsia"/>
          <w:position w:val="2"/>
        </w:rPr>
        <w:t>2.9</w:t>
      </w:r>
      <w:r>
        <w:rPr>
          <w:rFonts w:cs="宋体" w:hint="eastAsia"/>
          <w:position w:val="2"/>
        </w:rPr>
        <w:t>.2.2.4.2</w:t>
      </w:r>
      <w:r>
        <w:rPr>
          <w:rFonts w:cs="宋体" w:hint="eastAsia"/>
          <w:position w:val="2"/>
        </w:rPr>
        <w:t>生产管控中心当班调度负责向指挥部汇报氧气事故情况，在指挥部领导没到达现场</w:t>
      </w:r>
      <w:r>
        <w:rPr>
          <w:rFonts w:cs="宋体" w:hint="eastAsia"/>
          <w:position w:val="2"/>
        </w:rPr>
        <w:t>时暂任现场指挥小组组长，负责全面指挥事故处理，安排人员撤离，协调车辆、救援物资，安排分工及善后处理。</w:t>
      </w:r>
    </w:p>
    <w:p w:rsidR="00867C95" w:rsidRDefault="00C5701E">
      <w:pPr>
        <w:spacing w:line="500" w:lineRule="exact"/>
        <w:ind w:firstLineChars="200" w:firstLine="480"/>
        <w:rPr>
          <w:rFonts w:cs="宋体"/>
          <w:position w:val="2"/>
        </w:rPr>
      </w:pPr>
      <w:r>
        <w:rPr>
          <w:rFonts w:cs="宋体" w:hint="eastAsia"/>
          <w:position w:val="2"/>
        </w:rPr>
        <w:t>2.9</w:t>
      </w:r>
      <w:r>
        <w:rPr>
          <w:rFonts w:cs="宋体" w:hint="eastAsia"/>
          <w:position w:val="2"/>
        </w:rPr>
        <w:t>.2.2.4.3</w:t>
      </w:r>
      <w:r>
        <w:rPr>
          <w:rFonts w:cs="宋体" w:hint="eastAsia"/>
          <w:position w:val="2"/>
        </w:rPr>
        <w:t>动力事业部协助指挥部领导进行氧气事故处理，在指挥部领导没到达现场时由能源调度现场协助指挥制氧系统操作；动力事业部制氧作业区、防护站负责受伤人员的抢救。</w:t>
      </w:r>
    </w:p>
    <w:p w:rsidR="00867C95" w:rsidRDefault="00C5701E">
      <w:pPr>
        <w:spacing w:line="500" w:lineRule="exact"/>
        <w:ind w:firstLineChars="200" w:firstLine="480"/>
        <w:rPr>
          <w:rFonts w:cs="宋体"/>
          <w:position w:val="2"/>
        </w:rPr>
      </w:pPr>
      <w:r>
        <w:rPr>
          <w:rFonts w:cs="宋体" w:hint="eastAsia"/>
          <w:position w:val="2"/>
        </w:rPr>
        <w:t>2.9</w:t>
      </w:r>
      <w:r>
        <w:rPr>
          <w:rFonts w:cs="宋体" w:hint="eastAsia"/>
          <w:position w:val="2"/>
        </w:rPr>
        <w:t>.2.2.4.4</w:t>
      </w:r>
      <w:r>
        <w:rPr>
          <w:rFonts w:cs="宋体" w:hint="eastAsia"/>
          <w:position w:val="2"/>
        </w:rPr>
        <w:t>生产管控中心负责应急预案演练及收集演练资料，发生燃气事故后负责现场安全及事后调查上报。</w:t>
      </w:r>
    </w:p>
    <w:p w:rsidR="00867C95" w:rsidRDefault="00C5701E">
      <w:pPr>
        <w:spacing w:line="500" w:lineRule="exact"/>
        <w:ind w:firstLineChars="200" w:firstLine="480"/>
        <w:rPr>
          <w:rFonts w:cs="宋体"/>
          <w:position w:val="2"/>
        </w:rPr>
      </w:pPr>
      <w:r>
        <w:rPr>
          <w:rFonts w:cs="宋体" w:hint="eastAsia"/>
          <w:position w:val="2"/>
        </w:rPr>
        <w:t>2.9</w:t>
      </w:r>
      <w:r>
        <w:rPr>
          <w:rFonts w:cs="宋体" w:hint="eastAsia"/>
          <w:position w:val="2"/>
        </w:rPr>
        <w:t>.2</w:t>
      </w:r>
      <w:r>
        <w:rPr>
          <w:rFonts w:cs="宋体" w:hint="eastAsia"/>
          <w:position w:val="2"/>
        </w:rPr>
        <w:t>.2.4.5</w:t>
      </w:r>
      <w:r>
        <w:rPr>
          <w:rFonts w:cs="宋体" w:hint="eastAsia"/>
          <w:position w:val="2"/>
        </w:rPr>
        <w:t>保卫部负责组织事故现场外围人员撤离及周边道路现场警戒，指挥行人和车辆绕行，禁止与事故处理无关的人员进入现</w:t>
      </w:r>
      <w:r>
        <w:rPr>
          <w:rFonts w:cs="宋体" w:hint="eastAsia"/>
          <w:position w:val="2"/>
        </w:rPr>
        <w:t>场，联系当地消防部门，并组织协调消防工作。</w:t>
      </w:r>
    </w:p>
    <w:p w:rsidR="00867C95" w:rsidRDefault="00C5701E">
      <w:pPr>
        <w:spacing w:line="500" w:lineRule="exact"/>
        <w:ind w:firstLineChars="200" w:firstLine="480"/>
        <w:rPr>
          <w:rFonts w:cs="宋体"/>
          <w:position w:val="2"/>
        </w:rPr>
      </w:pPr>
      <w:r>
        <w:rPr>
          <w:rFonts w:cs="宋体" w:hint="eastAsia"/>
          <w:position w:val="2"/>
        </w:rPr>
        <w:t>2.9</w:t>
      </w:r>
      <w:r>
        <w:rPr>
          <w:rFonts w:cs="宋体" w:hint="eastAsia"/>
          <w:position w:val="2"/>
        </w:rPr>
        <w:t>.2</w:t>
      </w:r>
      <w:r>
        <w:rPr>
          <w:rFonts w:cs="宋体" w:hint="eastAsia"/>
          <w:position w:val="2"/>
        </w:rPr>
        <w:t>.2.4.6</w:t>
      </w:r>
      <w:r>
        <w:rPr>
          <w:rFonts w:cs="宋体" w:hint="eastAsia"/>
          <w:position w:val="2"/>
        </w:rPr>
        <w:t>信息化部保证信息畅通、管网系统传输正常</w:t>
      </w:r>
    </w:p>
    <w:p w:rsidR="00867C95" w:rsidRDefault="00C5701E">
      <w:pPr>
        <w:spacing w:line="500" w:lineRule="exact"/>
        <w:ind w:firstLineChars="200" w:firstLine="480"/>
        <w:rPr>
          <w:rFonts w:cs="宋体"/>
          <w:position w:val="2"/>
        </w:rPr>
      </w:pPr>
      <w:r>
        <w:rPr>
          <w:rFonts w:cs="宋体" w:hint="eastAsia"/>
          <w:position w:val="2"/>
        </w:rPr>
        <w:t>2.9</w:t>
      </w:r>
      <w:r>
        <w:rPr>
          <w:rFonts w:cs="宋体" w:hint="eastAsia"/>
          <w:position w:val="2"/>
        </w:rPr>
        <w:t>.2</w:t>
      </w:r>
      <w:r>
        <w:rPr>
          <w:rFonts w:cs="宋体" w:hint="eastAsia"/>
          <w:position w:val="2"/>
        </w:rPr>
        <w:t>.2.4.7</w:t>
      </w:r>
      <w:r>
        <w:rPr>
          <w:rFonts w:cs="宋体" w:hint="eastAsia"/>
          <w:position w:val="2"/>
        </w:rPr>
        <w:t>医疗站</w:t>
      </w:r>
      <w:r>
        <w:rPr>
          <w:rFonts w:cs="宋体" w:hint="eastAsia"/>
          <w:position w:val="2"/>
        </w:rPr>
        <w:t>负责受伤职工的救护、转院工作。</w:t>
      </w:r>
    </w:p>
    <w:p w:rsidR="00867C95" w:rsidRDefault="00C5701E">
      <w:pPr>
        <w:spacing w:line="500" w:lineRule="exact"/>
        <w:ind w:firstLineChars="200" w:firstLine="480"/>
        <w:rPr>
          <w:rFonts w:cs="宋体"/>
          <w:position w:val="2"/>
        </w:rPr>
      </w:pPr>
      <w:r>
        <w:rPr>
          <w:rFonts w:cs="宋体" w:hint="eastAsia"/>
          <w:position w:val="2"/>
        </w:rPr>
        <w:t>2.9</w:t>
      </w:r>
      <w:r>
        <w:rPr>
          <w:rFonts w:cs="宋体" w:hint="eastAsia"/>
          <w:position w:val="2"/>
        </w:rPr>
        <w:t>.2</w:t>
      </w:r>
      <w:r>
        <w:rPr>
          <w:rFonts w:cs="宋体" w:hint="eastAsia"/>
          <w:position w:val="2"/>
        </w:rPr>
        <w:t>.2.4.8</w:t>
      </w:r>
      <w:r>
        <w:rPr>
          <w:rFonts w:cs="宋体" w:hint="eastAsia"/>
          <w:position w:val="2"/>
        </w:rPr>
        <w:t>用气单位听从动力事业部能源调度统一指挥。</w:t>
      </w:r>
    </w:p>
    <w:p w:rsidR="00867C95" w:rsidRDefault="00C5701E">
      <w:pPr>
        <w:spacing w:line="500" w:lineRule="exact"/>
        <w:ind w:firstLineChars="200" w:firstLine="480"/>
        <w:rPr>
          <w:rFonts w:cs="宋体"/>
          <w:position w:val="2"/>
        </w:rPr>
      </w:pPr>
      <w:r>
        <w:rPr>
          <w:rFonts w:cs="宋体" w:hint="eastAsia"/>
          <w:position w:val="2"/>
        </w:rPr>
        <w:t>2.9</w:t>
      </w:r>
      <w:r>
        <w:rPr>
          <w:rFonts w:cs="宋体" w:hint="eastAsia"/>
          <w:position w:val="2"/>
        </w:rPr>
        <w:t>.2</w:t>
      </w:r>
      <w:r>
        <w:rPr>
          <w:rFonts w:cs="宋体" w:hint="eastAsia"/>
          <w:position w:val="2"/>
        </w:rPr>
        <w:t>.3</w:t>
      </w:r>
      <w:r>
        <w:rPr>
          <w:rFonts w:cs="宋体" w:hint="eastAsia"/>
          <w:position w:val="2"/>
        </w:rPr>
        <w:t>事故发生地当班班长职责</w:t>
      </w:r>
    </w:p>
    <w:p w:rsidR="00867C95" w:rsidRDefault="00C5701E">
      <w:pPr>
        <w:spacing w:line="500" w:lineRule="exact"/>
        <w:ind w:firstLineChars="200" w:firstLine="480"/>
        <w:rPr>
          <w:rFonts w:cs="宋体"/>
          <w:position w:val="2"/>
        </w:rPr>
      </w:pPr>
      <w:r>
        <w:rPr>
          <w:rFonts w:cs="宋体" w:hint="eastAsia"/>
          <w:position w:val="2"/>
        </w:rPr>
        <w:t>2.9</w:t>
      </w:r>
      <w:r>
        <w:rPr>
          <w:rFonts w:cs="宋体" w:hint="eastAsia"/>
          <w:position w:val="2"/>
        </w:rPr>
        <w:t>.2</w:t>
      </w:r>
      <w:r>
        <w:rPr>
          <w:rFonts w:cs="宋体" w:hint="eastAsia"/>
          <w:position w:val="2"/>
        </w:rPr>
        <w:t>.3.1</w:t>
      </w:r>
      <w:r>
        <w:rPr>
          <w:rFonts w:cs="宋体" w:hint="eastAsia"/>
          <w:position w:val="2"/>
        </w:rPr>
        <w:t>根据指令进行现场应急处置操作，防止事故扩大。</w:t>
      </w:r>
    </w:p>
    <w:p w:rsidR="00867C95" w:rsidRDefault="00C5701E">
      <w:pPr>
        <w:spacing w:line="500" w:lineRule="exact"/>
        <w:ind w:firstLineChars="200" w:firstLine="480"/>
        <w:rPr>
          <w:rFonts w:cs="宋体"/>
          <w:position w:val="2"/>
        </w:rPr>
      </w:pPr>
      <w:r>
        <w:rPr>
          <w:rFonts w:cs="宋体" w:hint="eastAsia"/>
          <w:position w:val="2"/>
        </w:rPr>
        <w:t>2.9</w:t>
      </w:r>
      <w:r>
        <w:rPr>
          <w:rFonts w:cs="宋体" w:hint="eastAsia"/>
          <w:position w:val="2"/>
        </w:rPr>
        <w:t>.2</w:t>
      </w:r>
      <w:r>
        <w:rPr>
          <w:rFonts w:cs="宋体" w:hint="eastAsia"/>
          <w:position w:val="2"/>
        </w:rPr>
        <w:t>.3.2</w:t>
      </w:r>
      <w:r>
        <w:rPr>
          <w:rFonts w:cs="宋体" w:hint="eastAsia"/>
          <w:position w:val="2"/>
        </w:rPr>
        <w:t>在判断事故危及人员安全时及时汇报生产管控中心当班调度并组织人员撤离。</w:t>
      </w:r>
    </w:p>
    <w:p w:rsidR="00867C95" w:rsidRDefault="00C5701E" w:rsidP="007A2A1D">
      <w:pPr>
        <w:pStyle w:val="2"/>
        <w:spacing w:line="360" w:lineRule="auto"/>
        <w:ind w:left="643" w:hangingChars="200" w:hanging="643"/>
        <w:jc w:val="center"/>
        <w:rPr>
          <w:rFonts w:ascii="楷体" w:eastAsia="楷体" w:hAnsi="楷体" w:cs="楷体"/>
        </w:rPr>
      </w:pPr>
      <w:r>
        <w:rPr>
          <w:rFonts w:ascii="楷体" w:eastAsia="楷体" w:hAnsi="楷体" w:cs="楷体" w:hint="eastAsia"/>
        </w:rPr>
        <w:t>2.9.3</w:t>
      </w:r>
      <w:r>
        <w:rPr>
          <w:rFonts w:ascii="楷体" w:eastAsia="楷体" w:hAnsi="楷体" w:cs="楷体" w:hint="eastAsia"/>
        </w:rPr>
        <w:t>响应启动</w:t>
      </w:r>
      <w:bookmarkEnd w:id="462"/>
      <w:bookmarkEnd w:id="463"/>
    </w:p>
    <w:p w:rsidR="00867C95" w:rsidRDefault="00C5701E">
      <w:pPr>
        <w:pStyle w:val="21"/>
        <w:spacing w:after="0" w:line="360" w:lineRule="auto"/>
        <w:rPr>
          <w:rFonts w:ascii="Times New Roman" w:eastAsia="黑体" w:hAnsi="Times New Roman" w:cs="Times New Roman"/>
          <w:b/>
          <w:sz w:val="28"/>
          <w:szCs w:val="28"/>
        </w:rPr>
      </w:pPr>
      <w:bookmarkStart w:id="466" w:name="_Toc17619"/>
      <w:r>
        <w:rPr>
          <w:rFonts w:ascii="Times New Roman" w:eastAsia="黑体" w:hAnsi="Times New Roman" w:cs="Times New Roman" w:hint="eastAsia"/>
          <w:b/>
          <w:sz w:val="28"/>
          <w:szCs w:val="28"/>
        </w:rPr>
        <w:t>2.9.3.1</w:t>
      </w:r>
      <w:r>
        <w:rPr>
          <w:rFonts w:ascii="Times New Roman" w:eastAsia="黑体" w:hAnsi="Times New Roman" w:cs="Times New Roman" w:hint="eastAsia"/>
          <w:b/>
          <w:sz w:val="28"/>
          <w:szCs w:val="28"/>
        </w:rPr>
        <w:t>预防与预警</w:t>
      </w:r>
      <w:bookmarkEnd w:id="466"/>
    </w:p>
    <w:p w:rsidR="00867C95" w:rsidRDefault="00C5701E">
      <w:pPr>
        <w:spacing w:line="500" w:lineRule="exact"/>
        <w:ind w:firstLineChars="200" w:firstLine="480"/>
        <w:rPr>
          <w:rFonts w:cs="宋体"/>
          <w:position w:val="2"/>
        </w:rPr>
      </w:pPr>
      <w:r>
        <w:rPr>
          <w:rFonts w:cs="宋体" w:hint="eastAsia"/>
          <w:position w:val="2"/>
        </w:rPr>
        <w:lastRenderedPageBreak/>
        <w:t>氧气储罐区各种检测报警系统定期进行检查校验，保持仪表系统的灵敏可靠，能够及时检测出影响安全的问题并及时处置，防止事故发生。</w:t>
      </w:r>
    </w:p>
    <w:p w:rsidR="00867C95" w:rsidRDefault="00C5701E">
      <w:pPr>
        <w:spacing w:line="500" w:lineRule="exact"/>
        <w:ind w:firstLineChars="200" w:firstLine="480"/>
        <w:rPr>
          <w:rFonts w:cs="宋体"/>
          <w:position w:val="2"/>
        </w:rPr>
      </w:pPr>
      <w:r>
        <w:rPr>
          <w:rFonts w:cs="宋体" w:hint="eastAsia"/>
          <w:position w:val="2"/>
        </w:rPr>
        <w:t>针对氧气储罐区各种可能发生的泄漏、火灾和爆炸事故，建立网络化的系统全面检查及安全隐患预测预警机制，进行风险分析，做到早发现、早报告、早处置。</w:t>
      </w:r>
    </w:p>
    <w:p w:rsidR="00867C95" w:rsidRDefault="00C5701E">
      <w:pPr>
        <w:spacing w:line="500" w:lineRule="exact"/>
        <w:ind w:firstLineChars="200" w:firstLine="480"/>
        <w:rPr>
          <w:rFonts w:cs="宋体"/>
          <w:position w:val="2"/>
        </w:rPr>
      </w:pPr>
      <w:r>
        <w:rPr>
          <w:rFonts w:cs="宋体" w:hint="eastAsia"/>
          <w:position w:val="2"/>
        </w:rPr>
        <w:t>应急电话实施</w:t>
      </w:r>
      <w:r>
        <w:rPr>
          <w:rFonts w:cs="宋体" w:hint="eastAsia"/>
          <w:position w:val="2"/>
        </w:rPr>
        <w:t>24</w:t>
      </w:r>
      <w:r>
        <w:rPr>
          <w:rFonts w:cs="宋体" w:hint="eastAsia"/>
          <w:position w:val="2"/>
        </w:rPr>
        <w:t>小时值班，值班电话：生产管控中心调度</w:t>
      </w:r>
      <w:r>
        <w:rPr>
          <w:rFonts w:cs="宋体" w:hint="eastAsia"/>
          <w:position w:val="2"/>
        </w:rPr>
        <w:t>58816217</w:t>
      </w:r>
      <w:r>
        <w:rPr>
          <w:rFonts w:cs="宋体" w:hint="eastAsia"/>
          <w:position w:val="2"/>
        </w:rPr>
        <w:t>、</w:t>
      </w:r>
      <w:r>
        <w:rPr>
          <w:rFonts w:cs="宋体" w:hint="eastAsia"/>
          <w:position w:val="2"/>
        </w:rPr>
        <w:t>58816218</w:t>
      </w:r>
      <w:r>
        <w:rPr>
          <w:rFonts w:cs="宋体" w:hint="eastAsia"/>
          <w:position w:val="2"/>
        </w:rPr>
        <w:t>，动力事业部能源调度</w:t>
      </w:r>
      <w:r>
        <w:rPr>
          <w:rFonts w:cs="宋体" w:hint="eastAsia"/>
          <w:position w:val="2"/>
        </w:rPr>
        <w:t>58816219</w:t>
      </w:r>
      <w:r>
        <w:rPr>
          <w:rFonts w:cs="宋体" w:hint="eastAsia"/>
          <w:position w:val="2"/>
        </w:rPr>
        <w:t>。</w:t>
      </w:r>
    </w:p>
    <w:p w:rsidR="00867C95" w:rsidRDefault="00C5701E">
      <w:pPr>
        <w:adjustRightInd w:val="0"/>
        <w:snapToGrid w:val="0"/>
        <w:spacing w:line="500" w:lineRule="exact"/>
        <w:ind w:firstLineChars="200" w:firstLine="480"/>
        <w:rPr>
          <w:rFonts w:cs="宋体"/>
        </w:rPr>
      </w:pPr>
      <w:r>
        <w:rPr>
          <w:rFonts w:cs="宋体" w:hint="eastAsia"/>
        </w:rPr>
        <w:t>2.9</w:t>
      </w:r>
      <w:r>
        <w:rPr>
          <w:rFonts w:cs="宋体" w:hint="eastAsia"/>
        </w:rPr>
        <w:t>.</w:t>
      </w:r>
      <w:r>
        <w:rPr>
          <w:rFonts w:cs="宋体" w:hint="eastAsia"/>
        </w:rPr>
        <w:t>3</w:t>
      </w:r>
      <w:r>
        <w:rPr>
          <w:rFonts w:cs="宋体" w:hint="eastAsia"/>
        </w:rPr>
        <w:t>.1</w:t>
      </w:r>
      <w:r>
        <w:rPr>
          <w:rFonts w:cs="宋体" w:hint="eastAsia"/>
        </w:rPr>
        <w:t>.1</w:t>
      </w:r>
      <w:r>
        <w:rPr>
          <w:rFonts w:cs="宋体" w:hint="eastAsia"/>
        </w:rPr>
        <w:t>危险源监控与管理</w:t>
      </w:r>
    </w:p>
    <w:p w:rsidR="00867C95" w:rsidRDefault="00C5701E">
      <w:pPr>
        <w:adjustRightInd w:val="0"/>
        <w:snapToGrid w:val="0"/>
        <w:spacing w:line="500" w:lineRule="exact"/>
        <w:ind w:firstLineChars="200" w:firstLine="480"/>
        <w:rPr>
          <w:rFonts w:cs="宋体"/>
        </w:rPr>
      </w:pPr>
      <w:r>
        <w:rPr>
          <w:rFonts w:cs="宋体" w:hint="eastAsia"/>
        </w:rPr>
        <w:t>2.9</w:t>
      </w:r>
      <w:r>
        <w:rPr>
          <w:rFonts w:cs="宋体" w:hint="eastAsia"/>
        </w:rPr>
        <w:t>.</w:t>
      </w:r>
      <w:r>
        <w:rPr>
          <w:rFonts w:cs="宋体" w:hint="eastAsia"/>
        </w:rPr>
        <w:t>3</w:t>
      </w:r>
      <w:r>
        <w:rPr>
          <w:rFonts w:cs="宋体" w:hint="eastAsia"/>
        </w:rPr>
        <w:t>.1.1</w:t>
      </w:r>
      <w:r>
        <w:rPr>
          <w:rFonts w:cs="宋体" w:hint="eastAsia"/>
        </w:rPr>
        <w:t>.1</w:t>
      </w:r>
      <w:r>
        <w:rPr>
          <w:rFonts w:cs="宋体" w:hint="eastAsia"/>
        </w:rPr>
        <w:t>建立健全氧气储罐区安全生产保证体系，对氧气储罐区危险源明确责任</w:t>
      </w:r>
      <w:r>
        <w:rPr>
          <w:rFonts w:cs="宋体" w:hint="eastAsia"/>
        </w:rPr>
        <w:t>人，做好应急物资储备和应急队伍建设，组织应急演练和宣传培训。</w:t>
      </w:r>
    </w:p>
    <w:p w:rsidR="00867C95" w:rsidRDefault="00C5701E">
      <w:pPr>
        <w:spacing w:line="500" w:lineRule="exact"/>
        <w:ind w:firstLineChars="200" w:firstLine="480"/>
        <w:rPr>
          <w:rFonts w:cs="宋体"/>
        </w:rPr>
      </w:pPr>
      <w:r>
        <w:rPr>
          <w:rFonts w:cs="宋体" w:hint="eastAsia"/>
        </w:rPr>
        <w:t>2.9</w:t>
      </w:r>
      <w:r>
        <w:rPr>
          <w:rFonts w:cs="宋体" w:hint="eastAsia"/>
        </w:rPr>
        <w:t>.</w:t>
      </w:r>
      <w:r>
        <w:rPr>
          <w:rFonts w:cs="宋体" w:hint="eastAsia"/>
        </w:rPr>
        <w:t>3</w:t>
      </w:r>
      <w:r>
        <w:rPr>
          <w:rFonts w:cs="宋体" w:hint="eastAsia"/>
        </w:rPr>
        <w:t>.</w:t>
      </w:r>
      <w:r>
        <w:rPr>
          <w:rFonts w:cs="宋体" w:hint="eastAsia"/>
        </w:rPr>
        <w:t>1.</w:t>
      </w:r>
      <w:r>
        <w:rPr>
          <w:rFonts w:cs="宋体" w:hint="eastAsia"/>
        </w:rPr>
        <w:t>1.2</w:t>
      </w:r>
      <w:r>
        <w:rPr>
          <w:rFonts w:cs="宋体" w:hint="eastAsia"/>
        </w:rPr>
        <w:t>制定氧气事故处置预案或操作规程，构建处置氧气事故应急管理网络；搞好氧气设施的定期检测和风险评估，为</w:t>
      </w:r>
      <w:r>
        <w:rPr>
          <w:rFonts w:cs="宋体" w:hint="eastAsia"/>
        </w:rPr>
        <w:t>氧气储罐</w:t>
      </w:r>
      <w:r>
        <w:rPr>
          <w:rFonts w:cs="宋体" w:hint="eastAsia"/>
        </w:rPr>
        <w:t>区设施的安全运行管理提供科学依据。</w:t>
      </w:r>
    </w:p>
    <w:p w:rsidR="00867C95" w:rsidRDefault="00C5701E">
      <w:pPr>
        <w:spacing w:line="500" w:lineRule="exact"/>
        <w:ind w:firstLineChars="200" w:firstLine="480"/>
        <w:rPr>
          <w:rFonts w:cs="宋体"/>
        </w:rPr>
      </w:pPr>
      <w:r>
        <w:rPr>
          <w:rFonts w:cs="宋体" w:hint="eastAsia"/>
        </w:rPr>
        <w:t>2.9</w:t>
      </w:r>
      <w:r>
        <w:rPr>
          <w:rFonts w:cs="宋体" w:hint="eastAsia"/>
        </w:rPr>
        <w:t>.</w:t>
      </w:r>
      <w:r>
        <w:rPr>
          <w:rFonts w:cs="宋体" w:hint="eastAsia"/>
        </w:rPr>
        <w:t>3.1</w:t>
      </w:r>
      <w:r>
        <w:rPr>
          <w:rFonts w:cs="宋体" w:hint="eastAsia"/>
        </w:rPr>
        <w:t>.1.3</w:t>
      </w:r>
      <w:r>
        <w:rPr>
          <w:rFonts w:cs="宋体" w:hint="eastAsia"/>
        </w:rPr>
        <w:t>安全管理部、动力事业部加强对</w:t>
      </w:r>
      <w:r>
        <w:rPr>
          <w:rFonts w:cs="宋体" w:hint="eastAsia"/>
        </w:rPr>
        <w:t>氧气储罐</w:t>
      </w:r>
      <w:r>
        <w:rPr>
          <w:rFonts w:cs="宋体" w:hint="eastAsia"/>
        </w:rPr>
        <w:t>区的安全监督检查。</w:t>
      </w:r>
    </w:p>
    <w:p w:rsidR="00867C95" w:rsidRDefault="00C5701E">
      <w:pPr>
        <w:adjustRightInd w:val="0"/>
        <w:snapToGrid w:val="0"/>
        <w:spacing w:line="500" w:lineRule="exact"/>
        <w:ind w:firstLineChars="200" w:firstLine="480"/>
        <w:rPr>
          <w:rFonts w:cs="宋体"/>
        </w:rPr>
      </w:pPr>
      <w:r>
        <w:rPr>
          <w:rFonts w:cs="宋体" w:hint="eastAsia"/>
        </w:rPr>
        <w:t>2.9</w:t>
      </w:r>
      <w:r>
        <w:rPr>
          <w:rFonts w:cs="宋体" w:hint="eastAsia"/>
        </w:rPr>
        <w:t>.</w:t>
      </w:r>
      <w:r>
        <w:rPr>
          <w:rFonts w:cs="宋体" w:hint="eastAsia"/>
        </w:rPr>
        <w:t>3</w:t>
      </w:r>
      <w:r>
        <w:rPr>
          <w:rFonts w:cs="宋体" w:hint="eastAsia"/>
        </w:rPr>
        <w:t>.1</w:t>
      </w:r>
      <w:r>
        <w:rPr>
          <w:rFonts w:cs="宋体" w:hint="eastAsia"/>
        </w:rPr>
        <w:t>.1</w:t>
      </w:r>
      <w:r>
        <w:rPr>
          <w:rFonts w:cs="宋体" w:hint="eastAsia"/>
        </w:rPr>
        <w:t>.4</w:t>
      </w:r>
      <w:r>
        <w:rPr>
          <w:rFonts w:cs="宋体" w:hint="eastAsia"/>
        </w:rPr>
        <w:t>进入氧气储罐区事故预警期后，事发单位及其他有关部门和单位可采取相关预防性措施并及时向公司突发事件处理委员会报告。</w:t>
      </w:r>
    </w:p>
    <w:p w:rsidR="00867C95" w:rsidRDefault="00C5701E">
      <w:pPr>
        <w:adjustRightInd w:val="0"/>
        <w:snapToGrid w:val="0"/>
        <w:spacing w:line="500" w:lineRule="exact"/>
        <w:ind w:firstLineChars="200" w:firstLine="480"/>
        <w:rPr>
          <w:rFonts w:cs="宋体"/>
        </w:rPr>
      </w:pPr>
      <w:r>
        <w:rPr>
          <w:rFonts w:cs="宋体" w:hint="eastAsia"/>
        </w:rPr>
        <w:t>2.9</w:t>
      </w:r>
      <w:r>
        <w:rPr>
          <w:rFonts w:cs="宋体" w:hint="eastAsia"/>
        </w:rPr>
        <w:t>.</w:t>
      </w:r>
      <w:r>
        <w:rPr>
          <w:rFonts w:cs="宋体" w:hint="eastAsia"/>
        </w:rPr>
        <w:t>3.1</w:t>
      </w:r>
      <w:r>
        <w:rPr>
          <w:rFonts w:cs="宋体" w:hint="eastAsia"/>
        </w:rPr>
        <w:t>.2</w:t>
      </w:r>
      <w:r>
        <w:rPr>
          <w:rFonts w:cs="宋体" w:hint="eastAsia"/>
        </w:rPr>
        <w:t>预警行动</w:t>
      </w:r>
    </w:p>
    <w:p w:rsidR="00867C95" w:rsidRDefault="00C5701E">
      <w:pPr>
        <w:spacing w:line="500" w:lineRule="exact"/>
        <w:ind w:firstLineChars="200" w:firstLine="480"/>
        <w:rPr>
          <w:rFonts w:cs="宋体"/>
        </w:rPr>
      </w:pPr>
      <w:r>
        <w:rPr>
          <w:rFonts w:cs="宋体" w:hint="eastAsia"/>
        </w:rPr>
        <w:t>2.9</w:t>
      </w:r>
      <w:r>
        <w:rPr>
          <w:rFonts w:cs="宋体" w:hint="eastAsia"/>
        </w:rPr>
        <w:t>.</w:t>
      </w:r>
      <w:r>
        <w:rPr>
          <w:rFonts w:cs="宋体" w:hint="eastAsia"/>
        </w:rPr>
        <w:t>3.1</w:t>
      </w:r>
      <w:r>
        <w:rPr>
          <w:rFonts w:cs="宋体" w:hint="eastAsia"/>
        </w:rPr>
        <w:t>.2.1</w:t>
      </w:r>
      <w:r>
        <w:rPr>
          <w:rFonts w:cs="宋体" w:hint="eastAsia"/>
        </w:rPr>
        <w:t>事故预警的条件</w:t>
      </w:r>
    </w:p>
    <w:p w:rsidR="00867C95" w:rsidRDefault="00C5701E">
      <w:pPr>
        <w:spacing w:line="500" w:lineRule="exact"/>
        <w:ind w:firstLineChars="200" w:firstLine="480"/>
        <w:rPr>
          <w:rFonts w:cs="宋体"/>
        </w:rPr>
      </w:pPr>
      <w:r>
        <w:rPr>
          <w:rFonts w:cs="宋体" w:hint="eastAsia"/>
        </w:rPr>
        <w:t>氧气储罐区一旦发生突发事件，根据事故的其可控性、严重程度、影响范围将事故预警分</w:t>
      </w:r>
      <w:r>
        <w:rPr>
          <w:rFonts w:cs="宋体" w:hint="eastAsia"/>
        </w:rPr>
        <w:t>由高到低划分为Ⅰ级（特别重大）、Ⅱ级（重大）、Ⅲ级（较大）和Ⅳ级（一般）四级别：</w:t>
      </w:r>
    </w:p>
    <w:tbl>
      <w:tblPr>
        <w:tblStyle w:val="14"/>
        <w:tblW w:w="9121" w:type="dxa"/>
        <w:tblLayout w:type="fixed"/>
        <w:tblLook w:val="04A0"/>
      </w:tblPr>
      <w:tblGrid>
        <w:gridCol w:w="704"/>
        <w:gridCol w:w="2835"/>
        <w:gridCol w:w="3544"/>
        <w:gridCol w:w="2038"/>
      </w:tblGrid>
      <w:tr w:rsidR="00867C95">
        <w:trPr>
          <w:trHeight w:val="367"/>
        </w:trPr>
        <w:tc>
          <w:tcPr>
            <w:tcW w:w="704" w:type="dxa"/>
            <w:vAlign w:val="center"/>
          </w:tcPr>
          <w:p w:rsidR="00867C95" w:rsidRDefault="00C5701E">
            <w:pPr>
              <w:adjustRightInd w:val="0"/>
              <w:snapToGrid w:val="0"/>
              <w:jc w:val="center"/>
              <w:rPr>
                <w:rFonts w:ascii="宋体" w:hAnsi="宋体" w:cs="宋体"/>
                <w:b/>
                <w:bCs/>
                <w:sz w:val="21"/>
                <w:szCs w:val="21"/>
              </w:rPr>
            </w:pPr>
            <w:r>
              <w:rPr>
                <w:rFonts w:ascii="宋体" w:hAnsi="宋体" w:cs="宋体" w:hint="eastAsia"/>
                <w:b/>
                <w:bCs/>
                <w:sz w:val="21"/>
                <w:szCs w:val="21"/>
              </w:rPr>
              <w:t>级别</w:t>
            </w:r>
          </w:p>
        </w:tc>
        <w:tc>
          <w:tcPr>
            <w:tcW w:w="2835" w:type="dxa"/>
            <w:vAlign w:val="center"/>
          </w:tcPr>
          <w:p w:rsidR="00867C95" w:rsidRDefault="00C5701E">
            <w:pPr>
              <w:adjustRightInd w:val="0"/>
              <w:snapToGrid w:val="0"/>
              <w:jc w:val="center"/>
              <w:rPr>
                <w:rFonts w:ascii="宋体" w:hAnsi="宋体" w:cs="宋体"/>
                <w:b/>
                <w:bCs/>
                <w:sz w:val="21"/>
                <w:szCs w:val="21"/>
              </w:rPr>
            </w:pPr>
            <w:r>
              <w:rPr>
                <w:rFonts w:ascii="宋体" w:hAnsi="宋体" w:cs="宋体" w:hint="eastAsia"/>
                <w:b/>
                <w:bCs/>
                <w:sz w:val="21"/>
                <w:szCs w:val="21"/>
              </w:rPr>
              <w:t>可控性</w:t>
            </w:r>
          </w:p>
        </w:tc>
        <w:tc>
          <w:tcPr>
            <w:tcW w:w="3544" w:type="dxa"/>
            <w:vAlign w:val="center"/>
          </w:tcPr>
          <w:p w:rsidR="00867C95" w:rsidRDefault="00C5701E">
            <w:pPr>
              <w:adjustRightInd w:val="0"/>
              <w:snapToGrid w:val="0"/>
              <w:jc w:val="center"/>
              <w:rPr>
                <w:rFonts w:ascii="宋体" w:hAnsi="宋体" w:cs="宋体"/>
                <w:b/>
                <w:bCs/>
                <w:sz w:val="21"/>
                <w:szCs w:val="21"/>
              </w:rPr>
            </w:pPr>
            <w:r>
              <w:rPr>
                <w:rFonts w:ascii="宋体" w:hAnsi="宋体" w:cs="宋体" w:hint="eastAsia"/>
                <w:b/>
                <w:bCs/>
                <w:sz w:val="21"/>
                <w:szCs w:val="21"/>
              </w:rPr>
              <w:t>严重程度</w:t>
            </w:r>
          </w:p>
        </w:tc>
        <w:tc>
          <w:tcPr>
            <w:tcW w:w="2038" w:type="dxa"/>
            <w:vAlign w:val="center"/>
          </w:tcPr>
          <w:p w:rsidR="00867C95" w:rsidRDefault="00C5701E">
            <w:pPr>
              <w:adjustRightInd w:val="0"/>
              <w:snapToGrid w:val="0"/>
              <w:jc w:val="center"/>
              <w:rPr>
                <w:rFonts w:ascii="宋体" w:hAnsi="宋体" w:cs="宋体"/>
                <w:b/>
                <w:bCs/>
                <w:sz w:val="21"/>
                <w:szCs w:val="21"/>
              </w:rPr>
            </w:pPr>
            <w:r>
              <w:rPr>
                <w:rFonts w:ascii="宋体" w:hAnsi="宋体" w:cs="宋体" w:hint="eastAsia"/>
                <w:b/>
                <w:bCs/>
                <w:sz w:val="21"/>
                <w:szCs w:val="21"/>
              </w:rPr>
              <w:t>影响范围</w:t>
            </w:r>
          </w:p>
        </w:tc>
      </w:tr>
      <w:tr w:rsidR="00867C95">
        <w:tc>
          <w:tcPr>
            <w:tcW w:w="704"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Ⅰ级</w:t>
            </w:r>
          </w:p>
        </w:tc>
        <w:tc>
          <w:tcPr>
            <w:tcW w:w="2835" w:type="dxa"/>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、性质恶劣；</w:t>
            </w:r>
          </w:p>
          <w:p w:rsidR="00867C95" w:rsidRDefault="00C5701E">
            <w:pPr>
              <w:adjustRightInd w:val="0"/>
              <w:snapToGrid w:val="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、事态非常复杂，难以控制。</w:t>
            </w:r>
          </w:p>
        </w:tc>
        <w:tc>
          <w:tcPr>
            <w:tcW w:w="3544" w:type="dxa"/>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、一次造成人员死亡＞</w:t>
            </w:r>
            <w:r>
              <w:rPr>
                <w:rFonts w:ascii="宋体" w:hAnsi="宋体" w:cs="宋体" w:hint="eastAsia"/>
                <w:sz w:val="21"/>
                <w:szCs w:val="21"/>
              </w:rPr>
              <w:t>1</w:t>
            </w:r>
            <w:r>
              <w:rPr>
                <w:rFonts w:ascii="宋体" w:hAnsi="宋体" w:cs="宋体" w:hint="eastAsia"/>
                <w:sz w:val="21"/>
                <w:szCs w:val="21"/>
              </w:rPr>
              <w:t>人，或重伤≥</w:t>
            </w:r>
            <w:r>
              <w:rPr>
                <w:rFonts w:ascii="宋体" w:hAnsi="宋体" w:cs="宋体" w:hint="eastAsia"/>
                <w:sz w:val="21"/>
                <w:szCs w:val="21"/>
              </w:rPr>
              <w:t>5</w:t>
            </w:r>
            <w:r>
              <w:rPr>
                <w:rFonts w:ascii="宋体" w:hAnsi="宋体" w:cs="宋体" w:hint="eastAsia"/>
                <w:sz w:val="21"/>
                <w:szCs w:val="21"/>
              </w:rPr>
              <w:t>人；</w:t>
            </w:r>
          </w:p>
          <w:p w:rsidR="00867C95" w:rsidRDefault="00C5701E">
            <w:pPr>
              <w:adjustRightInd w:val="0"/>
              <w:snapToGrid w:val="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w:t>
            </w:r>
            <w:bookmarkStart w:id="467" w:name="_Hlk99716039"/>
            <w:r>
              <w:rPr>
                <w:rFonts w:ascii="宋体" w:hAnsi="宋体" w:cs="宋体" w:hint="eastAsia"/>
                <w:sz w:val="21"/>
                <w:szCs w:val="21"/>
              </w:rPr>
              <w:t>氧气储罐区出现爆炸或较大着火事故；</w:t>
            </w:r>
            <w:bookmarkEnd w:id="467"/>
          </w:p>
          <w:p w:rsidR="00867C95" w:rsidRDefault="00C5701E">
            <w:pPr>
              <w:adjustRightInd w:val="0"/>
              <w:snapToGrid w:val="0"/>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、造成生产中断时间≥</w:t>
            </w:r>
            <w:r>
              <w:rPr>
                <w:rFonts w:ascii="宋体" w:hAnsi="宋体" w:cs="宋体" w:hint="eastAsia"/>
                <w:sz w:val="21"/>
                <w:szCs w:val="21"/>
              </w:rPr>
              <w:t>120</w:t>
            </w:r>
            <w:r>
              <w:rPr>
                <w:rFonts w:ascii="宋体" w:hAnsi="宋体" w:cs="宋体" w:hint="eastAsia"/>
                <w:sz w:val="21"/>
                <w:szCs w:val="21"/>
              </w:rPr>
              <w:t>小时；</w:t>
            </w:r>
          </w:p>
          <w:p w:rsidR="00867C95" w:rsidRDefault="00C5701E">
            <w:pPr>
              <w:adjustRightInd w:val="0"/>
              <w:snapToGrid w:val="0"/>
              <w:rPr>
                <w:rFonts w:ascii="宋体" w:hAnsi="宋体" w:cs="宋体"/>
                <w:sz w:val="21"/>
                <w:szCs w:val="21"/>
              </w:rPr>
            </w:pPr>
            <w:r>
              <w:rPr>
                <w:rFonts w:ascii="宋体" w:hAnsi="宋体" w:cs="宋体" w:hint="eastAsia"/>
                <w:sz w:val="21"/>
                <w:szCs w:val="21"/>
              </w:rPr>
              <w:t>4</w:t>
            </w:r>
            <w:r>
              <w:rPr>
                <w:rFonts w:ascii="宋体" w:hAnsi="宋体" w:cs="宋体" w:hint="eastAsia"/>
                <w:sz w:val="21"/>
                <w:szCs w:val="21"/>
              </w:rPr>
              <w:t>、预计直接经济损失≥</w:t>
            </w:r>
            <w:r>
              <w:rPr>
                <w:rFonts w:ascii="宋体" w:hAnsi="宋体" w:cs="宋体" w:hint="eastAsia"/>
                <w:sz w:val="21"/>
                <w:szCs w:val="21"/>
              </w:rPr>
              <w:t>1000</w:t>
            </w:r>
            <w:r>
              <w:rPr>
                <w:rFonts w:ascii="宋体" w:hAnsi="宋体" w:cs="宋体" w:hint="eastAsia"/>
                <w:sz w:val="21"/>
                <w:szCs w:val="21"/>
              </w:rPr>
              <w:t>万元</w:t>
            </w:r>
            <w:r>
              <w:rPr>
                <w:rFonts w:ascii="宋体" w:hAnsi="宋体" w:cs="宋体" w:hint="eastAsia"/>
                <w:sz w:val="21"/>
                <w:szCs w:val="21"/>
              </w:rPr>
              <w:t>。</w:t>
            </w:r>
          </w:p>
        </w:tc>
        <w:tc>
          <w:tcPr>
            <w:tcW w:w="2038"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全公司多个分厂</w:t>
            </w:r>
            <w:r>
              <w:rPr>
                <w:rFonts w:ascii="宋体" w:hAnsi="宋体" w:cs="宋体" w:hint="eastAsia"/>
                <w:sz w:val="21"/>
                <w:szCs w:val="21"/>
              </w:rPr>
              <w:t>/</w:t>
            </w:r>
            <w:r>
              <w:rPr>
                <w:rFonts w:ascii="宋体" w:hAnsi="宋体" w:cs="宋体" w:hint="eastAsia"/>
                <w:sz w:val="21"/>
                <w:szCs w:val="21"/>
              </w:rPr>
              <w:t>部门</w:t>
            </w:r>
          </w:p>
        </w:tc>
      </w:tr>
      <w:tr w:rsidR="00867C95">
        <w:tc>
          <w:tcPr>
            <w:tcW w:w="704"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Ⅱ级</w:t>
            </w:r>
          </w:p>
        </w:tc>
        <w:tc>
          <w:tcPr>
            <w:tcW w:w="2835" w:type="dxa"/>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、性质严重；</w:t>
            </w:r>
          </w:p>
          <w:p w:rsidR="00867C95" w:rsidRDefault="00C5701E">
            <w:pPr>
              <w:adjustRightInd w:val="0"/>
              <w:snapToGrid w:val="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、事态复杂，可以控制。</w:t>
            </w:r>
          </w:p>
        </w:tc>
        <w:tc>
          <w:tcPr>
            <w:tcW w:w="3544" w:type="dxa"/>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、一次造成人员死亡</w:t>
            </w:r>
            <w:r>
              <w:rPr>
                <w:rFonts w:ascii="宋体" w:hAnsi="宋体" w:cs="宋体" w:hint="eastAsia"/>
                <w:sz w:val="21"/>
                <w:szCs w:val="21"/>
              </w:rPr>
              <w:t>1</w:t>
            </w:r>
            <w:r>
              <w:rPr>
                <w:rFonts w:ascii="宋体" w:hAnsi="宋体" w:cs="宋体" w:hint="eastAsia"/>
                <w:sz w:val="21"/>
                <w:szCs w:val="21"/>
              </w:rPr>
              <w:t>人，或重伤≥</w:t>
            </w:r>
            <w:r>
              <w:rPr>
                <w:rFonts w:ascii="宋体" w:hAnsi="宋体" w:cs="宋体" w:hint="eastAsia"/>
                <w:sz w:val="21"/>
                <w:szCs w:val="21"/>
              </w:rPr>
              <w:t>3</w:t>
            </w:r>
            <w:r>
              <w:rPr>
                <w:rFonts w:ascii="宋体" w:hAnsi="宋体" w:cs="宋体" w:hint="eastAsia"/>
                <w:sz w:val="21"/>
                <w:szCs w:val="21"/>
              </w:rPr>
              <w:t>人；</w:t>
            </w:r>
          </w:p>
          <w:p w:rsidR="00867C95" w:rsidRDefault="00C5701E">
            <w:pPr>
              <w:adjustRightInd w:val="0"/>
              <w:snapToGrid w:val="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、氧气储罐区出现大量液体</w:t>
            </w:r>
            <w:r>
              <w:rPr>
                <w:rFonts w:ascii="宋体" w:hAnsi="宋体" w:cs="宋体" w:hint="eastAsia"/>
                <w:sz w:val="21"/>
                <w:szCs w:val="21"/>
              </w:rPr>
              <w:t>泄漏</w:t>
            </w:r>
            <w:r>
              <w:rPr>
                <w:rFonts w:ascii="宋体" w:hAnsi="宋体" w:cs="宋体" w:hint="eastAsia"/>
                <w:sz w:val="21"/>
                <w:szCs w:val="21"/>
              </w:rPr>
              <w:t>事故；</w:t>
            </w:r>
          </w:p>
          <w:p w:rsidR="00867C95" w:rsidRDefault="00C5701E">
            <w:pPr>
              <w:adjustRightInd w:val="0"/>
              <w:snapToGrid w:val="0"/>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、造成</w:t>
            </w:r>
            <w:r>
              <w:rPr>
                <w:rFonts w:ascii="宋体" w:hAnsi="宋体" w:cs="宋体" w:hint="eastAsia"/>
                <w:sz w:val="21"/>
                <w:szCs w:val="21"/>
              </w:rPr>
              <w:t>36</w:t>
            </w:r>
            <w:r>
              <w:rPr>
                <w:rFonts w:ascii="宋体" w:hAnsi="宋体" w:cs="宋体" w:hint="eastAsia"/>
                <w:sz w:val="21"/>
                <w:szCs w:val="21"/>
              </w:rPr>
              <w:t>小时≤生产中断时间≤</w:t>
            </w:r>
            <w:r>
              <w:rPr>
                <w:rFonts w:ascii="宋体" w:hAnsi="宋体" w:cs="宋体" w:hint="eastAsia"/>
                <w:sz w:val="21"/>
                <w:szCs w:val="21"/>
              </w:rPr>
              <w:t>120</w:t>
            </w:r>
            <w:r>
              <w:rPr>
                <w:rFonts w:ascii="宋体" w:hAnsi="宋体" w:cs="宋体" w:hint="eastAsia"/>
                <w:sz w:val="21"/>
                <w:szCs w:val="21"/>
              </w:rPr>
              <w:t>小时；</w:t>
            </w:r>
          </w:p>
          <w:p w:rsidR="00867C95" w:rsidRDefault="00C5701E">
            <w:pPr>
              <w:adjustRightInd w:val="0"/>
              <w:snapToGrid w:val="0"/>
              <w:rPr>
                <w:rFonts w:ascii="宋体" w:hAnsi="宋体" w:cs="宋体"/>
                <w:sz w:val="21"/>
                <w:szCs w:val="21"/>
              </w:rPr>
            </w:pPr>
            <w:r>
              <w:rPr>
                <w:rFonts w:ascii="宋体" w:hAnsi="宋体" w:cs="宋体" w:hint="eastAsia"/>
                <w:sz w:val="21"/>
                <w:szCs w:val="21"/>
              </w:rPr>
              <w:t>4</w:t>
            </w:r>
            <w:r>
              <w:rPr>
                <w:rFonts w:ascii="宋体" w:hAnsi="宋体" w:cs="宋体" w:hint="eastAsia"/>
                <w:sz w:val="21"/>
                <w:szCs w:val="21"/>
              </w:rPr>
              <w:t>、预计直接经济损失≥</w:t>
            </w:r>
            <w:r>
              <w:rPr>
                <w:rFonts w:ascii="宋体" w:hAnsi="宋体" w:cs="宋体" w:hint="eastAsia"/>
                <w:sz w:val="21"/>
                <w:szCs w:val="21"/>
              </w:rPr>
              <w:t>100</w:t>
            </w:r>
            <w:r>
              <w:rPr>
                <w:rFonts w:ascii="宋体" w:hAnsi="宋体" w:cs="宋体" w:hint="eastAsia"/>
                <w:sz w:val="21"/>
                <w:szCs w:val="21"/>
              </w:rPr>
              <w:t>万元。</w:t>
            </w:r>
          </w:p>
        </w:tc>
        <w:tc>
          <w:tcPr>
            <w:tcW w:w="2038"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跨分厂</w:t>
            </w:r>
            <w:r>
              <w:rPr>
                <w:rFonts w:ascii="宋体" w:hAnsi="宋体" w:cs="宋体" w:hint="eastAsia"/>
                <w:sz w:val="21"/>
                <w:szCs w:val="21"/>
              </w:rPr>
              <w:t>/</w:t>
            </w:r>
            <w:r>
              <w:rPr>
                <w:rFonts w:ascii="宋体" w:hAnsi="宋体" w:cs="宋体" w:hint="eastAsia"/>
                <w:sz w:val="21"/>
                <w:szCs w:val="21"/>
              </w:rPr>
              <w:t>部门一定区域内</w:t>
            </w:r>
          </w:p>
        </w:tc>
      </w:tr>
      <w:tr w:rsidR="00867C95">
        <w:tc>
          <w:tcPr>
            <w:tcW w:w="704"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Ⅲ级</w:t>
            </w:r>
          </w:p>
        </w:tc>
        <w:tc>
          <w:tcPr>
            <w:tcW w:w="2835" w:type="dxa"/>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、性质较严重；</w:t>
            </w:r>
          </w:p>
          <w:p w:rsidR="00867C95" w:rsidRDefault="00C5701E">
            <w:pPr>
              <w:adjustRightInd w:val="0"/>
              <w:snapToGrid w:val="0"/>
              <w:rPr>
                <w:rFonts w:ascii="宋体" w:hAnsi="宋体" w:cs="宋体"/>
                <w:sz w:val="21"/>
                <w:szCs w:val="21"/>
              </w:rPr>
            </w:pPr>
            <w:r>
              <w:rPr>
                <w:rFonts w:ascii="宋体" w:hAnsi="宋体" w:cs="宋体" w:hint="eastAsia"/>
                <w:sz w:val="21"/>
                <w:szCs w:val="21"/>
              </w:rPr>
              <w:lastRenderedPageBreak/>
              <w:t>2</w:t>
            </w:r>
            <w:r>
              <w:rPr>
                <w:rFonts w:ascii="宋体" w:hAnsi="宋体" w:cs="宋体" w:hint="eastAsia"/>
                <w:sz w:val="21"/>
                <w:szCs w:val="21"/>
              </w:rPr>
              <w:t>、事态较为复杂，可以控制。</w:t>
            </w:r>
          </w:p>
        </w:tc>
        <w:tc>
          <w:tcPr>
            <w:tcW w:w="3544" w:type="dxa"/>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lastRenderedPageBreak/>
              <w:t>1</w:t>
            </w:r>
            <w:r>
              <w:rPr>
                <w:rFonts w:ascii="宋体" w:hAnsi="宋体" w:cs="宋体" w:hint="eastAsia"/>
                <w:sz w:val="21"/>
                <w:szCs w:val="21"/>
              </w:rPr>
              <w:t>、一次造成人员重伤≥</w:t>
            </w:r>
            <w:r>
              <w:rPr>
                <w:rFonts w:ascii="宋体" w:hAnsi="宋体" w:cs="宋体" w:hint="eastAsia"/>
                <w:sz w:val="21"/>
                <w:szCs w:val="21"/>
              </w:rPr>
              <w:t>1</w:t>
            </w:r>
            <w:r>
              <w:rPr>
                <w:rFonts w:ascii="宋体" w:hAnsi="宋体" w:cs="宋体" w:hint="eastAsia"/>
                <w:sz w:val="21"/>
                <w:szCs w:val="21"/>
              </w:rPr>
              <w:t>人，或轻伤</w:t>
            </w:r>
            <w:r>
              <w:rPr>
                <w:rFonts w:ascii="宋体" w:hAnsi="宋体" w:cs="宋体" w:hint="eastAsia"/>
                <w:sz w:val="21"/>
                <w:szCs w:val="21"/>
              </w:rPr>
              <w:lastRenderedPageBreak/>
              <w:t>≥</w:t>
            </w:r>
            <w:r>
              <w:rPr>
                <w:rFonts w:ascii="宋体" w:hAnsi="宋体" w:cs="宋体" w:hint="eastAsia"/>
                <w:sz w:val="21"/>
                <w:szCs w:val="21"/>
              </w:rPr>
              <w:t>3</w:t>
            </w:r>
            <w:r>
              <w:rPr>
                <w:rFonts w:ascii="宋体" w:hAnsi="宋体" w:cs="宋体" w:hint="eastAsia"/>
                <w:sz w:val="21"/>
                <w:szCs w:val="21"/>
              </w:rPr>
              <w:t>人；</w:t>
            </w:r>
          </w:p>
          <w:p w:rsidR="00867C95" w:rsidRDefault="00C5701E">
            <w:pPr>
              <w:adjustRightInd w:val="0"/>
              <w:snapToGrid w:val="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、氧气储罐区出现局部氧气或液氧</w:t>
            </w:r>
            <w:r>
              <w:rPr>
                <w:rFonts w:ascii="宋体" w:hAnsi="宋体" w:cs="宋体" w:hint="eastAsia"/>
                <w:sz w:val="21"/>
                <w:szCs w:val="21"/>
              </w:rPr>
              <w:t>泄漏</w:t>
            </w:r>
            <w:r>
              <w:rPr>
                <w:rFonts w:ascii="宋体" w:hAnsi="宋体" w:cs="宋体" w:hint="eastAsia"/>
                <w:sz w:val="21"/>
                <w:szCs w:val="21"/>
              </w:rPr>
              <w:t>，处置时有可能影响到外部用户使用；</w:t>
            </w:r>
          </w:p>
          <w:p w:rsidR="00867C95" w:rsidRDefault="00C5701E">
            <w:pPr>
              <w:adjustRightInd w:val="0"/>
              <w:snapToGrid w:val="0"/>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、预计直接经济损失≥</w:t>
            </w:r>
            <w:r>
              <w:rPr>
                <w:rFonts w:ascii="宋体" w:hAnsi="宋体" w:cs="宋体" w:hint="eastAsia"/>
                <w:sz w:val="21"/>
                <w:szCs w:val="21"/>
              </w:rPr>
              <w:t>10</w:t>
            </w:r>
            <w:r>
              <w:rPr>
                <w:rFonts w:ascii="宋体" w:hAnsi="宋体" w:cs="宋体" w:hint="eastAsia"/>
                <w:sz w:val="21"/>
                <w:szCs w:val="21"/>
              </w:rPr>
              <w:t>万元；</w:t>
            </w:r>
          </w:p>
          <w:p w:rsidR="00867C95" w:rsidRDefault="00C5701E">
            <w:pPr>
              <w:adjustRightInd w:val="0"/>
              <w:snapToGrid w:val="0"/>
              <w:rPr>
                <w:rFonts w:ascii="宋体" w:hAnsi="宋体" w:cs="宋体"/>
                <w:sz w:val="21"/>
                <w:szCs w:val="21"/>
              </w:rPr>
            </w:pPr>
            <w:r>
              <w:rPr>
                <w:rFonts w:ascii="宋体" w:hAnsi="宋体" w:cs="宋体" w:hint="eastAsia"/>
                <w:sz w:val="21"/>
                <w:szCs w:val="21"/>
              </w:rPr>
              <w:t>4</w:t>
            </w:r>
            <w:r>
              <w:rPr>
                <w:rFonts w:ascii="宋体" w:hAnsi="宋体" w:cs="宋体" w:hint="eastAsia"/>
                <w:sz w:val="21"/>
                <w:szCs w:val="21"/>
              </w:rPr>
              <w:t>、造成</w:t>
            </w:r>
            <w:r>
              <w:rPr>
                <w:rFonts w:ascii="宋体" w:hAnsi="宋体" w:cs="宋体" w:hint="eastAsia"/>
                <w:sz w:val="21"/>
                <w:szCs w:val="21"/>
              </w:rPr>
              <w:t>12</w:t>
            </w:r>
            <w:r>
              <w:rPr>
                <w:rFonts w:ascii="宋体" w:hAnsi="宋体" w:cs="宋体" w:hint="eastAsia"/>
                <w:sz w:val="21"/>
                <w:szCs w:val="21"/>
              </w:rPr>
              <w:t>小时≤生产中断时间≤</w:t>
            </w:r>
            <w:r>
              <w:rPr>
                <w:rFonts w:ascii="宋体" w:hAnsi="宋体" w:cs="宋体" w:hint="eastAsia"/>
                <w:sz w:val="21"/>
                <w:szCs w:val="21"/>
              </w:rPr>
              <w:t>36</w:t>
            </w:r>
            <w:r>
              <w:rPr>
                <w:rFonts w:ascii="宋体" w:hAnsi="宋体" w:cs="宋体" w:hint="eastAsia"/>
                <w:sz w:val="21"/>
                <w:szCs w:val="21"/>
              </w:rPr>
              <w:t>小时。</w:t>
            </w:r>
          </w:p>
        </w:tc>
        <w:tc>
          <w:tcPr>
            <w:tcW w:w="2038"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lastRenderedPageBreak/>
              <w:t>动力事业部内部</w:t>
            </w:r>
          </w:p>
        </w:tc>
      </w:tr>
      <w:tr w:rsidR="00867C95">
        <w:tc>
          <w:tcPr>
            <w:tcW w:w="704"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lastRenderedPageBreak/>
              <w:t>Ⅳ级</w:t>
            </w:r>
          </w:p>
        </w:tc>
        <w:tc>
          <w:tcPr>
            <w:tcW w:w="2835"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事态简单，可以控制</w:t>
            </w:r>
          </w:p>
        </w:tc>
        <w:tc>
          <w:tcPr>
            <w:tcW w:w="3544" w:type="dxa"/>
            <w:vAlign w:val="center"/>
          </w:tcPr>
          <w:p w:rsidR="00867C95" w:rsidRDefault="00C5701E">
            <w:pPr>
              <w:adjustRightInd w:val="0"/>
              <w:snapToGrid w:val="0"/>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、一次造成轻伤＜</w:t>
            </w:r>
            <w:r>
              <w:rPr>
                <w:rFonts w:ascii="宋体" w:hAnsi="宋体" w:cs="宋体" w:hint="eastAsia"/>
                <w:sz w:val="21"/>
                <w:szCs w:val="21"/>
              </w:rPr>
              <w:t>3</w:t>
            </w:r>
            <w:r>
              <w:rPr>
                <w:rFonts w:ascii="宋体" w:hAnsi="宋体" w:cs="宋体" w:hint="eastAsia"/>
                <w:sz w:val="21"/>
                <w:szCs w:val="21"/>
              </w:rPr>
              <w:t>人；</w:t>
            </w:r>
          </w:p>
          <w:p w:rsidR="00867C95" w:rsidRDefault="00C5701E">
            <w:pPr>
              <w:adjustRightInd w:val="0"/>
              <w:snapToGrid w:val="0"/>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、氧气储罐区出现局部氧气或液氧</w:t>
            </w:r>
            <w:r>
              <w:rPr>
                <w:rFonts w:ascii="宋体" w:hAnsi="宋体" w:cs="宋体" w:hint="eastAsia"/>
                <w:sz w:val="21"/>
                <w:szCs w:val="21"/>
              </w:rPr>
              <w:t>泄漏</w:t>
            </w:r>
            <w:r>
              <w:rPr>
                <w:rFonts w:ascii="宋体" w:hAnsi="宋体" w:cs="宋体" w:hint="eastAsia"/>
                <w:sz w:val="21"/>
                <w:szCs w:val="21"/>
              </w:rPr>
              <w:t>，处置时不影响到外部用户使用；</w:t>
            </w:r>
          </w:p>
          <w:p w:rsidR="00867C95" w:rsidRDefault="00C5701E">
            <w:pPr>
              <w:adjustRightInd w:val="0"/>
              <w:snapToGrid w:val="0"/>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、重大险肇事故（损失＜</w:t>
            </w:r>
            <w:r>
              <w:rPr>
                <w:rFonts w:ascii="宋体" w:hAnsi="宋体" w:cs="宋体" w:hint="eastAsia"/>
                <w:sz w:val="21"/>
                <w:szCs w:val="21"/>
              </w:rPr>
              <w:t>1</w:t>
            </w:r>
            <w:r>
              <w:rPr>
                <w:rFonts w:ascii="宋体" w:hAnsi="宋体" w:cs="宋体" w:hint="eastAsia"/>
                <w:sz w:val="21"/>
                <w:szCs w:val="21"/>
              </w:rPr>
              <w:t>万元）或其他预计直接经济损失＜</w:t>
            </w:r>
            <w:r>
              <w:rPr>
                <w:rFonts w:ascii="宋体" w:hAnsi="宋体" w:cs="宋体" w:hint="eastAsia"/>
                <w:sz w:val="21"/>
                <w:szCs w:val="21"/>
              </w:rPr>
              <w:t>10</w:t>
            </w:r>
            <w:r>
              <w:rPr>
                <w:rFonts w:ascii="宋体" w:hAnsi="宋体" w:cs="宋体" w:hint="eastAsia"/>
                <w:sz w:val="21"/>
                <w:szCs w:val="21"/>
              </w:rPr>
              <w:t>万元；</w:t>
            </w:r>
          </w:p>
          <w:p w:rsidR="00867C95" w:rsidRDefault="00C5701E">
            <w:pPr>
              <w:adjustRightInd w:val="0"/>
              <w:snapToGrid w:val="0"/>
              <w:rPr>
                <w:rFonts w:ascii="宋体" w:hAnsi="宋体" w:cs="宋体"/>
                <w:sz w:val="21"/>
                <w:szCs w:val="21"/>
              </w:rPr>
            </w:pPr>
            <w:r>
              <w:rPr>
                <w:rFonts w:ascii="宋体" w:hAnsi="宋体" w:cs="宋体" w:hint="eastAsia"/>
                <w:sz w:val="21"/>
                <w:szCs w:val="21"/>
              </w:rPr>
              <w:t>4</w:t>
            </w:r>
            <w:r>
              <w:rPr>
                <w:rFonts w:ascii="宋体" w:hAnsi="宋体" w:cs="宋体" w:hint="eastAsia"/>
                <w:sz w:val="21"/>
                <w:szCs w:val="21"/>
              </w:rPr>
              <w:t>、</w:t>
            </w:r>
            <w:r>
              <w:rPr>
                <w:rFonts w:ascii="宋体" w:hAnsi="宋体" w:cs="宋体" w:hint="eastAsia"/>
                <w:sz w:val="21"/>
                <w:szCs w:val="21"/>
              </w:rPr>
              <w:t>4</w:t>
            </w:r>
            <w:r>
              <w:rPr>
                <w:rFonts w:ascii="宋体" w:hAnsi="宋体" w:cs="宋体" w:hint="eastAsia"/>
                <w:sz w:val="21"/>
                <w:szCs w:val="21"/>
              </w:rPr>
              <w:t>小时≤生产中断时间≤</w:t>
            </w:r>
            <w:r>
              <w:rPr>
                <w:rFonts w:ascii="宋体" w:hAnsi="宋体" w:cs="宋体" w:hint="eastAsia"/>
                <w:sz w:val="21"/>
                <w:szCs w:val="21"/>
              </w:rPr>
              <w:t>12</w:t>
            </w:r>
            <w:r>
              <w:rPr>
                <w:rFonts w:ascii="宋体" w:hAnsi="宋体" w:cs="宋体" w:hint="eastAsia"/>
                <w:sz w:val="21"/>
                <w:szCs w:val="21"/>
              </w:rPr>
              <w:t>小时。</w:t>
            </w:r>
          </w:p>
        </w:tc>
        <w:tc>
          <w:tcPr>
            <w:tcW w:w="2038" w:type="dxa"/>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动力事业部内部</w:t>
            </w:r>
          </w:p>
        </w:tc>
      </w:tr>
    </w:tbl>
    <w:p w:rsidR="00867C95" w:rsidRDefault="00C5701E">
      <w:pPr>
        <w:spacing w:line="500" w:lineRule="exact"/>
        <w:ind w:firstLineChars="200" w:firstLine="480"/>
      </w:pPr>
      <w:r>
        <w:rPr>
          <w:rFonts w:hint="eastAsia"/>
        </w:rPr>
        <w:t>注：上表可控性、严重程度、影响范围按逻辑“或”的关系，依就高不就低原则判定风险级。</w:t>
      </w:r>
    </w:p>
    <w:p w:rsidR="00867C95" w:rsidRDefault="00C5701E">
      <w:pPr>
        <w:spacing w:line="500" w:lineRule="exact"/>
        <w:ind w:firstLineChars="200" w:firstLine="480"/>
        <w:rPr>
          <w:rFonts w:cs="宋体"/>
        </w:rPr>
      </w:pPr>
      <w:r>
        <w:rPr>
          <w:rFonts w:cs="宋体" w:hint="eastAsia"/>
        </w:rPr>
        <w:t>2.9</w:t>
      </w:r>
      <w:r>
        <w:rPr>
          <w:rFonts w:cs="宋体" w:hint="eastAsia"/>
        </w:rPr>
        <w:t>.</w:t>
      </w:r>
      <w:r>
        <w:rPr>
          <w:rFonts w:cs="宋体" w:hint="eastAsia"/>
        </w:rPr>
        <w:t>3.1</w:t>
      </w:r>
      <w:r>
        <w:rPr>
          <w:rFonts w:cs="宋体"/>
        </w:rPr>
        <w:t>.2.2</w:t>
      </w:r>
      <w:r>
        <w:rPr>
          <w:rFonts w:cs="宋体"/>
        </w:rPr>
        <w:t>预警信息发布</w:t>
      </w:r>
    </w:p>
    <w:p w:rsidR="00867C95" w:rsidRDefault="00C5701E">
      <w:pPr>
        <w:spacing w:line="500" w:lineRule="exact"/>
        <w:ind w:firstLineChars="200" w:firstLine="480"/>
        <w:rPr>
          <w:rFonts w:cs="宋体"/>
        </w:rPr>
      </w:pPr>
      <w:r>
        <w:rPr>
          <w:rFonts w:cs="宋体" w:hint="eastAsia"/>
        </w:rPr>
        <w:t>①信息发布方式</w:t>
      </w:r>
    </w:p>
    <w:p w:rsidR="00867C95" w:rsidRDefault="00C5701E">
      <w:pPr>
        <w:spacing w:line="500" w:lineRule="exact"/>
        <w:ind w:firstLineChars="200" w:firstLine="480"/>
        <w:rPr>
          <w:rFonts w:cs="宋体"/>
        </w:rPr>
      </w:pPr>
      <w:r>
        <w:rPr>
          <w:rFonts w:cs="宋体" w:hint="eastAsia"/>
        </w:rPr>
        <w:t>信息发布采用有线和无线及人工等配合使用，即利用固定电话、移动手机、对讲机及人工传递等。相关政府部门、应急小组的之间的联系电话见附件</w:t>
      </w:r>
      <w:r>
        <w:rPr>
          <w:rFonts w:cs="宋体" w:hint="eastAsia"/>
        </w:rPr>
        <w:t>2</w:t>
      </w:r>
      <w:r>
        <w:rPr>
          <w:rFonts w:cs="宋体" w:hint="eastAsia"/>
        </w:rPr>
        <w:t>。</w:t>
      </w:r>
    </w:p>
    <w:p w:rsidR="00867C95" w:rsidRDefault="00C5701E">
      <w:pPr>
        <w:spacing w:line="500" w:lineRule="exact"/>
        <w:ind w:firstLineChars="200" w:firstLine="480"/>
        <w:rPr>
          <w:rFonts w:cs="宋体"/>
        </w:rPr>
      </w:pPr>
      <w:r>
        <w:rPr>
          <w:rFonts w:cs="宋体" w:hint="eastAsia"/>
        </w:rPr>
        <w:t>②预警信息的内容</w:t>
      </w:r>
    </w:p>
    <w:p w:rsidR="00867C95" w:rsidRDefault="00C5701E">
      <w:pPr>
        <w:spacing w:line="500" w:lineRule="exact"/>
        <w:ind w:firstLineChars="200" w:firstLine="480"/>
        <w:rPr>
          <w:rFonts w:cs="宋体"/>
        </w:rPr>
      </w:pPr>
      <w:r>
        <w:rPr>
          <w:rFonts w:cs="宋体" w:hint="eastAsia"/>
        </w:rPr>
        <w:t>发布预警信息时应说清楚：发生位置、事故类型、规模、影响范围、介质、发展变化趋势、有无人员伤亡，报告人姓名及联系方式等。</w:t>
      </w:r>
    </w:p>
    <w:p w:rsidR="00867C95" w:rsidRDefault="00C5701E">
      <w:pPr>
        <w:spacing w:line="500" w:lineRule="exact"/>
        <w:ind w:firstLineChars="200" w:firstLine="480"/>
      </w:pPr>
      <w:r>
        <w:rPr>
          <w:rFonts w:hint="eastAsia"/>
        </w:rPr>
        <w:t>（</w:t>
      </w:r>
      <w:r>
        <w:rPr>
          <w:rFonts w:hint="eastAsia"/>
        </w:rPr>
        <w:t>1</w:t>
      </w:r>
      <w:r>
        <w:rPr>
          <w:rFonts w:hint="eastAsia"/>
        </w:rPr>
        <w:t>）Ⅰ级（特别重大、红色）预警，表示预计将要发生特别重大突发事件或风险，事件会随时发生，事态正在不断蔓延。由生产管控中心呈报突发事件处理委员会后，由总经理签发；</w:t>
      </w:r>
    </w:p>
    <w:p w:rsidR="00867C95" w:rsidRDefault="00C5701E">
      <w:pPr>
        <w:spacing w:line="500" w:lineRule="exact"/>
        <w:ind w:firstLineChars="200" w:firstLine="480"/>
      </w:pPr>
      <w:r>
        <w:rPr>
          <w:rFonts w:hint="eastAsia"/>
        </w:rPr>
        <w:t>（</w:t>
      </w:r>
      <w:r>
        <w:rPr>
          <w:rFonts w:hint="eastAsia"/>
        </w:rPr>
        <w:t>2</w:t>
      </w:r>
      <w:r>
        <w:rPr>
          <w:rFonts w:hint="eastAsia"/>
        </w:rPr>
        <w:t>）Ⅱ级（重大、橙色）预警，表示预计将要发生重大突发事件或风险，事件即将发生，事态正在逐步扩大。由生产管控中心呈报突发事件处理委员会后，由总经理签发；</w:t>
      </w:r>
    </w:p>
    <w:p w:rsidR="00867C95" w:rsidRDefault="00C5701E">
      <w:pPr>
        <w:spacing w:line="500" w:lineRule="exact"/>
        <w:ind w:firstLineChars="200" w:firstLine="480"/>
      </w:pPr>
      <w:r>
        <w:rPr>
          <w:rFonts w:hint="eastAsia"/>
        </w:rPr>
        <w:t>（</w:t>
      </w:r>
      <w:r>
        <w:rPr>
          <w:rFonts w:hint="eastAsia"/>
        </w:rPr>
        <w:t>3</w:t>
      </w:r>
      <w:r>
        <w:rPr>
          <w:rFonts w:hint="eastAsia"/>
        </w:rPr>
        <w:t>）Ⅲ级（较大、黄色）预警，表示预计将要发生较大突发事件或风险，事件已经临近，事态有扩大的趋势。由生产管控中心呈报突发事件处理委员会后，由</w:t>
      </w:r>
      <w:r>
        <w:rPr>
          <w:rFonts w:cs="宋体" w:hint="eastAsia"/>
        </w:rPr>
        <w:t>分管安全生产副总</w:t>
      </w:r>
      <w:r>
        <w:rPr>
          <w:rFonts w:hint="eastAsia"/>
        </w:rPr>
        <w:t>签发；</w:t>
      </w:r>
    </w:p>
    <w:p w:rsidR="00867C95" w:rsidRDefault="00C5701E">
      <w:pPr>
        <w:spacing w:line="500" w:lineRule="exact"/>
        <w:ind w:firstLineChars="200" w:firstLine="480"/>
        <w:rPr>
          <w:bCs/>
        </w:rPr>
      </w:pPr>
      <w:r>
        <w:rPr>
          <w:rFonts w:hint="eastAsia"/>
        </w:rPr>
        <w:lastRenderedPageBreak/>
        <w:t>（</w:t>
      </w:r>
      <w:r>
        <w:rPr>
          <w:rFonts w:hint="eastAsia"/>
        </w:rPr>
        <w:t>4</w:t>
      </w:r>
      <w:r>
        <w:rPr>
          <w:rFonts w:hint="eastAsia"/>
        </w:rPr>
        <w:t>）Ⅳ级（一般、蓝色）预警，表示预计将要发生一般突发事件或风险，事件即将临近，事态可能会扩大。由生产管控中心呈报突发事件处理委员会后，由</w:t>
      </w:r>
      <w:r>
        <w:rPr>
          <w:rFonts w:cs="宋体" w:hint="eastAsia"/>
        </w:rPr>
        <w:t>分管安全生产副总</w:t>
      </w:r>
      <w:r>
        <w:rPr>
          <w:rFonts w:hint="eastAsia"/>
        </w:rPr>
        <w:t>签发。</w:t>
      </w:r>
    </w:p>
    <w:p w:rsidR="00867C95" w:rsidRDefault="00C5701E">
      <w:pPr>
        <w:pStyle w:val="21"/>
        <w:spacing w:after="0" w:line="360" w:lineRule="auto"/>
        <w:rPr>
          <w:rFonts w:ascii="Times New Roman" w:eastAsia="黑体" w:hAnsi="Times New Roman" w:cs="Times New Roman"/>
          <w:b/>
          <w:sz w:val="28"/>
          <w:szCs w:val="28"/>
        </w:rPr>
      </w:pPr>
      <w:bookmarkStart w:id="468" w:name="_Toc24019"/>
      <w:r>
        <w:rPr>
          <w:rFonts w:ascii="Times New Roman" w:eastAsia="黑体" w:hAnsi="Times New Roman" w:cs="Times New Roman" w:hint="eastAsia"/>
          <w:b/>
          <w:sz w:val="28"/>
          <w:szCs w:val="28"/>
        </w:rPr>
        <w:t>2.9.3.2</w:t>
      </w:r>
      <w:r>
        <w:rPr>
          <w:rFonts w:ascii="Times New Roman" w:eastAsia="黑体" w:hAnsi="Times New Roman" w:cs="Times New Roman" w:hint="eastAsia"/>
          <w:b/>
          <w:sz w:val="28"/>
          <w:szCs w:val="28"/>
        </w:rPr>
        <w:t>信息报告与处置</w:t>
      </w:r>
      <w:bookmarkEnd w:id="468"/>
    </w:p>
    <w:p w:rsidR="00867C95" w:rsidRDefault="00C5701E">
      <w:pPr>
        <w:adjustRightInd w:val="0"/>
        <w:snapToGrid w:val="0"/>
        <w:spacing w:line="500" w:lineRule="exact"/>
        <w:ind w:firstLineChars="200" w:firstLine="480"/>
        <w:rPr>
          <w:rFonts w:ascii="宋体" w:hAnsi="宋体"/>
        </w:rPr>
      </w:pPr>
      <w:r>
        <w:rPr>
          <w:rFonts w:cs="宋体" w:hint="eastAsia"/>
        </w:rPr>
        <w:t>2.9</w:t>
      </w:r>
      <w:r>
        <w:rPr>
          <w:rFonts w:cs="宋体" w:hint="eastAsia"/>
        </w:rPr>
        <w:t>.</w:t>
      </w:r>
      <w:r>
        <w:rPr>
          <w:rFonts w:ascii="宋体" w:hAnsi="宋体" w:hint="eastAsia"/>
        </w:rPr>
        <w:t>3.2</w:t>
      </w:r>
      <w:r>
        <w:rPr>
          <w:rFonts w:ascii="宋体" w:hAnsi="宋体" w:hint="eastAsia"/>
        </w:rPr>
        <w:t>.1</w:t>
      </w:r>
      <w:r>
        <w:rPr>
          <w:rFonts w:ascii="宋体" w:hAnsi="宋体" w:hint="eastAsia"/>
        </w:rPr>
        <w:t>应急报告程序</w:t>
      </w:r>
    </w:p>
    <w:p w:rsidR="00867C95" w:rsidRDefault="00C5701E">
      <w:pPr>
        <w:adjustRightInd w:val="0"/>
        <w:snapToGrid w:val="0"/>
        <w:spacing w:line="500" w:lineRule="exact"/>
        <w:ind w:firstLineChars="200" w:firstLine="480"/>
      </w:pPr>
      <w:r>
        <w:rPr>
          <w:rFonts w:cs="宋体" w:hint="eastAsia"/>
        </w:rPr>
        <w:t>2.9</w:t>
      </w:r>
      <w:r>
        <w:rPr>
          <w:rFonts w:cs="宋体" w:hint="eastAsia"/>
        </w:rPr>
        <w:t>.</w:t>
      </w:r>
      <w:r>
        <w:rPr>
          <w:rFonts w:hint="eastAsia"/>
        </w:rPr>
        <w:t>3.2</w:t>
      </w:r>
      <w:r>
        <w:rPr>
          <w:rFonts w:hint="eastAsia"/>
        </w:rPr>
        <w:t>.1.1</w:t>
      </w:r>
      <w:r>
        <w:rPr>
          <w:rFonts w:hint="eastAsia"/>
        </w:rPr>
        <w:t>氧气储罐区发生</w:t>
      </w:r>
      <w:r>
        <w:rPr>
          <w:rFonts w:hint="eastAsia"/>
        </w:rPr>
        <w:t>I</w:t>
      </w:r>
      <w:r>
        <w:rPr>
          <w:rFonts w:hint="eastAsia"/>
        </w:rPr>
        <w:t>级事故时，迅速向公司突发事件处理委员会报告，公司突发事件处理委员会根据事故严重情况向当</w:t>
      </w:r>
      <w:r>
        <w:rPr>
          <w:rFonts w:hint="eastAsia"/>
        </w:rPr>
        <w:t>地人民政府、公安消防部门报告，向</w:t>
      </w:r>
      <w:r>
        <w:rPr>
          <w:rFonts w:hint="eastAsia"/>
        </w:rPr>
        <w:t>120</w:t>
      </w:r>
      <w:r>
        <w:rPr>
          <w:rFonts w:hint="eastAsia"/>
        </w:rPr>
        <w:t>急救系统求援。</w:t>
      </w:r>
    </w:p>
    <w:p w:rsidR="00867C95" w:rsidRDefault="00C5701E">
      <w:pPr>
        <w:adjustRightInd w:val="0"/>
        <w:snapToGrid w:val="0"/>
        <w:spacing w:line="500" w:lineRule="exact"/>
        <w:ind w:firstLineChars="200" w:firstLine="480"/>
      </w:pPr>
      <w:r>
        <w:rPr>
          <w:rFonts w:cs="宋体" w:hint="eastAsia"/>
        </w:rPr>
        <w:t>2.9</w:t>
      </w:r>
      <w:r>
        <w:rPr>
          <w:rFonts w:cs="宋体" w:hint="eastAsia"/>
        </w:rPr>
        <w:t>.</w:t>
      </w:r>
      <w:r>
        <w:rPr>
          <w:rFonts w:hint="eastAsia"/>
        </w:rPr>
        <w:t>3.2</w:t>
      </w:r>
      <w:r>
        <w:rPr>
          <w:rFonts w:hint="eastAsia"/>
        </w:rPr>
        <w:t>.1.2</w:t>
      </w:r>
      <w:r>
        <w:rPr>
          <w:rFonts w:hint="eastAsia"/>
        </w:rPr>
        <w:t>发生或可能发生</w:t>
      </w:r>
      <w:r>
        <w:rPr>
          <w:rFonts w:hint="eastAsia"/>
        </w:rPr>
        <w:t>II</w:t>
      </w:r>
      <w:r>
        <w:rPr>
          <w:rFonts w:hint="eastAsia"/>
        </w:rPr>
        <w:t>级事故，迅速向公司重大事故指挥部报告。</w:t>
      </w:r>
    </w:p>
    <w:p w:rsidR="00867C95" w:rsidRDefault="00C5701E">
      <w:pPr>
        <w:adjustRightInd w:val="0"/>
        <w:snapToGrid w:val="0"/>
        <w:spacing w:line="500" w:lineRule="exact"/>
        <w:ind w:firstLineChars="200" w:firstLine="480"/>
      </w:pPr>
      <w:r>
        <w:rPr>
          <w:rFonts w:cs="宋体" w:hint="eastAsia"/>
        </w:rPr>
        <w:t>2.9</w:t>
      </w:r>
      <w:r>
        <w:rPr>
          <w:rFonts w:cs="宋体" w:hint="eastAsia"/>
        </w:rPr>
        <w:t>.</w:t>
      </w:r>
      <w:r>
        <w:rPr>
          <w:rFonts w:hint="eastAsia"/>
        </w:rPr>
        <w:t>3.2</w:t>
      </w:r>
      <w:r>
        <w:rPr>
          <w:rFonts w:hint="eastAsia"/>
        </w:rPr>
        <w:t>.1.3</w:t>
      </w:r>
      <w:r>
        <w:rPr>
          <w:rFonts w:hint="eastAsia"/>
        </w:rPr>
        <w:t>发生或可能发生</w:t>
      </w:r>
      <w:r>
        <w:t>Ⅲ</w:t>
      </w:r>
      <w:r>
        <w:t>级事故，迅速向公司</w:t>
      </w:r>
      <w:r>
        <w:rPr>
          <w:rFonts w:hint="eastAsia"/>
        </w:rPr>
        <w:t>一般</w:t>
      </w:r>
      <w:r>
        <w:t>事故指挥部报告。</w:t>
      </w:r>
    </w:p>
    <w:p w:rsidR="00867C95" w:rsidRDefault="00C5701E">
      <w:pPr>
        <w:adjustRightInd w:val="0"/>
        <w:snapToGrid w:val="0"/>
        <w:spacing w:line="500" w:lineRule="exact"/>
        <w:ind w:firstLineChars="200" w:firstLine="480"/>
      </w:pPr>
      <w:r>
        <w:rPr>
          <w:rFonts w:cs="宋体" w:hint="eastAsia"/>
        </w:rPr>
        <w:t>2.9</w:t>
      </w:r>
      <w:r>
        <w:rPr>
          <w:rFonts w:cs="宋体" w:hint="eastAsia"/>
        </w:rPr>
        <w:t>.</w:t>
      </w:r>
      <w:r>
        <w:rPr>
          <w:rFonts w:hint="eastAsia"/>
        </w:rPr>
        <w:t>3.2</w:t>
      </w:r>
      <w:r>
        <w:t>.1.4</w:t>
      </w:r>
      <w:r>
        <w:rPr>
          <w:rFonts w:hint="eastAsia"/>
        </w:rPr>
        <w:t>发生或可能发生Ⅳ级事故，</w:t>
      </w:r>
      <w:r>
        <w:rPr>
          <w:rFonts w:cs="宋体" w:hint="eastAsia"/>
        </w:rPr>
        <w:t>迅速向本单位应急指挥部报告。</w:t>
      </w:r>
    </w:p>
    <w:p w:rsidR="00867C95" w:rsidRDefault="00C5701E">
      <w:pPr>
        <w:spacing w:line="500" w:lineRule="exact"/>
        <w:ind w:firstLineChars="200" w:firstLine="480"/>
      </w:pPr>
      <w:r>
        <w:rPr>
          <w:rFonts w:cs="宋体" w:hint="eastAsia"/>
        </w:rPr>
        <w:t>2.9</w:t>
      </w:r>
      <w:r>
        <w:rPr>
          <w:rFonts w:cs="宋体" w:hint="eastAsia"/>
        </w:rPr>
        <w:t>.</w:t>
      </w:r>
      <w:r>
        <w:rPr>
          <w:rFonts w:hint="eastAsia"/>
        </w:rPr>
        <w:t>3.2</w:t>
      </w:r>
      <w:r>
        <w:t>.1.5</w:t>
      </w:r>
      <w:r>
        <w:rPr>
          <w:rFonts w:hint="eastAsia"/>
        </w:rPr>
        <w:t>应急报告程序见下图</w:t>
      </w:r>
    </w:p>
    <w:p w:rsidR="00867C95" w:rsidRDefault="00C5701E">
      <w:r>
        <w:br w:type="page"/>
      </w:r>
    </w:p>
    <w:p w:rsidR="00867C95" w:rsidRDefault="00867C95">
      <w:pPr>
        <w:snapToGrid w:val="0"/>
        <w:spacing w:line="360" w:lineRule="auto"/>
        <w:ind w:firstLineChars="700" w:firstLine="1680"/>
        <w:rPr>
          <w:rFonts w:ascii="Times New Roman" w:hAnsi="Times New Roman"/>
        </w:rPr>
      </w:pPr>
      <w:r>
        <w:rPr>
          <w:rFonts w:ascii="Times New Roman" w:hAnsi="Times New Roman"/>
        </w:rPr>
        <w:lastRenderedPageBreak/>
        <w:pict>
          <v:line id="_x0000_s2154" style="position:absolute;left:0;text-align:left;z-index:251986944" from="29.25pt,8.45pt" to="65.25pt,8.45pt" o:gfxdata="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pMq4k1wAAAAgBAAAPAAAAAAAAAAEAIAAAACIAAABkcnMvZG93bnJl&#10;di54bWxQSwECFAAUAAAACACHTuJAvkELJv4BAADbAwAADgAAAAAAAAABACAAAAAmAQAAZHJzL2Uy&#10;b0RvYy54bWxQSwUGAAAAAAYABgBZAQAAlgUAAAAA&#10;">
            <v:stroke endarrow="block"/>
          </v:line>
        </w:pict>
      </w:r>
      <w:r w:rsidR="00C5701E">
        <w:rPr>
          <w:rFonts w:ascii="Times New Roman" w:hAnsi="Times New Roman"/>
        </w:rPr>
        <w:t>报告</w:t>
      </w:r>
    </w:p>
    <w:p w:rsidR="00867C95" w:rsidRDefault="00867C95">
      <w:pPr>
        <w:spacing w:line="360" w:lineRule="auto"/>
        <w:ind w:firstLineChars="700" w:firstLine="1680"/>
        <w:rPr>
          <w:rFonts w:ascii="Times New Roman" w:hAnsi="Times New Roman"/>
        </w:rPr>
      </w:pPr>
      <w:r>
        <w:rPr>
          <w:rFonts w:ascii="Times New Roman" w:hAnsi="Times New Roman"/>
        </w:rPr>
        <w:pict>
          <v:line id="_x0000_s2153" style="position:absolute;left:0;text-align:left;z-index:251987968" from="28.5pt,15.7pt" to="64.5pt,15.7pt" o:gfxdata="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cD6KXYAAAACAEAAA8AAAAAAAAAAQAgAAAA&#10;IgAAAGRycy9kb3ducmV2LnhtbFBLAQIUABQAAAAIAIdO4kDDwKsRCwIAAPMDAAAOAAAAAAAAAAEA&#10;IAAAACcBAABkcnMvZTJvRG9jLnhtbFBLBQYAAAAABgAGAFkBAACkBQAAAAA=&#10;">
            <v:stroke dashstyle="dash" endarrow="block"/>
          </v:line>
        </w:pict>
      </w:r>
      <w:r w:rsidR="00C5701E">
        <w:rPr>
          <w:rFonts w:ascii="Times New Roman" w:hAnsi="Times New Roman"/>
        </w:rPr>
        <w:t>通知</w:t>
      </w:r>
    </w:p>
    <w:p w:rsidR="00867C95" w:rsidRDefault="00867C95">
      <w:pPr>
        <w:spacing w:line="360" w:lineRule="auto"/>
        <w:ind w:firstLineChars="700" w:firstLine="1680"/>
        <w:rPr>
          <w:rFonts w:ascii="Times New Roman" w:hAnsi="Times New Roman"/>
        </w:rPr>
      </w:pPr>
      <w:r>
        <w:rPr>
          <w:rFonts w:ascii="Times New Roman" w:hAnsi="Times New Roman"/>
        </w:rPr>
        <w:pict>
          <v:rect id="_x0000_s2152" style="position:absolute;left:0;text-align:left;margin-left:127.95pt;margin-top:15.5pt;width:126pt;height:49.5pt;z-index:251983872" o:gfxdata="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3dWz8dcAAAAKAQAADwAAAAAAAAABACAAAAAiAAAAZHJzL2Rv&#10;d25yZXYueG1sUEsBAhQAFAAAAAgAh07iQHDUk/A7AgAAfgQAAA4AAAAAAAAAAQAgAAAAJgEAAGRy&#10;cy9lMm9Eb2MueG1sUEsFBgAAAAAGAAYAWQEAANMFA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rFonts w:cs="宋体"/>
                            <w:color w:val="000000"/>
                            <w:sz w:val="21"/>
                            <w:szCs w:val="21"/>
                          </w:rPr>
                        </w:pPr>
                        <w:r>
                          <w:rPr>
                            <w:rFonts w:cs="宋体" w:hint="eastAsia"/>
                            <w:color w:val="000000"/>
                            <w:sz w:val="21"/>
                            <w:szCs w:val="21"/>
                          </w:rPr>
                          <w:t>青岛市</w:t>
                        </w:r>
                      </w:p>
                      <w:p w:rsidR="00867C95" w:rsidRDefault="00C5701E">
                        <w:pPr>
                          <w:ind w:firstLineChars="150" w:firstLine="315"/>
                          <w:rPr>
                            <w:rFonts w:cs="宋体"/>
                            <w:color w:val="000000"/>
                            <w:sz w:val="21"/>
                            <w:szCs w:val="21"/>
                          </w:rPr>
                        </w:pPr>
                        <w:r>
                          <w:rPr>
                            <w:rFonts w:cs="宋体" w:hint="eastAsia"/>
                            <w:color w:val="000000"/>
                            <w:sz w:val="21"/>
                            <w:szCs w:val="21"/>
                          </w:rPr>
                          <w:t>应急管理办公室</w:t>
                        </w:r>
                      </w:p>
                    </w:tc>
                  </w:tr>
                </w:tbl>
                <w:p w:rsidR="00867C95" w:rsidRDefault="00867C95">
                  <w:pPr>
                    <w:rPr>
                      <w:rFonts w:cs="宋体"/>
                      <w:sz w:val="21"/>
                      <w:szCs w:val="21"/>
                    </w:rPr>
                  </w:pPr>
                </w:p>
              </w:txbxContent>
            </v:textbox>
          </v:rect>
        </w:pict>
      </w:r>
    </w:p>
    <w:p w:rsidR="00867C95" w:rsidRDefault="00867C95">
      <w:pPr>
        <w:snapToGrid w:val="0"/>
        <w:spacing w:line="360" w:lineRule="auto"/>
        <w:rPr>
          <w:rFonts w:ascii="Times New Roman" w:hAnsi="Times New Roman"/>
        </w:rPr>
      </w:pPr>
    </w:p>
    <w:p w:rsidR="00867C95" w:rsidRDefault="00867C95">
      <w:pPr>
        <w:snapToGrid w:val="0"/>
        <w:spacing w:line="360" w:lineRule="auto"/>
        <w:rPr>
          <w:rFonts w:ascii="Times New Roman" w:hAnsi="Times New Roman"/>
        </w:rPr>
      </w:pPr>
      <w:r>
        <w:rPr>
          <w:rFonts w:ascii="Times New Roman" w:hAnsi="Times New Roman"/>
        </w:rPr>
        <w:pict>
          <v:rect id="_x0000_s2151" style="position:absolute;margin-left:15.35pt;margin-top:20.35pt;width:97.5pt;height:49.5pt;z-index:252000256" o:gfxdata="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avS5rXAAAACQEAAA8AAAAAAAAAAQAgAAAAIgAAAGRycy9kb3du&#10;cmV2LnhtbFBLAQIUABQAAAAIAIdO4kAJqqHzOQIAAH4EAAAOAAAAAAAAAAEAIAAAACYBAABkcnMv&#10;ZTJvRG9jLnhtbFBLBQYAAAAABgAGAFkBAADRBQAAAAA=&#10;">
            <v:textbox>
              <w:txbxContent>
                <w:tbl>
                  <w:tblPr>
                    <w:tblW w:w="1843" w:type="dxa"/>
                    <w:tblCellSpacing w:w="0" w:type="dxa"/>
                    <w:tblLayout w:type="fixed"/>
                    <w:tblCellMar>
                      <w:left w:w="0" w:type="dxa"/>
                      <w:right w:w="0" w:type="dxa"/>
                    </w:tblCellMar>
                    <w:tblLook w:val="04A0"/>
                  </w:tblPr>
                  <w:tblGrid>
                    <w:gridCol w:w="1843"/>
                  </w:tblGrid>
                  <w:tr w:rsidR="00867C95">
                    <w:trPr>
                      <w:tblCellSpacing w:w="0" w:type="dxa"/>
                    </w:trPr>
                    <w:tc>
                      <w:tcPr>
                        <w:tcW w:w="1843" w:type="dxa"/>
                        <w:vAlign w:val="center"/>
                      </w:tcPr>
                      <w:p w:rsidR="00867C95" w:rsidRDefault="00C5701E">
                        <w:pPr>
                          <w:pStyle w:val="21"/>
                          <w:rPr>
                            <w:sz w:val="21"/>
                            <w:szCs w:val="21"/>
                          </w:rPr>
                        </w:pPr>
                        <w:r>
                          <w:rPr>
                            <w:rFonts w:hint="eastAsia"/>
                            <w:sz w:val="21"/>
                            <w:szCs w:val="21"/>
                          </w:rPr>
                          <w:t>黄岛区应急管理局主管部门</w:t>
                        </w:r>
                      </w:p>
                    </w:tc>
                  </w:tr>
                </w:tbl>
                <w:p w:rsidR="00867C95" w:rsidRDefault="00867C95">
                  <w:pPr>
                    <w:rPr>
                      <w:rFonts w:cs="宋体"/>
                    </w:rPr>
                  </w:pPr>
                </w:p>
              </w:txbxContent>
            </v:textbox>
          </v:rect>
        </w:pict>
      </w:r>
      <w:r>
        <w:rPr>
          <w:rFonts w:ascii="Times New Roman" w:hAnsi="Times New Roman"/>
        </w:rPr>
        <w:pict>
          <v:line id="_x0000_s2150" style="position:absolute;flip:x y;z-index:251995136" from="189.4pt,23.95pt" to="189.65pt,62.8pt" o:gfxdata="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G9dEXbAAAACgEAAA8AAAAAAAAA&#10;AQAgAAAAIgAAAGRycy9kb3ducmV2LnhtbFBLAQIUABQAAAAIAIdO4kDfF+trDgIAAPIDAAAOAAAA&#10;AAAAAAEAIAAAACoBAABkcnMvZTJvRG9jLnhtbFBLBQYAAAAABgAGAFkBAACqBQAAAAA=&#10;">
            <v:stroke endarrow="block"/>
          </v:line>
        </w:pict>
      </w:r>
      <w:r>
        <w:rPr>
          <w:rFonts w:ascii="Times New Roman" w:hAnsi="Times New Roman"/>
        </w:rPr>
        <w:pict>
          <v:rect id="_x0000_s2149" style="position:absolute;margin-left:294.35pt;margin-top:12.2pt;width:103.5pt;height:33.75pt;z-index:251981824" o:gfxdata="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7lR50dgAAAAJAQAADwAAAAAAAAABACAAAAAiAAAAZHJzL2Rvd25y&#10;ZXYueG1sUEsBAhQAFAAAAAgAh07iQBO/RLQ3AgAAfgQAAA4AAAAAAAAAAQAgAAAAJwEAAGRycy9l&#10;Mm9Eb2MueG1sUEsFBgAAAAAGAAYAWQEAANAFAAAAAA==&#10;">
            <v:textbox>
              <w:txbxContent>
                <w:p w:rsidR="00867C95" w:rsidRDefault="00C5701E">
                  <w:pPr>
                    <w:jc w:val="center"/>
                    <w:rPr>
                      <w:rFonts w:cs="宋体"/>
                      <w:bCs/>
                      <w:color w:val="000000"/>
                      <w:sz w:val="21"/>
                      <w:szCs w:val="21"/>
                    </w:rPr>
                  </w:pPr>
                  <w:r>
                    <w:rPr>
                      <w:rFonts w:cs="宋体" w:hint="eastAsia"/>
                      <w:bCs/>
                      <w:color w:val="000000"/>
                      <w:sz w:val="21"/>
                      <w:szCs w:val="21"/>
                    </w:rPr>
                    <w:t>青岛市</w:t>
                  </w:r>
                  <w:r>
                    <w:rPr>
                      <w:rFonts w:hint="eastAsia"/>
                      <w:sz w:val="21"/>
                      <w:szCs w:val="21"/>
                    </w:rPr>
                    <w:t>应急管理</w:t>
                  </w:r>
                  <w:r>
                    <w:rPr>
                      <w:rFonts w:cs="宋体" w:hint="eastAsia"/>
                      <w:bCs/>
                      <w:color w:val="000000"/>
                      <w:sz w:val="21"/>
                      <w:szCs w:val="21"/>
                    </w:rPr>
                    <w:t>局</w:t>
                  </w:r>
                </w:p>
              </w:txbxContent>
            </v:textbox>
          </v:rect>
        </w:pict>
      </w:r>
    </w:p>
    <w:p w:rsidR="00867C95" w:rsidRDefault="00867C95">
      <w:pPr>
        <w:spacing w:line="360" w:lineRule="auto"/>
        <w:rPr>
          <w:rFonts w:ascii="Times New Roman" w:hAnsi="Times New Roman"/>
        </w:rPr>
      </w:pPr>
      <w:r>
        <w:rPr>
          <w:rFonts w:ascii="Times New Roman" w:hAnsi="Times New Roman"/>
        </w:rPr>
        <w:pict>
          <v:shape id="_x0000_s2148" type="#_x0000_t32" style="position:absolute;margin-left:277.05pt;margin-top:4.9pt;width:.25pt;height:98.85pt;flip:x y;z-index:251998208" o:gfxdata="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&#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Mkyx32QAAAAkBAAAPAAAAAAAAAAEAIAAAACIAAABk&#10;cnMvZG93bnJldi54bWxQSwECFAAUAAAACACHTuJAJLR3nQUCAADZAwAADgAAAAAAAAABACAAAAAo&#10;AQAAZHJzL2Uyb0RvYy54bWxQSwUGAAAAAAYABgBZAQAAnwUAAAAA&#10;"/>
        </w:pict>
      </w:r>
      <w:r>
        <w:rPr>
          <w:rFonts w:ascii="Times New Roman" w:hAnsi="Times New Roman"/>
        </w:rPr>
        <w:pict>
          <v:shape id="_x0000_s2147" type="#_x0000_t32" style="position:absolute;margin-left:276.75pt;margin-top:4.5pt;width:16.5pt;height:.05pt;z-index:251999232" o:gfxdata="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MR2cbWAAAABwEAAA8AAAAAAAAA&#10;AQAgAAAAIgAAAGRycy9kb3ducmV2LnhtbFBLAQIUABQAAAAIAIdO4kD/jm5TEwIAAPEDAAAOAAAA&#10;AAAAAAEAIAAAACUBAABkcnMvZTJvRG9jLnhtbFBLBQYAAAAABgAGAFkBAACqBQAAAAA=&#10;">
            <v:stroke endarrow="block"/>
          </v:shape>
        </w:pict>
      </w:r>
    </w:p>
    <w:p w:rsidR="00867C95" w:rsidRDefault="00867C95">
      <w:pPr>
        <w:snapToGrid w:val="0"/>
        <w:spacing w:line="360" w:lineRule="auto"/>
        <w:rPr>
          <w:rFonts w:ascii="Times New Roman" w:hAnsi="Times New Roman"/>
        </w:rPr>
      </w:pPr>
      <w:r>
        <w:rPr>
          <w:rFonts w:ascii="Times New Roman" w:hAnsi="Times New Roman"/>
        </w:rPr>
        <w:pict>
          <v:rect id="_x0000_s2146" style="position:absolute;margin-left:126.35pt;margin-top:12.3pt;width:126pt;height:30.75pt;z-index:252010496" o:gfxdata="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b27LXXAAAACQEAAA8AAAAAAAAAAQAgAAAAIgAAAGRycy9kb3ducmV2&#10;LnhtbFBLAQIUABQAAAAIAIdO4kAOCh6SNgIAAH4EAAAOAAAAAAAAAAEAIAAAACYBAABkcnMvZTJv&#10;RG9jLnhtbFBLBQYAAAAABgAGAFkBAADOBQ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sz w:val="21"/>
                            <w:szCs w:val="21"/>
                          </w:rPr>
                        </w:pPr>
                        <w:r>
                          <w:rPr>
                            <w:rFonts w:cs="宋体" w:hint="eastAsia"/>
                            <w:bCs/>
                            <w:color w:val="000000"/>
                            <w:sz w:val="21"/>
                            <w:szCs w:val="21"/>
                          </w:rPr>
                          <w:t>突发事件处理委员会</w:t>
                        </w:r>
                      </w:p>
                    </w:tc>
                  </w:tr>
                </w:tbl>
                <w:p w:rsidR="00867C95" w:rsidRDefault="00867C95">
                  <w:pPr>
                    <w:rPr>
                      <w:rFonts w:cs="宋体"/>
                    </w:rPr>
                  </w:pPr>
                </w:p>
              </w:txbxContent>
            </v:textbox>
          </v:rect>
        </w:pict>
      </w:r>
    </w:p>
    <w:p w:rsidR="00867C95" w:rsidRDefault="00867C95">
      <w:pPr>
        <w:snapToGrid w:val="0"/>
        <w:spacing w:line="360" w:lineRule="auto"/>
        <w:rPr>
          <w:rFonts w:ascii="Times New Roman" w:hAnsi="Times New Roman"/>
        </w:rPr>
      </w:pPr>
      <w:r>
        <w:rPr>
          <w:rFonts w:ascii="Times New Roman" w:hAnsi="Times New Roman"/>
        </w:rPr>
        <w:pict>
          <v:rect id="_x0000_s2145" style="position:absolute;margin-left:296.85pt;margin-top:.7pt;width:117pt;height:255.55pt;z-index:251982848" o:gfxdata="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78klzWAAAACQEAAA8AAAAAAAAAAQAgAAAAIgAAAGRycy9kb3du&#10;cmV2LnhtbFBLAQIUABQAAAAIAIdO4kBuKYohOgIAAH8EAAAOAAAAAAAAAAEAIAAAACUBAABkcnMv&#10;ZTJvRG9jLnhtbFBLBQYAAAAABgAGAFkBAADRBQAAAAA=&#10;">
            <v:textbox>
              <w:txbxContent>
                <w:p w:rsidR="00867C95" w:rsidRDefault="00867C95">
                  <w:pPr>
                    <w:adjustRightInd w:val="0"/>
                    <w:spacing w:line="500" w:lineRule="exact"/>
                    <w:ind w:firstLineChars="100" w:firstLine="210"/>
                    <w:rPr>
                      <w:sz w:val="21"/>
                      <w:szCs w:val="21"/>
                      <w:u w:val="single"/>
                    </w:rPr>
                  </w:pPr>
                </w:p>
                <w:tbl>
                  <w:tblPr>
                    <w:tblW w:w="0" w:type="auto"/>
                    <w:tblCellSpacing w:w="0" w:type="dxa"/>
                    <w:tblLayout w:type="fixed"/>
                    <w:tblCellMar>
                      <w:left w:w="0" w:type="dxa"/>
                      <w:right w:w="0" w:type="dxa"/>
                    </w:tblCellMar>
                    <w:tblLook w:val="04A0"/>
                  </w:tblPr>
                  <w:tblGrid>
                    <w:gridCol w:w="2052"/>
                  </w:tblGrid>
                  <w:tr w:rsidR="00867C95">
                    <w:trPr>
                      <w:tblCellSpacing w:w="0" w:type="dxa"/>
                    </w:trPr>
                    <w:tc>
                      <w:tcPr>
                        <w:tcW w:w="2052" w:type="dxa"/>
                        <w:vAlign w:val="center"/>
                      </w:tcPr>
                      <w:p w:rsidR="00867C95" w:rsidRDefault="00867C95">
                        <w:pPr>
                          <w:adjustRightInd w:val="0"/>
                          <w:spacing w:line="500" w:lineRule="exact"/>
                          <w:ind w:firstLineChars="100" w:firstLine="210"/>
                          <w:rPr>
                            <w:sz w:val="21"/>
                            <w:szCs w:val="21"/>
                            <w:u w:val="single"/>
                          </w:rPr>
                        </w:pPr>
                      </w:p>
                      <w:p w:rsidR="00867C95" w:rsidRDefault="00C5701E">
                        <w:pPr>
                          <w:adjustRightInd w:val="0"/>
                          <w:spacing w:line="500" w:lineRule="exact"/>
                          <w:ind w:firstLineChars="100" w:firstLine="210"/>
                          <w:rPr>
                            <w:sz w:val="21"/>
                            <w:szCs w:val="21"/>
                            <w:u w:val="single"/>
                          </w:rPr>
                        </w:pPr>
                        <w:r>
                          <w:rPr>
                            <w:rFonts w:hint="eastAsia"/>
                            <w:sz w:val="21"/>
                            <w:szCs w:val="21"/>
                            <w:u w:val="single"/>
                          </w:rPr>
                          <w:t>生产</w:t>
                        </w:r>
                        <w:r>
                          <w:rPr>
                            <w:sz w:val="21"/>
                            <w:szCs w:val="21"/>
                            <w:u w:val="single"/>
                          </w:rPr>
                          <w:t>管控中心</w:t>
                        </w:r>
                        <w:r>
                          <w:rPr>
                            <w:rFonts w:hint="eastAsia"/>
                            <w:sz w:val="21"/>
                            <w:szCs w:val="21"/>
                            <w:u w:val="single"/>
                          </w:rPr>
                          <w:t>、</w:t>
                        </w:r>
                        <w:r>
                          <w:rPr>
                            <w:rFonts w:hint="eastAsia"/>
                            <w:sz w:val="21"/>
                            <w:szCs w:val="21"/>
                            <w:u w:val="single"/>
                          </w:rPr>
                          <w:t>动力事业部</w:t>
                        </w:r>
                        <w:r>
                          <w:rPr>
                            <w:rFonts w:hint="eastAsia"/>
                            <w:sz w:val="21"/>
                            <w:szCs w:val="21"/>
                            <w:u w:val="single"/>
                          </w:rPr>
                          <w:t>、</w:t>
                        </w:r>
                        <w:r>
                          <w:rPr>
                            <w:rFonts w:hint="eastAsia"/>
                            <w:sz w:val="21"/>
                            <w:szCs w:val="21"/>
                            <w:u w:val="single"/>
                          </w:rPr>
                          <w:t>安管部</w:t>
                        </w:r>
                        <w:r>
                          <w:rPr>
                            <w:rFonts w:hint="eastAsia"/>
                            <w:sz w:val="21"/>
                            <w:szCs w:val="21"/>
                            <w:u w:val="single"/>
                          </w:rPr>
                          <w:t>、</w:t>
                        </w:r>
                        <w:r>
                          <w:rPr>
                            <w:rFonts w:hint="eastAsia"/>
                            <w:sz w:val="21"/>
                            <w:szCs w:val="21"/>
                            <w:u w:val="single"/>
                          </w:rPr>
                          <w:t>公司办公室</w:t>
                        </w:r>
                        <w:r>
                          <w:rPr>
                            <w:rFonts w:hint="eastAsia"/>
                            <w:sz w:val="21"/>
                            <w:szCs w:val="21"/>
                            <w:u w:val="single"/>
                          </w:rPr>
                          <w:t>、</w:t>
                        </w:r>
                        <w:r>
                          <w:rPr>
                            <w:rFonts w:hint="eastAsia"/>
                            <w:color w:val="000000"/>
                            <w:sz w:val="21"/>
                            <w:szCs w:val="21"/>
                            <w:u w:val="single"/>
                          </w:rPr>
                          <w:t>保卫部</w:t>
                        </w:r>
                        <w:r>
                          <w:rPr>
                            <w:rFonts w:hint="eastAsia"/>
                            <w:color w:val="000000"/>
                            <w:sz w:val="21"/>
                            <w:szCs w:val="21"/>
                            <w:u w:val="single"/>
                          </w:rPr>
                          <w:t>、</w:t>
                        </w:r>
                        <w:r>
                          <w:rPr>
                            <w:rFonts w:hint="eastAsia"/>
                            <w:color w:val="000000"/>
                            <w:sz w:val="21"/>
                            <w:szCs w:val="21"/>
                            <w:u w:val="single"/>
                          </w:rPr>
                          <w:t>装备部</w:t>
                        </w:r>
                        <w:r>
                          <w:rPr>
                            <w:rFonts w:hint="eastAsia"/>
                            <w:color w:val="000000"/>
                            <w:sz w:val="21"/>
                            <w:szCs w:val="21"/>
                            <w:u w:val="single"/>
                          </w:rPr>
                          <w:t>、</w:t>
                        </w:r>
                        <w:r>
                          <w:rPr>
                            <w:rFonts w:hint="eastAsia"/>
                            <w:color w:val="000000"/>
                            <w:sz w:val="21"/>
                            <w:szCs w:val="21"/>
                            <w:u w:val="single"/>
                          </w:rPr>
                          <w:t>青钢</w:t>
                        </w:r>
                        <w:r>
                          <w:rPr>
                            <w:rFonts w:hint="eastAsia"/>
                            <w:color w:val="000000"/>
                            <w:sz w:val="21"/>
                            <w:szCs w:val="21"/>
                            <w:u w:val="single"/>
                          </w:rPr>
                          <w:t>医疗站、</w:t>
                        </w:r>
                        <w:r>
                          <w:rPr>
                            <w:rFonts w:hint="eastAsia"/>
                            <w:sz w:val="21"/>
                            <w:szCs w:val="21"/>
                            <w:u w:val="single"/>
                          </w:rPr>
                          <w:t>工会</w:t>
                        </w:r>
                      </w:p>
                      <w:p w:rsidR="00867C95" w:rsidRDefault="00C5701E">
                        <w:pPr>
                          <w:spacing w:line="500" w:lineRule="exact"/>
                          <w:jc w:val="both"/>
                          <w:rPr>
                            <w:sz w:val="21"/>
                            <w:szCs w:val="21"/>
                            <w:u w:val="single"/>
                          </w:rPr>
                        </w:pPr>
                        <w:r>
                          <w:rPr>
                            <w:rFonts w:hint="eastAsia"/>
                            <w:sz w:val="21"/>
                            <w:szCs w:val="21"/>
                            <w:u w:val="single"/>
                          </w:rPr>
                          <w:t>、</w:t>
                        </w:r>
                        <w:r>
                          <w:rPr>
                            <w:rFonts w:hint="eastAsia"/>
                            <w:sz w:val="21"/>
                            <w:szCs w:val="21"/>
                            <w:u w:val="single"/>
                          </w:rPr>
                          <w:t>氧气生产、使用单位</w:t>
                        </w:r>
                      </w:p>
                      <w:p w:rsidR="00867C95" w:rsidRDefault="00C5701E">
                        <w:pPr>
                          <w:spacing w:line="500" w:lineRule="exact"/>
                          <w:ind w:firstLineChars="100" w:firstLine="210"/>
                        </w:pPr>
                        <w:r>
                          <w:rPr>
                            <w:rFonts w:hint="eastAsia"/>
                            <w:sz w:val="21"/>
                            <w:szCs w:val="21"/>
                            <w:u w:val="single"/>
                          </w:rPr>
                          <w:t>专家组成员</w:t>
                        </w:r>
                      </w:p>
                    </w:tc>
                  </w:tr>
                </w:tbl>
                <w:p w:rsidR="00867C95" w:rsidRDefault="00867C95">
                  <w:pPr>
                    <w:rPr>
                      <w:rFonts w:cs="宋体"/>
                    </w:rPr>
                  </w:pPr>
                </w:p>
              </w:txbxContent>
            </v:textbox>
          </v:rect>
        </w:pict>
      </w:r>
      <w:r>
        <w:rPr>
          <w:rFonts w:ascii="Times New Roman" w:hAnsi="Times New Roman"/>
        </w:rPr>
        <w:pict>
          <v:line id="_x0000_s2144" style="position:absolute;flip:y;z-index:251990016" from="71.95pt,.5pt" to="71.95pt,36.25pt" o:gfxdata="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10yaNcAAAAIAQAADwAAAAAAAAABACAAAAAiAAAAZHJzL2Rv&#10;d25yZXYueG1sUEsBAhQAFAAAAAgAh07iQDjMi4oCAgAA5QMAAA4AAAAAAAAAAQAgAAAAJgEAAGRy&#10;cy9lMm9Eb2MueG1sUEsFBgAAAAAGAAYAWQEAAJoFAAAAAA==&#10;">
            <v:stroke endarrow="block"/>
          </v:line>
        </w:pict>
      </w:r>
    </w:p>
    <w:p w:rsidR="00867C95" w:rsidRDefault="00867C95">
      <w:pPr>
        <w:snapToGrid w:val="0"/>
        <w:spacing w:line="360" w:lineRule="auto"/>
        <w:rPr>
          <w:rFonts w:ascii="Times New Roman" w:hAnsi="Times New Roman"/>
        </w:rPr>
      </w:pPr>
      <w:r>
        <w:rPr>
          <w:rFonts w:ascii="Times New Roman" w:hAnsi="Times New Roman"/>
        </w:rPr>
        <w:pict>
          <v:rect id="_x0000_s2143" style="position:absolute;margin-left:40.85pt;margin-top:20.55pt;width:1in;height:31.5pt;z-index:252002304" o:gfxdata="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fcvrK1wAAAAkBAAAPAAAAAAAAAAEAIAAAACIAAABkcnMvZG93bnJl&#10;di54bWxQSwECFAAUAAAACACHTuJAzR/xxjcCAAB9BAAADgAAAAAAAAABACAAAAAmAQAAZHJzL2Uy&#10;b0RvYy54bWxQSwUGAAAAAAYABgBZAQAAzwUAAAAA&#10;">
            <v:textbox>
              <w:txbxContent>
                <w:tbl>
                  <w:tblPr>
                    <w:tblW w:w="0" w:type="auto"/>
                    <w:tblCellSpacing w:w="0" w:type="dxa"/>
                    <w:tblLayout w:type="fixed"/>
                    <w:tblCellMar>
                      <w:left w:w="0" w:type="dxa"/>
                      <w:right w:w="0" w:type="dxa"/>
                    </w:tblCellMar>
                    <w:tblLook w:val="04A0"/>
                  </w:tblPr>
                  <w:tblGrid>
                    <w:gridCol w:w="1260"/>
                  </w:tblGrid>
                  <w:tr w:rsidR="00867C95">
                    <w:trPr>
                      <w:tblCellSpacing w:w="0" w:type="dxa"/>
                    </w:trPr>
                    <w:tc>
                      <w:tcPr>
                        <w:tcW w:w="1260" w:type="dxa"/>
                        <w:vAlign w:val="center"/>
                      </w:tcPr>
                      <w:p w:rsidR="00867C95" w:rsidRDefault="00C5701E">
                        <w:pPr>
                          <w:pStyle w:val="21"/>
                        </w:pPr>
                        <w:r>
                          <w:rPr>
                            <w:rFonts w:hint="eastAsia"/>
                          </w:rPr>
                          <w:t>120</w:t>
                        </w:r>
                        <w:r>
                          <w:rPr>
                            <w:rFonts w:hint="eastAsia"/>
                          </w:rPr>
                          <w:t>、</w:t>
                        </w:r>
                        <w:r>
                          <w:rPr>
                            <w:rFonts w:hint="eastAsia"/>
                          </w:rPr>
                          <w:t>119</w:t>
                        </w:r>
                      </w:p>
                    </w:tc>
                  </w:tr>
                </w:tbl>
                <w:p w:rsidR="00867C95" w:rsidRDefault="00867C95">
                  <w:pPr>
                    <w:rPr>
                      <w:rFonts w:cs="宋体"/>
                    </w:rPr>
                  </w:pPr>
                </w:p>
              </w:txbxContent>
            </v:textbox>
          </v:rect>
        </w:pict>
      </w:r>
      <w:r>
        <w:rPr>
          <w:rFonts w:ascii="Times New Roman" w:hAnsi="Times New Roman"/>
        </w:rPr>
        <w:pict>
          <v:line id="_x0000_s2142" style="position:absolute;flip:x y;z-index:252009472" from="189.4pt,1.25pt" to="189.75pt,33.45pt" o:gfxdata="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8Gc6dkAAAAIAQAADwAAAAAAAAAB&#10;ACAAAAAiAAAAZHJzL2Rvd25yZXYueG1sUEsBAhQAFAAAAAgAh07iQDxoG+UPAgAA8gMAAA4AAAAA&#10;AAAAAQAgAAAAKAEAAGRycy9lMm9Eb2MueG1sUEsFBgAAAAAGAAYAWQEAAKkFAAAAAA==&#10;">
            <v:stroke endarrow="block"/>
          </v:line>
        </w:pict>
      </w:r>
      <w:r>
        <w:rPr>
          <w:rFonts w:ascii="Times New Roman" w:hAnsi="Times New Roman"/>
        </w:rPr>
        <w:pict>
          <v:line id="_x0000_s2141" style="position:absolute;flip:x;z-index:251988992" from="1in,11.2pt" to="189pt,11.2pt" o:gfxdata="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h&#10;2adm1QAAAAkBAAAPAAAAAAAAAAEAIAAAACIAAABkcnMvZG93bnJldi54bWxQSwECFAAUAAAACACH&#10;TuJAX3zn1e4BAAC4AwAADgAAAAAAAAABACAAAAAkAQAAZHJzL2Uyb0RvYy54bWxQSwUGAAAAAAYA&#10;BgBZAQAAhAUAAAAA&#10;"/>
        </w:pict>
      </w:r>
    </w:p>
    <w:p w:rsidR="00867C95" w:rsidRDefault="00867C95">
      <w:pPr>
        <w:snapToGrid w:val="0"/>
        <w:spacing w:line="360" w:lineRule="auto"/>
        <w:rPr>
          <w:rFonts w:ascii="Times New Roman" w:hAnsi="Times New Roman"/>
        </w:rPr>
      </w:pPr>
      <w:r>
        <w:rPr>
          <w:rFonts w:ascii="Times New Roman" w:hAnsi="Times New Roman"/>
        </w:rPr>
        <w:pict>
          <v:rect id="_x0000_s2140" style="position:absolute;margin-left:126.35pt;margin-top:11.3pt;width:126pt;height:43.5pt;z-index:252008448" o:gfxdata="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CEIMtcAAAAKAQAADwAAAAAAAAABACAAAAAiAAAAZHJzL2Rv&#10;d25yZXYueG1sUEsBAhQAFAAAAAgAh07iQJC/SLo7AgAAfgQAAA4AAAAAAAAAAQAgAAAAJgEAAGRy&#10;cy9lMm9Eb2MueG1sUEsFBgAAAAAGAAYAWQEAANMFA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sz w:val="21"/>
                            <w:szCs w:val="21"/>
                          </w:rPr>
                        </w:pPr>
                        <w:r>
                          <w:rPr>
                            <w:rFonts w:cs="宋体" w:hint="eastAsia"/>
                            <w:bCs/>
                            <w:color w:val="000000"/>
                            <w:sz w:val="21"/>
                            <w:szCs w:val="21"/>
                          </w:rPr>
                          <w:t>重大事故处理指挥部</w:t>
                        </w:r>
                      </w:p>
                    </w:tc>
                  </w:tr>
                  <w:tr w:rsidR="00867C95">
                    <w:trPr>
                      <w:tblCellSpacing w:w="0" w:type="dxa"/>
                    </w:trPr>
                    <w:tc>
                      <w:tcPr>
                        <w:tcW w:w="2232" w:type="dxa"/>
                        <w:vAlign w:val="center"/>
                      </w:tcPr>
                      <w:p w:rsidR="00867C95" w:rsidRDefault="00C5701E">
                        <w:pPr>
                          <w:jc w:val="center"/>
                          <w:rPr>
                            <w:rFonts w:cs="宋体"/>
                            <w:bCs/>
                            <w:color w:val="000000"/>
                            <w:sz w:val="21"/>
                            <w:szCs w:val="21"/>
                          </w:rPr>
                        </w:pPr>
                        <w:r>
                          <w:rPr>
                            <w:rFonts w:cs="宋体" w:hint="eastAsia"/>
                            <w:bCs/>
                            <w:color w:val="000000"/>
                            <w:sz w:val="21"/>
                            <w:szCs w:val="21"/>
                          </w:rPr>
                          <w:t>一般事故处理指挥部</w:t>
                        </w:r>
                      </w:p>
                    </w:tc>
                  </w:tr>
                </w:tbl>
                <w:p w:rsidR="00867C95" w:rsidRDefault="00867C95">
                  <w:pPr>
                    <w:rPr>
                      <w:rFonts w:cs="宋体"/>
                    </w:rPr>
                  </w:pPr>
                </w:p>
              </w:txbxContent>
            </v:textbox>
          </v:rect>
        </w:pict>
      </w:r>
      <w:r>
        <w:rPr>
          <w:rFonts w:ascii="Times New Roman" w:hAnsi="Times New Roman"/>
        </w:rPr>
        <w:pict>
          <v:shape id="_x0000_s2139" type="#_x0000_t32" style="position:absolute;margin-left:252pt;margin-top:21.1pt;width:24.75pt;height:0;z-index:251997184" o:gfxdata="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DPQv3XAAAACQEAAA8AAAAAAAAAAQAgAAAAIgAAAGRycy9kb3ducmV2LnhtbFBLAQIU&#10;ABQAAAAIAIdO4kCp/Mnv9AEAAMEDAAAOAAAAAAAAAAEAIAAAACYBAABkcnMvZTJvRG9jLnhtbFBL&#10;BQYAAAAABgAGAFkBAACMBQAAAAA=&#10;"/>
        </w:pict>
      </w:r>
    </w:p>
    <w:p w:rsidR="00867C95" w:rsidRDefault="00867C95">
      <w:pPr>
        <w:snapToGrid w:val="0"/>
        <w:spacing w:line="360" w:lineRule="auto"/>
        <w:rPr>
          <w:rFonts w:ascii="Times New Roman" w:hAnsi="Times New Roman"/>
        </w:rPr>
      </w:pPr>
      <w:r>
        <w:rPr>
          <w:rFonts w:ascii="Times New Roman" w:hAnsi="Times New Roman"/>
        </w:rPr>
        <w:pict>
          <v:line id="_x0000_s2138" style="position:absolute;flip:x y;z-index:252003328" from="76.2pt,10.3pt" to="76.85pt,20.05pt" o:gfxdata="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b1Xj7YAAAACQEAAA8AAAAAAAAAAQAgAAAA&#10;IgAAAGRycy9kb3ducmV2LnhtbFBLAQIUABQAAAAIAIdO4kArIMu8CwIAAPIDAAAOAAAAAAAAAAEA&#10;IAAAACcBAABkcnMvZTJvRG9jLnhtbFBLBQYAAAAABgAGAFkBAACkBQAAAAA=&#10;">
            <v:stroke endarrow="block"/>
          </v:line>
        </w:pict>
      </w:r>
      <w:r>
        <w:rPr>
          <w:rFonts w:ascii="Times New Roman" w:hAnsi="Times New Roman"/>
        </w:rPr>
        <w:pict>
          <v:line id="_x0000_s2137" style="position:absolute;flip:x;z-index:252004352" from="76.6pt,20pt" to="117.65pt,20pt" o:gfxdata="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aTj&#10;79UAAAAJAQAADwAAAAAAAAABACAAAAAiAAAAZHJzL2Rvd25yZXYueG1sUEsBAhQAFAAAAAgAh07i&#10;QBi0cOfsAQAAtwMAAA4AAAAAAAAAAQAgAAAAJAEAAGRycy9lMm9Eb2MueG1sUEsFBgAAAAAGAAYA&#10;WQEAAIIFAAAAAA==&#10;"/>
        </w:pict>
      </w:r>
      <w:r>
        <w:rPr>
          <w:rFonts w:ascii="Times New Roman" w:hAnsi="Times New Roman"/>
        </w:rPr>
        <w:pict>
          <v:shape id="_x0000_s2136" type="#_x0000_t32" style="position:absolute;margin-left:117.25pt;margin-top:20.15pt;width:.2pt;height:51.45pt;flip:y;z-index:252005376" o:gfxdata="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G9p49cAAAAKAQAADwAAAAAAAAABACAAAAAiAAAAZHJzL2Rvd25y&#10;ZXYueG1sUEsBAhQAFAAAAAgAh07iQIV2oXr/AQAAzgMAAA4AAAAAAAAAAQAgAAAAJgEAAGRycy9l&#10;Mm9Eb2MueG1sUEsFBgAAAAAGAAYAWQEAAJcFAAAAAA==&#10;"/>
        </w:pict>
      </w:r>
      <w:r>
        <w:rPr>
          <w:rFonts w:ascii="Times New Roman" w:hAnsi="Times New Roman"/>
        </w:rPr>
        <w:pict>
          <v:shape id="_x0000_s2135" type="#_x0000_t32" style="position:absolute;margin-left:252pt;margin-top:12.5pt;width:45pt;height:0;z-index:252012544" o:gfxdata="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3L/EXYAAAACQEAAA8AAAAAAAAAAQAgAAAAIgAA&#10;AGRycy9kb3ducmV2LnhtbFBLAQIUABQAAAAIAIdO4kAEgbzyQQIAAF8EAAAOAAAAAAAAAAEAIAAA&#10;ACcBAABkcnMvZTJvRG9jLnhtbFBLBQYAAAAABgAGAFkBAADaBQAAAAA=&#10;" strokeweight="1pt">
            <v:stroke dashstyle="dash" endarrow="block"/>
          </v:shape>
        </w:pict>
      </w:r>
      <w:r>
        <w:rPr>
          <w:rFonts w:ascii="Times New Roman" w:hAnsi="Times New Roman"/>
        </w:rPr>
        <w:pict>
          <v:shape id="_x0000_s2134" type="#_x0000_t32" style="position:absolute;margin-left:252pt;margin-top:21.85pt;width:18pt;height:0;flip:x;z-index:252011520" o:gfxdata="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9rKDU1wAAAAkBAAAPAAAA&#10;AAAAAAEAIAAAACIAAABkcnMvZG93bnJldi54bWxQSwECFAAUAAAACACHTuJABt+6xBYCAAD5AwAA&#10;DgAAAAAAAAABACAAAAAmAQAAZHJzL2Uyb0RvYy54bWxQSwUGAAAAAAYABgBZAQAArgUAAAAA&#10;">
            <v:stroke endarrow="block"/>
          </v:shape>
        </w:pict>
      </w:r>
      <w:r>
        <w:rPr>
          <w:rFonts w:ascii="Times New Roman" w:hAnsi="Times New Roman"/>
        </w:rPr>
        <w:pict>
          <v:line id="_x0000_s2133" style="position:absolute;flip:x y;z-index:251992064" from="269.95pt,21.9pt" to="270.8pt,171.15pt" o:gfxdata="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DHfLY1gAAAAoBAAAPAAAAAAAAAAEAIAAAACIAAABkcnMvZG93bnJldi54bWxQSwEC&#10;FAAUAAAACACHTuJAaFfP3fYBAADGAwAADgAAAAAAAAABACAAAAAlAQAAZHJzL2Uyb0RvYy54bWxQ&#10;SwUGAAAAAAYABgBZAQAAjQUAAAAA&#10;"/>
        </w:pict>
      </w:r>
    </w:p>
    <w:p w:rsidR="00867C95" w:rsidRDefault="00867C95">
      <w:pPr>
        <w:snapToGrid w:val="0"/>
        <w:spacing w:line="360" w:lineRule="auto"/>
        <w:rPr>
          <w:rFonts w:ascii="Times New Roman" w:hAnsi="Times New Roman"/>
        </w:rPr>
      </w:pPr>
      <w:r>
        <w:rPr>
          <w:rFonts w:ascii="Times New Roman" w:hAnsi="Times New Roman"/>
        </w:rPr>
        <w:pict>
          <v:line id="_x0000_s2132" style="position:absolute;flip:y;z-index:251994112" from="188.95pt,13.4pt" to="189.35pt,40.4pt" o:gfxdata="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jKGtoAAAAJ&#10;AQAADwAAAAAAAAABACAAAAAiAAAAZHJzL2Rvd25yZXYueG1sUEsBAhQAFAAAAAgAh07iQMf44eEa&#10;AgAABAQAAA4AAAAAAAAAAQAgAAAAKQEAAGRycy9lMm9Eb2MueG1sUEsFBgAAAAAGAAYAWQEAALUF&#10;AAAAAA==&#10;">
            <v:stroke endarrow="block"/>
          </v:line>
        </w:pict>
      </w:r>
    </w:p>
    <w:p w:rsidR="00867C95" w:rsidRDefault="00867C95">
      <w:pPr>
        <w:snapToGrid w:val="0"/>
        <w:spacing w:line="360" w:lineRule="auto"/>
        <w:rPr>
          <w:rFonts w:ascii="Times New Roman" w:hAnsi="Times New Roman"/>
        </w:rPr>
      </w:pPr>
      <w:r>
        <w:rPr>
          <w:rFonts w:ascii="Times New Roman" w:hAnsi="Times New Roman"/>
        </w:rPr>
        <w:pict>
          <v:rect id="_x0000_s2131" style="position:absolute;margin-left:127.1pt;margin-top:20.05pt;width:132.9pt;height:28.5pt;z-index:251984896" o:gfxdata="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wfcQnXAAAACQEAAA8AAAAAAAAAAQAgAAAAIgAAAGRycy9k&#10;b3ducmV2LnhtbFBLAQIUABQAAAAIAIdO4kBVxL3WPAIAAH4EAAAOAAAAAAAAAAEAIAAAACYBAABk&#10;cnMvZTJvRG9jLnhtbFBLBQYAAAAABgAGAFkBAADUBQ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rFonts w:cs="宋体"/>
                            <w:bCs/>
                            <w:color w:val="000000"/>
                            <w:sz w:val="21"/>
                            <w:szCs w:val="21"/>
                          </w:rPr>
                        </w:pPr>
                        <w:r>
                          <w:rPr>
                            <w:rFonts w:cs="宋体" w:hint="eastAsia"/>
                            <w:bCs/>
                            <w:color w:val="000000"/>
                            <w:sz w:val="21"/>
                            <w:szCs w:val="21"/>
                          </w:rPr>
                          <w:t>现场应急指挥部</w:t>
                        </w:r>
                      </w:p>
                    </w:tc>
                  </w:tr>
                </w:tbl>
                <w:p w:rsidR="00867C95" w:rsidRDefault="00867C95">
                  <w:pPr>
                    <w:rPr>
                      <w:rFonts w:cs="宋体"/>
                    </w:rPr>
                  </w:pPr>
                </w:p>
              </w:txbxContent>
            </v:textbox>
          </v:rect>
        </w:pict>
      </w:r>
    </w:p>
    <w:p w:rsidR="00867C95" w:rsidRDefault="00867C95">
      <w:pPr>
        <w:snapToGrid w:val="0"/>
        <w:spacing w:line="360" w:lineRule="auto"/>
        <w:rPr>
          <w:rFonts w:ascii="Times New Roman" w:hAnsi="Times New Roman"/>
        </w:rPr>
      </w:pPr>
      <w:r>
        <w:rPr>
          <w:rFonts w:ascii="Times New Roman" w:hAnsi="Times New Roman"/>
        </w:rPr>
        <w:pict>
          <v:shape id="_x0000_s2130" type="#_x0000_t32" style="position:absolute;margin-left:64.2pt;margin-top:9.45pt;width:0;height:19.95pt;z-index:252013568" o:gfxdata="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86qj70wAAAAkBAAAPAAAAAAAA&#10;AAEAIAAAACIAAABkcnMvZG93bnJldi54bWxQSwECFAAUAAAACACHTuJAU9ysjBcCAAAGBAAADgAA&#10;AAAAAAABACAAAAAiAQAAZHJzL2Uyb0RvYy54bWxQSwUGAAAAAAYABgBZAQAAqwUAAAAA&#10;">
            <v:stroke endarrow="block" joinstyle="miter"/>
          </v:shape>
        </w:pict>
      </w:r>
      <w:r>
        <w:rPr>
          <w:rFonts w:ascii="Times New Roman" w:hAnsi="Times New Roman"/>
        </w:rPr>
        <w:pict>
          <v:shape id="_x0000_s2129" type="#_x0000_t32" style="position:absolute;margin-left:64.5pt;margin-top:9.55pt;width:61.5pt;height:.05pt;z-index:251996160" o:gfxdata="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tDrENQAAAAJAQAADwAAAAAAAAABACAAAAAiAAAAZHJzL2Rvd25yZXYueG1sUEsB&#10;AhQAFAAAAAgAh07iQDNwYyj5AQAAwwMAAA4AAAAAAAAAAQAgAAAAIwEAAGRycy9lMm9Eb2MueG1s&#10;UEsFBgAAAAAGAAYAWQEAAI4FAAAAAA==&#10;"/>
        </w:pict>
      </w:r>
    </w:p>
    <w:p w:rsidR="00867C95" w:rsidRDefault="00867C95">
      <w:pPr>
        <w:snapToGrid w:val="0"/>
        <w:spacing w:line="360" w:lineRule="auto"/>
        <w:rPr>
          <w:rFonts w:ascii="Times New Roman" w:hAnsi="Times New Roman"/>
        </w:rPr>
      </w:pPr>
      <w:r>
        <w:rPr>
          <w:rFonts w:ascii="Times New Roman" w:hAnsi="Times New Roman"/>
        </w:rPr>
        <w:pict>
          <v:line id="_x0000_s2128" style="position:absolute;flip:y;z-index:251993088" from="188.95pt,6.55pt" to="188.95pt,35.8pt" o:gfxdata="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&#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uI5bYAAAACQEAAA8AAAAAAAAAAQAgAAAAIgAAAGRy&#10;cy9kb3ducmV2LnhtbFBLAQIUABQAAAAIAIdO4kCU2/xqBQIAAOUDAAAOAAAAAAAAAAEAIAAAACcB&#10;AABkcnMvZTJvRG9jLnhtbFBLBQYAAAAABgAGAFkBAACeBQAAAAA=&#10;">
            <v:stroke endarrow="block"/>
          </v:line>
        </w:pict>
      </w:r>
      <w:r>
        <w:rPr>
          <w:rFonts w:ascii="Times New Roman" w:hAnsi="Times New Roman"/>
        </w:rPr>
        <w:pict>
          <v:rect id="_x0000_s2127" style="position:absolute;margin-left:27pt;margin-top:7.45pt;width:90.7pt;height:48.95pt;z-index:252001280" o:gfxdata="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K5PnYAAAACQEAAA8AAAAAAAAAAQAgAAAAIgAAAGRycy9k&#10;b3ducmV2LnhtbFBLAQIUABQAAAAIAIdO4kCsTG9KOwIAAH4EAAAOAAAAAAAAAAEAIAAAACcBAABk&#10;cnMvZTJvRG9jLnhtbFBLBQYAAAAABgAGAFkBAADUBQAAAAA=&#10;">
            <v:textbox>
              <w:txbxContent>
                <w:tbl>
                  <w:tblPr>
                    <w:tblW w:w="0" w:type="auto"/>
                    <w:tblCellSpacing w:w="0" w:type="dxa"/>
                    <w:tblLayout w:type="fixed"/>
                    <w:tblCellMar>
                      <w:left w:w="0" w:type="dxa"/>
                      <w:right w:w="0" w:type="dxa"/>
                    </w:tblCellMar>
                    <w:tblLook w:val="04A0"/>
                  </w:tblPr>
                  <w:tblGrid>
                    <w:gridCol w:w="1260"/>
                  </w:tblGrid>
                  <w:tr w:rsidR="00867C95">
                    <w:trPr>
                      <w:tblCellSpacing w:w="0" w:type="dxa"/>
                    </w:trPr>
                    <w:tc>
                      <w:tcPr>
                        <w:tcW w:w="1260" w:type="dxa"/>
                        <w:vAlign w:val="center"/>
                      </w:tcPr>
                      <w:p w:rsidR="00867C95" w:rsidRDefault="00C5701E">
                        <w:pPr>
                          <w:pStyle w:val="21"/>
                          <w:spacing w:line="276" w:lineRule="auto"/>
                          <w:rPr>
                            <w:sz w:val="21"/>
                            <w:szCs w:val="21"/>
                          </w:rPr>
                        </w:pPr>
                        <w:r>
                          <w:rPr>
                            <w:rFonts w:hint="eastAsia"/>
                            <w:sz w:val="21"/>
                            <w:szCs w:val="21"/>
                          </w:rPr>
                          <w:t>董家口管委</w:t>
                        </w:r>
                        <w:r>
                          <w:rPr>
                            <w:sz w:val="21"/>
                            <w:szCs w:val="21"/>
                          </w:rPr>
                          <w:t>应急</w:t>
                        </w:r>
                        <w:r>
                          <w:rPr>
                            <w:rFonts w:hint="eastAsia"/>
                            <w:sz w:val="21"/>
                            <w:szCs w:val="21"/>
                          </w:rPr>
                          <w:t>管理</w:t>
                        </w:r>
                        <w:r>
                          <w:rPr>
                            <w:sz w:val="21"/>
                            <w:szCs w:val="21"/>
                          </w:rPr>
                          <w:t>部</w:t>
                        </w:r>
                      </w:p>
                    </w:tc>
                  </w:tr>
                </w:tbl>
                <w:p w:rsidR="00867C95" w:rsidRDefault="00867C95">
                  <w:pPr>
                    <w:rPr>
                      <w:rFonts w:cs="宋体"/>
                    </w:rPr>
                  </w:pPr>
                </w:p>
              </w:txbxContent>
            </v:textbox>
          </v:rect>
        </w:pict>
      </w:r>
      <w:r>
        <w:rPr>
          <w:rFonts w:ascii="Times New Roman" w:hAnsi="Times New Roman"/>
        </w:rPr>
        <w:pict>
          <v:line id="_x0000_s2126" style="position:absolute;flip:y;z-index:252038144" from="135.65pt,7.55pt" to="136.1pt,87.95pt" o:gfxdata="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gEOINoAAAAKAQAADwAAAAAAAAABACAA&#10;AAAiAAAAZHJzL2Rvd25yZXYueG1sUEsBAhQAFAAAAAgAh07iQArld3kLAgAA6QMAAA4AAAAAAAAA&#10;AQAgAAAAKQEAAGRycy9lMm9Eb2MueG1sUEsFBgAAAAAGAAYAWQEAAKYFAAAAAA==&#10;">
            <v:stroke endarrow="block"/>
          </v:line>
        </w:pict>
      </w:r>
    </w:p>
    <w:p w:rsidR="00867C95" w:rsidRDefault="00867C95">
      <w:pPr>
        <w:snapToGrid w:val="0"/>
        <w:spacing w:line="360" w:lineRule="auto"/>
        <w:rPr>
          <w:rFonts w:ascii="Times New Roman" w:hAnsi="Times New Roman"/>
        </w:rPr>
      </w:pPr>
      <w:r>
        <w:rPr>
          <w:rFonts w:ascii="Times New Roman" w:hAnsi="Times New Roman"/>
        </w:rPr>
        <w:pict>
          <v:rect id="_x0000_s2125" style="position:absolute;margin-left:151.1pt;margin-top:3.55pt;width:92pt;height:43.5pt;z-index:252006400" o:gfxdata="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MoD6tYAAAAIAQAADwAAAAAAAAABACAAAAAiAAAAZHJzL2Rv&#10;d25yZXYueG1sUEsBAhQAFAAAAAgAh07iQH67iqU8AgAAfgQAAA4AAAAAAAAAAQAgAAAAJQEAAGRy&#10;cy9lMm9Eb2MueG1sUEsFBgAAAAAGAAYAWQEAANMFA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rPr>
                            <w:rFonts w:cs="宋体"/>
                            <w:bCs/>
                            <w:color w:val="000000"/>
                            <w:sz w:val="21"/>
                            <w:szCs w:val="21"/>
                          </w:rPr>
                        </w:pPr>
                        <w:r>
                          <w:rPr>
                            <w:rFonts w:cs="宋体" w:hint="eastAsia"/>
                            <w:bCs/>
                            <w:color w:val="000000"/>
                            <w:sz w:val="21"/>
                            <w:szCs w:val="21"/>
                          </w:rPr>
                          <w:t>生产管控调度</w:t>
                        </w:r>
                      </w:p>
                      <w:p w:rsidR="00867C95" w:rsidRDefault="00C5701E">
                        <w:pPr>
                          <w:rPr>
                            <w:szCs w:val="21"/>
                          </w:rPr>
                        </w:pPr>
                        <w:r>
                          <w:rPr>
                            <w:rFonts w:cs="宋体" w:hint="eastAsia"/>
                            <w:bCs/>
                            <w:color w:val="000000"/>
                            <w:sz w:val="21"/>
                            <w:szCs w:val="21"/>
                          </w:rPr>
                          <w:t>动力事业部调度</w:t>
                        </w:r>
                      </w:p>
                    </w:tc>
                  </w:tr>
                </w:tbl>
                <w:p w:rsidR="00867C95" w:rsidRDefault="00867C95">
                  <w:pPr>
                    <w:rPr>
                      <w:rFonts w:cs="宋体"/>
                    </w:rPr>
                  </w:pPr>
                </w:p>
              </w:txbxContent>
            </v:textbox>
          </v:rect>
        </w:pict>
      </w:r>
    </w:p>
    <w:p w:rsidR="00867C95" w:rsidRDefault="00867C95">
      <w:pPr>
        <w:snapToGrid w:val="0"/>
        <w:spacing w:line="360" w:lineRule="auto"/>
        <w:rPr>
          <w:rFonts w:ascii="Times New Roman" w:hAnsi="Times New Roman"/>
        </w:rPr>
      </w:pPr>
      <w:r>
        <w:rPr>
          <w:rFonts w:ascii="Times New Roman" w:hAnsi="Times New Roman"/>
        </w:rPr>
        <w:pict>
          <v:line id="_x0000_s2124" style="position:absolute;flip:y;z-index:251991040" from="230.6pt,3pt" to="270.2pt,3.25pt" o:gfxdata="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Zzex9UAAAAHAQAADwAAAAAAAAABACAAAAAiAAAAZHJzL2Rvd25yZXYueG1sUEsBAhQAFAAAAAgA&#10;h07iQBSEmfnvAQAAugMAAA4AAAAAAAAAAQAgAAAAJAEAAGRycy9lMm9Eb2MueG1sUEsFBgAAAAAG&#10;AAYAWQEAAIUFAAAAAA==&#10;"/>
        </w:pict>
      </w:r>
    </w:p>
    <w:p w:rsidR="00867C95" w:rsidRDefault="00867C95">
      <w:pPr>
        <w:snapToGrid w:val="0"/>
        <w:spacing w:line="360" w:lineRule="auto"/>
        <w:rPr>
          <w:rFonts w:ascii="Times New Roman" w:hAnsi="Times New Roman"/>
        </w:rPr>
      </w:pPr>
      <w:r>
        <w:rPr>
          <w:rFonts w:ascii="Times New Roman" w:hAnsi="Times New Roman"/>
        </w:rPr>
        <w:pict>
          <v:line id="_x0000_s2123" style="position:absolute;flip:y;z-index:252007424" from="189.5pt,5.7pt" to="189.5pt,26.85pt" o:gfxdata="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McPf9gAAAAJAQAADwAAAAAAAAABACAAAAAiAAAAZHJz&#10;L2Rvd25yZXYueG1sUEsBAhQAFAAAAAgAh07iQKWPdpUEAgAA5QMAAA4AAAAAAAAAAQAgAAAAJwEA&#10;AGRycy9lMm9Eb2MueG1sUEsFBgAAAAAGAAYAWQEAAJ0FAAAAAA==&#10;">
            <v:stroke endarrow="block"/>
          </v:line>
        </w:pict>
      </w:r>
    </w:p>
    <w:p w:rsidR="00867C95" w:rsidRDefault="00867C95">
      <w:pPr>
        <w:snapToGrid w:val="0"/>
        <w:spacing w:line="360" w:lineRule="auto"/>
        <w:rPr>
          <w:rFonts w:ascii="Times New Roman" w:hAnsi="Times New Roman"/>
        </w:rPr>
      </w:pPr>
      <w:r>
        <w:rPr>
          <w:rFonts w:ascii="Times New Roman" w:hAnsi="Times New Roman"/>
        </w:rPr>
        <w:pict>
          <v:rect id="_x0000_s2122" style="position:absolute;margin-left:45.55pt;margin-top:6.1pt;width:237.75pt;height:28.95pt;z-index:251985920" o:gfxdata="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zHfmrWAAAACAEAAA8AAAAAAAAAAQAgAAAAIgAAAGRycy9kb3ducmV2&#10;LnhtbFBLAQIUABQAAAAIAIdO4kCp22tJNwIAAH4EAAAOAAAAAAAAAAEAIAAAACUBAABkcnMvZTJv&#10;RG9jLnhtbFBLBQYAAAAABgAGAFkBAADOBQAAAAA=&#10;">
            <v:textbox>
              <w:txbxContent>
                <w:tbl>
                  <w:tblPr>
                    <w:tblW w:w="0" w:type="auto"/>
                    <w:tblCellSpacing w:w="0" w:type="dxa"/>
                    <w:tblLayout w:type="fixed"/>
                    <w:tblCellMar>
                      <w:left w:w="0" w:type="dxa"/>
                      <w:right w:w="0" w:type="dxa"/>
                    </w:tblCellMar>
                    <w:tblLook w:val="04A0"/>
                  </w:tblPr>
                  <w:tblGrid>
                    <w:gridCol w:w="4467"/>
                  </w:tblGrid>
                  <w:tr w:rsidR="00867C95">
                    <w:trPr>
                      <w:trHeight w:val="471"/>
                      <w:tblCellSpacing w:w="0" w:type="dxa"/>
                    </w:trPr>
                    <w:tc>
                      <w:tcPr>
                        <w:tcW w:w="4467" w:type="dxa"/>
                        <w:vAlign w:val="center"/>
                      </w:tcPr>
                      <w:p w:rsidR="00867C95" w:rsidRDefault="00C5701E">
                        <w:pPr>
                          <w:jc w:val="center"/>
                          <w:rPr>
                            <w:sz w:val="21"/>
                            <w:szCs w:val="21"/>
                          </w:rPr>
                        </w:pPr>
                        <w:r>
                          <w:rPr>
                            <w:rFonts w:cs="宋体" w:hint="eastAsia"/>
                            <w:bCs/>
                            <w:color w:val="000000"/>
                            <w:sz w:val="21"/>
                            <w:szCs w:val="21"/>
                          </w:rPr>
                          <w:t>氧气储罐</w:t>
                        </w:r>
                        <w:r>
                          <w:rPr>
                            <w:rFonts w:hint="eastAsia"/>
                            <w:sz w:val="21"/>
                            <w:szCs w:val="21"/>
                          </w:rPr>
                          <w:t>事故</w:t>
                        </w:r>
                        <w:r>
                          <w:rPr>
                            <w:rFonts w:cs="宋体" w:hint="eastAsia"/>
                            <w:bCs/>
                            <w:color w:val="000000"/>
                            <w:sz w:val="21"/>
                            <w:szCs w:val="21"/>
                          </w:rPr>
                          <w:t>现场</w:t>
                        </w:r>
                      </w:p>
                    </w:tc>
                  </w:tr>
                </w:tbl>
                <w:p w:rsidR="00867C95" w:rsidRDefault="00867C95">
                  <w:pPr>
                    <w:rPr>
                      <w:rFonts w:cs="宋体"/>
                    </w:rPr>
                  </w:pPr>
                </w:p>
              </w:txbxContent>
            </v:textbox>
          </v:rect>
        </w:pict>
      </w:r>
    </w:p>
    <w:p w:rsidR="00867C95" w:rsidRDefault="00867C95">
      <w:pPr>
        <w:adjustRightInd w:val="0"/>
        <w:snapToGrid w:val="0"/>
        <w:spacing w:line="360" w:lineRule="auto"/>
        <w:rPr>
          <w:rFonts w:ascii="Times New Roman" w:hAnsi="Times New Roman"/>
        </w:rPr>
      </w:pPr>
    </w:p>
    <w:p w:rsidR="00867C95" w:rsidRDefault="00C5701E">
      <w:pPr>
        <w:widowControl w:val="0"/>
        <w:spacing w:line="500" w:lineRule="exact"/>
        <w:jc w:val="center"/>
        <w:rPr>
          <w:rStyle w:val="Style3"/>
          <w:rFonts w:ascii="宋体" w:hAnsi="宋体" w:cs="宋体"/>
          <w:b/>
          <w:sz w:val="28"/>
          <w:szCs w:val="28"/>
          <w:u w:val="none"/>
        </w:rPr>
      </w:pPr>
      <w:r>
        <w:rPr>
          <w:rStyle w:val="Style3"/>
          <w:rFonts w:ascii="宋体" w:hAnsi="宋体" w:cs="宋体" w:hint="eastAsia"/>
          <w:b/>
          <w:sz w:val="28"/>
          <w:szCs w:val="28"/>
          <w:u w:val="none"/>
        </w:rPr>
        <w:t>图</w:t>
      </w:r>
      <w:r>
        <w:rPr>
          <w:rStyle w:val="Style3"/>
          <w:rFonts w:ascii="宋体" w:hAnsi="宋体" w:cs="宋体" w:hint="eastAsia"/>
          <w:b/>
          <w:sz w:val="28"/>
          <w:szCs w:val="28"/>
          <w:u w:val="none"/>
        </w:rPr>
        <w:t>2.9-2</w:t>
      </w:r>
      <w:r>
        <w:rPr>
          <w:rStyle w:val="Style3"/>
          <w:rFonts w:ascii="宋体" w:hAnsi="宋体" w:cs="宋体" w:hint="eastAsia"/>
          <w:b/>
          <w:sz w:val="28"/>
          <w:szCs w:val="28"/>
          <w:u w:val="none"/>
        </w:rPr>
        <w:t>应急报告程序</w:t>
      </w:r>
    </w:p>
    <w:p w:rsidR="00867C95" w:rsidRDefault="00C5701E">
      <w:pPr>
        <w:adjustRightInd w:val="0"/>
        <w:snapToGrid w:val="0"/>
        <w:spacing w:line="500" w:lineRule="exact"/>
        <w:ind w:firstLineChars="200" w:firstLine="480"/>
        <w:rPr>
          <w:rFonts w:ascii="宋体" w:hAnsi="宋体"/>
        </w:rPr>
      </w:pPr>
      <w:r>
        <w:rPr>
          <w:rFonts w:ascii="宋体" w:hAnsi="宋体" w:hint="eastAsia"/>
        </w:rPr>
        <w:t>2.9</w:t>
      </w:r>
      <w:r>
        <w:rPr>
          <w:rFonts w:ascii="宋体" w:hAnsi="宋体" w:hint="eastAsia"/>
        </w:rPr>
        <w:t>.3.2</w:t>
      </w:r>
      <w:r>
        <w:rPr>
          <w:rFonts w:ascii="宋体" w:hAnsi="宋体" w:hint="eastAsia"/>
        </w:rPr>
        <w:t>.2</w:t>
      </w:r>
      <w:r>
        <w:rPr>
          <w:rFonts w:ascii="宋体" w:hAnsi="宋体" w:hint="eastAsia"/>
        </w:rPr>
        <w:t>应急指令程序</w:t>
      </w:r>
    </w:p>
    <w:p w:rsidR="00867C95" w:rsidRDefault="00C5701E">
      <w:pPr>
        <w:adjustRightInd w:val="0"/>
        <w:snapToGrid w:val="0"/>
        <w:spacing w:line="500" w:lineRule="exact"/>
        <w:ind w:firstLineChars="200" w:firstLine="480"/>
        <w:rPr>
          <w:rFonts w:ascii="宋体" w:hAnsi="宋体"/>
        </w:rPr>
      </w:pPr>
      <w:r>
        <w:rPr>
          <w:rFonts w:ascii="宋体" w:hAnsi="宋体" w:hint="eastAsia"/>
        </w:rPr>
        <w:t>2.9</w:t>
      </w:r>
      <w:r>
        <w:rPr>
          <w:rFonts w:ascii="宋体" w:hAnsi="宋体" w:hint="eastAsia"/>
        </w:rPr>
        <w:t>.3.2</w:t>
      </w:r>
      <w:r>
        <w:rPr>
          <w:rFonts w:ascii="宋体" w:hAnsi="宋体" w:hint="eastAsia"/>
        </w:rPr>
        <w:t>.2.1</w:t>
      </w:r>
      <w:r>
        <w:rPr>
          <w:rFonts w:ascii="宋体" w:hAnsi="宋体" w:hint="eastAsia"/>
        </w:rPr>
        <w:t>氧气储罐区发生</w:t>
      </w:r>
      <w:r>
        <w:rPr>
          <w:rFonts w:ascii="宋体" w:hAnsi="宋体" w:hint="eastAsia"/>
        </w:rPr>
        <w:t>I</w:t>
      </w:r>
      <w:r>
        <w:rPr>
          <w:rFonts w:ascii="宋体" w:hAnsi="宋体" w:hint="eastAsia"/>
        </w:rPr>
        <w:t>级事故总经理应到现场，</w:t>
      </w:r>
      <w:r>
        <w:rPr>
          <w:rFonts w:ascii="宋体" w:hAnsi="宋体" w:hint="eastAsia"/>
        </w:rPr>
        <w:t>II</w:t>
      </w:r>
      <w:r>
        <w:rPr>
          <w:rFonts w:ascii="宋体" w:hAnsi="宋体" w:hint="eastAsia"/>
        </w:rPr>
        <w:t>级事故分管安全生产副总应到现场，Ⅲ级事故生产总调应到现场；凡氧气储罐区发生事故，动力事业部部长都应到现场。</w:t>
      </w:r>
    </w:p>
    <w:p w:rsidR="00867C95" w:rsidRDefault="00C5701E">
      <w:pPr>
        <w:adjustRightInd w:val="0"/>
        <w:snapToGrid w:val="0"/>
        <w:spacing w:line="500" w:lineRule="exact"/>
        <w:ind w:firstLineChars="200" w:firstLine="480"/>
        <w:rPr>
          <w:rFonts w:ascii="宋体" w:hAnsi="宋体"/>
        </w:rPr>
      </w:pPr>
      <w:r>
        <w:rPr>
          <w:rFonts w:ascii="宋体" w:hAnsi="宋体" w:hint="eastAsia"/>
        </w:rPr>
        <w:t>2.9</w:t>
      </w:r>
      <w:r>
        <w:rPr>
          <w:rFonts w:ascii="宋体" w:hAnsi="宋体" w:hint="eastAsia"/>
        </w:rPr>
        <w:t>.3.2</w:t>
      </w:r>
      <w:r>
        <w:rPr>
          <w:rFonts w:ascii="宋体" w:hAnsi="宋体" w:hint="eastAsia"/>
        </w:rPr>
        <w:t>.2.2</w:t>
      </w:r>
      <w:r>
        <w:rPr>
          <w:rFonts w:ascii="宋体" w:hAnsi="宋体" w:hint="eastAsia"/>
        </w:rPr>
        <w:t>应急指令下达程序见下图</w:t>
      </w:r>
    </w:p>
    <w:p w:rsidR="00867C95" w:rsidRDefault="00867C95">
      <w:pPr>
        <w:spacing w:line="360" w:lineRule="auto"/>
        <w:rPr>
          <w:rFonts w:ascii="Times New Roman" w:hAnsi="Times New Roman"/>
        </w:rPr>
      </w:pPr>
    </w:p>
    <w:p w:rsidR="00867C95" w:rsidRDefault="00867C95">
      <w:pPr>
        <w:spacing w:line="360" w:lineRule="auto"/>
        <w:rPr>
          <w:rFonts w:ascii="Times New Roman" w:hAnsi="Times New Roman"/>
        </w:rPr>
      </w:pPr>
    </w:p>
    <w:p w:rsidR="00867C95" w:rsidRDefault="00867C95">
      <w:pPr>
        <w:spacing w:line="360" w:lineRule="auto"/>
        <w:rPr>
          <w:rFonts w:ascii="Times New Roman" w:hAnsi="Times New Roman"/>
        </w:rPr>
      </w:pPr>
    </w:p>
    <w:p w:rsidR="00867C95" w:rsidRDefault="00867C95">
      <w:pPr>
        <w:spacing w:line="360" w:lineRule="auto"/>
        <w:rPr>
          <w:rFonts w:ascii="Times New Roman" w:hAnsi="Times New Roman"/>
        </w:rPr>
      </w:pPr>
    </w:p>
    <w:p w:rsidR="00867C95" w:rsidRDefault="00867C95">
      <w:pPr>
        <w:spacing w:line="360" w:lineRule="auto"/>
        <w:rPr>
          <w:rFonts w:ascii="Times New Roman" w:hAnsi="Times New Roman"/>
        </w:rPr>
      </w:pPr>
    </w:p>
    <w:p w:rsidR="00867C95" w:rsidRDefault="00867C95">
      <w:pPr>
        <w:spacing w:line="360" w:lineRule="auto"/>
        <w:rPr>
          <w:rFonts w:ascii="Times New Roman" w:hAnsi="Times New Roman"/>
        </w:rPr>
      </w:pPr>
    </w:p>
    <w:p w:rsidR="00867C95" w:rsidRDefault="00867C95">
      <w:pPr>
        <w:snapToGrid w:val="0"/>
        <w:spacing w:line="360" w:lineRule="auto"/>
        <w:ind w:firstLineChars="700" w:firstLine="1680"/>
        <w:rPr>
          <w:rFonts w:ascii="Times New Roman" w:hAnsi="Times New Roman"/>
        </w:rPr>
      </w:pPr>
      <w:r>
        <w:rPr>
          <w:rFonts w:ascii="Times New Roman" w:hAnsi="Times New Roman"/>
        </w:rPr>
        <w:lastRenderedPageBreak/>
        <w:pict>
          <v:line id="_x0000_s2121" style="position:absolute;left:0;text-align:left;z-index:252041216" from="29.25pt,8.5pt" to="65.25pt,8.5pt" o:gfxdata="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W5qr61gAAAAgBAAAPAAAAAAAAAAEAIAAAACIAAABkcnMvZG93&#10;bnJldi54bWxQSwECFAAUAAAACACHTuJApSX3CwICAADnAwAADgAAAAAAAAABACAAAAAlAQAAZHJz&#10;L2Uyb0RvYy54bWxQSwUGAAAAAAYABgBZAQAAmQUAAAAA&#10;">
            <v:stroke endarrow="block"/>
          </v:line>
        </w:pict>
      </w:r>
      <w:r w:rsidR="00C5701E">
        <w:rPr>
          <w:rFonts w:ascii="Times New Roman" w:hAnsi="Times New Roman"/>
        </w:rPr>
        <w:t>报告</w:t>
      </w:r>
    </w:p>
    <w:p w:rsidR="00867C95" w:rsidRDefault="00867C95">
      <w:pPr>
        <w:spacing w:line="360" w:lineRule="auto"/>
        <w:ind w:firstLineChars="700" w:firstLine="1680"/>
        <w:rPr>
          <w:rFonts w:ascii="Times New Roman" w:hAnsi="Times New Roman"/>
        </w:rPr>
      </w:pPr>
      <w:r>
        <w:rPr>
          <w:rFonts w:ascii="Times New Roman" w:hAnsi="Times New Roman"/>
        </w:rPr>
        <w:pict>
          <v:line id="_x0000_s2120" style="position:absolute;left:0;text-align:left;z-index:252042240" from="28.5pt,15.75pt" to="64.5pt,15.75pt" o:gfxdata="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ld659gAAAAIAQAADwAAAAAAAAABACAA&#10;AAAiAAAAZHJzL2Rvd25yZXYueG1sUEsBAhQAFAAAAAgAh07iQONfGJ4NAgAA/wMAAA4AAAAAAAAA&#10;AQAgAAAAJwEAAGRycy9lMm9Eb2MueG1sUEsFBgAAAAAGAAYAWQEAAKYFAAAAAA==&#10;">
            <v:stroke dashstyle="dash" endarrow="block"/>
          </v:line>
        </w:pict>
      </w:r>
      <w:r w:rsidR="00C5701E">
        <w:rPr>
          <w:rFonts w:ascii="Times New Roman" w:hAnsi="Times New Roman"/>
        </w:rPr>
        <w:t>通知</w:t>
      </w:r>
    </w:p>
    <w:p w:rsidR="00867C95" w:rsidRDefault="00867C95">
      <w:pPr>
        <w:spacing w:line="360" w:lineRule="auto"/>
        <w:rPr>
          <w:rFonts w:ascii="Times New Roman" w:hAnsi="Times New Roman"/>
        </w:rPr>
      </w:pPr>
      <w:r>
        <w:rPr>
          <w:rFonts w:ascii="Times New Roman" w:hAnsi="Times New Roman"/>
        </w:rPr>
        <w:pict>
          <v:rect id="_x0000_s2119" style="position:absolute;margin-left:126.35pt;margin-top:24.35pt;width:126pt;height:49.5pt;z-index:252020736" o:gfxdata="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XwV1l2AAAAAoBAAAPAAAAAAAAAAEAIAAAACIAAABkcnMv&#10;ZG93bnJldi54bWxQSwECFAAUAAAACACHTuJA2bPRGjwCAAB+BAAADgAAAAAAAAABACAAAAAnAQAA&#10;ZHJzL2Uyb0RvYy54bWxQSwUGAAAAAAYABgBZAQAA1QU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rFonts w:cs="宋体"/>
                            <w:color w:val="000000"/>
                            <w:sz w:val="21"/>
                            <w:szCs w:val="21"/>
                          </w:rPr>
                        </w:pPr>
                        <w:r>
                          <w:rPr>
                            <w:rFonts w:cs="宋体" w:hint="eastAsia"/>
                            <w:color w:val="000000"/>
                            <w:sz w:val="21"/>
                            <w:szCs w:val="21"/>
                          </w:rPr>
                          <w:t>青岛市</w:t>
                        </w:r>
                      </w:p>
                      <w:p w:rsidR="00867C95" w:rsidRDefault="00C5701E">
                        <w:pPr>
                          <w:ind w:firstLineChars="150" w:firstLine="315"/>
                          <w:rPr>
                            <w:rFonts w:cs="宋体"/>
                            <w:color w:val="000000"/>
                          </w:rPr>
                        </w:pPr>
                        <w:r>
                          <w:rPr>
                            <w:rFonts w:cs="宋体" w:hint="eastAsia"/>
                            <w:color w:val="000000"/>
                            <w:sz w:val="21"/>
                            <w:szCs w:val="21"/>
                          </w:rPr>
                          <w:t>应急管理办公室</w:t>
                        </w:r>
                      </w:p>
                    </w:tc>
                  </w:tr>
                </w:tbl>
                <w:p w:rsidR="00867C95" w:rsidRDefault="00867C95">
                  <w:pPr>
                    <w:rPr>
                      <w:rFonts w:cs="宋体"/>
                    </w:rPr>
                  </w:pPr>
                </w:p>
              </w:txbxContent>
            </v:textbox>
          </v:rect>
        </w:pict>
      </w:r>
    </w:p>
    <w:p w:rsidR="00867C95" w:rsidRDefault="00867C95">
      <w:pPr>
        <w:snapToGrid w:val="0"/>
        <w:spacing w:line="360" w:lineRule="auto"/>
        <w:rPr>
          <w:rFonts w:ascii="Times New Roman" w:hAnsi="Times New Roman"/>
        </w:rPr>
      </w:pPr>
    </w:p>
    <w:p w:rsidR="00867C95" w:rsidRDefault="00867C95">
      <w:pPr>
        <w:snapToGrid w:val="0"/>
        <w:spacing w:line="360" w:lineRule="auto"/>
        <w:rPr>
          <w:rFonts w:ascii="Times New Roman" w:hAnsi="Times New Roman"/>
        </w:rPr>
      </w:pPr>
      <w:r>
        <w:rPr>
          <w:rFonts w:ascii="Times New Roman" w:hAnsi="Times New Roman"/>
        </w:rPr>
        <w:pict>
          <v:line id="_x0000_s2118" style="position:absolute;flip:x;z-index:252021760" from="189.35pt,31.9pt" to="189.75pt,53.45pt" o:gfxdata="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L/S/72gAAAAoB&#10;AAAPAAAAAAAAAAEAIAAAACIAAABkcnMvZG93bnJldi54bWxQSwECFAAUAAAACACHTuJABY+j6hkC&#10;AAAEBAAADgAAAAAAAAABACAAAAApAQAAZHJzL2Uyb0RvYy54bWxQSwUGAAAAAAYABgBZAQAAtAUA&#10;AAAA&#10;">
            <v:stroke endarrow="block"/>
          </v:line>
        </w:pict>
      </w:r>
      <w:r>
        <w:rPr>
          <w:rFonts w:ascii="Times New Roman" w:hAnsi="Times New Roman"/>
        </w:rPr>
        <w:pict>
          <v:rect id="_x0000_s2117" style="position:absolute;margin-left:294.35pt;margin-top:12.2pt;width:103.5pt;height:33.75pt;z-index:252014592" o:gfxdata="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uVHnR2AAAAAkBAAAPAAAAAAAAAAEAIAAAACIAAABkcnMvZG93bnJl&#10;di54bWxQSwECFAAUAAAACACHTuJABDyYTzYCAAB+BAAADgAAAAAAAAABACAAAAAnAQAAZHJzL2Uy&#10;b0RvYy54bWxQSwUGAAAAAAYABgBZAQAAzwUAAAAA&#10;">
            <v:textbox>
              <w:txbxContent>
                <w:p w:rsidR="00867C95" w:rsidRDefault="00C5701E">
                  <w:pPr>
                    <w:jc w:val="center"/>
                    <w:rPr>
                      <w:rFonts w:cs="宋体"/>
                      <w:bCs/>
                      <w:color w:val="000000"/>
                      <w:sz w:val="21"/>
                      <w:szCs w:val="21"/>
                    </w:rPr>
                  </w:pPr>
                  <w:r>
                    <w:rPr>
                      <w:rFonts w:cs="宋体" w:hint="eastAsia"/>
                      <w:bCs/>
                      <w:color w:val="000000"/>
                      <w:sz w:val="21"/>
                      <w:szCs w:val="21"/>
                    </w:rPr>
                    <w:t>青岛市</w:t>
                  </w:r>
                  <w:r>
                    <w:rPr>
                      <w:rFonts w:hint="eastAsia"/>
                      <w:sz w:val="21"/>
                      <w:szCs w:val="21"/>
                    </w:rPr>
                    <w:t>应急管理</w:t>
                  </w:r>
                  <w:r>
                    <w:rPr>
                      <w:rFonts w:cs="宋体" w:hint="eastAsia"/>
                      <w:bCs/>
                      <w:color w:val="000000"/>
                      <w:sz w:val="21"/>
                      <w:szCs w:val="21"/>
                    </w:rPr>
                    <w:t>局</w:t>
                  </w:r>
                </w:p>
              </w:txbxContent>
            </v:textbox>
          </v:rect>
        </w:pict>
      </w:r>
    </w:p>
    <w:p w:rsidR="00867C95" w:rsidRDefault="00867C95">
      <w:pPr>
        <w:spacing w:line="360" w:lineRule="auto"/>
        <w:rPr>
          <w:rFonts w:ascii="Times New Roman" w:hAnsi="Times New Roman"/>
        </w:rPr>
      </w:pPr>
      <w:r>
        <w:rPr>
          <w:rFonts w:ascii="Times New Roman" w:hAnsi="Times New Roman"/>
        </w:rPr>
        <w:pict>
          <v:shape id="_x0000_s2116" type="#_x0000_t32" style="position:absolute;margin-left:272.8pt;margin-top:3.15pt;width:0;height:95pt;flip:y;z-index:252028928" o:gfxdata="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UlQA7VAAAACQEAAA8AAAAAAAAAAQAgAAAAIgAAAGRycy9kb3ducmV2Lnht&#10;bFBLAQIUABQAAAAIAIdO4kB0pzOg/AEAAMwDAAAOAAAAAAAAAAEAIAAAACQBAABkcnMvZTJvRG9j&#10;LnhtbFBLBQYAAAAABgAGAFkBAACSBQAAAAA=&#10;"/>
        </w:pict>
      </w:r>
      <w:r>
        <w:rPr>
          <w:rFonts w:ascii="Times New Roman" w:hAnsi="Times New Roman"/>
        </w:rPr>
        <w:pict>
          <v:shape id="_x0000_s2115" type="#_x0000_t32" style="position:absolute;margin-left:273.35pt;margin-top:3.7pt;width:21.15pt;height:.15pt;z-index:252025856" o:gfxdata="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IqgDf1gAAAAcBAAAPAAAAAAAAAAEAIAAAACIAAABkcnMvZG93bnJldi54bWxQ&#10;SwECFAAUAAAACACHTuJA8abGBPkBAADEAwAADgAAAAAAAAABACAAAAAlAQAAZHJzL2Uyb0RvYy54&#10;bWxQSwUGAAAAAAYABgBZAQAAkAUAAAAA&#10;"/>
        </w:pict>
      </w:r>
    </w:p>
    <w:p w:rsidR="00867C95" w:rsidRDefault="00867C95">
      <w:pPr>
        <w:snapToGrid w:val="0"/>
        <w:spacing w:line="360" w:lineRule="auto"/>
        <w:rPr>
          <w:rFonts w:ascii="Times New Roman" w:hAnsi="Times New Roman"/>
        </w:rPr>
      </w:pPr>
      <w:r>
        <w:rPr>
          <w:rFonts w:ascii="Times New Roman" w:hAnsi="Times New Roman"/>
        </w:rPr>
        <w:pict>
          <v:rect id="_x0000_s2114" style="position:absolute;margin-left:296.85pt;margin-top:24.35pt;width:117pt;height:257.5pt;z-index:252019712" o:gfxdata="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qeThA2AAAAAoBAAAPAAAAAAAAAAEAIAAAACIAAABkcnMv&#10;ZG93bnJldi54bWxQSwECFAAUAAAACACHTuJAawVZrDwCAAB/BAAADgAAAAAAAAABACAAAAAnAQAA&#10;ZHJzL2Uyb0RvYy54bWxQSwUGAAAAAAYABgBZAQAA1QUAAAAA&#10;">
            <v:textbox>
              <w:txbxContent>
                <w:p w:rsidR="00867C95" w:rsidRDefault="00867C95">
                  <w:pPr>
                    <w:adjustRightInd w:val="0"/>
                    <w:spacing w:line="500" w:lineRule="exact"/>
                    <w:ind w:firstLineChars="100" w:firstLine="210"/>
                    <w:rPr>
                      <w:sz w:val="21"/>
                      <w:szCs w:val="21"/>
                      <w:u w:val="single"/>
                    </w:rPr>
                  </w:pPr>
                </w:p>
                <w:tbl>
                  <w:tblPr>
                    <w:tblW w:w="0" w:type="auto"/>
                    <w:tblCellSpacing w:w="0" w:type="dxa"/>
                    <w:tblLayout w:type="fixed"/>
                    <w:tblCellMar>
                      <w:left w:w="0" w:type="dxa"/>
                      <w:right w:w="0" w:type="dxa"/>
                    </w:tblCellMar>
                    <w:tblLook w:val="04A0"/>
                  </w:tblPr>
                  <w:tblGrid>
                    <w:gridCol w:w="2052"/>
                  </w:tblGrid>
                  <w:tr w:rsidR="00867C95">
                    <w:trPr>
                      <w:tblCellSpacing w:w="0" w:type="dxa"/>
                    </w:trPr>
                    <w:tc>
                      <w:tcPr>
                        <w:tcW w:w="2052" w:type="dxa"/>
                        <w:vAlign w:val="center"/>
                      </w:tcPr>
                      <w:p w:rsidR="00867C95" w:rsidRDefault="00867C95">
                        <w:pPr>
                          <w:adjustRightInd w:val="0"/>
                          <w:spacing w:line="500" w:lineRule="exact"/>
                          <w:ind w:firstLineChars="100" w:firstLine="210"/>
                          <w:rPr>
                            <w:sz w:val="21"/>
                            <w:szCs w:val="21"/>
                            <w:u w:val="single"/>
                          </w:rPr>
                        </w:pPr>
                      </w:p>
                      <w:p w:rsidR="00867C95" w:rsidRDefault="00C5701E">
                        <w:pPr>
                          <w:adjustRightInd w:val="0"/>
                          <w:spacing w:line="500" w:lineRule="exact"/>
                          <w:ind w:firstLineChars="100" w:firstLine="210"/>
                          <w:rPr>
                            <w:sz w:val="21"/>
                            <w:szCs w:val="21"/>
                            <w:u w:val="single"/>
                          </w:rPr>
                        </w:pPr>
                        <w:r>
                          <w:rPr>
                            <w:rFonts w:hint="eastAsia"/>
                            <w:sz w:val="21"/>
                            <w:szCs w:val="21"/>
                            <w:u w:val="single"/>
                          </w:rPr>
                          <w:t>生产</w:t>
                        </w:r>
                        <w:r>
                          <w:rPr>
                            <w:sz w:val="21"/>
                            <w:szCs w:val="21"/>
                            <w:u w:val="single"/>
                          </w:rPr>
                          <w:t>管控中心</w:t>
                        </w:r>
                        <w:r>
                          <w:rPr>
                            <w:rFonts w:hint="eastAsia"/>
                            <w:sz w:val="21"/>
                            <w:szCs w:val="21"/>
                            <w:u w:val="single"/>
                          </w:rPr>
                          <w:t>、</w:t>
                        </w:r>
                        <w:r>
                          <w:rPr>
                            <w:rFonts w:hint="eastAsia"/>
                            <w:sz w:val="21"/>
                            <w:szCs w:val="21"/>
                            <w:u w:val="single"/>
                          </w:rPr>
                          <w:t>动力事业部</w:t>
                        </w:r>
                        <w:r>
                          <w:rPr>
                            <w:rFonts w:hint="eastAsia"/>
                            <w:sz w:val="21"/>
                            <w:szCs w:val="21"/>
                            <w:u w:val="single"/>
                          </w:rPr>
                          <w:t>、</w:t>
                        </w:r>
                        <w:r>
                          <w:rPr>
                            <w:rFonts w:hint="eastAsia"/>
                            <w:sz w:val="21"/>
                            <w:szCs w:val="21"/>
                            <w:u w:val="single"/>
                          </w:rPr>
                          <w:t>安管部</w:t>
                        </w:r>
                        <w:r>
                          <w:rPr>
                            <w:rFonts w:hint="eastAsia"/>
                            <w:sz w:val="21"/>
                            <w:szCs w:val="21"/>
                            <w:u w:val="single"/>
                          </w:rPr>
                          <w:t>、</w:t>
                        </w:r>
                        <w:r>
                          <w:rPr>
                            <w:rFonts w:hint="eastAsia"/>
                            <w:sz w:val="21"/>
                            <w:szCs w:val="21"/>
                            <w:u w:val="single"/>
                          </w:rPr>
                          <w:t>公司办公室</w:t>
                        </w:r>
                        <w:r>
                          <w:rPr>
                            <w:rFonts w:hint="eastAsia"/>
                            <w:sz w:val="21"/>
                            <w:szCs w:val="21"/>
                            <w:u w:val="single"/>
                          </w:rPr>
                          <w:t>、</w:t>
                        </w:r>
                        <w:r>
                          <w:rPr>
                            <w:rFonts w:hint="eastAsia"/>
                            <w:color w:val="000000"/>
                            <w:sz w:val="21"/>
                            <w:szCs w:val="21"/>
                            <w:u w:val="single"/>
                          </w:rPr>
                          <w:t>保卫部</w:t>
                        </w:r>
                        <w:r>
                          <w:rPr>
                            <w:rFonts w:hint="eastAsia"/>
                            <w:color w:val="000000"/>
                            <w:sz w:val="21"/>
                            <w:szCs w:val="21"/>
                            <w:u w:val="single"/>
                          </w:rPr>
                          <w:t>、</w:t>
                        </w:r>
                        <w:r>
                          <w:rPr>
                            <w:rFonts w:hint="eastAsia"/>
                            <w:color w:val="000000"/>
                            <w:sz w:val="21"/>
                            <w:szCs w:val="21"/>
                            <w:u w:val="single"/>
                          </w:rPr>
                          <w:t>装备部</w:t>
                        </w:r>
                        <w:r>
                          <w:rPr>
                            <w:rFonts w:hint="eastAsia"/>
                            <w:color w:val="000000"/>
                            <w:sz w:val="21"/>
                            <w:szCs w:val="21"/>
                            <w:u w:val="single"/>
                          </w:rPr>
                          <w:t>、</w:t>
                        </w:r>
                        <w:r>
                          <w:rPr>
                            <w:rFonts w:hint="eastAsia"/>
                            <w:color w:val="000000"/>
                            <w:sz w:val="21"/>
                            <w:szCs w:val="21"/>
                            <w:u w:val="single"/>
                          </w:rPr>
                          <w:t>青钢</w:t>
                        </w:r>
                        <w:r>
                          <w:rPr>
                            <w:rFonts w:hint="eastAsia"/>
                            <w:color w:val="000000"/>
                            <w:sz w:val="21"/>
                            <w:szCs w:val="21"/>
                            <w:u w:val="single"/>
                          </w:rPr>
                          <w:t>医疗站、</w:t>
                        </w:r>
                        <w:r>
                          <w:rPr>
                            <w:rFonts w:hint="eastAsia"/>
                            <w:sz w:val="21"/>
                            <w:szCs w:val="21"/>
                            <w:u w:val="single"/>
                          </w:rPr>
                          <w:t>工会</w:t>
                        </w:r>
                      </w:p>
                      <w:p w:rsidR="00867C95" w:rsidRDefault="00C5701E">
                        <w:pPr>
                          <w:spacing w:line="500" w:lineRule="exact"/>
                          <w:jc w:val="center"/>
                          <w:rPr>
                            <w:sz w:val="21"/>
                            <w:szCs w:val="21"/>
                            <w:u w:val="single"/>
                          </w:rPr>
                        </w:pPr>
                        <w:r>
                          <w:rPr>
                            <w:rFonts w:hint="eastAsia"/>
                            <w:sz w:val="21"/>
                            <w:szCs w:val="21"/>
                            <w:u w:val="single"/>
                          </w:rPr>
                          <w:t>、</w:t>
                        </w:r>
                        <w:r>
                          <w:rPr>
                            <w:rFonts w:hint="eastAsia"/>
                            <w:sz w:val="21"/>
                            <w:szCs w:val="21"/>
                            <w:u w:val="single"/>
                          </w:rPr>
                          <w:t>氧气生产、使用单位</w:t>
                        </w:r>
                      </w:p>
                      <w:p w:rsidR="00867C95" w:rsidRDefault="00C5701E">
                        <w:pPr>
                          <w:spacing w:line="500" w:lineRule="exact"/>
                          <w:ind w:firstLineChars="100" w:firstLine="210"/>
                          <w:rPr>
                            <w:color w:val="000000"/>
                            <w:sz w:val="21"/>
                            <w:szCs w:val="21"/>
                            <w:u w:val="single"/>
                          </w:rPr>
                        </w:pPr>
                        <w:r>
                          <w:rPr>
                            <w:rFonts w:hint="eastAsia"/>
                            <w:sz w:val="21"/>
                            <w:szCs w:val="21"/>
                            <w:u w:val="single"/>
                          </w:rPr>
                          <w:t>专家组成员</w:t>
                        </w:r>
                      </w:p>
                      <w:p w:rsidR="00867C95" w:rsidRDefault="00867C95">
                        <w:pPr>
                          <w:spacing w:line="500" w:lineRule="exact"/>
                        </w:pPr>
                      </w:p>
                    </w:tc>
                  </w:tr>
                </w:tbl>
                <w:p w:rsidR="00867C95" w:rsidRDefault="00867C95">
                  <w:pPr>
                    <w:rPr>
                      <w:rFonts w:cs="宋体"/>
                    </w:rPr>
                  </w:pPr>
                </w:p>
              </w:txbxContent>
            </v:textbox>
          </v:rect>
        </w:pict>
      </w:r>
      <w:r>
        <w:rPr>
          <w:rFonts w:ascii="Times New Roman" w:hAnsi="Times New Roman"/>
        </w:rPr>
        <w:pict>
          <v:rect id="_x0000_s2113" style="position:absolute;margin-left:126.35pt;margin-top:12.05pt;width:126pt;height:33.75pt;z-index:252035072" o:gfxdata="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l7/N3XAAAACQEAAA8AAAAAAAAAAQAgAAAAIgAAAGRycy9kb3ducmV2&#10;LnhtbFBLAQIUABQAAAAIAIdO4kAi6ZyrNgIAAH4EAAAOAAAAAAAAAAEAIAAAACYBAABkcnMvZTJv&#10;RG9jLnhtbFBLBQYAAAAABgAGAFkBAADOBQ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sz w:val="21"/>
                            <w:szCs w:val="21"/>
                          </w:rPr>
                        </w:pPr>
                        <w:r>
                          <w:rPr>
                            <w:rFonts w:cs="宋体" w:hint="eastAsia"/>
                            <w:bCs/>
                            <w:color w:val="000000"/>
                            <w:sz w:val="21"/>
                            <w:szCs w:val="21"/>
                          </w:rPr>
                          <w:t>突发事件处理委员会</w:t>
                        </w:r>
                      </w:p>
                    </w:tc>
                  </w:tr>
                </w:tbl>
                <w:p w:rsidR="00867C95" w:rsidRDefault="00867C95">
                  <w:pPr>
                    <w:rPr>
                      <w:rFonts w:cs="宋体"/>
                    </w:rPr>
                  </w:pPr>
                </w:p>
              </w:txbxContent>
            </v:textbox>
          </v:rect>
        </w:pict>
      </w:r>
    </w:p>
    <w:p w:rsidR="00867C95" w:rsidRDefault="00867C95">
      <w:pPr>
        <w:snapToGrid w:val="0"/>
        <w:spacing w:line="360" w:lineRule="auto"/>
        <w:rPr>
          <w:rFonts w:ascii="Times New Roman" w:hAnsi="Times New Roman"/>
        </w:rPr>
      </w:pPr>
      <w:r>
        <w:rPr>
          <w:rFonts w:ascii="Times New Roman" w:hAnsi="Times New Roman"/>
        </w:rPr>
        <w:pict>
          <v:line id="_x0000_s2112" style="position:absolute;z-index:252034048" from="190.05pt,25.05pt" to="190.3pt,52.85pt" o:gfxdata="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6DoC2AAAAAoBAAAPAAAAAAAAAAEAIAAAACIAAABkcnMv&#10;ZG93bnJldi54bWxQSwECFAAUAAAACACHTuJAQGrWNQMCAADeAwAADgAAAAAAAAABACAAAAAnAQAA&#10;ZHJzL2Uyb0RvYy54bWxQSwUGAAAAAAYABgBZAQAAnAUAAAAA&#10;">
            <v:stroke endarrow="block"/>
          </v:line>
        </w:pict>
      </w:r>
    </w:p>
    <w:p w:rsidR="00867C95" w:rsidRDefault="00867C95">
      <w:pPr>
        <w:snapToGrid w:val="0"/>
        <w:spacing w:line="360" w:lineRule="auto"/>
        <w:rPr>
          <w:rFonts w:ascii="Times New Roman" w:hAnsi="Times New Roman"/>
        </w:rPr>
      </w:pPr>
    </w:p>
    <w:p w:rsidR="00867C95" w:rsidRDefault="00867C95">
      <w:pPr>
        <w:snapToGrid w:val="0"/>
        <w:spacing w:line="360" w:lineRule="auto"/>
        <w:rPr>
          <w:rFonts w:ascii="Times New Roman" w:hAnsi="Times New Roman"/>
        </w:rPr>
      </w:pPr>
      <w:r>
        <w:rPr>
          <w:rFonts w:ascii="Times New Roman" w:hAnsi="Times New Roman"/>
        </w:rPr>
        <w:pict>
          <v:rect id="_x0000_s2111" style="position:absolute;margin-left:.35pt;margin-top:13.3pt;width:94.5pt;height:36.6pt;z-index:252030976" o:gfxdata="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eKKF0wAAAAYBAAAPAAAAAAAAAAEAIAAAACIAAABkcnMvZG93bnJl&#10;di54bWxQSwECFAAUAAAACACHTuJAHS/93jsCAAB+BAAADgAAAAAAAAABACAAAAAiAQAAZHJzL2Uy&#10;b0RvYy54bWxQSwUGAAAAAAYABgBZAQAAzwUAAAAA&#10;">
            <v:textbox>
              <w:txbxContent>
                <w:tbl>
                  <w:tblPr>
                    <w:tblW w:w="1701" w:type="dxa"/>
                    <w:tblCellSpacing w:w="0" w:type="dxa"/>
                    <w:tblLayout w:type="fixed"/>
                    <w:tblCellMar>
                      <w:left w:w="0" w:type="dxa"/>
                      <w:right w:w="0" w:type="dxa"/>
                    </w:tblCellMar>
                    <w:tblLook w:val="04A0"/>
                  </w:tblPr>
                  <w:tblGrid>
                    <w:gridCol w:w="1701"/>
                  </w:tblGrid>
                  <w:tr w:rsidR="00867C95">
                    <w:trPr>
                      <w:tblCellSpacing w:w="0" w:type="dxa"/>
                    </w:trPr>
                    <w:tc>
                      <w:tcPr>
                        <w:tcW w:w="1701" w:type="dxa"/>
                        <w:vAlign w:val="center"/>
                      </w:tcPr>
                      <w:p w:rsidR="00867C95" w:rsidRDefault="00C5701E">
                        <w:pPr>
                          <w:pStyle w:val="21"/>
                          <w:rPr>
                            <w:sz w:val="21"/>
                            <w:szCs w:val="21"/>
                          </w:rPr>
                        </w:pPr>
                        <w:r>
                          <w:rPr>
                            <w:rFonts w:hint="eastAsia"/>
                            <w:sz w:val="21"/>
                            <w:szCs w:val="21"/>
                          </w:rPr>
                          <w:t>黄岛区应急管理局</w:t>
                        </w:r>
                      </w:p>
                      <w:p w:rsidR="00867C95" w:rsidRDefault="00C5701E">
                        <w:pPr>
                          <w:pStyle w:val="21"/>
                          <w:rPr>
                            <w:sz w:val="21"/>
                            <w:szCs w:val="21"/>
                          </w:rPr>
                        </w:pPr>
                        <w:r>
                          <w:rPr>
                            <w:rFonts w:hint="eastAsia"/>
                            <w:sz w:val="21"/>
                            <w:szCs w:val="21"/>
                          </w:rPr>
                          <w:t>主管部门</w:t>
                        </w:r>
                      </w:p>
                    </w:tc>
                  </w:tr>
                </w:tbl>
                <w:p w:rsidR="00867C95" w:rsidRDefault="00867C95">
                  <w:pPr>
                    <w:rPr>
                      <w:rFonts w:cs="宋体"/>
                    </w:rPr>
                  </w:pPr>
                </w:p>
              </w:txbxContent>
            </v:textbox>
          </v:rect>
        </w:pict>
      </w:r>
      <w:r>
        <w:rPr>
          <w:rFonts w:ascii="Times New Roman" w:hAnsi="Times New Roman"/>
        </w:rPr>
        <w:pict>
          <v:line id="_x0000_s2110" style="position:absolute;flip:x y;z-index:252037120" from="253.1pt,15pt" to="273.1pt,15pt" o:gfxdata="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U3CGTWAAAACQEAAA8AAAAAAAAAAQAgAAAAIgAA&#10;AGRycy9kb3ducmV2LnhtbFBLAQIUABQAAAAIAIdO4kB5Kcx9CgIAAO8DAAAOAAAAAAAAAAEAIAAA&#10;ACUBAABkcnMvZTJvRG9jLnhtbFBLBQYAAAAABgAGAFkBAAChBQAAAAA=&#10;">
            <v:stroke endarrow="block"/>
          </v:line>
        </w:pict>
      </w:r>
      <w:r>
        <w:rPr>
          <w:rFonts w:ascii="Times New Roman" w:hAnsi="Times New Roman"/>
        </w:rPr>
        <w:pict>
          <v:rect id="_x0000_s2109" style="position:absolute;margin-left:126.35pt;margin-top:11.3pt;width:126pt;height:43.5pt;z-index:252033024" o:gfxdata="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CEIMtcAAAAKAQAADwAAAAAAAAABACAAAAAiAAAAZHJzL2Rv&#10;d25yZXYueG1sUEsBAhQAFAAAAAgAh07iQOIQNtw7AgAAfgQAAA4AAAAAAAAAAQAgAAAAJgEAAGRy&#10;cy9lMm9Eb2MueG1sUEsFBgAAAAAGAAYAWQEAANMFA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sz w:val="21"/>
                            <w:szCs w:val="21"/>
                          </w:rPr>
                        </w:pPr>
                        <w:r>
                          <w:rPr>
                            <w:rFonts w:cs="宋体" w:hint="eastAsia"/>
                            <w:bCs/>
                            <w:color w:val="000000"/>
                            <w:sz w:val="21"/>
                            <w:szCs w:val="21"/>
                          </w:rPr>
                          <w:t>重大事故处理指挥部</w:t>
                        </w:r>
                      </w:p>
                    </w:tc>
                  </w:tr>
                  <w:tr w:rsidR="00867C95">
                    <w:trPr>
                      <w:tblCellSpacing w:w="0" w:type="dxa"/>
                    </w:trPr>
                    <w:tc>
                      <w:tcPr>
                        <w:tcW w:w="2232" w:type="dxa"/>
                        <w:vAlign w:val="center"/>
                      </w:tcPr>
                      <w:p w:rsidR="00867C95" w:rsidRDefault="00C5701E">
                        <w:pPr>
                          <w:jc w:val="center"/>
                          <w:rPr>
                            <w:rFonts w:cs="宋体"/>
                            <w:bCs/>
                            <w:color w:val="000000"/>
                            <w:sz w:val="21"/>
                            <w:szCs w:val="21"/>
                          </w:rPr>
                        </w:pPr>
                        <w:r>
                          <w:rPr>
                            <w:rFonts w:cs="宋体" w:hint="eastAsia"/>
                            <w:bCs/>
                            <w:color w:val="000000"/>
                            <w:sz w:val="21"/>
                            <w:szCs w:val="21"/>
                          </w:rPr>
                          <w:t>一般事故处理指挥部</w:t>
                        </w:r>
                      </w:p>
                    </w:tc>
                  </w:tr>
                </w:tbl>
                <w:p w:rsidR="00867C95" w:rsidRDefault="00867C95">
                  <w:pPr>
                    <w:rPr>
                      <w:rFonts w:cs="宋体"/>
                    </w:rPr>
                  </w:pPr>
                </w:p>
              </w:txbxContent>
            </v:textbox>
          </v:rect>
        </w:pict>
      </w:r>
    </w:p>
    <w:p w:rsidR="00867C95" w:rsidRDefault="00867C95">
      <w:pPr>
        <w:snapToGrid w:val="0"/>
        <w:spacing w:line="360" w:lineRule="auto"/>
        <w:rPr>
          <w:rFonts w:ascii="Times New Roman" w:hAnsi="Times New Roman"/>
        </w:rPr>
      </w:pPr>
      <w:r>
        <w:rPr>
          <w:rFonts w:ascii="Times New Roman" w:hAnsi="Times New Roman"/>
        </w:rPr>
        <w:pict>
          <v:line id="_x0000_s2108" style="position:absolute;z-index:252016640" from="252.75pt,22.7pt" to="270.75pt,22.7pt" o:gfxdata="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xRu1bWAAAA&#10;CQEAAA8AAAAAAAAAAQAgAAAAIgAAAGRycy9kb3ducmV2LnhtbFBLAQIUABQAAAAIAIdO4kC/qxdo&#10;5gEAAK0DAAAOAAAAAAAAAAEAIAAAACUBAABkcnMvZTJvRG9jLnhtbFBLBQYAAAAABgAGAFkBAAB9&#10;BQAAAAA=&#10;"/>
        </w:pict>
      </w:r>
      <w:r>
        <w:rPr>
          <w:rFonts w:ascii="Times New Roman" w:hAnsi="Times New Roman"/>
        </w:rPr>
        <w:pict>
          <v:line id="_x0000_s2107" style="position:absolute;z-index:252023808" from="85.5pt,5.15pt" to="121.5pt,5.15pt" o:gfxdata="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kimpdYAAAAJAQAADwAAAAAAAAABACAAAAAiAAAAZHJzL2Rvd25y&#10;ZXYueG1sUEsBAhQAFAAAAAgAh07iQLO+/kkAAgAA2wMAAA4AAAAAAAAAAQAgAAAAJQEAAGRycy9l&#10;Mm9Eb2MueG1sUEsFBgAAAAAGAAYAWQEAAJcFAAAAAA==&#10;">
            <v:stroke endarrow="block"/>
          </v:line>
        </w:pict>
      </w:r>
      <w:r>
        <w:rPr>
          <w:rFonts w:ascii="Times New Roman" w:hAnsi="Times New Roman"/>
        </w:rPr>
        <w:pict>
          <v:line id="_x0000_s2106" style="position:absolute;flip:y;z-index:252036096" from="253.6pt,8.05pt" to="296.6pt,8.55pt" o:gfxdata="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Zi8fdgAAAAJAQAADwAAAAAAAAABACAAAAAi&#10;AAAAZHJzL2Rvd25yZXYueG1sUEsBAhQAFAAAAAgAh07iQJvXHW4KAgAA6AMAAA4AAAAAAAAAAQAg&#10;AAAAJwEAAGRycy9lMm9Eb2MueG1sUEsFBgAAAAAGAAYAWQEAAKMFAAAAAA==&#10;">
            <v:stroke endarrow="block"/>
          </v:line>
        </w:pict>
      </w:r>
      <w:r>
        <w:rPr>
          <w:rFonts w:ascii="Times New Roman" w:hAnsi="Times New Roman"/>
        </w:rPr>
        <w:pict>
          <v:line id="_x0000_s2105" style="position:absolute;flip:y;z-index:252024832" from="271.2pt,23.2pt" to="271.2pt,130.85pt" o:gfxdata="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4K&#10;C7TXAAAACgEAAA8AAAAAAAAAAQAgAAAAIgAAAGRycy9kb3ducmV2LnhtbFBLAQIUABQAAAAIAIdO&#10;4kDazfj76wEAALgDAAAOAAAAAAAAAAEAIAAAACYBAABkcnMvZTJvRG9jLnhtbFBLBQYAAAAABgAG&#10;AFkBAACDBQAAAAA=&#10;"/>
        </w:pict>
      </w:r>
    </w:p>
    <w:p w:rsidR="00867C95" w:rsidRDefault="00867C95">
      <w:pPr>
        <w:snapToGrid w:val="0"/>
        <w:spacing w:line="360" w:lineRule="auto"/>
        <w:rPr>
          <w:rFonts w:ascii="Times New Roman" w:hAnsi="Times New Roman"/>
        </w:rPr>
      </w:pPr>
      <w:r>
        <w:rPr>
          <w:rFonts w:ascii="Times New Roman" w:hAnsi="Times New Roman"/>
        </w:rPr>
        <w:pict>
          <v:line id="_x0000_s2104" style="position:absolute;flip:x;z-index:252027904" from="188.1pt,4.55pt" to="188.6pt,34.55pt" o:gfxdata="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KlxBHYAAAACAEAAA8AAAAAAAAAAQAgAAAA&#10;IgAAAGRycy9kb3ducmV2LnhtbFBLAQIUABQAAAAIAIdO4kCW94Z0CwIAAOgDAAAOAAAAAAAAAAEA&#10;IAAAACcBAABkcnMvZTJvRG9jLnhtbFBLBQYAAAAABgAGAFkBAACkBQAAAAA=&#10;">
            <v:stroke endarrow="block"/>
          </v:line>
        </w:pict>
      </w:r>
    </w:p>
    <w:p w:rsidR="00867C95" w:rsidRDefault="00867C95">
      <w:pPr>
        <w:snapToGrid w:val="0"/>
        <w:spacing w:line="360" w:lineRule="auto"/>
        <w:rPr>
          <w:rFonts w:ascii="Times New Roman" w:hAnsi="Times New Roman"/>
        </w:rPr>
      </w:pPr>
      <w:r>
        <w:rPr>
          <w:rFonts w:ascii="Times New Roman" w:hAnsi="Times New Roman"/>
        </w:rPr>
        <w:pict>
          <v:rect id="_x0000_s2103" style="position:absolute;margin-left:126.35pt;margin-top:12.8pt;width:132.9pt;height:33pt;z-index:252022784" o:gfxdata="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W827TXAAAACQEAAA8AAAAAAAAAAQAgAAAAIgAAAGRycy9k&#10;b3ducmV2LnhtbFBLAQIUABQAAAAIAIdO4kD8/mCPPAIAAH4EAAAOAAAAAAAAAAEAIAAAACYBAABk&#10;cnMvZTJvRG9jLnhtbFBLBQYAAAAABgAGAFkBAADUBQ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rFonts w:cs="宋体"/>
                            <w:bCs/>
                            <w:color w:val="000000"/>
                            <w:sz w:val="21"/>
                            <w:szCs w:val="21"/>
                          </w:rPr>
                        </w:pPr>
                        <w:r>
                          <w:rPr>
                            <w:rFonts w:cs="宋体" w:hint="eastAsia"/>
                            <w:bCs/>
                            <w:color w:val="000000"/>
                            <w:sz w:val="21"/>
                            <w:szCs w:val="21"/>
                          </w:rPr>
                          <w:t>现场应急指挥部</w:t>
                        </w:r>
                      </w:p>
                    </w:tc>
                  </w:tr>
                </w:tbl>
                <w:p w:rsidR="00867C95" w:rsidRDefault="00867C95">
                  <w:pPr>
                    <w:rPr>
                      <w:rFonts w:cs="宋体"/>
                    </w:rPr>
                  </w:pPr>
                </w:p>
              </w:txbxContent>
            </v:textbox>
          </v:rect>
        </w:pict>
      </w:r>
      <w:r>
        <w:rPr>
          <w:rFonts w:ascii="Times New Roman" w:hAnsi="Times New Roman"/>
        </w:rPr>
        <w:pict>
          <v:rect id="_x0000_s2102" style="position:absolute;margin-left:-1pt;margin-top:9.2pt;width:90.7pt;height:48.95pt;z-index:252029952" o:gfxdata="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eL439cAAAAJAQAADwAAAAAAAAABACAAAAAiAAAAZHJzL2Rvd25y&#10;ZXYueG1sUEsBAhQAFAAAAAgAh07iQGyQr7w4AgAAfgQAAA4AAAAAAAAAAQAgAAAAJgEAAGRycy9l&#10;Mm9Eb2MueG1sUEsFBgAAAAAGAAYAWQEAANAFAAAAAA==&#10;">
            <v:textbox>
              <w:txbxContent>
                <w:tbl>
                  <w:tblPr>
                    <w:tblW w:w="0" w:type="auto"/>
                    <w:tblCellSpacing w:w="0" w:type="dxa"/>
                    <w:tblLayout w:type="fixed"/>
                    <w:tblCellMar>
                      <w:left w:w="0" w:type="dxa"/>
                      <w:right w:w="0" w:type="dxa"/>
                    </w:tblCellMar>
                    <w:tblLook w:val="04A0"/>
                  </w:tblPr>
                  <w:tblGrid>
                    <w:gridCol w:w="1260"/>
                  </w:tblGrid>
                  <w:tr w:rsidR="00867C95">
                    <w:trPr>
                      <w:tblCellSpacing w:w="0" w:type="dxa"/>
                    </w:trPr>
                    <w:tc>
                      <w:tcPr>
                        <w:tcW w:w="1260" w:type="dxa"/>
                        <w:vAlign w:val="center"/>
                      </w:tcPr>
                      <w:p w:rsidR="00867C95" w:rsidRDefault="00C5701E">
                        <w:pPr>
                          <w:pStyle w:val="21"/>
                          <w:spacing w:line="276" w:lineRule="auto"/>
                          <w:rPr>
                            <w:sz w:val="21"/>
                            <w:szCs w:val="21"/>
                          </w:rPr>
                        </w:pPr>
                        <w:r>
                          <w:rPr>
                            <w:rFonts w:hint="eastAsia"/>
                            <w:sz w:val="21"/>
                            <w:szCs w:val="21"/>
                          </w:rPr>
                          <w:t>董家口管委</w:t>
                        </w:r>
                        <w:r>
                          <w:rPr>
                            <w:sz w:val="21"/>
                            <w:szCs w:val="21"/>
                          </w:rPr>
                          <w:t>应急</w:t>
                        </w:r>
                        <w:r>
                          <w:rPr>
                            <w:rFonts w:hint="eastAsia"/>
                            <w:sz w:val="21"/>
                            <w:szCs w:val="21"/>
                          </w:rPr>
                          <w:t>管理</w:t>
                        </w:r>
                        <w:r>
                          <w:rPr>
                            <w:sz w:val="21"/>
                            <w:szCs w:val="21"/>
                          </w:rPr>
                          <w:t>部</w:t>
                        </w:r>
                      </w:p>
                    </w:tc>
                  </w:tr>
                </w:tbl>
                <w:p w:rsidR="00867C95" w:rsidRDefault="00867C95">
                  <w:pPr>
                    <w:rPr>
                      <w:rFonts w:cs="宋体"/>
                    </w:rPr>
                  </w:pPr>
                </w:p>
              </w:txbxContent>
            </v:textbox>
          </v:rect>
        </w:pict>
      </w:r>
    </w:p>
    <w:p w:rsidR="00867C95" w:rsidRDefault="00867C95">
      <w:pPr>
        <w:snapToGrid w:val="0"/>
        <w:spacing w:line="360" w:lineRule="auto"/>
        <w:rPr>
          <w:rFonts w:ascii="Times New Roman" w:hAnsi="Times New Roman"/>
        </w:rPr>
      </w:pPr>
      <w:r>
        <w:rPr>
          <w:rFonts w:ascii="Times New Roman" w:hAnsi="Times New Roman"/>
        </w:rPr>
        <w:pict>
          <v:line id="_x0000_s2101" style="position:absolute;z-index:252039168" from="89.7pt,10.35pt" to="125.7pt,10.35pt" o:gfxdata="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tnA/fYAAAACQEAAA8AAAAAAAAAAQAgAAAAIgAAAGRycy9kb3du&#10;cmV2LnhtbFBLAQIUABQAAAAIAIdO4kBZoL5k/wEAANsDAAAOAAAAAAAAAAEAIAAAACcBAABkcnMv&#10;ZTJvRG9jLnhtbFBLBQYAAAAABgAGAFkBAACYBQAAAAA=&#10;">
            <v:stroke endarrow="block"/>
          </v:line>
        </w:pict>
      </w:r>
    </w:p>
    <w:p w:rsidR="00867C95" w:rsidRDefault="00867C95">
      <w:pPr>
        <w:snapToGrid w:val="0"/>
        <w:spacing w:line="360" w:lineRule="auto"/>
        <w:rPr>
          <w:rFonts w:ascii="Times New Roman" w:hAnsi="Times New Roman"/>
        </w:rPr>
      </w:pPr>
      <w:r>
        <w:rPr>
          <w:rFonts w:ascii="Times New Roman" w:hAnsi="Times New Roman"/>
        </w:rPr>
        <w:pict>
          <v:line id="_x0000_s2100" style="position:absolute;z-index:252026880" from="187.1pt,4.15pt" to="187.6pt,26.05pt" o:gfxdata="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&#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zw7M2QAAAAgBAAAPAAAAAAAAAAEAIAAAACIAAABk&#10;cnMvZG93bnJldi54bWxQSwECFAAUAAAACACHTuJAemgt4QUCAADeAwAADgAAAAAAAAABACAAAAAo&#10;AQAAZHJzL2Uyb0RvYy54bWxQSwUGAAAAAAYABgBZAQAAnwUAAAAA&#10;">
            <v:stroke endarrow="block"/>
          </v:line>
        </w:pict>
      </w:r>
    </w:p>
    <w:p w:rsidR="00867C95" w:rsidRDefault="00867C95">
      <w:pPr>
        <w:snapToGrid w:val="0"/>
        <w:spacing w:line="360" w:lineRule="auto"/>
        <w:rPr>
          <w:rFonts w:ascii="Times New Roman" w:hAnsi="Times New Roman"/>
        </w:rPr>
      </w:pPr>
      <w:r>
        <w:rPr>
          <w:rFonts w:ascii="Times New Roman" w:hAnsi="Times New Roman"/>
        </w:rPr>
        <w:pict>
          <v:rect id="_x0000_s2099" style="position:absolute;margin-left:126.35pt;margin-top:3.8pt;width:126pt;height:43.5pt;z-index:252017664" o:gfxdata="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2P0u3dcAAAAIAQAADwAAAAAAAAABACAAAAAiAAAAZHJzL2Rv&#10;d25yZXYueG1sUEsBAhQAFAAAAAgAh07iQNCTUjw7AgAAfgQAAA4AAAAAAAAAAQAgAAAAJgEAAGRy&#10;cy9lMm9Eb2MueG1sUEsFBgAAAAAGAAYAWQEAANMFAAAAAA==&#10;">
            <v:textbox>
              <w:txbxContent>
                <w:tbl>
                  <w:tblPr>
                    <w:tblW w:w="0" w:type="auto"/>
                    <w:tblCellSpacing w:w="0" w:type="dxa"/>
                    <w:tblLayout w:type="fixed"/>
                    <w:tblCellMar>
                      <w:left w:w="0" w:type="dxa"/>
                      <w:right w:w="0" w:type="dxa"/>
                    </w:tblCellMar>
                    <w:tblLook w:val="04A0"/>
                  </w:tblPr>
                  <w:tblGrid>
                    <w:gridCol w:w="2232"/>
                  </w:tblGrid>
                  <w:tr w:rsidR="00867C95">
                    <w:trPr>
                      <w:tblCellSpacing w:w="0" w:type="dxa"/>
                    </w:trPr>
                    <w:tc>
                      <w:tcPr>
                        <w:tcW w:w="2232" w:type="dxa"/>
                        <w:vAlign w:val="center"/>
                      </w:tcPr>
                      <w:p w:rsidR="00867C95" w:rsidRDefault="00C5701E">
                        <w:pPr>
                          <w:jc w:val="center"/>
                          <w:rPr>
                            <w:rFonts w:cs="宋体"/>
                            <w:bCs/>
                            <w:color w:val="000000"/>
                            <w:sz w:val="21"/>
                            <w:szCs w:val="21"/>
                          </w:rPr>
                        </w:pPr>
                        <w:r>
                          <w:rPr>
                            <w:rFonts w:cs="宋体" w:hint="eastAsia"/>
                            <w:bCs/>
                            <w:color w:val="000000"/>
                            <w:sz w:val="21"/>
                            <w:szCs w:val="21"/>
                          </w:rPr>
                          <w:t>动力事业部</w:t>
                        </w:r>
                      </w:p>
                      <w:p w:rsidR="00867C95" w:rsidRDefault="00C5701E">
                        <w:pPr>
                          <w:jc w:val="center"/>
                          <w:rPr>
                            <w:szCs w:val="21"/>
                          </w:rPr>
                        </w:pPr>
                        <w:r>
                          <w:rPr>
                            <w:rFonts w:cs="宋体" w:hint="eastAsia"/>
                            <w:bCs/>
                            <w:color w:val="000000"/>
                            <w:sz w:val="21"/>
                            <w:szCs w:val="21"/>
                          </w:rPr>
                          <w:t>应急组</w:t>
                        </w:r>
                      </w:p>
                    </w:tc>
                  </w:tr>
                </w:tbl>
                <w:p w:rsidR="00867C95" w:rsidRDefault="00867C95">
                  <w:pPr>
                    <w:rPr>
                      <w:rFonts w:cs="宋体"/>
                    </w:rPr>
                  </w:pPr>
                </w:p>
              </w:txbxContent>
            </v:textbox>
          </v:rect>
        </w:pict>
      </w:r>
    </w:p>
    <w:p w:rsidR="00867C95" w:rsidRDefault="00867C95">
      <w:pPr>
        <w:snapToGrid w:val="0"/>
        <w:spacing w:line="360" w:lineRule="auto"/>
        <w:rPr>
          <w:rFonts w:ascii="Times New Roman" w:hAnsi="Times New Roman"/>
        </w:rPr>
      </w:pPr>
      <w:r>
        <w:rPr>
          <w:rFonts w:ascii="Times New Roman" w:hAnsi="Times New Roman"/>
        </w:rPr>
        <w:pict>
          <v:shape id="_x0000_s2098" type="#_x0000_t32" style="position:absolute;margin-left:253.5pt;margin-top:6pt;width:18pt;height:0;flip:x;z-index:252032000" o:gfxdata="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Na3QdUAAAAJAQAADwAAAAAA&#10;AAABACAAAAAiAAAAZHJzL2Rvd25yZXYueG1sUEsBAhQAFAAAAAgAh07iQAPWe+kWAgAA+QMAAA4A&#10;AAAAAAAAAQAgAAAAJAEAAGRycy9lMm9Eb2MueG1sUEsFBgAAAAAGAAYAWQEAAKwFAAAAAA==&#10;">
            <v:stroke endarrow="block"/>
          </v:shape>
        </w:pict>
      </w:r>
    </w:p>
    <w:p w:rsidR="00867C95" w:rsidRDefault="00867C95">
      <w:pPr>
        <w:snapToGrid w:val="0"/>
        <w:spacing w:line="360" w:lineRule="auto"/>
        <w:rPr>
          <w:rFonts w:ascii="Times New Roman" w:hAnsi="Times New Roman"/>
        </w:rPr>
      </w:pPr>
      <w:r>
        <w:rPr>
          <w:rFonts w:ascii="Times New Roman" w:hAnsi="Times New Roman"/>
        </w:rPr>
        <w:pict>
          <v:line id="_x0000_s2097" style="position:absolute;z-index:252018688" from="189.05pt,6.6pt" to="189.05pt,28.6pt" o:gfxdata="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qtfx2AAAAAkBAAAPAAAAAAAAAAEAIAAAACIAAABkcnMvZG93&#10;bnJldi54bWxQSwECFAAUAAAACACHTuJAzHURnAACAADbAwAADgAAAAAAAAABACAAAAAnAQAAZHJz&#10;L2Uyb0RvYy54bWxQSwUGAAAAAAYABgBZAQAAmQUAAAAA&#10;">
            <v:stroke endarrow="block"/>
          </v:line>
        </w:pict>
      </w:r>
    </w:p>
    <w:p w:rsidR="00867C95" w:rsidRDefault="00867C95">
      <w:pPr>
        <w:snapToGrid w:val="0"/>
        <w:spacing w:line="360" w:lineRule="auto"/>
        <w:rPr>
          <w:rFonts w:ascii="Times New Roman" w:hAnsi="Times New Roman"/>
        </w:rPr>
      </w:pPr>
      <w:r>
        <w:rPr>
          <w:rFonts w:ascii="Times New Roman" w:hAnsi="Times New Roman"/>
        </w:rPr>
        <w:pict>
          <v:rect id="_x0000_s2096" style="position:absolute;margin-left:56.75pt;margin-top:7.8pt;width:237.75pt;height:28.95pt;z-index:252015616" o:gfxdata="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i/N3o1wAAAAkBAAAPAAAAAAAAAAEAIAAAACIAAABkcnMvZG93bnJl&#10;di54bWxQSwECFAAUAAAACACHTuJALWGYzTcCAAB+BAAADgAAAAAAAAABACAAAAAmAQAAZHJzL2Uy&#10;b0RvYy54bWxQSwUGAAAAAAYABgBZAQAAzwUAAAAA&#10;">
            <v:textbox>
              <w:txbxContent>
                <w:tbl>
                  <w:tblPr>
                    <w:tblW w:w="0" w:type="auto"/>
                    <w:tblCellSpacing w:w="0" w:type="dxa"/>
                    <w:tblLayout w:type="fixed"/>
                    <w:tblCellMar>
                      <w:left w:w="0" w:type="dxa"/>
                      <w:right w:w="0" w:type="dxa"/>
                    </w:tblCellMar>
                    <w:tblLook w:val="04A0"/>
                  </w:tblPr>
                  <w:tblGrid>
                    <w:gridCol w:w="4467"/>
                  </w:tblGrid>
                  <w:tr w:rsidR="00867C95">
                    <w:trPr>
                      <w:trHeight w:val="471"/>
                      <w:tblCellSpacing w:w="0" w:type="dxa"/>
                    </w:trPr>
                    <w:tc>
                      <w:tcPr>
                        <w:tcW w:w="4467" w:type="dxa"/>
                        <w:vAlign w:val="center"/>
                      </w:tcPr>
                      <w:p w:rsidR="00867C95" w:rsidRDefault="00C5701E">
                        <w:pPr>
                          <w:jc w:val="center"/>
                          <w:rPr>
                            <w:sz w:val="21"/>
                            <w:szCs w:val="21"/>
                          </w:rPr>
                        </w:pPr>
                        <w:r>
                          <w:rPr>
                            <w:rFonts w:cs="宋体" w:hint="eastAsia"/>
                            <w:bCs/>
                            <w:color w:val="000000"/>
                            <w:sz w:val="21"/>
                            <w:szCs w:val="21"/>
                          </w:rPr>
                          <w:t>氧气储罐</w:t>
                        </w:r>
                        <w:r>
                          <w:rPr>
                            <w:rFonts w:hint="eastAsia"/>
                            <w:sz w:val="21"/>
                            <w:szCs w:val="21"/>
                          </w:rPr>
                          <w:t>事故</w:t>
                        </w:r>
                        <w:r>
                          <w:rPr>
                            <w:rFonts w:cs="宋体" w:hint="eastAsia"/>
                            <w:bCs/>
                            <w:color w:val="000000"/>
                            <w:sz w:val="21"/>
                            <w:szCs w:val="21"/>
                          </w:rPr>
                          <w:t>现场</w:t>
                        </w:r>
                      </w:p>
                    </w:tc>
                  </w:tr>
                </w:tbl>
                <w:p w:rsidR="00867C95" w:rsidRDefault="00867C95">
                  <w:pPr>
                    <w:rPr>
                      <w:rFonts w:cs="宋体"/>
                    </w:rPr>
                  </w:pPr>
                </w:p>
              </w:txbxContent>
            </v:textbox>
          </v:rect>
        </w:pict>
      </w:r>
    </w:p>
    <w:p w:rsidR="00867C95" w:rsidRDefault="00867C95">
      <w:pPr>
        <w:adjustRightInd w:val="0"/>
        <w:snapToGrid w:val="0"/>
        <w:spacing w:line="500" w:lineRule="exact"/>
        <w:ind w:firstLineChars="200" w:firstLine="480"/>
        <w:rPr>
          <w:rFonts w:cs="宋体"/>
        </w:rPr>
      </w:pPr>
    </w:p>
    <w:p w:rsidR="00867C95" w:rsidRDefault="00C5701E">
      <w:pPr>
        <w:widowControl w:val="0"/>
        <w:spacing w:line="500" w:lineRule="exact"/>
        <w:jc w:val="center"/>
        <w:rPr>
          <w:rStyle w:val="Style3"/>
          <w:rFonts w:ascii="宋体" w:hAnsi="宋体" w:cs="宋体"/>
          <w:b/>
          <w:sz w:val="28"/>
          <w:szCs w:val="28"/>
          <w:u w:val="none"/>
        </w:rPr>
      </w:pPr>
      <w:r>
        <w:rPr>
          <w:rStyle w:val="Style3"/>
          <w:rFonts w:ascii="宋体" w:hAnsi="宋体" w:cs="宋体" w:hint="eastAsia"/>
          <w:b/>
          <w:sz w:val="28"/>
          <w:szCs w:val="28"/>
          <w:u w:val="none"/>
        </w:rPr>
        <w:t>图</w:t>
      </w:r>
      <w:r>
        <w:rPr>
          <w:rStyle w:val="Style3"/>
          <w:rFonts w:ascii="宋体" w:hAnsi="宋体" w:cs="宋体" w:hint="eastAsia"/>
          <w:b/>
          <w:sz w:val="28"/>
          <w:szCs w:val="28"/>
          <w:u w:val="none"/>
        </w:rPr>
        <w:t>2.9-3</w:t>
      </w:r>
      <w:r>
        <w:rPr>
          <w:rStyle w:val="Style3"/>
          <w:rFonts w:ascii="宋体" w:hAnsi="宋体" w:cs="宋体" w:hint="eastAsia"/>
          <w:b/>
          <w:sz w:val="28"/>
          <w:szCs w:val="28"/>
          <w:u w:val="none"/>
        </w:rPr>
        <w:t>应急指令下达程序</w:t>
      </w:r>
    </w:p>
    <w:p w:rsidR="00867C95" w:rsidRDefault="00C5701E">
      <w:pPr>
        <w:pStyle w:val="21"/>
        <w:spacing w:after="0" w:line="360" w:lineRule="auto"/>
        <w:rPr>
          <w:rFonts w:ascii="Times New Roman" w:eastAsia="黑体" w:hAnsi="Times New Roman" w:cs="Times New Roman"/>
          <w:b/>
          <w:sz w:val="28"/>
          <w:szCs w:val="28"/>
        </w:rPr>
      </w:pPr>
      <w:bookmarkStart w:id="469" w:name="_Toc1658"/>
      <w:bookmarkStart w:id="470" w:name="_Toc17534"/>
      <w:r>
        <w:rPr>
          <w:rFonts w:ascii="Times New Roman" w:eastAsia="黑体" w:hAnsi="Times New Roman" w:cs="Times New Roman" w:hint="eastAsia"/>
          <w:b/>
          <w:sz w:val="28"/>
          <w:szCs w:val="28"/>
        </w:rPr>
        <w:t>2.9.3.3</w:t>
      </w:r>
      <w:r>
        <w:rPr>
          <w:rFonts w:ascii="Times New Roman" w:eastAsia="黑体" w:hAnsi="Times New Roman" w:cs="Times New Roman" w:hint="eastAsia"/>
          <w:b/>
          <w:sz w:val="28"/>
          <w:szCs w:val="28"/>
        </w:rPr>
        <w:t>应急响应分级</w:t>
      </w:r>
      <w:bookmarkEnd w:id="469"/>
    </w:p>
    <w:p w:rsidR="00867C95" w:rsidRDefault="00C5701E">
      <w:pPr>
        <w:widowControl w:val="0"/>
        <w:spacing w:line="500" w:lineRule="exact"/>
        <w:ind w:firstLineChars="200" w:firstLine="480"/>
        <w:rPr>
          <w:rFonts w:cs="宋体"/>
        </w:rPr>
      </w:pPr>
      <w:r>
        <w:rPr>
          <w:rFonts w:cs="宋体" w:hint="eastAsia"/>
        </w:rPr>
        <w:t>应急响应分级依据事故分级划分，由高到低划分为Ⅰ级响应、Ⅱ级响应、Ⅲ级响应和Ⅳ级响应四个级别。</w:t>
      </w:r>
    </w:p>
    <w:p w:rsidR="00867C95" w:rsidRDefault="00C5701E">
      <w:pPr>
        <w:widowControl w:val="0"/>
        <w:spacing w:line="500" w:lineRule="exact"/>
        <w:ind w:firstLineChars="200" w:firstLine="480"/>
        <w:rPr>
          <w:rFonts w:cs="宋体"/>
        </w:rPr>
      </w:pPr>
      <w:r>
        <w:rPr>
          <w:rFonts w:cs="宋体" w:hint="eastAsia"/>
        </w:rPr>
        <w:t>Ⅰ级响应——针对Ⅰ级（特别重大）事故启动Ⅰ级响应，由突发事故处理委员会决定启动应急预案，督导重大事故处理指挥部统一指挥紧急处置工作，并按规定报政府相关归口管理部门。事故超过Ⅰ级（特别重大）事故的，报董家口管委应急管理部启动应急响应。</w:t>
      </w:r>
    </w:p>
    <w:p w:rsidR="00867C95" w:rsidRDefault="00C5701E">
      <w:pPr>
        <w:widowControl w:val="0"/>
        <w:spacing w:line="500" w:lineRule="exact"/>
        <w:ind w:firstLineChars="200" w:firstLine="480"/>
        <w:rPr>
          <w:rFonts w:cs="宋体"/>
        </w:rPr>
      </w:pPr>
      <w:r>
        <w:rPr>
          <w:rFonts w:cs="宋体" w:hint="eastAsia"/>
        </w:rPr>
        <w:t>Ⅱ级响应——针对Ⅱ级（重大）事故启动Ⅱ级响应，由重大事故处理指挥部决定启动应急预案，统一指挥紧急处置工作。</w:t>
      </w:r>
    </w:p>
    <w:p w:rsidR="00867C95" w:rsidRDefault="00C5701E">
      <w:pPr>
        <w:widowControl w:val="0"/>
        <w:spacing w:line="500" w:lineRule="exact"/>
        <w:ind w:firstLineChars="200" w:firstLine="480"/>
        <w:rPr>
          <w:rFonts w:cs="宋体"/>
        </w:rPr>
      </w:pPr>
      <w:r>
        <w:rPr>
          <w:rFonts w:cs="宋体" w:hint="eastAsia"/>
        </w:rPr>
        <w:lastRenderedPageBreak/>
        <w:t>Ⅲ级响应——针对Ⅲ级（较大）事故启动Ⅲ级响应，由一般事故处理指挥部决定启动应急预案，统一指挥紧急处置工作。</w:t>
      </w:r>
    </w:p>
    <w:p w:rsidR="00867C95" w:rsidRDefault="00C5701E">
      <w:pPr>
        <w:widowControl w:val="0"/>
        <w:spacing w:line="500" w:lineRule="exact"/>
        <w:ind w:firstLineChars="200" w:firstLine="480"/>
        <w:rPr>
          <w:rFonts w:cs="宋体"/>
        </w:rPr>
      </w:pPr>
      <w:r>
        <w:rPr>
          <w:rFonts w:cs="宋体" w:hint="eastAsia"/>
        </w:rPr>
        <w:t>Ⅳ级响应——针对Ⅳ级事故启动Ⅳ级响应，动力事业部应急指挥部决定</w:t>
      </w:r>
      <w:r>
        <w:rPr>
          <w:rFonts w:cs="宋体" w:hint="eastAsia"/>
        </w:rPr>
        <w:t>启动应急预案，统一指挥紧急处置工作，报一般事故处理指挥部督导。</w:t>
      </w:r>
    </w:p>
    <w:p w:rsidR="00867C95" w:rsidRDefault="00C5701E">
      <w:pPr>
        <w:widowControl w:val="0"/>
        <w:spacing w:line="500" w:lineRule="exact"/>
        <w:ind w:firstLineChars="200" w:firstLine="480"/>
        <w:rPr>
          <w:rFonts w:cs="宋体"/>
        </w:rPr>
      </w:pPr>
      <w:r>
        <w:rPr>
          <w:rFonts w:cs="宋体" w:hint="eastAsia"/>
        </w:rPr>
        <w:t>2.9</w:t>
      </w:r>
      <w:r>
        <w:rPr>
          <w:rFonts w:cs="宋体" w:hint="eastAsia"/>
        </w:rPr>
        <w:t>.</w:t>
      </w:r>
      <w:r>
        <w:rPr>
          <w:rFonts w:cs="宋体" w:hint="eastAsia"/>
        </w:rPr>
        <w:t>3.4</w:t>
      </w:r>
      <w:r>
        <w:rPr>
          <w:rFonts w:cs="宋体" w:hint="eastAsia"/>
        </w:rPr>
        <w:t>.1</w:t>
      </w:r>
      <w:r>
        <w:rPr>
          <w:rFonts w:cs="宋体" w:hint="eastAsia"/>
        </w:rPr>
        <w:t>符合下列条件之一的，为</w:t>
      </w:r>
      <w:r>
        <w:rPr>
          <w:rFonts w:cs="宋体" w:hint="eastAsia"/>
        </w:rPr>
        <w:t>I</w:t>
      </w:r>
      <w:r>
        <w:rPr>
          <w:rFonts w:cs="宋体" w:hint="eastAsia"/>
        </w:rPr>
        <w:t>级响应</w:t>
      </w:r>
    </w:p>
    <w:p w:rsidR="00867C95" w:rsidRDefault="00C5701E">
      <w:pPr>
        <w:widowControl w:val="0"/>
        <w:spacing w:line="500" w:lineRule="exact"/>
        <w:ind w:firstLineChars="200" w:firstLine="480"/>
        <w:rPr>
          <w:rFonts w:cs="宋体"/>
        </w:rPr>
      </w:pPr>
      <w:r>
        <w:rPr>
          <w:rFonts w:cs="宋体" w:hint="eastAsia"/>
        </w:rPr>
        <w:t>——一次造成人员死亡＞</w:t>
      </w:r>
      <w:r>
        <w:rPr>
          <w:rFonts w:cs="宋体" w:hint="eastAsia"/>
        </w:rPr>
        <w:t>1</w:t>
      </w:r>
      <w:r>
        <w:rPr>
          <w:rFonts w:cs="宋体" w:hint="eastAsia"/>
        </w:rPr>
        <w:t>人，或重伤≥</w:t>
      </w:r>
      <w:r>
        <w:rPr>
          <w:rFonts w:cs="宋体" w:hint="eastAsia"/>
        </w:rPr>
        <w:t>5</w:t>
      </w:r>
      <w:r>
        <w:rPr>
          <w:rFonts w:cs="宋体" w:hint="eastAsia"/>
        </w:rPr>
        <w:t>人；</w:t>
      </w:r>
    </w:p>
    <w:p w:rsidR="00867C95" w:rsidRDefault="00C5701E">
      <w:pPr>
        <w:widowControl w:val="0"/>
        <w:spacing w:line="500" w:lineRule="exact"/>
        <w:ind w:firstLineChars="200" w:firstLine="480"/>
        <w:rPr>
          <w:rFonts w:cs="宋体"/>
        </w:rPr>
      </w:pPr>
      <w:r>
        <w:rPr>
          <w:rFonts w:cs="宋体" w:hint="eastAsia"/>
        </w:rPr>
        <w:t>——氧气储罐区出现爆炸或较大着火事故；</w:t>
      </w:r>
    </w:p>
    <w:p w:rsidR="00867C95" w:rsidRDefault="00C5701E">
      <w:pPr>
        <w:widowControl w:val="0"/>
        <w:adjustRightInd w:val="0"/>
        <w:snapToGrid w:val="0"/>
        <w:spacing w:line="500" w:lineRule="atLeast"/>
        <w:ind w:firstLineChars="200" w:firstLine="480"/>
        <w:rPr>
          <w:rFonts w:cs="宋体"/>
        </w:rPr>
      </w:pPr>
      <w:r>
        <w:rPr>
          <w:rFonts w:cs="宋体" w:hint="eastAsia"/>
        </w:rPr>
        <w:t>——预计直接经济损失≥</w:t>
      </w:r>
      <w:r>
        <w:rPr>
          <w:rFonts w:cs="宋体" w:hint="eastAsia"/>
        </w:rPr>
        <w:t>1000</w:t>
      </w:r>
      <w:r>
        <w:rPr>
          <w:rFonts w:cs="宋体" w:hint="eastAsia"/>
        </w:rPr>
        <w:t>万元；</w:t>
      </w:r>
    </w:p>
    <w:p w:rsidR="00867C95" w:rsidRDefault="00C5701E">
      <w:pPr>
        <w:widowControl w:val="0"/>
        <w:spacing w:line="500" w:lineRule="exact"/>
        <w:ind w:firstLineChars="200" w:firstLine="480"/>
        <w:rPr>
          <w:rFonts w:cs="宋体"/>
        </w:rPr>
      </w:pPr>
      <w:r>
        <w:rPr>
          <w:rFonts w:cs="宋体" w:hint="eastAsia"/>
        </w:rPr>
        <w:t>——造成生产中断时间≥</w:t>
      </w:r>
      <w:r>
        <w:rPr>
          <w:rFonts w:cs="宋体" w:hint="eastAsia"/>
        </w:rPr>
        <w:t>120</w:t>
      </w:r>
      <w:r>
        <w:rPr>
          <w:rFonts w:cs="宋体" w:hint="eastAsia"/>
        </w:rPr>
        <w:t>小时。</w:t>
      </w:r>
    </w:p>
    <w:p w:rsidR="00867C95" w:rsidRDefault="00C5701E">
      <w:pPr>
        <w:widowControl w:val="0"/>
        <w:spacing w:line="500" w:lineRule="exact"/>
        <w:ind w:firstLineChars="200" w:firstLine="480"/>
        <w:rPr>
          <w:rFonts w:cs="宋体"/>
        </w:rPr>
      </w:pPr>
      <w:r>
        <w:rPr>
          <w:rFonts w:cs="宋体" w:hint="eastAsia"/>
        </w:rPr>
        <w:t>2.9</w:t>
      </w:r>
      <w:r>
        <w:rPr>
          <w:rFonts w:cs="宋体" w:hint="eastAsia"/>
        </w:rPr>
        <w:t>.</w:t>
      </w:r>
      <w:r>
        <w:rPr>
          <w:rFonts w:cs="宋体" w:hint="eastAsia"/>
        </w:rPr>
        <w:t>3.4</w:t>
      </w:r>
      <w:r>
        <w:rPr>
          <w:rFonts w:cs="宋体" w:hint="eastAsia"/>
        </w:rPr>
        <w:t>.2</w:t>
      </w:r>
      <w:r>
        <w:rPr>
          <w:rFonts w:cs="宋体" w:hint="eastAsia"/>
        </w:rPr>
        <w:t>符合下列条件之一的，为Ⅱ级响应</w:t>
      </w:r>
    </w:p>
    <w:p w:rsidR="00867C95" w:rsidRDefault="00C5701E">
      <w:pPr>
        <w:widowControl w:val="0"/>
        <w:spacing w:line="500" w:lineRule="exact"/>
        <w:ind w:firstLineChars="200" w:firstLine="480"/>
        <w:rPr>
          <w:rFonts w:cs="宋体"/>
        </w:rPr>
      </w:pPr>
      <w:r>
        <w:rPr>
          <w:rFonts w:cs="宋体" w:hint="eastAsia"/>
        </w:rPr>
        <w:t>——一次造成人员死亡</w:t>
      </w:r>
      <w:r>
        <w:rPr>
          <w:rFonts w:cs="宋体" w:hint="eastAsia"/>
        </w:rPr>
        <w:t>1</w:t>
      </w:r>
      <w:r>
        <w:rPr>
          <w:rFonts w:cs="宋体" w:hint="eastAsia"/>
        </w:rPr>
        <w:t>人，或重伤≥</w:t>
      </w:r>
      <w:r>
        <w:rPr>
          <w:rFonts w:cs="宋体" w:hint="eastAsia"/>
        </w:rPr>
        <w:t>3</w:t>
      </w:r>
      <w:r>
        <w:rPr>
          <w:rFonts w:cs="宋体" w:hint="eastAsia"/>
        </w:rPr>
        <w:t>人；</w:t>
      </w:r>
    </w:p>
    <w:p w:rsidR="00867C95" w:rsidRDefault="00C5701E">
      <w:pPr>
        <w:widowControl w:val="0"/>
        <w:adjustRightInd w:val="0"/>
        <w:snapToGrid w:val="0"/>
        <w:spacing w:line="500" w:lineRule="atLeast"/>
        <w:ind w:firstLineChars="200" w:firstLine="480"/>
        <w:rPr>
          <w:rFonts w:cs="宋体"/>
        </w:rPr>
      </w:pPr>
      <w:r>
        <w:rPr>
          <w:rFonts w:cs="宋体" w:hint="eastAsia"/>
        </w:rPr>
        <w:t>——氧气储罐区出现大量液体</w:t>
      </w:r>
      <w:r>
        <w:rPr>
          <w:rFonts w:cs="宋体" w:hint="eastAsia"/>
        </w:rPr>
        <w:t>泄漏</w:t>
      </w:r>
      <w:r>
        <w:rPr>
          <w:rFonts w:cs="宋体" w:hint="eastAsia"/>
        </w:rPr>
        <w:t>事故；</w:t>
      </w:r>
    </w:p>
    <w:p w:rsidR="00867C95" w:rsidRDefault="00C5701E">
      <w:pPr>
        <w:widowControl w:val="0"/>
        <w:adjustRightInd w:val="0"/>
        <w:snapToGrid w:val="0"/>
        <w:spacing w:line="500" w:lineRule="atLeast"/>
        <w:ind w:firstLineChars="200" w:firstLine="480"/>
        <w:rPr>
          <w:rFonts w:cs="宋体"/>
        </w:rPr>
      </w:pPr>
      <w:r>
        <w:rPr>
          <w:rFonts w:cs="宋体" w:hint="eastAsia"/>
        </w:rPr>
        <w:t>——预计直接经济损失≥</w:t>
      </w:r>
      <w:r>
        <w:rPr>
          <w:rFonts w:cs="宋体" w:hint="eastAsia"/>
        </w:rPr>
        <w:t>100</w:t>
      </w:r>
      <w:r>
        <w:rPr>
          <w:rFonts w:cs="宋体" w:hint="eastAsia"/>
        </w:rPr>
        <w:t>万元；</w:t>
      </w:r>
    </w:p>
    <w:p w:rsidR="00867C95" w:rsidRDefault="00C5701E">
      <w:pPr>
        <w:widowControl w:val="0"/>
        <w:spacing w:line="500" w:lineRule="exact"/>
        <w:ind w:firstLineChars="200" w:firstLine="480"/>
        <w:rPr>
          <w:rFonts w:cs="宋体"/>
        </w:rPr>
      </w:pPr>
      <w:r>
        <w:rPr>
          <w:rFonts w:cs="宋体" w:hint="eastAsia"/>
        </w:rPr>
        <w:t>——造成</w:t>
      </w:r>
      <w:r>
        <w:rPr>
          <w:rFonts w:cs="宋体" w:hint="eastAsia"/>
        </w:rPr>
        <w:t>36</w:t>
      </w:r>
      <w:r>
        <w:rPr>
          <w:rFonts w:cs="宋体" w:hint="eastAsia"/>
        </w:rPr>
        <w:t>小时≤生产中断时间≤</w:t>
      </w:r>
      <w:r>
        <w:rPr>
          <w:rFonts w:cs="宋体" w:hint="eastAsia"/>
        </w:rPr>
        <w:t>120</w:t>
      </w:r>
      <w:r>
        <w:rPr>
          <w:rFonts w:cs="宋体" w:hint="eastAsia"/>
        </w:rPr>
        <w:t>小时。</w:t>
      </w:r>
    </w:p>
    <w:p w:rsidR="00867C95" w:rsidRDefault="00C5701E">
      <w:pPr>
        <w:widowControl w:val="0"/>
        <w:spacing w:line="500" w:lineRule="exact"/>
        <w:ind w:firstLineChars="200" w:firstLine="480"/>
        <w:rPr>
          <w:rFonts w:cs="宋体"/>
        </w:rPr>
      </w:pPr>
      <w:r>
        <w:rPr>
          <w:rFonts w:cs="宋体" w:hint="eastAsia"/>
        </w:rPr>
        <w:t>2.9</w:t>
      </w:r>
      <w:r>
        <w:rPr>
          <w:rFonts w:cs="宋体" w:hint="eastAsia"/>
        </w:rPr>
        <w:t>.</w:t>
      </w:r>
      <w:r>
        <w:rPr>
          <w:rFonts w:cs="宋体" w:hint="eastAsia"/>
        </w:rPr>
        <w:t>3.4</w:t>
      </w:r>
      <w:r>
        <w:rPr>
          <w:rFonts w:cs="宋体" w:hint="eastAsia"/>
        </w:rPr>
        <w:t>.3</w:t>
      </w:r>
      <w:r>
        <w:rPr>
          <w:rFonts w:cs="宋体" w:hint="eastAsia"/>
        </w:rPr>
        <w:t>符合下列条件之一的，为Ⅲ级响应</w:t>
      </w:r>
    </w:p>
    <w:p w:rsidR="00867C95" w:rsidRDefault="00C5701E">
      <w:pPr>
        <w:widowControl w:val="0"/>
        <w:spacing w:line="500" w:lineRule="exact"/>
        <w:ind w:firstLineChars="200" w:firstLine="480"/>
        <w:rPr>
          <w:rFonts w:cs="宋体"/>
        </w:rPr>
      </w:pPr>
      <w:r>
        <w:rPr>
          <w:rFonts w:cs="宋体" w:hint="eastAsia"/>
        </w:rPr>
        <w:t>——一次造成人员重伤≥</w:t>
      </w:r>
      <w:r>
        <w:rPr>
          <w:rFonts w:cs="宋体" w:hint="eastAsia"/>
        </w:rPr>
        <w:t>1</w:t>
      </w:r>
      <w:r>
        <w:rPr>
          <w:rFonts w:cs="宋体" w:hint="eastAsia"/>
        </w:rPr>
        <w:t>人，或轻伤≥</w:t>
      </w:r>
      <w:r>
        <w:rPr>
          <w:rFonts w:cs="宋体" w:hint="eastAsia"/>
        </w:rPr>
        <w:t>3</w:t>
      </w:r>
      <w:r>
        <w:rPr>
          <w:rFonts w:cs="宋体" w:hint="eastAsia"/>
        </w:rPr>
        <w:t>人；</w:t>
      </w:r>
    </w:p>
    <w:p w:rsidR="00867C95" w:rsidRDefault="00C5701E">
      <w:pPr>
        <w:widowControl w:val="0"/>
        <w:spacing w:line="500" w:lineRule="exact"/>
        <w:ind w:firstLineChars="200" w:firstLine="480"/>
        <w:rPr>
          <w:rFonts w:cs="宋体"/>
        </w:rPr>
      </w:pPr>
      <w:r>
        <w:rPr>
          <w:rFonts w:cs="宋体" w:hint="eastAsia"/>
        </w:rPr>
        <w:t>——氧气储罐区出现局部氧气或液氧</w:t>
      </w:r>
      <w:r>
        <w:rPr>
          <w:rFonts w:cs="宋体" w:hint="eastAsia"/>
        </w:rPr>
        <w:t>泄漏</w:t>
      </w:r>
      <w:r>
        <w:rPr>
          <w:rFonts w:cs="宋体" w:hint="eastAsia"/>
        </w:rPr>
        <w:t>，处置时有可能影响到外部用户使用；</w:t>
      </w:r>
    </w:p>
    <w:p w:rsidR="00867C95" w:rsidRDefault="00C5701E">
      <w:pPr>
        <w:widowControl w:val="0"/>
        <w:spacing w:line="500" w:lineRule="exact"/>
        <w:ind w:firstLineChars="200" w:firstLine="480"/>
        <w:rPr>
          <w:rFonts w:cs="宋体"/>
        </w:rPr>
      </w:pPr>
      <w:r>
        <w:rPr>
          <w:rFonts w:cs="宋体" w:hint="eastAsia"/>
        </w:rPr>
        <w:t>——预计直接经济损失≥</w:t>
      </w:r>
      <w:r>
        <w:rPr>
          <w:rFonts w:cs="宋体" w:hint="eastAsia"/>
        </w:rPr>
        <w:t>10</w:t>
      </w:r>
      <w:r>
        <w:rPr>
          <w:rFonts w:cs="宋体" w:hint="eastAsia"/>
        </w:rPr>
        <w:t>万元；</w:t>
      </w:r>
    </w:p>
    <w:p w:rsidR="00867C95" w:rsidRDefault="00C5701E">
      <w:pPr>
        <w:widowControl w:val="0"/>
        <w:spacing w:line="500" w:lineRule="exact"/>
        <w:ind w:firstLineChars="200" w:firstLine="480"/>
        <w:rPr>
          <w:rFonts w:cs="宋体"/>
        </w:rPr>
      </w:pPr>
      <w:r>
        <w:rPr>
          <w:rFonts w:cs="宋体" w:hint="eastAsia"/>
        </w:rPr>
        <w:t>——造成</w:t>
      </w:r>
      <w:r>
        <w:rPr>
          <w:rFonts w:cs="宋体" w:hint="eastAsia"/>
        </w:rPr>
        <w:t>12</w:t>
      </w:r>
      <w:r>
        <w:rPr>
          <w:rFonts w:cs="宋体" w:hint="eastAsia"/>
        </w:rPr>
        <w:t>小时≤生产中断时间≤</w:t>
      </w:r>
      <w:r>
        <w:rPr>
          <w:rFonts w:cs="宋体" w:hint="eastAsia"/>
        </w:rPr>
        <w:t>36</w:t>
      </w:r>
      <w:r>
        <w:rPr>
          <w:rFonts w:cs="宋体" w:hint="eastAsia"/>
        </w:rPr>
        <w:t>小时。</w:t>
      </w:r>
    </w:p>
    <w:p w:rsidR="00867C95" w:rsidRDefault="00C5701E">
      <w:pPr>
        <w:widowControl w:val="0"/>
        <w:spacing w:line="500" w:lineRule="exact"/>
        <w:ind w:firstLineChars="200" w:firstLine="480"/>
        <w:rPr>
          <w:rFonts w:cs="宋体"/>
        </w:rPr>
      </w:pPr>
      <w:r>
        <w:rPr>
          <w:rFonts w:cs="宋体" w:hint="eastAsia"/>
        </w:rPr>
        <w:t>2.9</w:t>
      </w:r>
      <w:r>
        <w:rPr>
          <w:rFonts w:cs="宋体" w:hint="eastAsia"/>
        </w:rPr>
        <w:t>.</w:t>
      </w:r>
      <w:r>
        <w:rPr>
          <w:rFonts w:cs="宋体" w:hint="eastAsia"/>
        </w:rPr>
        <w:t>3.4</w:t>
      </w:r>
      <w:r>
        <w:rPr>
          <w:rFonts w:cs="宋体" w:hint="eastAsia"/>
        </w:rPr>
        <w:t>.4</w:t>
      </w:r>
      <w:r>
        <w:rPr>
          <w:rFonts w:cs="宋体" w:hint="eastAsia"/>
        </w:rPr>
        <w:t>符合下列条件之一的，为Ⅳ级响应</w:t>
      </w:r>
    </w:p>
    <w:p w:rsidR="00867C95" w:rsidRDefault="00C5701E">
      <w:pPr>
        <w:widowControl w:val="0"/>
        <w:spacing w:line="500" w:lineRule="exact"/>
        <w:ind w:firstLineChars="200" w:firstLine="480"/>
        <w:rPr>
          <w:rFonts w:cs="宋体"/>
        </w:rPr>
      </w:pPr>
      <w:r>
        <w:rPr>
          <w:rFonts w:cs="宋体" w:hint="eastAsia"/>
        </w:rPr>
        <w:t>——一次造成轻伤＜</w:t>
      </w:r>
      <w:r>
        <w:rPr>
          <w:rFonts w:cs="宋体" w:hint="eastAsia"/>
        </w:rPr>
        <w:t>3</w:t>
      </w:r>
      <w:r>
        <w:rPr>
          <w:rFonts w:cs="宋体" w:hint="eastAsia"/>
        </w:rPr>
        <w:t>人；</w:t>
      </w:r>
    </w:p>
    <w:p w:rsidR="00867C95" w:rsidRDefault="00C5701E">
      <w:pPr>
        <w:widowControl w:val="0"/>
        <w:spacing w:line="500" w:lineRule="exact"/>
        <w:ind w:firstLineChars="200" w:firstLine="480"/>
        <w:rPr>
          <w:rFonts w:cs="宋体"/>
        </w:rPr>
      </w:pPr>
      <w:r>
        <w:rPr>
          <w:rFonts w:cs="宋体" w:hint="eastAsia"/>
        </w:rPr>
        <w:t>——氧气储罐区出现局部氧气或液氧</w:t>
      </w:r>
      <w:r>
        <w:rPr>
          <w:rFonts w:cs="宋体" w:hint="eastAsia"/>
        </w:rPr>
        <w:t>泄漏</w:t>
      </w:r>
      <w:r>
        <w:rPr>
          <w:rFonts w:cs="宋体" w:hint="eastAsia"/>
        </w:rPr>
        <w:t>，处置时不影响到外部用户使用；</w:t>
      </w:r>
    </w:p>
    <w:p w:rsidR="00867C95" w:rsidRDefault="00C5701E">
      <w:pPr>
        <w:widowControl w:val="0"/>
        <w:spacing w:line="500" w:lineRule="exact"/>
        <w:ind w:firstLineChars="200" w:firstLine="480"/>
        <w:rPr>
          <w:rFonts w:cs="宋体"/>
        </w:rPr>
      </w:pPr>
      <w:r>
        <w:rPr>
          <w:rFonts w:cs="宋体" w:hint="eastAsia"/>
        </w:rPr>
        <w:t>——重大险肇事故（损失＜</w:t>
      </w:r>
      <w:r>
        <w:rPr>
          <w:rFonts w:cs="宋体" w:hint="eastAsia"/>
        </w:rPr>
        <w:t>1</w:t>
      </w:r>
      <w:r>
        <w:rPr>
          <w:rFonts w:cs="宋体" w:hint="eastAsia"/>
        </w:rPr>
        <w:t>万元）或其他预计直接经济损失＜</w:t>
      </w:r>
      <w:r>
        <w:rPr>
          <w:rFonts w:cs="宋体" w:hint="eastAsia"/>
        </w:rPr>
        <w:t>10</w:t>
      </w:r>
      <w:r>
        <w:rPr>
          <w:rFonts w:cs="宋体" w:hint="eastAsia"/>
        </w:rPr>
        <w:t>万元；</w:t>
      </w:r>
    </w:p>
    <w:p w:rsidR="00867C95" w:rsidRDefault="00C5701E">
      <w:pPr>
        <w:widowControl w:val="0"/>
        <w:spacing w:line="500" w:lineRule="exact"/>
        <w:ind w:firstLineChars="200" w:firstLine="480"/>
        <w:rPr>
          <w:rFonts w:cs="宋体"/>
        </w:rPr>
      </w:pPr>
      <w:r>
        <w:rPr>
          <w:rFonts w:cs="宋体" w:hint="eastAsia"/>
        </w:rPr>
        <w:t>——</w:t>
      </w:r>
      <w:r>
        <w:rPr>
          <w:rFonts w:cs="宋体" w:hint="eastAsia"/>
        </w:rPr>
        <w:t>4</w:t>
      </w:r>
      <w:r>
        <w:rPr>
          <w:rFonts w:cs="宋体" w:hint="eastAsia"/>
        </w:rPr>
        <w:t>小时≤生产中断时间≤</w:t>
      </w:r>
      <w:r>
        <w:rPr>
          <w:rFonts w:cs="宋体" w:hint="eastAsia"/>
        </w:rPr>
        <w:t>12</w:t>
      </w:r>
      <w:r>
        <w:rPr>
          <w:rFonts w:cs="宋体" w:hint="eastAsia"/>
        </w:rPr>
        <w:t>小时。</w:t>
      </w:r>
    </w:p>
    <w:p w:rsidR="00867C95" w:rsidRDefault="00C5701E">
      <w:pPr>
        <w:pStyle w:val="21"/>
        <w:spacing w:after="0" w:line="360" w:lineRule="auto"/>
        <w:rPr>
          <w:rFonts w:ascii="Times New Roman" w:eastAsia="黑体" w:hAnsi="Times New Roman" w:cs="Times New Roman"/>
          <w:b/>
          <w:sz w:val="28"/>
          <w:szCs w:val="28"/>
        </w:rPr>
      </w:pPr>
      <w:r>
        <w:rPr>
          <w:rFonts w:ascii="Times New Roman" w:eastAsia="黑体" w:hAnsi="Times New Roman" w:cs="Times New Roman" w:hint="eastAsia"/>
          <w:b/>
          <w:sz w:val="28"/>
          <w:szCs w:val="28"/>
        </w:rPr>
        <w:t>2.9.3.4</w:t>
      </w:r>
      <w:r>
        <w:rPr>
          <w:rFonts w:ascii="Times New Roman" w:eastAsia="黑体" w:hAnsi="Times New Roman" w:cs="Times New Roman" w:hint="eastAsia"/>
          <w:b/>
          <w:sz w:val="28"/>
          <w:szCs w:val="28"/>
        </w:rPr>
        <w:t>响应程序</w:t>
      </w:r>
      <w:bookmarkEnd w:id="470"/>
    </w:p>
    <w:p w:rsidR="00867C95" w:rsidRDefault="00C5701E">
      <w:pPr>
        <w:widowControl w:val="0"/>
        <w:adjustRightInd w:val="0"/>
        <w:snapToGrid w:val="0"/>
        <w:spacing w:line="500" w:lineRule="exact"/>
        <w:ind w:firstLineChars="200" w:firstLine="480"/>
        <w:rPr>
          <w:rFonts w:cs="宋体"/>
        </w:rPr>
      </w:pPr>
      <w:r>
        <w:rPr>
          <w:rFonts w:cs="宋体" w:hint="eastAsia"/>
        </w:rPr>
        <w:t>现场指挥部在进入启动准备状态和进入启动状态时，根据事故发展态势和现场救援情况，执行如下应急响应程序：</w:t>
      </w:r>
    </w:p>
    <w:p w:rsidR="00867C95" w:rsidRDefault="00C5701E">
      <w:pPr>
        <w:widowControl w:val="0"/>
        <w:adjustRightInd w:val="0"/>
        <w:snapToGrid w:val="0"/>
        <w:spacing w:line="500" w:lineRule="exact"/>
        <w:ind w:firstLineChars="200" w:firstLine="480"/>
        <w:rPr>
          <w:rFonts w:cs="宋体"/>
        </w:rPr>
      </w:pPr>
      <w:r>
        <w:rPr>
          <w:rFonts w:cs="宋体" w:hint="eastAsia"/>
        </w:rPr>
        <w:lastRenderedPageBreak/>
        <w:t>——迅速上报公司突发事件处理委员会及相关职能部门和事故发生单位或影响单位；</w:t>
      </w:r>
    </w:p>
    <w:p w:rsidR="00867C95" w:rsidRDefault="00C5701E">
      <w:pPr>
        <w:widowControl w:val="0"/>
        <w:adjustRightInd w:val="0"/>
        <w:snapToGrid w:val="0"/>
        <w:spacing w:line="500" w:lineRule="exact"/>
        <w:ind w:firstLineChars="200" w:firstLine="480"/>
        <w:rPr>
          <w:rFonts w:cs="宋体"/>
        </w:rPr>
      </w:pPr>
      <w:r>
        <w:rPr>
          <w:rFonts w:cs="宋体" w:hint="eastAsia"/>
        </w:rPr>
        <w:t>——根据发生的事故命令专家组、相关职能部门人员等立即进入现场指导救援。</w:t>
      </w:r>
    </w:p>
    <w:p w:rsidR="00867C95" w:rsidRDefault="00C5701E">
      <w:pPr>
        <w:widowControl w:val="0"/>
        <w:adjustRightInd w:val="0"/>
        <w:snapToGrid w:val="0"/>
        <w:spacing w:line="500" w:lineRule="exact"/>
        <w:ind w:firstLineChars="200" w:firstLine="480"/>
        <w:rPr>
          <w:rFonts w:cs="宋体"/>
        </w:rPr>
      </w:pPr>
      <w:r>
        <w:rPr>
          <w:rFonts w:cs="宋体" w:hint="eastAsia"/>
        </w:rPr>
        <w:t>——立即组织事故应急力量进行救援。</w:t>
      </w:r>
    </w:p>
    <w:p w:rsidR="00867C95" w:rsidRDefault="00C5701E">
      <w:pPr>
        <w:widowControl w:val="0"/>
        <w:adjustRightInd w:val="0"/>
        <w:snapToGrid w:val="0"/>
        <w:spacing w:line="500" w:lineRule="exact"/>
        <w:ind w:firstLineChars="200" w:firstLine="480"/>
        <w:rPr>
          <w:rFonts w:cs="宋体"/>
        </w:rPr>
      </w:pPr>
      <w:r>
        <w:rPr>
          <w:rFonts w:cs="宋体" w:hint="eastAsia"/>
        </w:rPr>
        <w:t>——立即向公司突发事件处理委员会报告事故情况，收集事故有关信息，人员疏散情况等信息；</w:t>
      </w:r>
    </w:p>
    <w:p w:rsidR="00867C95" w:rsidRDefault="00C5701E">
      <w:pPr>
        <w:widowControl w:val="0"/>
        <w:adjustRightInd w:val="0"/>
        <w:snapToGrid w:val="0"/>
        <w:spacing w:line="500" w:lineRule="exact"/>
        <w:ind w:firstLineChars="200" w:firstLine="480"/>
        <w:rPr>
          <w:rFonts w:cs="宋体"/>
        </w:rPr>
      </w:pPr>
      <w:r>
        <w:rPr>
          <w:rFonts w:cs="宋体" w:hint="eastAsia"/>
        </w:rPr>
        <w:t>——密切注意和掌握事态发展和现场救援情况，及时向突发事件处理委员会报告；</w:t>
      </w:r>
    </w:p>
    <w:p w:rsidR="00867C95" w:rsidRDefault="00C5701E">
      <w:pPr>
        <w:widowControl w:val="0"/>
        <w:adjustRightInd w:val="0"/>
        <w:snapToGrid w:val="0"/>
        <w:spacing w:line="500" w:lineRule="exact"/>
        <w:ind w:firstLineChars="200" w:firstLine="480"/>
        <w:rPr>
          <w:rFonts w:cs="宋体"/>
        </w:rPr>
      </w:pPr>
      <w:r>
        <w:rPr>
          <w:rFonts w:cs="宋体" w:hint="eastAsia"/>
        </w:rPr>
        <w:t>——通知并组织有关专家、队伍有关成员、有关单位做好应急准备；</w:t>
      </w:r>
    </w:p>
    <w:p w:rsidR="00867C95" w:rsidRDefault="00C5701E">
      <w:pPr>
        <w:widowControl w:val="0"/>
        <w:adjustRightInd w:val="0"/>
        <w:snapToGrid w:val="0"/>
        <w:spacing w:line="500" w:lineRule="exact"/>
        <w:ind w:firstLineChars="200" w:firstLine="480"/>
        <w:rPr>
          <w:rFonts w:cs="宋体"/>
        </w:rPr>
      </w:pPr>
      <w:r>
        <w:rPr>
          <w:rFonts w:cs="宋体" w:hint="eastAsia"/>
        </w:rPr>
        <w:t>——</w:t>
      </w:r>
      <w:r>
        <w:rPr>
          <w:rFonts w:cs="宋体" w:hint="eastAsia"/>
        </w:rPr>
        <w:t>负责向驻地消防部门提出事故应急救援；</w:t>
      </w:r>
    </w:p>
    <w:p w:rsidR="00867C95" w:rsidRDefault="00C5701E">
      <w:pPr>
        <w:widowControl w:val="0"/>
        <w:adjustRightInd w:val="0"/>
        <w:snapToGrid w:val="0"/>
        <w:spacing w:line="500" w:lineRule="exact"/>
        <w:ind w:firstLineChars="200" w:firstLine="480"/>
        <w:rPr>
          <w:rFonts w:cs="宋体"/>
        </w:rPr>
      </w:pPr>
      <w:r>
        <w:rPr>
          <w:rFonts w:cs="宋体" w:hint="eastAsia"/>
        </w:rPr>
        <w:t>——召集有关人员和专家到事故现场指导救援，提供相关的预案、专家、队伍、装备、物资等信息；</w:t>
      </w:r>
    </w:p>
    <w:p w:rsidR="00867C95" w:rsidRDefault="00C5701E">
      <w:pPr>
        <w:widowControl w:val="0"/>
        <w:adjustRightInd w:val="0"/>
        <w:snapToGrid w:val="0"/>
        <w:spacing w:line="500" w:lineRule="exact"/>
        <w:ind w:firstLineChars="200" w:firstLine="480"/>
        <w:rPr>
          <w:rFonts w:cs="宋体"/>
        </w:rPr>
      </w:pPr>
      <w:r>
        <w:rPr>
          <w:rFonts w:cs="宋体" w:hint="eastAsia"/>
        </w:rPr>
        <w:t>——现场进行指导协调和指挥应急处置；</w:t>
      </w:r>
    </w:p>
    <w:p w:rsidR="00867C95" w:rsidRDefault="00C5701E">
      <w:pPr>
        <w:widowControl w:val="0"/>
        <w:adjustRightInd w:val="0"/>
        <w:snapToGrid w:val="0"/>
        <w:spacing w:line="500" w:lineRule="exact"/>
        <w:ind w:firstLineChars="200" w:firstLine="480"/>
        <w:rPr>
          <w:rFonts w:cs="宋体"/>
        </w:rPr>
      </w:pPr>
      <w:r>
        <w:rPr>
          <w:rFonts w:cs="宋体" w:hint="eastAsia"/>
        </w:rPr>
        <w:t>——通知有关部门做好交通、通信、物资、环保等支援工作；</w:t>
      </w:r>
    </w:p>
    <w:p w:rsidR="00867C95" w:rsidRDefault="00C5701E">
      <w:pPr>
        <w:widowControl w:val="0"/>
        <w:adjustRightInd w:val="0"/>
        <w:snapToGrid w:val="0"/>
        <w:spacing w:line="500" w:lineRule="exact"/>
        <w:ind w:firstLineChars="200" w:firstLine="480"/>
        <w:rPr>
          <w:rFonts w:cs="宋体"/>
        </w:rPr>
      </w:pPr>
      <w:r>
        <w:rPr>
          <w:rFonts w:cs="宋体" w:hint="eastAsia"/>
        </w:rPr>
        <w:t>——及时将事故应急救援信息、公众的反映及舆论动态向突发事件处理委员会报告。</w:t>
      </w:r>
    </w:p>
    <w:p w:rsidR="00867C95" w:rsidRDefault="00C5701E">
      <w:pPr>
        <w:pStyle w:val="21"/>
        <w:spacing w:after="0" w:line="360" w:lineRule="auto"/>
        <w:rPr>
          <w:rFonts w:ascii="Times New Roman" w:eastAsia="黑体" w:hAnsi="Times New Roman" w:cs="Times New Roman"/>
          <w:b/>
          <w:sz w:val="28"/>
          <w:szCs w:val="28"/>
        </w:rPr>
      </w:pPr>
      <w:bookmarkStart w:id="471" w:name="_Toc27066"/>
      <w:r>
        <w:rPr>
          <w:rFonts w:ascii="Times New Roman" w:eastAsia="黑体" w:hAnsi="Times New Roman" w:cs="Times New Roman" w:hint="eastAsia"/>
          <w:b/>
          <w:sz w:val="28"/>
          <w:szCs w:val="28"/>
        </w:rPr>
        <w:t>2.9.3.5</w:t>
      </w:r>
      <w:r>
        <w:rPr>
          <w:rFonts w:ascii="Times New Roman" w:eastAsia="黑体" w:hAnsi="Times New Roman" w:cs="Times New Roman" w:hint="eastAsia"/>
          <w:b/>
          <w:sz w:val="28"/>
          <w:szCs w:val="28"/>
        </w:rPr>
        <w:t>应急处置措施</w:t>
      </w:r>
      <w:bookmarkEnd w:id="471"/>
    </w:p>
    <w:p w:rsidR="00867C95" w:rsidRDefault="00C5701E">
      <w:pPr>
        <w:widowControl w:val="0"/>
        <w:adjustRightInd w:val="0"/>
        <w:snapToGrid w:val="0"/>
        <w:spacing w:line="500" w:lineRule="exact"/>
        <w:ind w:firstLineChars="200" w:firstLine="480"/>
        <w:rPr>
          <w:rFonts w:cs="宋体"/>
        </w:rPr>
      </w:pPr>
      <w:r>
        <w:rPr>
          <w:rFonts w:cs="宋体" w:hint="eastAsia"/>
        </w:rPr>
        <w:t>现场指挥部下达启动本预案的指令，同时上报公司突发事件处理委员会，并组织应急处置行动。</w:t>
      </w:r>
    </w:p>
    <w:p w:rsidR="00867C95" w:rsidRDefault="00C5701E">
      <w:pPr>
        <w:rPr>
          <w:rFonts w:ascii="楷体" w:eastAsia="楷体" w:hAnsi="楷体" w:cs="楷体"/>
          <w:b/>
          <w:bCs/>
        </w:rPr>
      </w:pPr>
      <w:bookmarkStart w:id="472" w:name="_Toc18868"/>
      <w:bookmarkStart w:id="473" w:name="_Toc15151"/>
      <w:bookmarkStart w:id="474" w:name="_Toc1695"/>
      <w:bookmarkStart w:id="475" w:name="_Toc21544"/>
      <w:bookmarkStart w:id="476" w:name="_Toc9234"/>
      <w:r>
        <w:rPr>
          <w:rFonts w:ascii="楷体" w:eastAsia="楷体" w:hAnsi="楷体" w:cs="楷体" w:hint="eastAsia"/>
          <w:b/>
          <w:bCs/>
        </w:rPr>
        <w:br w:type="page"/>
      </w:r>
    </w:p>
    <w:bookmarkEnd w:id="472"/>
    <w:bookmarkEnd w:id="473"/>
    <w:p w:rsidR="00867C95" w:rsidRDefault="00C5701E" w:rsidP="007A2A1D">
      <w:pPr>
        <w:pStyle w:val="2"/>
        <w:spacing w:line="360" w:lineRule="auto"/>
        <w:ind w:left="643" w:hangingChars="200" w:hanging="643"/>
        <w:jc w:val="center"/>
        <w:rPr>
          <w:rFonts w:ascii="楷体" w:eastAsia="楷体" w:hAnsi="楷体" w:cs="楷体"/>
        </w:rPr>
      </w:pPr>
      <w:r>
        <w:rPr>
          <w:rFonts w:ascii="楷体" w:eastAsia="楷体" w:hAnsi="楷体" w:cs="楷体" w:hint="eastAsia"/>
        </w:rPr>
        <w:lastRenderedPageBreak/>
        <w:t>2.9.4</w:t>
      </w:r>
      <w:r>
        <w:rPr>
          <w:rFonts w:ascii="楷体" w:eastAsia="楷体" w:hAnsi="楷体" w:cs="楷体" w:hint="eastAsia"/>
        </w:rPr>
        <w:t>应急处置</w:t>
      </w:r>
      <w:bookmarkEnd w:id="474"/>
      <w:bookmarkEnd w:id="475"/>
    </w:p>
    <w:p w:rsidR="00867C95" w:rsidRDefault="00C5701E">
      <w:pPr>
        <w:pStyle w:val="21"/>
        <w:spacing w:after="0" w:line="360" w:lineRule="auto"/>
        <w:rPr>
          <w:rFonts w:ascii="Times New Roman" w:eastAsia="黑体" w:hAnsi="Times New Roman" w:cs="Times New Roman"/>
          <w:b/>
          <w:sz w:val="28"/>
          <w:szCs w:val="28"/>
        </w:rPr>
      </w:pPr>
      <w:bookmarkStart w:id="477" w:name="_Toc19157"/>
      <w:r>
        <w:rPr>
          <w:rFonts w:ascii="Times New Roman" w:eastAsia="黑体" w:hAnsi="Times New Roman" w:cs="Times New Roman" w:hint="eastAsia"/>
          <w:b/>
          <w:sz w:val="28"/>
          <w:szCs w:val="28"/>
        </w:rPr>
        <w:t>2.9.4.1</w:t>
      </w:r>
      <w:r>
        <w:rPr>
          <w:rFonts w:ascii="Times New Roman" w:eastAsia="黑体" w:hAnsi="Times New Roman" w:cs="Times New Roman" w:hint="eastAsia"/>
          <w:b/>
          <w:sz w:val="28"/>
          <w:szCs w:val="28"/>
        </w:rPr>
        <w:t>应急处置原则</w:t>
      </w:r>
      <w:bookmarkEnd w:id="477"/>
    </w:p>
    <w:p w:rsidR="00867C95" w:rsidRDefault="00C5701E">
      <w:pPr>
        <w:adjustRightInd w:val="0"/>
        <w:snapToGrid w:val="0"/>
        <w:spacing w:line="500" w:lineRule="exact"/>
        <w:ind w:firstLineChars="200" w:firstLine="480"/>
        <w:rPr>
          <w:rFonts w:cs="宋体"/>
        </w:rPr>
      </w:pPr>
      <w:r>
        <w:rPr>
          <w:rFonts w:cs="宋体" w:hint="eastAsia"/>
        </w:rPr>
        <w:t>在实施</w:t>
      </w:r>
      <w:r>
        <w:rPr>
          <w:rFonts w:cs="宋体" w:hint="eastAsia"/>
          <w:bCs/>
        </w:rPr>
        <w:t>事故应急救援过程中，坚持“先救人，后处置”的原则，最大程度地减少人员伤亡和事故危害后果，充分利用公司各单位和社会应急资源，形成统一指挥，达到人力、物力各种资源共享的快速反应机制。</w:t>
      </w:r>
    </w:p>
    <w:p w:rsidR="00867C95" w:rsidRDefault="00C5701E">
      <w:pPr>
        <w:pStyle w:val="21"/>
        <w:spacing w:after="0" w:line="360" w:lineRule="auto"/>
        <w:rPr>
          <w:rFonts w:ascii="Times New Roman" w:eastAsia="黑体" w:hAnsi="Times New Roman" w:cs="Times New Roman"/>
          <w:b/>
          <w:sz w:val="28"/>
          <w:szCs w:val="28"/>
        </w:rPr>
      </w:pPr>
      <w:bookmarkStart w:id="478" w:name="_Toc11120"/>
      <w:r>
        <w:rPr>
          <w:rFonts w:ascii="Times New Roman" w:eastAsia="黑体" w:hAnsi="Times New Roman" w:cs="Times New Roman" w:hint="eastAsia"/>
          <w:b/>
          <w:sz w:val="28"/>
          <w:szCs w:val="28"/>
        </w:rPr>
        <w:t>2.9.4.2</w:t>
      </w:r>
      <w:r>
        <w:rPr>
          <w:rFonts w:ascii="Times New Roman" w:eastAsia="黑体" w:hAnsi="Times New Roman" w:cs="Times New Roman" w:hint="eastAsia"/>
          <w:b/>
          <w:sz w:val="28"/>
          <w:szCs w:val="28"/>
        </w:rPr>
        <w:t>应急处置措施</w:t>
      </w:r>
      <w:bookmarkEnd w:id="478"/>
    </w:p>
    <w:p w:rsidR="00867C95" w:rsidRDefault="00C5701E">
      <w:pPr>
        <w:spacing w:line="500" w:lineRule="exact"/>
        <w:ind w:firstLineChars="200" w:firstLine="480"/>
        <w:rPr>
          <w:rFonts w:cs="宋体"/>
          <w:bCs/>
        </w:rPr>
      </w:pPr>
      <w:r>
        <w:rPr>
          <w:rFonts w:cs="宋体" w:hint="eastAsia"/>
        </w:rPr>
        <w:t>2.9</w:t>
      </w:r>
      <w:r>
        <w:rPr>
          <w:rFonts w:cs="宋体" w:hint="eastAsia"/>
        </w:rPr>
        <w:t>.</w:t>
      </w:r>
      <w:r>
        <w:rPr>
          <w:rFonts w:cs="宋体" w:hint="eastAsia"/>
          <w:bCs/>
        </w:rPr>
        <w:t>4</w:t>
      </w:r>
      <w:r>
        <w:rPr>
          <w:rFonts w:cs="宋体" w:hint="eastAsia"/>
          <w:bCs/>
        </w:rPr>
        <w:t>.</w:t>
      </w:r>
      <w:r>
        <w:rPr>
          <w:rFonts w:cs="宋体" w:hint="eastAsia"/>
          <w:bCs/>
        </w:rPr>
        <w:t>2</w:t>
      </w:r>
      <w:r>
        <w:rPr>
          <w:rFonts w:cs="宋体" w:hint="eastAsia"/>
          <w:bCs/>
        </w:rPr>
        <w:t>.1</w:t>
      </w:r>
      <w:r>
        <w:rPr>
          <w:rFonts w:cs="宋体" w:hint="eastAsia"/>
          <w:bCs/>
        </w:rPr>
        <w:t>液氧输送管道破裂、泄漏的现场处置方案</w:t>
      </w:r>
    </w:p>
    <w:p w:rsidR="00867C95" w:rsidRDefault="00C5701E">
      <w:pPr>
        <w:spacing w:line="500" w:lineRule="exact"/>
        <w:ind w:firstLineChars="200" w:firstLine="480"/>
        <w:rPr>
          <w:rFonts w:cs="宋体"/>
        </w:rPr>
      </w:pPr>
      <w:r>
        <w:rPr>
          <w:rFonts w:cs="宋体" w:hint="eastAsia"/>
        </w:rPr>
        <w:t>①</w:t>
      </w:r>
      <w:bookmarkStart w:id="479" w:name="_Hlk103965570"/>
      <w:r>
        <w:rPr>
          <w:rFonts w:cs="宋体" w:hint="eastAsia"/>
        </w:rPr>
        <w:t>发生事故后，制氧主控室立即电话告知能源调度</w:t>
      </w:r>
      <w:r>
        <w:rPr>
          <w:rFonts w:cs="宋体" w:hint="eastAsia"/>
          <w:position w:val="2"/>
        </w:rPr>
        <w:t>（</w:t>
      </w:r>
      <w:r>
        <w:rPr>
          <w:rFonts w:cs="宋体" w:hint="eastAsia"/>
        </w:rPr>
        <w:t>电话</w:t>
      </w:r>
      <w:r>
        <w:rPr>
          <w:rFonts w:cs="宋体" w:hint="eastAsia"/>
        </w:rPr>
        <w:t>58816219</w:t>
      </w:r>
      <w:r>
        <w:rPr>
          <w:rFonts w:cs="宋体" w:hint="eastAsia"/>
          <w:position w:val="2"/>
        </w:rPr>
        <w:t>），</w:t>
      </w:r>
      <w:r>
        <w:rPr>
          <w:rFonts w:cs="宋体" w:hint="eastAsia"/>
        </w:rPr>
        <w:t>讲明现场情况，泄漏位置及大小。</w:t>
      </w:r>
    </w:p>
    <w:bookmarkEnd w:id="479"/>
    <w:p w:rsidR="00867C95" w:rsidRDefault="00C5701E">
      <w:pPr>
        <w:spacing w:line="500" w:lineRule="exact"/>
        <w:ind w:firstLineChars="200" w:firstLine="480"/>
        <w:rPr>
          <w:rFonts w:cs="宋体"/>
        </w:rPr>
      </w:pPr>
      <w:r>
        <w:rPr>
          <w:rFonts w:cs="宋体" w:hint="eastAsia"/>
        </w:rPr>
        <w:t>②作业区班组长负责紧急集合，至紧急集合点工厂门口北侧点名。</w:t>
      </w:r>
    </w:p>
    <w:p w:rsidR="00867C95" w:rsidRDefault="00C5701E">
      <w:pPr>
        <w:spacing w:line="500" w:lineRule="exact"/>
        <w:ind w:firstLineChars="200" w:firstLine="480"/>
        <w:rPr>
          <w:rFonts w:cs="宋体"/>
        </w:rPr>
      </w:pPr>
      <w:r>
        <w:rPr>
          <w:rFonts w:cs="宋体" w:hint="eastAsia"/>
        </w:rPr>
        <w:t>③班组长负责告知能源调度，即将关闭供气阀门</w:t>
      </w:r>
      <w:r>
        <w:rPr>
          <w:rFonts w:cs="宋体" w:hint="eastAsia"/>
        </w:rPr>
        <w:t>V6449</w:t>
      </w:r>
      <w:r>
        <w:rPr>
          <w:rFonts w:cs="宋体" w:hint="eastAsia"/>
        </w:rPr>
        <w:t>和泵</w:t>
      </w:r>
      <w:r>
        <w:rPr>
          <w:rFonts w:cs="宋体" w:hint="eastAsia"/>
        </w:rPr>
        <w:t>G641A/B</w:t>
      </w:r>
      <w:r>
        <w:rPr>
          <w:rFonts w:cs="宋体"/>
        </w:rPr>
        <w:t>/C</w:t>
      </w:r>
      <w:r>
        <w:rPr>
          <w:rFonts w:cs="宋体" w:hint="eastAsia"/>
        </w:rPr>
        <w:t>，停止对各用氧部门供气，启动紧急停车程序。能源调度汇报生产管控中心。</w:t>
      </w:r>
      <w:r>
        <w:rPr>
          <w:rFonts w:cs="宋体" w:hint="eastAsia"/>
          <w:bCs/>
        </w:rPr>
        <w:t>生产管控中心负责通知消防队，并通知各个生产厂，即将</w:t>
      </w:r>
      <w:r>
        <w:rPr>
          <w:rFonts w:cs="宋体" w:hint="eastAsia"/>
        </w:rPr>
        <w:t>停止对各用氧部门供气。</w:t>
      </w:r>
    </w:p>
    <w:p w:rsidR="00867C95" w:rsidRDefault="00C5701E">
      <w:pPr>
        <w:spacing w:line="500" w:lineRule="exact"/>
        <w:ind w:firstLineChars="200" w:firstLine="480"/>
        <w:rPr>
          <w:rFonts w:cs="宋体"/>
        </w:rPr>
      </w:pPr>
      <w:r>
        <w:rPr>
          <w:rFonts w:cs="宋体" w:hint="eastAsia"/>
        </w:rPr>
        <w:t>④操作人员依据紧急停车程序步骤现场关闭所有与液氧储罐相关的进液阀门，隔离液氧储罐系统。</w:t>
      </w:r>
    </w:p>
    <w:p w:rsidR="00867C95" w:rsidRDefault="00C5701E">
      <w:pPr>
        <w:spacing w:line="500" w:lineRule="exact"/>
        <w:ind w:firstLineChars="200" w:firstLine="480"/>
        <w:rPr>
          <w:rFonts w:cs="宋体"/>
        </w:rPr>
      </w:pPr>
      <w:r>
        <w:rPr>
          <w:rFonts w:cs="宋体" w:hint="eastAsia"/>
        </w:rPr>
        <w:t>⑤能源调度负责电话通知防护站，由防护站负责组织现场隔离并辅助制氧操作人员抢救受伤人员。</w:t>
      </w:r>
    </w:p>
    <w:p w:rsidR="00867C95" w:rsidRDefault="00C5701E">
      <w:pPr>
        <w:spacing w:line="500" w:lineRule="exact"/>
        <w:ind w:firstLineChars="200" w:firstLine="480"/>
        <w:rPr>
          <w:rFonts w:cs="宋体"/>
        </w:rPr>
      </w:pPr>
      <w:r>
        <w:rPr>
          <w:rFonts w:cs="宋体" w:hint="eastAsia"/>
        </w:rPr>
        <w:t>⑥制氧人员负责停止所有与应急处置无关的作业，并检测事故区域氧气含量</w:t>
      </w:r>
      <w:r>
        <w:rPr>
          <w:rFonts w:cs="宋体" w:hint="eastAsia"/>
        </w:rPr>
        <w:t>;</w:t>
      </w:r>
      <w:r>
        <w:rPr>
          <w:rFonts w:cs="宋体" w:hint="eastAsia"/>
        </w:rPr>
        <w:t>禁止厂内动火等危险作业；所有在事故区域内行驶的车辆均原地熄火，人员下车后按指示离开事故区域。</w:t>
      </w:r>
    </w:p>
    <w:p w:rsidR="00867C95" w:rsidRDefault="00C5701E">
      <w:pPr>
        <w:spacing w:line="500" w:lineRule="exact"/>
        <w:ind w:firstLineChars="200" w:firstLine="480"/>
        <w:rPr>
          <w:rFonts w:cs="宋体"/>
        </w:rPr>
      </w:pPr>
      <w:r>
        <w:rPr>
          <w:rFonts w:cs="宋体" w:hint="eastAsia"/>
        </w:rPr>
        <w:t>⑦生产管控中心负责通知消防队，待</w:t>
      </w:r>
      <w:r>
        <w:rPr>
          <w:rFonts w:cs="宋体" w:hint="eastAsia"/>
        </w:rPr>
        <w:t>消防队到达现场后，步行至事故现场，用消防水对泄漏液氧进行汽化。</w:t>
      </w:r>
    </w:p>
    <w:p w:rsidR="00867C95" w:rsidRDefault="00C5701E">
      <w:pPr>
        <w:spacing w:line="500" w:lineRule="exact"/>
        <w:ind w:firstLineChars="200" w:firstLine="480"/>
        <w:rPr>
          <w:rFonts w:cs="宋体"/>
        </w:rPr>
      </w:pPr>
      <w:r>
        <w:rPr>
          <w:rFonts w:cs="宋体" w:hint="eastAsia"/>
        </w:rPr>
        <w:t>⑧由制氧操作人员负责监测事故区域内氧气含量，恢复正常后由检修人员进行抢修。</w:t>
      </w:r>
    </w:p>
    <w:p w:rsidR="00867C95" w:rsidRDefault="00C5701E">
      <w:pPr>
        <w:spacing w:line="500" w:lineRule="exact"/>
        <w:ind w:firstLineChars="200" w:firstLine="480"/>
        <w:rPr>
          <w:rFonts w:cs="宋体"/>
          <w:bCs/>
        </w:rPr>
      </w:pPr>
      <w:r>
        <w:rPr>
          <w:rFonts w:cs="宋体" w:hint="eastAsia"/>
        </w:rPr>
        <w:t>2.9</w:t>
      </w:r>
      <w:r>
        <w:rPr>
          <w:rFonts w:cs="宋体" w:hint="eastAsia"/>
        </w:rPr>
        <w:t>.</w:t>
      </w:r>
      <w:r>
        <w:rPr>
          <w:rFonts w:cs="宋体" w:hint="eastAsia"/>
          <w:bCs/>
        </w:rPr>
        <w:t>4</w:t>
      </w:r>
      <w:r>
        <w:rPr>
          <w:rFonts w:cs="宋体" w:hint="eastAsia"/>
          <w:bCs/>
        </w:rPr>
        <w:t>.</w:t>
      </w:r>
      <w:r>
        <w:rPr>
          <w:rFonts w:cs="宋体" w:hint="eastAsia"/>
          <w:bCs/>
        </w:rPr>
        <w:t>2</w:t>
      </w:r>
      <w:r>
        <w:rPr>
          <w:rFonts w:cs="宋体" w:hint="eastAsia"/>
          <w:bCs/>
        </w:rPr>
        <w:t>.2</w:t>
      </w:r>
      <w:r>
        <w:rPr>
          <w:rFonts w:cs="宋体" w:hint="eastAsia"/>
          <w:bCs/>
        </w:rPr>
        <w:t>液氧储罐火灾的现场处置方案</w:t>
      </w:r>
    </w:p>
    <w:p w:rsidR="00867C95" w:rsidRDefault="00C5701E">
      <w:pPr>
        <w:spacing w:line="500" w:lineRule="exact"/>
        <w:ind w:firstLineChars="200" w:firstLine="480"/>
        <w:rPr>
          <w:rFonts w:cs="宋体"/>
        </w:rPr>
      </w:pPr>
      <w:r>
        <w:rPr>
          <w:rFonts w:cs="宋体" w:hint="eastAsia"/>
        </w:rPr>
        <w:t>①发生事故后，制氧控制室立即电话告知能源调度（电话</w:t>
      </w:r>
      <w:r>
        <w:rPr>
          <w:rFonts w:cs="宋体" w:hint="eastAsia"/>
        </w:rPr>
        <w:t>58816219</w:t>
      </w:r>
      <w:r>
        <w:rPr>
          <w:rFonts w:cs="宋体" w:hint="eastAsia"/>
        </w:rPr>
        <w:t>），讲明现场情况，火势大小。</w:t>
      </w:r>
    </w:p>
    <w:p w:rsidR="00867C95" w:rsidRDefault="00C5701E">
      <w:pPr>
        <w:spacing w:line="500" w:lineRule="exact"/>
        <w:ind w:firstLineChars="200" w:firstLine="480"/>
        <w:rPr>
          <w:rFonts w:cs="宋体"/>
        </w:rPr>
      </w:pPr>
      <w:r>
        <w:rPr>
          <w:rFonts w:cs="宋体" w:hint="eastAsia"/>
        </w:rPr>
        <w:lastRenderedPageBreak/>
        <w:t>②作业区班组长负责紧急集合，至紧急集合点工厂门口北侧点名。</w:t>
      </w:r>
    </w:p>
    <w:p w:rsidR="00867C95" w:rsidRDefault="00C5701E">
      <w:pPr>
        <w:spacing w:line="500" w:lineRule="exact"/>
        <w:ind w:firstLineChars="200" w:firstLine="480"/>
        <w:rPr>
          <w:rFonts w:cs="宋体"/>
          <w:bCs/>
        </w:rPr>
      </w:pPr>
      <w:r>
        <w:rPr>
          <w:rFonts w:cs="宋体" w:hint="eastAsia"/>
          <w:bCs/>
        </w:rPr>
        <w:t>③班组长负责通知能源调度，</w:t>
      </w:r>
      <w:bookmarkStart w:id="480" w:name="_Hlk127195074"/>
      <w:r>
        <w:rPr>
          <w:rFonts w:cs="宋体" w:hint="eastAsia"/>
          <w:bCs/>
        </w:rPr>
        <w:t>由</w:t>
      </w:r>
      <w:bookmarkStart w:id="481" w:name="_Hlk127195500"/>
      <w:r>
        <w:rPr>
          <w:rFonts w:cs="宋体" w:hint="eastAsia"/>
          <w:bCs/>
        </w:rPr>
        <w:t>能源调度汇报生产管控中心。生产管控中心负责通知消防队，并通知各个生产厂区，即将</w:t>
      </w:r>
      <w:r>
        <w:rPr>
          <w:rFonts w:cs="宋体" w:hint="eastAsia"/>
        </w:rPr>
        <w:t>停止对各用氧部门供气</w:t>
      </w:r>
      <w:bookmarkEnd w:id="480"/>
      <w:r>
        <w:rPr>
          <w:rFonts w:cs="宋体" w:hint="eastAsia"/>
        </w:rPr>
        <w:t>，操作人员负责启动紧急停车程序</w:t>
      </w:r>
      <w:bookmarkEnd w:id="481"/>
      <w:r>
        <w:rPr>
          <w:rFonts w:cs="宋体" w:hint="eastAsia"/>
        </w:rPr>
        <w:t>。</w:t>
      </w:r>
    </w:p>
    <w:p w:rsidR="00867C95" w:rsidRDefault="00C5701E">
      <w:pPr>
        <w:spacing w:line="500" w:lineRule="exact"/>
        <w:ind w:firstLineChars="200" w:firstLine="480"/>
        <w:rPr>
          <w:rFonts w:cs="宋体"/>
          <w:bCs/>
        </w:rPr>
      </w:pPr>
      <w:r>
        <w:rPr>
          <w:rFonts w:cs="宋体" w:hint="eastAsia"/>
          <w:bCs/>
        </w:rPr>
        <w:t>④能源调度</w:t>
      </w:r>
      <w:r>
        <w:rPr>
          <w:rFonts w:cs="宋体" w:hint="eastAsia"/>
          <w:bCs/>
        </w:rPr>
        <w:t>负责通知保卫部，由保卫部封锁厂区四周道路；无关人员和车辆不得进入事故区域；</w:t>
      </w:r>
    </w:p>
    <w:p w:rsidR="00867C95" w:rsidRDefault="00C5701E">
      <w:pPr>
        <w:spacing w:line="500" w:lineRule="exact"/>
        <w:ind w:firstLineChars="200" w:firstLine="480"/>
        <w:rPr>
          <w:rFonts w:cs="宋体"/>
          <w:bCs/>
        </w:rPr>
      </w:pPr>
      <w:r>
        <w:rPr>
          <w:rFonts w:cs="宋体" w:hint="eastAsia"/>
          <w:bCs/>
        </w:rPr>
        <w:t>⑤制氧人员负责禁止所有其它与应急处置无关的作业</w:t>
      </w:r>
      <w:r>
        <w:rPr>
          <w:rFonts w:cs="宋体" w:hint="eastAsia"/>
          <w:bCs/>
        </w:rPr>
        <w:t>;</w:t>
      </w:r>
      <w:r>
        <w:rPr>
          <w:rFonts w:cs="宋体" w:hint="eastAsia"/>
          <w:bCs/>
        </w:rPr>
        <w:t>禁止在场内进行动火等作业。</w:t>
      </w:r>
    </w:p>
    <w:p w:rsidR="00867C95" w:rsidRDefault="00C5701E">
      <w:pPr>
        <w:spacing w:line="500" w:lineRule="exact"/>
        <w:ind w:firstLineChars="200" w:firstLine="480"/>
        <w:rPr>
          <w:rFonts w:cs="宋体"/>
          <w:bCs/>
        </w:rPr>
      </w:pPr>
      <w:r>
        <w:rPr>
          <w:rFonts w:cs="宋体" w:hint="eastAsia"/>
          <w:bCs/>
        </w:rPr>
        <w:t>⑥消防队到达现场后，生产管控中心负责提供事故现场相关应急资料、应急设备设施、转移应急指挥职责，由消防队负责人接管应急总指挥或组长职责；</w:t>
      </w:r>
      <w:r>
        <w:rPr>
          <w:rFonts w:cs="宋体" w:hint="eastAsia"/>
          <w:bCs/>
        </w:rPr>
        <w:br/>
      </w:r>
      <w:r>
        <w:rPr>
          <w:rFonts w:cs="宋体" w:hint="eastAsia"/>
        </w:rPr>
        <w:t>2.9</w:t>
      </w:r>
      <w:r>
        <w:rPr>
          <w:rFonts w:cs="宋体" w:hint="eastAsia"/>
        </w:rPr>
        <w:t>.</w:t>
      </w:r>
      <w:r>
        <w:rPr>
          <w:rFonts w:cs="宋体" w:hint="eastAsia"/>
          <w:bCs/>
        </w:rPr>
        <w:t>4</w:t>
      </w:r>
      <w:r>
        <w:rPr>
          <w:rFonts w:cs="宋体" w:hint="eastAsia"/>
          <w:bCs/>
        </w:rPr>
        <w:t>.</w:t>
      </w:r>
      <w:r>
        <w:rPr>
          <w:rFonts w:cs="宋体" w:hint="eastAsia"/>
          <w:bCs/>
        </w:rPr>
        <w:t>2</w:t>
      </w:r>
      <w:r>
        <w:rPr>
          <w:rFonts w:cs="宋体" w:hint="eastAsia"/>
          <w:bCs/>
        </w:rPr>
        <w:t>.3</w:t>
      </w:r>
      <w:r>
        <w:rPr>
          <w:rFonts w:cs="宋体" w:hint="eastAsia"/>
          <w:bCs/>
        </w:rPr>
        <w:t>氧气球罐大量泄漏的现场处置方案</w:t>
      </w:r>
    </w:p>
    <w:p w:rsidR="00867C95" w:rsidRDefault="00C5701E">
      <w:pPr>
        <w:spacing w:line="500" w:lineRule="exact"/>
        <w:ind w:firstLineChars="200" w:firstLine="480"/>
        <w:rPr>
          <w:rFonts w:cs="宋体"/>
        </w:rPr>
      </w:pPr>
      <w:r>
        <w:rPr>
          <w:rFonts w:cs="宋体" w:hint="eastAsia"/>
        </w:rPr>
        <w:t>①发生事故后，制氧主控室立即电话告知能源调度</w:t>
      </w:r>
      <w:r>
        <w:rPr>
          <w:rFonts w:cs="宋体" w:hint="eastAsia"/>
          <w:position w:val="2"/>
        </w:rPr>
        <w:t>（</w:t>
      </w:r>
      <w:r>
        <w:rPr>
          <w:rFonts w:cs="宋体" w:hint="eastAsia"/>
        </w:rPr>
        <w:t>电话</w:t>
      </w:r>
      <w:r>
        <w:rPr>
          <w:rFonts w:cs="宋体" w:hint="eastAsia"/>
        </w:rPr>
        <w:t>58816219</w:t>
      </w:r>
      <w:r>
        <w:rPr>
          <w:rFonts w:cs="宋体" w:hint="eastAsia"/>
          <w:position w:val="2"/>
        </w:rPr>
        <w:t>），</w:t>
      </w:r>
      <w:r>
        <w:rPr>
          <w:rFonts w:cs="宋体" w:hint="eastAsia"/>
        </w:rPr>
        <w:t>讲明现场情况，泄漏大小。</w:t>
      </w:r>
    </w:p>
    <w:p w:rsidR="00867C95" w:rsidRDefault="00C5701E">
      <w:pPr>
        <w:spacing w:line="500" w:lineRule="exact"/>
        <w:ind w:firstLineChars="200" w:firstLine="480"/>
        <w:rPr>
          <w:rFonts w:cs="宋体"/>
        </w:rPr>
      </w:pPr>
      <w:r>
        <w:rPr>
          <w:rFonts w:cs="宋体" w:hint="eastAsia"/>
        </w:rPr>
        <w:t>②作业区班组长负责紧急集合，至紧急集合点工厂门口北侧点名。</w:t>
      </w:r>
    </w:p>
    <w:p w:rsidR="00867C95" w:rsidRDefault="00C5701E">
      <w:pPr>
        <w:spacing w:line="500" w:lineRule="exact"/>
        <w:ind w:firstLineChars="200" w:firstLine="480"/>
        <w:rPr>
          <w:rFonts w:cs="宋体"/>
        </w:rPr>
      </w:pPr>
      <w:r>
        <w:rPr>
          <w:rFonts w:cs="宋体" w:hint="eastAsia"/>
          <w:bCs/>
        </w:rPr>
        <w:t>③班组长负责通知能</w:t>
      </w:r>
      <w:r>
        <w:rPr>
          <w:rFonts w:cs="宋体" w:hint="eastAsia"/>
          <w:bCs/>
        </w:rPr>
        <w:t>源调度，由能源调度汇报生产管控中心。生产管控中心负责通知消防队，并通知各个生产厂区，即将</w:t>
      </w:r>
      <w:r>
        <w:rPr>
          <w:rFonts w:cs="宋体" w:hint="eastAsia"/>
        </w:rPr>
        <w:t>停止对各用氧部门供气，操作人员负责启动紧急停车程序。</w:t>
      </w:r>
    </w:p>
    <w:p w:rsidR="00867C95" w:rsidRDefault="00C5701E">
      <w:pPr>
        <w:spacing w:line="500" w:lineRule="exact"/>
        <w:ind w:firstLineChars="200" w:firstLine="480"/>
        <w:rPr>
          <w:rFonts w:cs="宋体"/>
        </w:rPr>
      </w:pPr>
      <w:r>
        <w:rPr>
          <w:rFonts w:cs="宋体" w:hint="eastAsia"/>
        </w:rPr>
        <w:t>④能源调度负责电话通知防护站，由防护站负责组织现场隔离并辅助制氧操作人员抢救受伤人员。</w:t>
      </w:r>
    </w:p>
    <w:p w:rsidR="00867C95" w:rsidRDefault="00C5701E">
      <w:pPr>
        <w:spacing w:line="500" w:lineRule="exact"/>
        <w:ind w:firstLineChars="200" w:firstLine="480"/>
        <w:rPr>
          <w:rFonts w:cs="宋体"/>
        </w:rPr>
      </w:pPr>
      <w:r>
        <w:rPr>
          <w:rFonts w:cs="宋体" w:hint="eastAsia"/>
        </w:rPr>
        <w:t>⑤能源调度负责通知保卫部，由保卫部封锁厂区四周道路；无关人员和车辆不得进入泄漏区域；</w:t>
      </w:r>
    </w:p>
    <w:p w:rsidR="00867C95" w:rsidRDefault="00C5701E">
      <w:pPr>
        <w:spacing w:line="500" w:lineRule="exact"/>
        <w:ind w:firstLineChars="200" w:firstLine="480"/>
        <w:rPr>
          <w:rFonts w:cs="宋体"/>
        </w:rPr>
      </w:pPr>
      <w:r>
        <w:rPr>
          <w:rFonts w:cs="宋体" w:hint="eastAsia"/>
        </w:rPr>
        <w:t>⑥由制氧操作人员负责监测事故区域内氧气含量，恢复正常后由检修人员进行抢修。</w:t>
      </w:r>
    </w:p>
    <w:p w:rsidR="00867C95" w:rsidRDefault="00C5701E">
      <w:pPr>
        <w:pStyle w:val="21"/>
        <w:spacing w:after="0" w:line="360" w:lineRule="auto"/>
        <w:rPr>
          <w:rFonts w:ascii="Times New Roman" w:eastAsia="黑体" w:hAnsi="Times New Roman" w:cs="Times New Roman"/>
          <w:b/>
          <w:sz w:val="28"/>
          <w:szCs w:val="28"/>
        </w:rPr>
      </w:pPr>
      <w:bookmarkStart w:id="482" w:name="_Toc18460"/>
      <w:r>
        <w:rPr>
          <w:rFonts w:ascii="Times New Roman" w:eastAsia="黑体" w:hAnsi="Times New Roman" w:cs="Times New Roman" w:hint="eastAsia"/>
          <w:b/>
          <w:sz w:val="28"/>
          <w:szCs w:val="28"/>
        </w:rPr>
        <w:t>2.9.4.3</w:t>
      </w:r>
      <w:r>
        <w:rPr>
          <w:rFonts w:ascii="Times New Roman" w:eastAsia="黑体" w:hAnsi="Times New Roman" w:cs="Times New Roman" w:hint="eastAsia"/>
          <w:b/>
          <w:sz w:val="28"/>
          <w:szCs w:val="28"/>
        </w:rPr>
        <w:t>应急避险</w:t>
      </w:r>
      <w:bookmarkEnd w:id="482"/>
    </w:p>
    <w:p w:rsidR="00867C95" w:rsidRDefault="00C5701E">
      <w:pPr>
        <w:spacing w:line="500" w:lineRule="exact"/>
        <w:ind w:firstLineChars="200" w:firstLine="480"/>
        <w:rPr>
          <w:rFonts w:cs="宋体"/>
        </w:rPr>
      </w:pPr>
      <w:r>
        <w:rPr>
          <w:rFonts w:cs="宋体" w:hint="eastAsia"/>
        </w:rPr>
        <w:t>2.9</w:t>
      </w:r>
      <w:r>
        <w:rPr>
          <w:rFonts w:cs="宋体" w:hint="eastAsia"/>
        </w:rPr>
        <w:t>.</w:t>
      </w:r>
      <w:r>
        <w:rPr>
          <w:rFonts w:cs="宋体" w:hint="eastAsia"/>
        </w:rPr>
        <w:t>4.2</w:t>
      </w:r>
      <w:r>
        <w:rPr>
          <w:rFonts w:cs="宋体" w:hint="eastAsia"/>
        </w:rPr>
        <w:t>.1</w:t>
      </w:r>
      <w:r>
        <w:rPr>
          <w:rFonts w:cs="宋体" w:hint="eastAsia"/>
        </w:rPr>
        <w:t>在发生事故时，可能对事故点周围人群安全构成威胁，必须在指挥部统一指挥下，对与事故应急救援无关的人员进行紧急疏散。</w:t>
      </w:r>
    </w:p>
    <w:p w:rsidR="00867C95" w:rsidRDefault="00C5701E">
      <w:pPr>
        <w:spacing w:line="500" w:lineRule="exact"/>
        <w:ind w:firstLineChars="200" w:firstLine="480"/>
        <w:rPr>
          <w:rFonts w:cs="宋体"/>
        </w:rPr>
      </w:pPr>
      <w:r>
        <w:rPr>
          <w:rFonts w:cs="宋体" w:hint="eastAsia"/>
        </w:rPr>
        <w:t>2.9</w:t>
      </w:r>
      <w:r>
        <w:rPr>
          <w:rFonts w:cs="宋体" w:hint="eastAsia"/>
        </w:rPr>
        <w:t>.</w:t>
      </w:r>
      <w:r>
        <w:rPr>
          <w:rFonts w:cs="宋体" w:hint="eastAsia"/>
        </w:rPr>
        <w:t>4.2</w:t>
      </w:r>
      <w:r>
        <w:rPr>
          <w:rFonts w:cs="宋体" w:hint="eastAsia"/>
        </w:rPr>
        <w:t>.2</w:t>
      </w:r>
      <w:r>
        <w:rPr>
          <w:rFonts w:cs="宋体" w:hint="eastAsia"/>
        </w:rPr>
        <w:t>公司在氧气储罐区及周边比较明显的建、构筑物上设立“风向标”，为疏散提供指示，疏散安全点处于当时事故点的上风向</w:t>
      </w:r>
      <w:r>
        <w:rPr>
          <w:rFonts w:cs="宋体" w:hint="eastAsia"/>
        </w:rPr>
        <w:t>40</w:t>
      </w:r>
      <w:r>
        <w:rPr>
          <w:rFonts w:cs="宋体" w:hint="eastAsia"/>
        </w:rPr>
        <w:t>米以外。</w:t>
      </w:r>
    </w:p>
    <w:p w:rsidR="00867C95" w:rsidRDefault="00C5701E">
      <w:pPr>
        <w:spacing w:line="500" w:lineRule="exact"/>
        <w:ind w:firstLineChars="200" w:firstLine="480"/>
        <w:rPr>
          <w:rFonts w:cs="宋体"/>
        </w:rPr>
      </w:pPr>
      <w:r>
        <w:rPr>
          <w:rFonts w:cs="宋体" w:hint="eastAsia"/>
        </w:rPr>
        <w:lastRenderedPageBreak/>
        <w:t>2.9</w:t>
      </w:r>
      <w:r>
        <w:rPr>
          <w:rFonts w:cs="宋体" w:hint="eastAsia"/>
        </w:rPr>
        <w:t>.</w:t>
      </w:r>
      <w:r>
        <w:rPr>
          <w:rFonts w:cs="宋体" w:hint="eastAsia"/>
        </w:rPr>
        <w:t>4.2</w:t>
      </w:r>
      <w:r>
        <w:rPr>
          <w:rFonts w:cs="宋体" w:hint="eastAsia"/>
        </w:rPr>
        <w:t>.3</w:t>
      </w:r>
      <w:r>
        <w:rPr>
          <w:rFonts w:cs="宋体" w:hint="eastAsia"/>
        </w:rPr>
        <w:t>对可能威胁到事故单位周边安全时，指挥部应立即和周边单位联系，引导职工迅速撤离到安全地点。</w:t>
      </w:r>
    </w:p>
    <w:p w:rsidR="00867C95" w:rsidRDefault="00C5701E">
      <w:pPr>
        <w:spacing w:line="500" w:lineRule="exact"/>
        <w:ind w:firstLineChars="200" w:firstLine="480"/>
        <w:rPr>
          <w:rFonts w:cs="宋体"/>
        </w:rPr>
      </w:pPr>
      <w:r>
        <w:rPr>
          <w:rFonts w:cs="宋体" w:hint="eastAsia"/>
        </w:rPr>
        <w:t>2.9</w:t>
      </w:r>
      <w:r>
        <w:rPr>
          <w:rFonts w:cs="宋体" w:hint="eastAsia"/>
        </w:rPr>
        <w:t>.</w:t>
      </w:r>
      <w:r>
        <w:rPr>
          <w:rFonts w:cs="宋体" w:hint="eastAsia"/>
        </w:rPr>
        <w:t>4.2</w:t>
      </w:r>
      <w:r>
        <w:rPr>
          <w:rFonts w:cs="宋体" w:hint="eastAsia"/>
        </w:rPr>
        <w:t>.4</w:t>
      </w:r>
      <w:r>
        <w:rPr>
          <w:rFonts w:cs="宋体" w:hint="eastAsia"/>
        </w:rPr>
        <w:t>事故附近各单位，检查落实各自区域岗位人员疏散工作。</w:t>
      </w:r>
    </w:p>
    <w:p w:rsidR="00867C95" w:rsidRDefault="00C5701E">
      <w:pPr>
        <w:spacing w:line="500" w:lineRule="exact"/>
        <w:ind w:firstLineChars="200" w:firstLine="480"/>
        <w:rPr>
          <w:rFonts w:cs="宋体"/>
        </w:rPr>
      </w:pPr>
      <w:r>
        <w:rPr>
          <w:rFonts w:cs="宋体" w:hint="eastAsia"/>
        </w:rPr>
        <w:t>2.9</w:t>
      </w:r>
      <w:r>
        <w:rPr>
          <w:rFonts w:cs="宋体" w:hint="eastAsia"/>
        </w:rPr>
        <w:t>.</w:t>
      </w:r>
      <w:r>
        <w:rPr>
          <w:rFonts w:cs="宋体" w:hint="eastAsia"/>
        </w:rPr>
        <w:t>4.2</w:t>
      </w:r>
      <w:r>
        <w:rPr>
          <w:rFonts w:cs="宋体" w:hint="eastAsia"/>
        </w:rPr>
        <w:t>.5</w:t>
      </w:r>
      <w:r>
        <w:rPr>
          <w:rFonts w:cs="宋体" w:hint="eastAsia"/>
        </w:rPr>
        <w:t>保卫部在事故点周围</w:t>
      </w:r>
      <w:r>
        <w:rPr>
          <w:rFonts w:cs="宋体" w:hint="eastAsia"/>
        </w:rPr>
        <w:t>60</w:t>
      </w:r>
      <w:r>
        <w:rPr>
          <w:rFonts w:cs="宋体" w:hint="eastAsia"/>
        </w:rPr>
        <w:t>米外设立明显危险区域标志，安排现场警戒，用高音喇叭通知并引导人员撤离，指挥行人和车辆绕行，禁止与事故处理无关的人员进入现场。</w:t>
      </w:r>
    </w:p>
    <w:p w:rsidR="00867C95" w:rsidRDefault="00C5701E">
      <w:pPr>
        <w:spacing w:line="500" w:lineRule="exact"/>
        <w:ind w:firstLineChars="200" w:firstLine="480"/>
        <w:rPr>
          <w:rFonts w:cs="宋体"/>
        </w:rPr>
      </w:pPr>
      <w:r>
        <w:rPr>
          <w:rFonts w:cs="宋体" w:hint="eastAsia"/>
        </w:rPr>
        <w:t>2.9</w:t>
      </w:r>
      <w:r>
        <w:rPr>
          <w:rFonts w:cs="宋体" w:hint="eastAsia"/>
        </w:rPr>
        <w:t>.</w:t>
      </w:r>
      <w:r>
        <w:rPr>
          <w:rFonts w:cs="宋体" w:hint="eastAsia"/>
        </w:rPr>
        <w:t>4.2</w:t>
      </w:r>
      <w:r>
        <w:rPr>
          <w:rFonts w:cs="宋体" w:hint="eastAsia"/>
        </w:rPr>
        <w:t>.6</w:t>
      </w:r>
      <w:r>
        <w:rPr>
          <w:rFonts w:cs="宋体" w:hint="eastAsia"/>
        </w:rPr>
        <w:t>制氧作业区和防护站及邻近单位的救护人员佩戴呼吸器、携带担架进入现场转移受伤人员。</w:t>
      </w:r>
    </w:p>
    <w:p w:rsidR="00867C95" w:rsidRDefault="00C5701E" w:rsidP="007A2A1D">
      <w:pPr>
        <w:pStyle w:val="2"/>
        <w:spacing w:line="360" w:lineRule="auto"/>
        <w:ind w:left="643" w:hangingChars="200" w:hanging="643"/>
        <w:jc w:val="center"/>
        <w:rPr>
          <w:rFonts w:ascii="楷体" w:eastAsia="楷体" w:hAnsi="楷体" w:cs="楷体"/>
        </w:rPr>
      </w:pPr>
      <w:bookmarkStart w:id="483" w:name="_Toc19911"/>
      <w:r>
        <w:rPr>
          <w:rFonts w:ascii="楷体" w:eastAsia="楷体" w:hAnsi="楷体" w:cs="楷体" w:hint="eastAsia"/>
        </w:rPr>
        <w:t>2.9.5</w:t>
      </w:r>
      <w:r>
        <w:rPr>
          <w:rFonts w:ascii="楷体" w:eastAsia="楷体" w:hAnsi="楷体" w:cs="楷体" w:hint="eastAsia"/>
        </w:rPr>
        <w:t>应急保障</w:t>
      </w:r>
      <w:bookmarkEnd w:id="476"/>
      <w:bookmarkEnd w:id="483"/>
    </w:p>
    <w:p w:rsidR="00867C95" w:rsidRDefault="00C5701E">
      <w:pPr>
        <w:pStyle w:val="21"/>
        <w:spacing w:after="0" w:line="360" w:lineRule="auto"/>
        <w:rPr>
          <w:rFonts w:ascii="Times New Roman" w:eastAsia="黑体" w:hAnsi="Times New Roman" w:cs="Times New Roman"/>
          <w:b/>
          <w:sz w:val="28"/>
          <w:szCs w:val="28"/>
        </w:rPr>
      </w:pPr>
      <w:bookmarkStart w:id="484" w:name="_Toc29169"/>
      <w:r>
        <w:rPr>
          <w:rFonts w:ascii="Times New Roman" w:eastAsia="黑体" w:hAnsi="Times New Roman" w:cs="Times New Roman" w:hint="eastAsia"/>
          <w:b/>
          <w:sz w:val="28"/>
          <w:szCs w:val="28"/>
        </w:rPr>
        <w:t>2.9.5.1</w:t>
      </w:r>
      <w:r>
        <w:rPr>
          <w:rFonts w:ascii="Times New Roman" w:eastAsia="黑体" w:hAnsi="Times New Roman" w:cs="Times New Roman" w:hint="eastAsia"/>
          <w:b/>
          <w:sz w:val="28"/>
          <w:szCs w:val="28"/>
        </w:rPr>
        <w:t>通信与信息保障</w:t>
      </w:r>
      <w:bookmarkEnd w:id="484"/>
    </w:p>
    <w:p w:rsidR="00867C95" w:rsidRDefault="00C5701E">
      <w:pPr>
        <w:overflowPunct w:val="0"/>
        <w:topLinePunct/>
        <w:adjustRightInd w:val="0"/>
        <w:snapToGrid w:val="0"/>
        <w:spacing w:line="360" w:lineRule="auto"/>
        <w:ind w:firstLineChars="200" w:firstLine="480"/>
        <w:textAlignment w:val="top"/>
      </w:pPr>
      <w:r>
        <w:rPr>
          <w:rFonts w:hAnsi="宋体"/>
        </w:rPr>
        <w:t>应急通讯是有效开展应急响应的基本保证，应急救援领导小组均</w:t>
      </w:r>
      <w:r>
        <w:t>24</w:t>
      </w:r>
      <w:r>
        <w:rPr>
          <w:rFonts w:hAnsi="宋体"/>
        </w:rPr>
        <w:t>小时开机以方便报警，与有关方面及时取得联系。应急救援小组成员移动电话配备率达</w:t>
      </w:r>
      <w:r>
        <w:t>100%</w:t>
      </w:r>
      <w:r>
        <w:rPr>
          <w:rFonts w:hAnsi="宋体"/>
        </w:rPr>
        <w:t>，可保障信息的及时传递。</w:t>
      </w:r>
    </w:p>
    <w:p w:rsidR="00867C95" w:rsidRDefault="00C5701E">
      <w:pPr>
        <w:overflowPunct w:val="0"/>
        <w:topLinePunct/>
        <w:adjustRightInd w:val="0"/>
        <w:snapToGrid w:val="0"/>
        <w:spacing w:line="360" w:lineRule="auto"/>
        <w:ind w:firstLineChars="200" w:firstLine="480"/>
        <w:textAlignment w:val="top"/>
      </w:pPr>
      <w:r>
        <w:rPr>
          <w:rFonts w:hAnsi="宋体"/>
        </w:rPr>
        <w:t>公司应急办公室确保应急电话</w:t>
      </w:r>
      <w:r>
        <w:t>24</w:t>
      </w:r>
      <w:r>
        <w:rPr>
          <w:rFonts w:hAnsi="宋体"/>
        </w:rPr>
        <w:t>小时畅通。通过有线电话、移动电话等通讯手段，保证各有关方面的通讯联系畅通。</w:t>
      </w:r>
    </w:p>
    <w:p w:rsidR="00867C95" w:rsidRDefault="00C5701E">
      <w:pPr>
        <w:pStyle w:val="21"/>
        <w:spacing w:after="0" w:line="360" w:lineRule="auto"/>
        <w:rPr>
          <w:rFonts w:ascii="Times New Roman" w:eastAsia="黑体" w:hAnsi="Times New Roman" w:cs="Times New Roman"/>
          <w:b/>
          <w:sz w:val="28"/>
          <w:szCs w:val="28"/>
        </w:rPr>
      </w:pPr>
      <w:bookmarkStart w:id="485" w:name="_Toc15360"/>
      <w:r>
        <w:rPr>
          <w:rFonts w:ascii="Times New Roman" w:eastAsia="黑体" w:hAnsi="Times New Roman" w:cs="Times New Roman" w:hint="eastAsia"/>
          <w:b/>
          <w:sz w:val="28"/>
          <w:szCs w:val="28"/>
        </w:rPr>
        <w:t>2.9.5.2</w:t>
      </w:r>
      <w:r>
        <w:rPr>
          <w:rFonts w:ascii="Times New Roman" w:eastAsia="黑体" w:hAnsi="Times New Roman" w:cs="Times New Roman" w:hint="eastAsia"/>
          <w:b/>
          <w:sz w:val="28"/>
          <w:szCs w:val="28"/>
        </w:rPr>
        <w:t>应急队伍保障</w:t>
      </w:r>
      <w:bookmarkEnd w:id="485"/>
    </w:p>
    <w:p w:rsidR="00867C95" w:rsidRDefault="00C5701E">
      <w:pPr>
        <w:overflowPunct w:val="0"/>
        <w:topLinePunct/>
        <w:adjustRightInd w:val="0"/>
        <w:snapToGrid w:val="0"/>
        <w:spacing w:line="360" w:lineRule="auto"/>
        <w:ind w:firstLineChars="200" w:firstLine="480"/>
        <w:textAlignment w:val="top"/>
        <w:rPr>
          <w:rFonts w:hAnsi="宋体"/>
        </w:rPr>
      </w:pPr>
      <w:r>
        <w:rPr>
          <w:rFonts w:hAnsi="宋体"/>
        </w:rPr>
        <w:t>公司成立兼职的应急救援队伍（包括</w:t>
      </w:r>
      <w:r>
        <w:rPr>
          <w:rFonts w:hAnsi="宋体" w:hint="eastAsia"/>
        </w:rPr>
        <w:t>善后处理组、应急抢险小组、安全保卫小组、医疗救护小组、应急消防小组、舆情宣传小组、事故调查小组、后勤保障小组</w:t>
      </w:r>
      <w:r>
        <w:rPr>
          <w:rFonts w:hAnsi="宋体"/>
        </w:rPr>
        <w:t>）。</w:t>
      </w:r>
    </w:p>
    <w:p w:rsidR="00867C95" w:rsidRDefault="00C5701E">
      <w:pPr>
        <w:overflowPunct w:val="0"/>
        <w:topLinePunct/>
        <w:adjustRightInd w:val="0"/>
        <w:snapToGrid w:val="0"/>
        <w:spacing w:line="360" w:lineRule="auto"/>
        <w:ind w:firstLineChars="200" w:firstLine="480"/>
        <w:textAlignment w:val="top"/>
        <w:rPr>
          <w:rFonts w:hAnsi="宋体"/>
        </w:rPr>
      </w:pPr>
      <w:r>
        <w:rPr>
          <w:rFonts w:hAnsi="宋体"/>
        </w:rPr>
        <w:t>上述应急抢修、抢险队伍应由各专业、各工种技术人员和操作服务人员组成，并配备相应的通讯设备、照明设备、危化物和危险品检测设备、防毒面具、隔离设施、运输车辆、特种车辆、抢险工具和设备等。</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rPr>
        <w:t>应急救援队伍应强化实战演练，提高救援能力，确保完成救援任务。</w:t>
      </w:r>
    </w:p>
    <w:p w:rsidR="00867C95" w:rsidRDefault="00C5701E">
      <w:pPr>
        <w:pStyle w:val="21"/>
        <w:spacing w:after="0" w:line="360" w:lineRule="auto"/>
        <w:rPr>
          <w:rFonts w:ascii="Times New Roman" w:eastAsia="黑体" w:hAnsi="Times New Roman" w:cs="Times New Roman"/>
          <w:b/>
          <w:sz w:val="28"/>
          <w:szCs w:val="28"/>
        </w:rPr>
      </w:pPr>
      <w:bookmarkStart w:id="486" w:name="_Toc30721"/>
      <w:r>
        <w:rPr>
          <w:rFonts w:ascii="Times New Roman" w:eastAsia="黑体" w:hAnsi="Times New Roman" w:cs="Times New Roman" w:hint="eastAsia"/>
          <w:b/>
          <w:sz w:val="28"/>
          <w:szCs w:val="28"/>
        </w:rPr>
        <w:t>2.9.5.3</w:t>
      </w:r>
      <w:r>
        <w:rPr>
          <w:rFonts w:ascii="Times New Roman" w:eastAsia="黑体" w:hAnsi="Times New Roman" w:cs="Times New Roman" w:hint="eastAsia"/>
          <w:b/>
          <w:sz w:val="28"/>
          <w:szCs w:val="28"/>
        </w:rPr>
        <w:t>物</w:t>
      </w:r>
      <w:r>
        <w:rPr>
          <w:rFonts w:ascii="Times New Roman" w:eastAsia="黑体" w:hAnsi="Times New Roman" w:cs="Times New Roman" w:hint="eastAsia"/>
          <w:b/>
          <w:sz w:val="28"/>
          <w:szCs w:val="28"/>
        </w:rPr>
        <w:t>资装备保障</w:t>
      </w:r>
      <w:bookmarkEnd w:id="486"/>
    </w:p>
    <w:p w:rsidR="00867C95" w:rsidRDefault="00C5701E">
      <w:pPr>
        <w:overflowPunct w:val="0"/>
        <w:topLinePunct/>
        <w:adjustRightInd w:val="0"/>
        <w:snapToGrid w:val="0"/>
        <w:spacing w:line="360" w:lineRule="auto"/>
        <w:ind w:firstLineChars="200" w:firstLine="480"/>
        <w:textAlignment w:val="top"/>
      </w:pPr>
      <w:r>
        <w:t>公司根据应急预案和相关救援工作的需要，事先做好各种应急救援队伍所需的自防自救、抢险救灾、医疗救护、通信器材、交通工具等事故应急器材装备的准备，确保应急救援的需要。储备资源不能满足救灾需求，需动员和征用社会物资时，指挥部及时请求上级主管部门或地方政府支持。</w:t>
      </w:r>
    </w:p>
    <w:p w:rsidR="00867C95" w:rsidRDefault="00C5701E">
      <w:pPr>
        <w:pStyle w:val="21"/>
        <w:spacing w:after="0" w:line="360" w:lineRule="auto"/>
        <w:rPr>
          <w:rFonts w:ascii="Times New Roman" w:eastAsia="黑体" w:hAnsi="Times New Roman" w:cs="Times New Roman"/>
          <w:b/>
          <w:sz w:val="28"/>
          <w:szCs w:val="28"/>
        </w:rPr>
      </w:pPr>
      <w:bookmarkStart w:id="487" w:name="_Toc5604"/>
      <w:r>
        <w:rPr>
          <w:rFonts w:ascii="Times New Roman" w:eastAsia="黑体" w:hAnsi="Times New Roman" w:cs="Times New Roman" w:hint="eastAsia"/>
          <w:b/>
          <w:sz w:val="28"/>
          <w:szCs w:val="28"/>
        </w:rPr>
        <w:lastRenderedPageBreak/>
        <w:t>2.9.5.4</w:t>
      </w:r>
      <w:r>
        <w:rPr>
          <w:rFonts w:ascii="Times New Roman" w:eastAsia="黑体" w:hAnsi="Times New Roman" w:cs="Times New Roman" w:hint="eastAsia"/>
          <w:b/>
          <w:sz w:val="28"/>
          <w:szCs w:val="28"/>
        </w:rPr>
        <w:t>其他应急保障</w:t>
      </w:r>
      <w:bookmarkEnd w:id="487"/>
    </w:p>
    <w:p w:rsidR="00867C95" w:rsidRDefault="00C5701E">
      <w:pPr>
        <w:overflowPunct w:val="0"/>
        <w:topLinePunct/>
        <w:adjustRightInd w:val="0"/>
        <w:snapToGrid w:val="0"/>
        <w:spacing w:line="360" w:lineRule="auto"/>
        <w:ind w:firstLineChars="200" w:firstLine="480"/>
        <w:textAlignment w:val="top"/>
      </w:pPr>
      <w:r>
        <w:t>1.</w:t>
      </w:r>
      <w:r>
        <w:t>经费保障</w:t>
      </w:r>
    </w:p>
    <w:p w:rsidR="00867C95" w:rsidRDefault="00C5701E">
      <w:pPr>
        <w:overflowPunct w:val="0"/>
        <w:topLinePunct/>
        <w:adjustRightInd w:val="0"/>
        <w:snapToGrid w:val="0"/>
        <w:spacing w:line="360" w:lineRule="auto"/>
        <w:ind w:firstLineChars="200" w:firstLine="480"/>
        <w:textAlignment w:val="top"/>
      </w:pPr>
      <w:r>
        <w:t>应急期间所需费用由公司从安全生产费用中据实列支，公司财务部门确保费用及时到位。紧急情况下，由财务部门保障费用的落实。</w:t>
      </w:r>
    </w:p>
    <w:p w:rsidR="00867C95" w:rsidRDefault="00C5701E">
      <w:pPr>
        <w:overflowPunct w:val="0"/>
        <w:topLinePunct/>
        <w:adjustRightInd w:val="0"/>
        <w:snapToGrid w:val="0"/>
        <w:spacing w:line="360" w:lineRule="auto"/>
        <w:ind w:firstLineChars="200" w:firstLine="480"/>
        <w:textAlignment w:val="top"/>
      </w:pPr>
      <w:r>
        <w:t>2.</w:t>
      </w:r>
      <w:r>
        <w:t>技术保障</w:t>
      </w:r>
    </w:p>
    <w:p w:rsidR="00867C95" w:rsidRDefault="00C5701E">
      <w:pPr>
        <w:overflowPunct w:val="0"/>
        <w:topLinePunct/>
        <w:adjustRightInd w:val="0"/>
        <w:snapToGrid w:val="0"/>
        <w:spacing w:line="360" w:lineRule="auto"/>
        <w:ind w:firstLineChars="200" w:firstLine="480"/>
        <w:textAlignment w:val="top"/>
      </w:pPr>
      <w:r>
        <w:rPr>
          <w:rFonts w:hint="eastAsia"/>
        </w:rPr>
        <w:t>（</w:t>
      </w:r>
      <w:r>
        <w:rPr>
          <w:rFonts w:hint="eastAsia"/>
        </w:rPr>
        <w:t>1</w:t>
      </w:r>
      <w:r>
        <w:rPr>
          <w:rFonts w:hint="eastAsia"/>
        </w:rPr>
        <w:t>）</w:t>
      </w:r>
      <w:r>
        <w:rPr>
          <w:rFonts w:hint="eastAsia"/>
        </w:rPr>
        <w:t>后勤保障小组</w:t>
      </w:r>
      <w:r>
        <w:t>为事故应急救援救护提供技术支持。必要时，指挥部请求上</w:t>
      </w:r>
      <w:r>
        <w:t>级主管部门或地方政府委派技术专家支持。</w:t>
      </w:r>
    </w:p>
    <w:p w:rsidR="00867C95" w:rsidRDefault="00C5701E">
      <w:pPr>
        <w:overflowPunct w:val="0"/>
        <w:topLinePunct/>
        <w:adjustRightInd w:val="0"/>
        <w:snapToGrid w:val="0"/>
        <w:spacing w:line="360" w:lineRule="auto"/>
        <w:ind w:firstLineChars="200" w:firstLine="480"/>
        <w:textAlignment w:val="top"/>
      </w:pPr>
      <w:r>
        <w:rPr>
          <w:rFonts w:hint="eastAsia"/>
        </w:rPr>
        <w:t>（</w:t>
      </w:r>
      <w:r>
        <w:rPr>
          <w:rFonts w:hint="eastAsia"/>
        </w:rPr>
        <w:t>2</w:t>
      </w:r>
      <w:r>
        <w:rPr>
          <w:rFonts w:hint="eastAsia"/>
        </w:rPr>
        <w:t>）</w:t>
      </w:r>
      <w:r>
        <w:t>建立事故隐患分布和基本情况台帐，为应急救援提供数据和信息。</w:t>
      </w:r>
    </w:p>
    <w:p w:rsidR="00867C95" w:rsidRDefault="00C5701E">
      <w:pPr>
        <w:overflowPunct w:val="0"/>
        <w:topLinePunct/>
        <w:adjustRightInd w:val="0"/>
        <w:snapToGrid w:val="0"/>
        <w:spacing w:line="360" w:lineRule="auto"/>
        <w:ind w:firstLineChars="200" w:firstLine="480"/>
        <w:textAlignment w:val="top"/>
      </w:pPr>
      <w:r>
        <w:t>3.</w:t>
      </w:r>
      <w:r>
        <w:t>治安保障</w:t>
      </w:r>
    </w:p>
    <w:p w:rsidR="00867C95" w:rsidRDefault="00C5701E">
      <w:pPr>
        <w:overflowPunct w:val="0"/>
        <w:topLinePunct/>
        <w:adjustRightInd w:val="0"/>
        <w:snapToGrid w:val="0"/>
        <w:spacing w:line="360" w:lineRule="auto"/>
        <w:ind w:firstLineChars="200" w:firstLine="480"/>
        <w:textAlignment w:val="top"/>
      </w:pPr>
      <w:r>
        <w:t>以公司</w:t>
      </w:r>
      <w:r>
        <w:rPr>
          <w:rFonts w:hint="eastAsia"/>
        </w:rPr>
        <w:t>安全保卫小组</w:t>
      </w:r>
      <w:r>
        <w:t>为主要力量，组织对事故现场治安警戒和治安管理，维护好现场秩序，及时疏散人员。</w:t>
      </w:r>
    </w:p>
    <w:p w:rsidR="00867C95" w:rsidRDefault="00C5701E">
      <w:pPr>
        <w:overflowPunct w:val="0"/>
        <w:topLinePunct/>
        <w:adjustRightInd w:val="0"/>
        <w:snapToGrid w:val="0"/>
        <w:spacing w:line="360" w:lineRule="auto"/>
        <w:ind w:firstLineChars="200" w:firstLine="480"/>
        <w:textAlignment w:val="top"/>
      </w:pPr>
      <w:r>
        <w:t>应急期间</w:t>
      </w:r>
      <w:r>
        <w:rPr>
          <w:rFonts w:hint="eastAsia"/>
        </w:rPr>
        <w:t>，警</w:t>
      </w:r>
      <w:r>
        <w:rPr>
          <w:rFonts w:hint="eastAsia"/>
        </w:rPr>
        <w:t>安全保卫</w:t>
      </w:r>
      <w:r>
        <w:t>人员不能满足需要，需动用公司地方公安部门人员时，由指挥部向地方人民政府提出支持申请。</w:t>
      </w:r>
    </w:p>
    <w:p w:rsidR="00867C95" w:rsidRDefault="00C5701E">
      <w:pPr>
        <w:overflowPunct w:val="0"/>
        <w:topLinePunct/>
        <w:adjustRightInd w:val="0"/>
        <w:snapToGrid w:val="0"/>
        <w:spacing w:line="360" w:lineRule="auto"/>
        <w:ind w:firstLineChars="200" w:firstLine="480"/>
        <w:textAlignment w:val="top"/>
      </w:pPr>
      <w:r>
        <w:t>4.</w:t>
      </w:r>
      <w:r>
        <w:t>交通保障</w:t>
      </w:r>
    </w:p>
    <w:p w:rsidR="00867C95" w:rsidRDefault="00C5701E">
      <w:pPr>
        <w:overflowPunct w:val="0"/>
        <w:topLinePunct/>
        <w:adjustRightInd w:val="0"/>
        <w:snapToGrid w:val="0"/>
        <w:spacing w:line="360" w:lineRule="auto"/>
        <w:ind w:firstLineChars="200" w:firstLine="480"/>
        <w:textAlignment w:val="top"/>
      </w:pPr>
      <w:r>
        <w:rPr>
          <w:rFonts w:hint="eastAsia"/>
        </w:rPr>
        <w:t>（</w:t>
      </w:r>
      <w:r>
        <w:rPr>
          <w:rFonts w:hint="eastAsia"/>
        </w:rPr>
        <w:t>1</w:t>
      </w:r>
      <w:r>
        <w:rPr>
          <w:rFonts w:hint="eastAsia"/>
        </w:rPr>
        <w:t>）</w:t>
      </w:r>
      <w:r>
        <w:t>应急期间由救援指挥部统一调动有关运输车辆，运输力量不能满足需要时，由指挥部向地方政府提出支持申请。</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hint="eastAsia"/>
        </w:rPr>
        <w:t>（</w:t>
      </w:r>
      <w:r>
        <w:rPr>
          <w:rFonts w:hint="eastAsia"/>
        </w:rPr>
        <w:t>2</w:t>
      </w:r>
      <w:r>
        <w:rPr>
          <w:rFonts w:ascii="宋体" w:hAnsi="宋体" w:hint="eastAsia"/>
        </w:rPr>
        <w:t>）</w:t>
      </w:r>
      <w:r>
        <w:rPr>
          <w:rFonts w:ascii="宋体" w:hAnsi="宋体"/>
        </w:rPr>
        <w:t>建立所在地交通地理位置图，在应急响应时由警戒疏散组协调地方政府交通</w:t>
      </w:r>
      <w:r>
        <w:rPr>
          <w:rFonts w:ascii="宋体" w:hAnsi="宋体" w:hint="eastAsia"/>
        </w:rPr>
        <w:t>运输管理</w:t>
      </w:r>
      <w:r>
        <w:rPr>
          <w:rFonts w:ascii="宋体" w:hAnsi="宋体"/>
        </w:rPr>
        <w:t>部门进行交通</w:t>
      </w:r>
      <w:r>
        <w:rPr>
          <w:rFonts w:ascii="宋体" w:hAnsi="宋体" w:hint="eastAsia"/>
        </w:rPr>
        <w:t>运输</w:t>
      </w:r>
      <w:r>
        <w:rPr>
          <w:rFonts w:ascii="宋体" w:hAnsi="宋体"/>
        </w:rPr>
        <w:t>管制和警戒，开设应急救援特别通道，最大限度地赢得救援时间，保证应急救援人员、装备、物质等及时调运。</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rPr>
        <w:t>5.</w:t>
      </w:r>
      <w:r>
        <w:rPr>
          <w:rFonts w:ascii="宋体" w:hAnsi="宋体"/>
        </w:rPr>
        <w:t>后勤保障</w:t>
      </w:r>
    </w:p>
    <w:p w:rsidR="00867C95" w:rsidRDefault="00C5701E">
      <w:pPr>
        <w:overflowPunct w:val="0"/>
        <w:topLinePunct/>
        <w:adjustRightInd w:val="0"/>
        <w:snapToGrid w:val="0"/>
        <w:spacing w:line="360" w:lineRule="auto"/>
        <w:ind w:firstLineChars="200" w:firstLine="480"/>
        <w:textAlignment w:val="top"/>
        <w:rPr>
          <w:rFonts w:ascii="宋体" w:hAnsi="宋体"/>
        </w:rPr>
      </w:pPr>
      <w:r>
        <w:rPr>
          <w:rFonts w:ascii="宋体" w:hAnsi="宋体"/>
        </w:rPr>
        <w:t>应急期间在公司会议室</w:t>
      </w:r>
      <w:r>
        <w:rPr>
          <w:rFonts w:ascii="宋体" w:hAnsi="宋体" w:hint="eastAsia"/>
        </w:rPr>
        <w:t>或现场指挥地点</w:t>
      </w:r>
      <w:r>
        <w:rPr>
          <w:rFonts w:ascii="宋体" w:hAnsi="宋体"/>
        </w:rPr>
        <w:t>作为接待地点。接待力量不能满足要求时，由指挥部请求地方政府有关部门协助</w:t>
      </w:r>
      <w:r>
        <w:rPr>
          <w:rFonts w:ascii="宋体" w:hAnsi="宋体" w:hint="eastAsia"/>
        </w:rPr>
        <w:t>。</w:t>
      </w:r>
    </w:p>
    <w:p w:rsidR="00867C95" w:rsidRDefault="00867C95">
      <w:pPr>
        <w:adjustRightInd w:val="0"/>
        <w:snapToGrid w:val="0"/>
        <w:spacing w:line="440" w:lineRule="atLeast"/>
        <w:rPr>
          <w:rFonts w:ascii="Times New Roman" w:hAnsi="Times New Roman"/>
        </w:rPr>
      </w:pPr>
    </w:p>
    <w:p w:rsidR="00867C95" w:rsidRDefault="00867C95">
      <w:pPr>
        <w:adjustRightInd w:val="0"/>
        <w:snapToGrid w:val="0"/>
        <w:spacing w:line="440" w:lineRule="atLeast"/>
        <w:rPr>
          <w:rFonts w:ascii="Times New Roman" w:hAnsi="Times New Roman"/>
        </w:rPr>
      </w:pPr>
    </w:p>
    <w:p w:rsidR="00867C95" w:rsidRDefault="00867C95">
      <w:pPr>
        <w:adjustRightInd w:val="0"/>
        <w:snapToGrid w:val="0"/>
        <w:spacing w:line="440" w:lineRule="atLeast"/>
        <w:rPr>
          <w:rFonts w:ascii="Times New Roman" w:hAnsi="Times New Roman"/>
        </w:rPr>
      </w:pPr>
    </w:p>
    <w:p w:rsidR="00867C95" w:rsidRDefault="00C5701E">
      <w:pPr>
        <w:rPr>
          <w:b/>
        </w:rPr>
      </w:pPr>
      <w:r>
        <w:rPr>
          <w:b/>
        </w:rPr>
        <w:br w:type="page"/>
      </w:r>
    </w:p>
    <w:p w:rsidR="00867C95" w:rsidRDefault="00C5701E">
      <w:pPr>
        <w:rPr>
          <w:b/>
        </w:rPr>
      </w:pPr>
      <w:r>
        <w:rPr>
          <w:b/>
        </w:rPr>
        <w:lastRenderedPageBreak/>
        <w:t>附件</w:t>
      </w:r>
      <w:r>
        <w:rPr>
          <w:rFonts w:hint="eastAsia"/>
          <w:b/>
        </w:rPr>
        <w:t>一</w:t>
      </w:r>
    </w:p>
    <w:p w:rsidR="00867C95" w:rsidRDefault="00C5701E">
      <w:pPr>
        <w:jc w:val="center"/>
        <w:rPr>
          <w:rFonts w:ascii="Times New Roman" w:hAnsi="Times New Roman"/>
          <w:b/>
          <w:bCs/>
        </w:rPr>
      </w:pPr>
      <w:r>
        <w:rPr>
          <w:rFonts w:ascii="Times New Roman" w:hAnsi="Times New Roman"/>
          <w:b/>
          <w:bCs/>
        </w:rPr>
        <w:t>氧气储</w:t>
      </w:r>
      <w:r>
        <w:rPr>
          <w:rFonts w:ascii="Times New Roman" w:hAnsi="Times New Roman" w:hint="eastAsia"/>
          <w:b/>
          <w:bCs/>
        </w:rPr>
        <w:t>罐</w:t>
      </w:r>
      <w:r>
        <w:rPr>
          <w:rFonts w:ascii="Times New Roman" w:hAnsi="Times New Roman"/>
          <w:b/>
          <w:bCs/>
        </w:rPr>
        <w:t>区危险源明细及预防措施</w:t>
      </w:r>
    </w:p>
    <w:p w:rsidR="00867C95" w:rsidRDefault="00867C95">
      <w:pPr>
        <w:jc w:val="center"/>
        <w:rPr>
          <w:rFonts w:ascii="Times New Roman" w:hAnsi="Times New Roman"/>
          <w:b/>
          <w:bCs/>
        </w:rPr>
      </w:pP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
        <w:gridCol w:w="1052"/>
        <w:gridCol w:w="779"/>
        <w:gridCol w:w="1120"/>
        <w:gridCol w:w="1132"/>
        <w:gridCol w:w="2201"/>
        <w:gridCol w:w="2476"/>
      </w:tblGrid>
      <w:tr w:rsidR="00867C95">
        <w:trPr>
          <w:jc w:val="center"/>
        </w:trPr>
        <w:tc>
          <w:tcPr>
            <w:tcW w:w="280" w:type="pct"/>
            <w:vAlign w:val="center"/>
          </w:tcPr>
          <w:p w:rsidR="00867C95" w:rsidRDefault="00C5701E">
            <w:pPr>
              <w:jc w:val="center"/>
              <w:rPr>
                <w:rFonts w:ascii="Times New Roman" w:hAnsi="Times New Roman"/>
                <w:b/>
                <w:bCs/>
                <w:sz w:val="21"/>
                <w:szCs w:val="21"/>
              </w:rPr>
            </w:pPr>
            <w:r>
              <w:rPr>
                <w:rFonts w:ascii="Times New Roman" w:hAnsi="Times New Roman"/>
                <w:b/>
                <w:bCs/>
                <w:sz w:val="21"/>
                <w:szCs w:val="21"/>
              </w:rPr>
              <w:t>序号</w:t>
            </w:r>
          </w:p>
        </w:tc>
        <w:tc>
          <w:tcPr>
            <w:tcW w:w="566" w:type="pct"/>
            <w:vAlign w:val="center"/>
          </w:tcPr>
          <w:p w:rsidR="00867C95" w:rsidRDefault="00C5701E">
            <w:pPr>
              <w:jc w:val="center"/>
              <w:rPr>
                <w:rFonts w:ascii="Times New Roman" w:hAnsi="Times New Roman"/>
                <w:b/>
                <w:bCs/>
                <w:sz w:val="21"/>
                <w:szCs w:val="21"/>
              </w:rPr>
            </w:pPr>
            <w:r>
              <w:rPr>
                <w:rFonts w:ascii="Times New Roman" w:hAnsi="Times New Roman"/>
                <w:b/>
                <w:bCs/>
                <w:sz w:val="21"/>
                <w:szCs w:val="21"/>
              </w:rPr>
              <w:t>危险源名称</w:t>
            </w:r>
          </w:p>
        </w:tc>
        <w:tc>
          <w:tcPr>
            <w:tcW w:w="419" w:type="pct"/>
            <w:vAlign w:val="center"/>
          </w:tcPr>
          <w:p w:rsidR="00867C95" w:rsidRDefault="00C5701E">
            <w:pPr>
              <w:jc w:val="center"/>
              <w:rPr>
                <w:rFonts w:ascii="Times New Roman" w:hAnsi="Times New Roman"/>
                <w:b/>
                <w:bCs/>
                <w:sz w:val="21"/>
                <w:szCs w:val="21"/>
              </w:rPr>
            </w:pPr>
            <w:r>
              <w:rPr>
                <w:rFonts w:ascii="Times New Roman" w:hAnsi="Times New Roman"/>
                <w:b/>
                <w:bCs/>
                <w:sz w:val="21"/>
                <w:szCs w:val="21"/>
              </w:rPr>
              <w:t>潜在事故</w:t>
            </w:r>
          </w:p>
        </w:tc>
        <w:tc>
          <w:tcPr>
            <w:tcW w:w="603" w:type="pct"/>
            <w:vAlign w:val="center"/>
          </w:tcPr>
          <w:p w:rsidR="00867C95" w:rsidRDefault="00C5701E">
            <w:pPr>
              <w:jc w:val="center"/>
              <w:rPr>
                <w:rFonts w:ascii="Times New Roman" w:hAnsi="Times New Roman"/>
                <w:b/>
                <w:bCs/>
                <w:sz w:val="21"/>
                <w:szCs w:val="21"/>
              </w:rPr>
            </w:pPr>
            <w:r>
              <w:rPr>
                <w:rFonts w:ascii="Times New Roman" w:hAnsi="Times New Roman" w:hint="eastAsia"/>
                <w:b/>
                <w:bCs/>
                <w:sz w:val="21"/>
                <w:szCs w:val="21"/>
              </w:rPr>
              <w:t>责任人</w:t>
            </w:r>
          </w:p>
        </w:tc>
        <w:tc>
          <w:tcPr>
            <w:tcW w:w="610" w:type="pct"/>
            <w:vAlign w:val="center"/>
          </w:tcPr>
          <w:p w:rsidR="00867C95" w:rsidRDefault="00C5701E">
            <w:pPr>
              <w:jc w:val="center"/>
              <w:rPr>
                <w:rFonts w:ascii="Times New Roman" w:hAnsi="Times New Roman"/>
                <w:b/>
                <w:bCs/>
                <w:sz w:val="21"/>
                <w:szCs w:val="21"/>
              </w:rPr>
            </w:pPr>
            <w:r>
              <w:rPr>
                <w:rFonts w:ascii="Times New Roman" w:hAnsi="Times New Roman"/>
                <w:b/>
                <w:bCs/>
                <w:sz w:val="21"/>
                <w:szCs w:val="21"/>
              </w:rPr>
              <w:t>影响后果</w:t>
            </w:r>
          </w:p>
        </w:tc>
        <w:tc>
          <w:tcPr>
            <w:tcW w:w="1185" w:type="pct"/>
            <w:vAlign w:val="center"/>
          </w:tcPr>
          <w:p w:rsidR="00867C95" w:rsidRDefault="00C5701E">
            <w:pPr>
              <w:jc w:val="center"/>
              <w:rPr>
                <w:rFonts w:ascii="Times New Roman" w:hAnsi="Times New Roman"/>
                <w:b/>
                <w:bCs/>
                <w:sz w:val="21"/>
                <w:szCs w:val="21"/>
              </w:rPr>
            </w:pPr>
            <w:r>
              <w:rPr>
                <w:rFonts w:ascii="Times New Roman" w:hAnsi="Times New Roman"/>
                <w:b/>
                <w:bCs/>
                <w:sz w:val="21"/>
                <w:szCs w:val="21"/>
              </w:rPr>
              <w:t>监控方式</w:t>
            </w:r>
          </w:p>
        </w:tc>
        <w:tc>
          <w:tcPr>
            <w:tcW w:w="1333" w:type="pct"/>
            <w:vAlign w:val="center"/>
          </w:tcPr>
          <w:p w:rsidR="00867C95" w:rsidRDefault="00C5701E">
            <w:pPr>
              <w:jc w:val="center"/>
              <w:rPr>
                <w:rFonts w:ascii="Times New Roman" w:hAnsi="Times New Roman"/>
                <w:b/>
                <w:bCs/>
                <w:sz w:val="21"/>
                <w:szCs w:val="21"/>
              </w:rPr>
            </w:pPr>
            <w:r>
              <w:rPr>
                <w:rFonts w:ascii="Times New Roman" w:hAnsi="Times New Roman"/>
                <w:b/>
                <w:bCs/>
                <w:sz w:val="21"/>
                <w:szCs w:val="21"/>
              </w:rPr>
              <w:t>预防措施</w:t>
            </w:r>
          </w:p>
        </w:tc>
      </w:tr>
      <w:tr w:rsidR="00867C95">
        <w:trPr>
          <w:jc w:val="center"/>
        </w:trPr>
        <w:tc>
          <w:tcPr>
            <w:tcW w:w="280" w:type="pct"/>
            <w:vAlign w:val="center"/>
          </w:tcPr>
          <w:p w:rsidR="00867C95" w:rsidRDefault="00C5701E">
            <w:pPr>
              <w:rPr>
                <w:rFonts w:ascii="Times New Roman" w:hAnsi="Times New Roman"/>
                <w:sz w:val="21"/>
                <w:szCs w:val="21"/>
              </w:rPr>
            </w:pPr>
            <w:r>
              <w:rPr>
                <w:rFonts w:ascii="Times New Roman" w:hAnsi="Times New Roman"/>
                <w:sz w:val="21"/>
                <w:szCs w:val="21"/>
              </w:rPr>
              <w:t>1</w:t>
            </w:r>
          </w:p>
        </w:tc>
        <w:tc>
          <w:tcPr>
            <w:tcW w:w="566" w:type="pct"/>
            <w:vAlign w:val="center"/>
          </w:tcPr>
          <w:p w:rsidR="00867C95" w:rsidRDefault="00C5701E">
            <w:pPr>
              <w:jc w:val="center"/>
              <w:rPr>
                <w:rFonts w:ascii="Times New Roman" w:hAnsi="Times New Roman"/>
                <w:sz w:val="21"/>
                <w:szCs w:val="21"/>
              </w:rPr>
            </w:pPr>
            <w:r>
              <w:rPr>
                <w:rFonts w:ascii="Times New Roman" w:hAnsi="Times New Roman"/>
                <w:sz w:val="21"/>
                <w:szCs w:val="21"/>
              </w:rPr>
              <w:t>液氧</w:t>
            </w:r>
            <w:r>
              <w:rPr>
                <w:rFonts w:ascii="Times New Roman" w:hAnsi="Times New Roman" w:hint="eastAsia"/>
                <w:sz w:val="21"/>
                <w:szCs w:val="21"/>
              </w:rPr>
              <w:t>储槽</w:t>
            </w:r>
          </w:p>
        </w:tc>
        <w:tc>
          <w:tcPr>
            <w:tcW w:w="419" w:type="pct"/>
            <w:vAlign w:val="center"/>
          </w:tcPr>
          <w:p w:rsidR="00867C95" w:rsidRDefault="00867C95">
            <w:pPr>
              <w:ind w:firstLineChars="200" w:firstLine="420"/>
              <w:rPr>
                <w:rFonts w:ascii="Times New Roman" w:hAnsi="Times New Roman"/>
                <w:sz w:val="21"/>
                <w:szCs w:val="21"/>
              </w:rPr>
            </w:pPr>
          </w:p>
          <w:p w:rsidR="00867C95" w:rsidRDefault="00C5701E">
            <w:pPr>
              <w:rPr>
                <w:rFonts w:ascii="Times New Roman" w:hAnsi="Times New Roman"/>
                <w:sz w:val="21"/>
                <w:szCs w:val="21"/>
              </w:rPr>
            </w:pPr>
            <w:r>
              <w:rPr>
                <w:rFonts w:ascii="Times New Roman" w:hAnsi="Times New Roman"/>
                <w:sz w:val="21"/>
                <w:szCs w:val="21"/>
              </w:rPr>
              <w:t>泄漏、火灾、爆炸</w:t>
            </w:r>
          </w:p>
        </w:tc>
        <w:tc>
          <w:tcPr>
            <w:tcW w:w="603" w:type="pct"/>
            <w:vAlign w:val="center"/>
          </w:tcPr>
          <w:p w:rsidR="00867C95" w:rsidRDefault="00867C95">
            <w:pPr>
              <w:ind w:firstLineChars="200" w:firstLine="420"/>
              <w:jc w:val="center"/>
              <w:rPr>
                <w:rFonts w:ascii="Times New Roman" w:hAnsi="Times New Roman"/>
                <w:sz w:val="21"/>
                <w:szCs w:val="21"/>
              </w:rPr>
            </w:pPr>
          </w:p>
          <w:p w:rsidR="00867C95" w:rsidRDefault="00C5701E">
            <w:pPr>
              <w:rPr>
                <w:rFonts w:ascii="Times New Roman" w:hAnsi="Times New Roman"/>
                <w:sz w:val="21"/>
                <w:szCs w:val="21"/>
              </w:rPr>
            </w:pPr>
            <w:r>
              <w:rPr>
                <w:rFonts w:ascii="Times New Roman" w:hAnsi="Times New Roman" w:hint="eastAsia"/>
                <w:sz w:val="21"/>
                <w:szCs w:val="21"/>
              </w:rPr>
              <w:t>四班</w:t>
            </w:r>
          </w:p>
        </w:tc>
        <w:tc>
          <w:tcPr>
            <w:tcW w:w="610" w:type="pct"/>
            <w:vAlign w:val="center"/>
          </w:tcPr>
          <w:p w:rsidR="00867C95" w:rsidRDefault="00867C95">
            <w:pPr>
              <w:ind w:firstLineChars="200" w:firstLine="420"/>
              <w:jc w:val="center"/>
              <w:rPr>
                <w:rFonts w:ascii="Times New Roman" w:hAnsi="Times New Roman"/>
                <w:sz w:val="21"/>
                <w:szCs w:val="21"/>
              </w:rPr>
            </w:pPr>
          </w:p>
          <w:p w:rsidR="00867C95" w:rsidRDefault="00C5701E">
            <w:pPr>
              <w:rPr>
                <w:rFonts w:ascii="Times New Roman" w:hAnsi="Times New Roman"/>
                <w:sz w:val="21"/>
                <w:szCs w:val="21"/>
              </w:rPr>
            </w:pPr>
            <w:r>
              <w:rPr>
                <w:rFonts w:ascii="Times New Roman" w:hAnsi="Times New Roman"/>
                <w:sz w:val="21"/>
                <w:szCs w:val="21"/>
              </w:rPr>
              <w:t>全公司停产、设备损毁、人员伤亡</w:t>
            </w:r>
          </w:p>
        </w:tc>
        <w:tc>
          <w:tcPr>
            <w:tcW w:w="1185" w:type="pct"/>
            <w:vAlign w:val="center"/>
          </w:tcPr>
          <w:p w:rsidR="00867C95" w:rsidRDefault="00867C95">
            <w:pPr>
              <w:ind w:firstLineChars="200" w:firstLine="420"/>
              <w:jc w:val="center"/>
              <w:rPr>
                <w:rFonts w:ascii="Times New Roman" w:hAnsi="Times New Roman"/>
                <w:sz w:val="21"/>
                <w:szCs w:val="21"/>
              </w:rPr>
            </w:pPr>
          </w:p>
          <w:p w:rsidR="00867C95" w:rsidRDefault="00C5701E">
            <w:pPr>
              <w:rPr>
                <w:rFonts w:ascii="Times New Roman" w:hAnsi="Times New Roman"/>
                <w:sz w:val="21"/>
                <w:szCs w:val="21"/>
              </w:rPr>
            </w:pPr>
            <w:r>
              <w:rPr>
                <w:rFonts w:ascii="Times New Roman" w:hAnsi="Times New Roman"/>
                <w:sz w:val="21"/>
                <w:szCs w:val="21"/>
              </w:rPr>
              <w:t>压力、流量、温度、液位，严格控制液氧储罐压力</w:t>
            </w:r>
            <w:r>
              <w:rPr>
                <w:rFonts w:ascii="Times New Roman" w:hAnsi="Times New Roman" w:hint="eastAsia"/>
                <w:sz w:val="21"/>
                <w:szCs w:val="21"/>
              </w:rPr>
              <w:t>和液位</w:t>
            </w:r>
            <w:r>
              <w:rPr>
                <w:rFonts w:ascii="Times New Roman" w:hAnsi="Times New Roman"/>
                <w:sz w:val="21"/>
                <w:szCs w:val="21"/>
              </w:rPr>
              <w:t>，液氧充装时，实时观察液氧储罐压力，并调节放空阀降低液氧储罐压力。严格控制液氧储罐液位</w:t>
            </w:r>
            <w:r>
              <w:rPr>
                <w:rFonts w:ascii="Times New Roman" w:hAnsi="Times New Roman" w:hint="eastAsia"/>
                <w:sz w:val="21"/>
                <w:szCs w:val="21"/>
              </w:rPr>
              <w:t>在</w:t>
            </w:r>
            <w:r>
              <w:rPr>
                <w:rFonts w:ascii="Times New Roman" w:hAnsi="Times New Roman" w:hint="eastAsia"/>
                <w:sz w:val="21"/>
                <w:szCs w:val="21"/>
              </w:rPr>
              <w:t>5</w:t>
            </w:r>
            <w:r>
              <w:rPr>
                <w:rFonts w:ascii="Times New Roman" w:hAnsi="Times New Roman"/>
                <w:sz w:val="21"/>
                <w:szCs w:val="21"/>
              </w:rPr>
              <w:t>0-90.7%</w:t>
            </w:r>
            <w:r>
              <w:rPr>
                <w:rFonts w:ascii="Times New Roman" w:hAnsi="Times New Roman"/>
                <w:sz w:val="21"/>
                <w:szCs w:val="21"/>
              </w:rPr>
              <w:t>。</w:t>
            </w:r>
          </w:p>
        </w:tc>
        <w:tc>
          <w:tcPr>
            <w:tcW w:w="1333" w:type="pct"/>
            <w:vAlign w:val="center"/>
          </w:tcPr>
          <w:p w:rsidR="00867C95" w:rsidRDefault="00867C95">
            <w:pPr>
              <w:ind w:firstLineChars="200" w:firstLine="420"/>
              <w:jc w:val="center"/>
              <w:rPr>
                <w:rFonts w:ascii="Times New Roman" w:hAnsi="Times New Roman"/>
                <w:sz w:val="21"/>
                <w:szCs w:val="21"/>
              </w:rPr>
            </w:pPr>
          </w:p>
          <w:p w:rsidR="00867C95" w:rsidRDefault="00C5701E">
            <w:pPr>
              <w:rPr>
                <w:rFonts w:ascii="Times New Roman" w:hAnsi="Times New Roman"/>
                <w:sz w:val="21"/>
                <w:szCs w:val="21"/>
              </w:rPr>
            </w:pPr>
            <w:r>
              <w:rPr>
                <w:rFonts w:ascii="Times New Roman" w:hAnsi="Times New Roman"/>
                <w:sz w:val="21"/>
                <w:szCs w:val="21"/>
              </w:rPr>
              <w:t>成立重大危险源管理组织机构，建立应急救援体系，建立重大危险源管理制度；认真落实并执行各项管理制度：</w:t>
            </w:r>
          </w:p>
          <w:p w:rsidR="00867C95" w:rsidRDefault="00C5701E">
            <w:pPr>
              <w:rPr>
                <w:rFonts w:ascii="Times New Roman" w:hAnsi="Times New Roman"/>
                <w:sz w:val="21"/>
                <w:szCs w:val="21"/>
              </w:rPr>
            </w:pPr>
            <w:r>
              <w:rPr>
                <w:rFonts w:ascii="Times New Roman" w:hAnsi="Times New Roman"/>
                <w:sz w:val="21"/>
                <w:szCs w:val="21"/>
              </w:rPr>
              <w:t>加大液氧储罐巡检力度，发现问题及时处理；</w:t>
            </w:r>
          </w:p>
          <w:p w:rsidR="00867C95" w:rsidRDefault="00C5701E">
            <w:pPr>
              <w:rPr>
                <w:rFonts w:ascii="Times New Roman" w:hAnsi="Times New Roman"/>
                <w:sz w:val="21"/>
                <w:szCs w:val="21"/>
              </w:rPr>
            </w:pPr>
            <w:r>
              <w:rPr>
                <w:rFonts w:ascii="Times New Roman" w:hAnsi="Times New Roman"/>
                <w:sz w:val="21"/>
                <w:szCs w:val="21"/>
              </w:rPr>
              <w:t>加强对控制参数的监控。</w:t>
            </w:r>
          </w:p>
        </w:tc>
      </w:tr>
      <w:tr w:rsidR="00867C95">
        <w:trPr>
          <w:jc w:val="center"/>
        </w:trPr>
        <w:tc>
          <w:tcPr>
            <w:tcW w:w="280" w:type="pct"/>
            <w:vAlign w:val="center"/>
          </w:tcPr>
          <w:p w:rsidR="00867C95" w:rsidRDefault="00867C95">
            <w:pPr>
              <w:jc w:val="center"/>
              <w:rPr>
                <w:rFonts w:ascii="Times New Roman" w:hAnsi="Times New Roman"/>
                <w:sz w:val="21"/>
                <w:szCs w:val="21"/>
              </w:rPr>
            </w:pPr>
          </w:p>
          <w:p w:rsidR="00867C95" w:rsidRDefault="00C5701E">
            <w:pPr>
              <w:rPr>
                <w:rFonts w:ascii="Times New Roman" w:hAnsi="Times New Roman"/>
                <w:sz w:val="21"/>
                <w:szCs w:val="21"/>
              </w:rPr>
            </w:pPr>
            <w:r>
              <w:rPr>
                <w:rFonts w:ascii="Times New Roman" w:hAnsi="Times New Roman"/>
                <w:sz w:val="21"/>
                <w:szCs w:val="21"/>
              </w:rPr>
              <w:t>2</w:t>
            </w:r>
          </w:p>
        </w:tc>
        <w:tc>
          <w:tcPr>
            <w:tcW w:w="566" w:type="pct"/>
            <w:vAlign w:val="center"/>
          </w:tcPr>
          <w:p w:rsidR="00867C95" w:rsidRDefault="00C5701E">
            <w:pPr>
              <w:rPr>
                <w:rFonts w:ascii="Times New Roman" w:hAnsi="Times New Roman"/>
                <w:sz w:val="21"/>
                <w:szCs w:val="21"/>
              </w:rPr>
            </w:pPr>
            <w:r>
              <w:rPr>
                <w:rFonts w:ascii="Times New Roman" w:hAnsi="Times New Roman"/>
                <w:sz w:val="21"/>
                <w:szCs w:val="21"/>
              </w:rPr>
              <w:t>氧管道</w:t>
            </w:r>
          </w:p>
        </w:tc>
        <w:tc>
          <w:tcPr>
            <w:tcW w:w="419" w:type="pct"/>
            <w:vAlign w:val="center"/>
          </w:tcPr>
          <w:p w:rsidR="00867C95" w:rsidRDefault="00C5701E">
            <w:pPr>
              <w:rPr>
                <w:rFonts w:ascii="Times New Roman" w:hAnsi="Times New Roman"/>
                <w:sz w:val="21"/>
                <w:szCs w:val="21"/>
              </w:rPr>
            </w:pPr>
            <w:r>
              <w:rPr>
                <w:rFonts w:ascii="Times New Roman" w:hAnsi="Times New Roman"/>
                <w:sz w:val="21"/>
                <w:szCs w:val="21"/>
              </w:rPr>
              <w:t>泄漏</w:t>
            </w:r>
            <w:r>
              <w:rPr>
                <w:rFonts w:ascii="Times New Roman" w:hAnsi="Times New Roman" w:hint="eastAsia"/>
                <w:sz w:val="21"/>
                <w:szCs w:val="21"/>
              </w:rPr>
              <w:t>、</w:t>
            </w:r>
            <w:r>
              <w:rPr>
                <w:rFonts w:ascii="Times New Roman" w:hAnsi="Times New Roman"/>
                <w:sz w:val="21"/>
                <w:szCs w:val="21"/>
              </w:rPr>
              <w:t>火灾</w:t>
            </w:r>
            <w:r>
              <w:rPr>
                <w:rFonts w:ascii="Times New Roman" w:hAnsi="Times New Roman" w:hint="eastAsia"/>
                <w:sz w:val="21"/>
                <w:szCs w:val="21"/>
              </w:rPr>
              <w:t>、</w:t>
            </w:r>
            <w:r>
              <w:rPr>
                <w:rFonts w:ascii="Times New Roman" w:hAnsi="Times New Roman"/>
                <w:sz w:val="21"/>
                <w:szCs w:val="21"/>
              </w:rPr>
              <w:t>爆炸、</w:t>
            </w:r>
          </w:p>
        </w:tc>
        <w:tc>
          <w:tcPr>
            <w:tcW w:w="603" w:type="pct"/>
            <w:vAlign w:val="center"/>
          </w:tcPr>
          <w:p w:rsidR="00867C95" w:rsidRDefault="00C5701E">
            <w:pPr>
              <w:rPr>
                <w:rFonts w:ascii="Times New Roman" w:hAnsi="Times New Roman"/>
                <w:sz w:val="21"/>
                <w:szCs w:val="21"/>
              </w:rPr>
            </w:pPr>
            <w:r>
              <w:rPr>
                <w:rFonts w:ascii="Times New Roman" w:hAnsi="Times New Roman" w:hint="eastAsia"/>
                <w:sz w:val="21"/>
                <w:szCs w:val="21"/>
              </w:rPr>
              <w:t>四班</w:t>
            </w:r>
          </w:p>
        </w:tc>
        <w:tc>
          <w:tcPr>
            <w:tcW w:w="610" w:type="pct"/>
            <w:vAlign w:val="center"/>
          </w:tcPr>
          <w:p w:rsidR="00867C95" w:rsidRDefault="00C5701E">
            <w:pPr>
              <w:rPr>
                <w:rFonts w:ascii="Times New Roman" w:hAnsi="Times New Roman"/>
                <w:sz w:val="21"/>
                <w:szCs w:val="21"/>
              </w:rPr>
            </w:pPr>
            <w:r>
              <w:rPr>
                <w:rFonts w:ascii="Times New Roman" w:hAnsi="Times New Roman"/>
                <w:sz w:val="21"/>
                <w:szCs w:val="21"/>
              </w:rPr>
              <w:t>公司部分停产、设备损毁、人员伤亡</w:t>
            </w:r>
          </w:p>
        </w:tc>
        <w:tc>
          <w:tcPr>
            <w:tcW w:w="1185" w:type="pct"/>
            <w:vAlign w:val="center"/>
          </w:tcPr>
          <w:p w:rsidR="00867C95" w:rsidRDefault="00C5701E">
            <w:pPr>
              <w:rPr>
                <w:rFonts w:ascii="Times New Roman" w:hAnsi="Times New Roman"/>
                <w:sz w:val="21"/>
                <w:szCs w:val="21"/>
              </w:rPr>
            </w:pPr>
            <w:r>
              <w:rPr>
                <w:rFonts w:ascii="Times New Roman" w:hAnsi="Times New Roman"/>
                <w:sz w:val="21"/>
                <w:szCs w:val="21"/>
              </w:rPr>
              <w:t>实时检测压力容器内的压力、温度、液位，根据报警情况及时调整；定时巡检；压力容器安全责任到人</w:t>
            </w:r>
          </w:p>
        </w:tc>
        <w:tc>
          <w:tcPr>
            <w:tcW w:w="1333" w:type="pct"/>
            <w:vAlign w:val="center"/>
          </w:tcPr>
          <w:p w:rsidR="00867C95" w:rsidRDefault="00C5701E">
            <w:pPr>
              <w:rPr>
                <w:rFonts w:ascii="Times New Roman" w:hAnsi="Times New Roman"/>
                <w:sz w:val="21"/>
                <w:szCs w:val="21"/>
              </w:rPr>
            </w:pPr>
            <w:r>
              <w:rPr>
                <w:rFonts w:ascii="Times New Roman" w:hAnsi="Times New Roman"/>
                <w:sz w:val="21"/>
                <w:szCs w:val="21"/>
              </w:rPr>
              <w:t>认真落实并执行如下规章制度：</w:t>
            </w:r>
          </w:p>
          <w:p w:rsidR="00867C95" w:rsidRDefault="00C5701E">
            <w:pPr>
              <w:rPr>
                <w:rFonts w:ascii="Times New Roman" w:hAnsi="Times New Roman"/>
                <w:sz w:val="21"/>
                <w:szCs w:val="21"/>
              </w:rPr>
            </w:pPr>
            <w:r>
              <w:rPr>
                <w:rFonts w:ascii="Times New Roman" w:hAnsi="Times New Roman"/>
                <w:sz w:val="21"/>
                <w:szCs w:val="21"/>
              </w:rPr>
              <w:t>压力管道安全管理制度；</w:t>
            </w:r>
          </w:p>
          <w:p w:rsidR="00867C95" w:rsidRDefault="00C5701E">
            <w:pPr>
              <w:rPr>
                <w:rFonts w:ascii="Times New Roman" w:hAnsi="Times New Roman"/>
                <w:sz w:val="21"/>
                <w:szCs w:val="21"/>
              </w:rPr>
            </w:pPr>
            <w:r>
              <w:rPr>
                <w:rFonts w:ascii="Times New Roman" w:hAnsi="Times New Roman"/>
                <w:sz w:val="21"/>
                <w:szCs w:val="21"/>
              </w:rPr>
              <w:t>压力管道检修管理规定；</w:t>
            </w:r>
          </w:p>
          <w:p w:rsidR="00867C95" w:rsidRDefault="00C5701E">
            <w:pPr>
              <w:rPr>
                <w:rFonts w:ascii="Times New Roman" w:hAnsi="Times New Roman"/>
                <w:sz w:val="21"/>
                <w:szCs w:val="21"/>
              </w:rPr>
            </w:pPr>
            <w:r>
              <w:rPr>
                <w:rFonts w:ascii="Times New Roman" w:hAnsi="Times New Roman"/>
                <w:sz w:val="21"/>
                <w:szCs w:val="21"/>
              </w:rPr>
              <w:t>压力管道安全操作规程；</w:t>
            </w:r>
          </w:p>
          <w:p w:rsidR="00867C95" w:rsidRDefault="00C5701E">
            <w:pPr>
              <w:rPr>
                <w:rFonts w:ascii="Times New Roman" w:hAnsi="Times New Roman"/>
                <w:sz w:val="21"/>
                <w:szCs w:val="21"/>
              </w:rPr>
            </w:pPr>
            <w:r>
              <w:rPr>
                <w:rFonts w:ascii="Times New Roman" w:hAnsi="Times New Roman"/>
                <w:sz w:val="21"/>
                <w:szCs w:val="21"/>
              </w:rPr>
              <w:t>重大危险源管理制度；</w:t>
            </w:r>
          </w:p>
          <w:p w:rsidR="00867C95" w:rsidRDefault="00C5701E">
            <w:pPr>
              <w:rPr>
                <w:rFonts w:ascii="Times New Roman" w:hAnsi="Times New Roman"/>
                <w:sz w:val="21"/>
                <w:szCs w:val="21"/>
              </w:rPr>
            </w:pPr>
            <w:r>
              <w:rPr>
                <w:rFonts w:ascii="Times New Roman" w:hAnsi="Times New Roman"/>
                <w:sz w:val="21"/>
                <w:szCs w:val="21"/>
              </w:rPr>
              <w:t>压力管道巡检制度</w:t>
            </w:r>
          </w:p>
          <w:p w:rsidR="00867C95" w:rsidRDefault="00C5701E">
            <w:pPr>
              <w:rPr>
                <w:rFonts w:ascii="Times New Roman" w:hAnsi="Times New Roman"/>
                <w:sz w:val="21"/>
                <w:szCs w:val="21"/>
              </w:rPr>
            </w:pPr>
            <w:r>
              <w:rPr>
                <w:rFonts w:ascii="Times New Roman" w:hAnsi="Times New Roman"/>
                <w:sz w:val="21"/>
                <w:szCs w:val="21"/>
              </w:rPr>
              <w:t>动火作业票制度。</w:t>
            </w:r>
          </w:p>
        </w:tc>
      </w:tr>
      <w:tr w:rsidR="00867C95">
        <w:trPr>
          <w:jc w:val="center"/>
        </w:trPr>
        <w:tc>
          <w:tcPr>
            <w:tcW w:w="280" w:type="pct"/>
            <w:vAlign w:val="center"/>
          </w:tcPr>
          <w:p w:rsidR="00867C95" w:rsidRDefault="00C5701E">
            <w:pPr>
              <w:tabs>
                <w:tab w:val="left" w:pos="3570"/>
              </w:tabs>
              <w:rPr>
                <w:rFonts w:ascii="Times New Roman" w:hAnsi="Times New Roman"/>
                <w:sz w:val="21"/>
                <w:szCs w:val="21"/>
              </w:rPr>
            </w:pPr>
            <w:r>
              <w:rPr>
                <w:rFonts w:ascii="Times New Roman" w:hAnsi="Times New Roman"/>
                <w:sz w:val="21"/>
                <w:szCs w:val="21"/>
              </w:rPr>
              <w:t>3</w:t>
            </w:r>
          </w:p>
        </w:tc>
        <w:tc>
          <w:tcPr>
            <w:tcW w:w="566" w:type="pct"/>
            <w:vAlign w:val="center"/>
          </w:tcPr>
          <w:p w:rsidR="00867C95" w:rsidRDefault="00C5701E">
            <w:pPr>
              <w:rPr>
                <w:rFonts w:ascii="Times New Roman" w:hAnsi="Times New Roman"/>
                <w:sz w:val="21"/>
                <w:szCs w:val="21"/>
              </w:rPr>
            </w:pPr>
            <w:r>
              <w:rPr>
                <w:rFonts w:ascii="Times New Roman" w:hAnsi="Times New Roman" w:hint="eastAsia"/>
                <w:sz w:val="21"/>
                <w:szCs w:val="21"/>
              </w:rPr>
              <w:t>氧气球罐）</w:t>
            </w:r>
          </w:p>
        </w:tc>
        <w:tc>
          <w:tcPr>
            <w:tcW w:w="419" w:type="pct"/>
            <w:vAlign w:val="center"/>
          </w:tcPr>
          <w:p w:rsidR="00867C95" w:rsidRDefault="00C5701E">
            <w:pPr>
              <w:rPr>
                <w:rFonts w:ascii="Times New Roman" w:hAnsi="Times New Roman"/>
                <w:sz w:val="21"/>
                <w:szCs w:val="21"/>
              </w:rPr>
            </w:pPr>
            <w:r>
              <w:rPr>
                <w:rFonts w:ascii="Times New Roman" w:hAnsi="Times New Roman"/>
                <w:sz w:val="21"/>
                <w:szCs w:val="21"/>
              </w:rPr>
              <w:t>泄漏</w:t>
            </w:r>
            <w:r>
              <w:rPr>
                <w:rFonts w:ascii="Times New Roman" w:hAnsi="Times New Roman" w:hint="eastAsia"/>
                <w:sz w:val="21"/>
                <w:szCs w:val="21"/>
              </w:rPr>
              <w:t>、</w:t>
            </w:r>
            <w:r>
              <w:rPr>
                <w:rFonts w:ascii="Times New Roman" w:hAnsi="Times New Roman"/>
                <w:sz w:val="21"/>
                <w:szCs w:val="21"/>
              </w:rPr>
              <w:t>火灾、爆炸、</w:t>
            </w:r>
          </w:p>
        </w:tc>
        <w:tc>
          <w:tcPr>
            <w:tcW w:w="603" w:type="pct"/>
            <w:vAlign w:val="center"/>
          </w:tcPr>
          <w:p w:rsidR="00867C95" w:rsidRDefault="00C5701E">
            <w:pPr>
              <w:rPr>
                <w:rFonts w:ascii="Times New Roman" w:hAnsi="Times New Roman"/>
                <w:sz w:val="21"/>
                <w:szCs w:val="21"/>
              </w:rPr>
            </w:pPr>
            <w:r>
              <w:rPr>
                <w:rFonts w:ascii="Times New Roman" w:hAnsi="Times New Roman" w:hint="eastAsia"/>
                <w:sz w:val="21"/>
                <w:szCs w:val="21"/>
              </w:rPr>
              <w:t>四班</w:t>
            </w:r>
          </w:p>
        </w:tc>
        <w:tc>
          <w:tcPr>
            <w:tcW w:w="610" w:type="pct"/>
            <w:vAlign w:val="center"/>
          </w:tcPr>
          <w:p w:rsidR="00867C95" w:rsidRDefault="00C5701E">
            <w:pPr>
              <w:rPr>
                <w:rFonts w:ascii="Times New Roman" w:hAnsi="Times New Roman"/>
                <w:sz w:val="21"/>
                <w:szCs w:val="21"/>
              </w:rPr>
            </w:pPr>
            <w:r>
              <w:rPr>
                <w:rFonts w:ascii="Times New Roman" w:hAnsi="Times New Roman"/>
                <w:sz w:val="21"/>
                <w:szCs w:val="21"/>
              </w:rPr>
              <w:t>公司部分停产、设备损毁、人员伤亡</w:t>
            </w:r>
          </w:p>
        </w:tc>
        <w:tc>
          <w:tcPr>
            <w:tcW w:w="1185" w:type="pct"/>
            <w:vAlign w:val="center"/>
          </w:tcPr>
          <w:p w:rsidR="00867C95" w:rsidRDefault="00C5701E">
            <w:pPr>
              <w:rPr>
                <w:rFonts w:ascii="Times New Roman" w:hAnsi="Times New Roman"/>
                <w:sz w:val="21"/>
                <w:szCs w:val="21"/>
              </w:rPr>
            </w:pPr>
            <w:r>
              <w:rPr>
                <w:rFonts w:ascii="Times New Roman" w:hAnsi="Times New Roman"/>
                <w:sz w:val="21"/>
                <w:szCs w:val="21"/>
              </w:rPr>
              <w:t>实时检测压力容器内的压力、温度、液位，根据报警情况及时调整；定时巡检；压力容器安全责任到人</w:t>
            </w:r>
          </w:p>
        </w:tc>
        <w:tc>
          <w:tcPr>
            <w:tcW w:w="1333" w:type="pct"/>
            <w:vAlign w:val="center"/>
          </w:tcPr>
          <w:p w:rsidR="00867C95" w:rsidRDefault="00C5701E">
            <w:pPr>
              <w:rPr>
                <w:rFonts w:ascii="Times New Roman" w:hAnsi="Times New Roman"/>
                <w:sz w:val="21"/>
                <w:szCs w:val="21"/>
              </w:rPr>
            </w:pPr>
            <w:r>
              <w:rPr>
                <w:rFonts w:ascii="Times New Roman" w:hAnsi="Times New Roman"/>
                <w:sz w:val="21"/>
                <w:szCs w:val="21"/>
              </w:rPr>
              <w:t>认真落实并执行如下规章制度：</w:t>
            </w:r>
          </w:p>
          <w:p w:rsidR="00867C95" w:rsidRDefault="00C5701E">
            <w:pPr>
              <w:rPr>
                <w:rFonts w:ascii="Times New Roman" w:hAnsi="Times New Roman"/>
                <w:sz w:val="21"/>
                <w:szCs w:val="21"/>
              </w:rPr>
            </w:pPr>
            <w:r>
              <w:rPr>
                <w:rFonts w:ascii="Times New Roman" w:hAnsi="Times New Roman"/>
                <w:sz w:val="21"/>
                <w:szCs w:val="21"/>
              </w:rPr>
              <w:t>压力容器安全管理制度；</w:t>
            </w:r>
          </w:p>
          <w:p w:rsidR="00867C95" w:rsidRDefault="00C5701E">
            <w:pPr>
              <w:rPr>
                <w:rFonts w:ascii="Times New Roman" w:hAnsi="Times New Roman"/>
                <w:sz w:val="21"/>
                <w:szCs w:val="21"/>
              </w:rPr>
            </w:pPr>
            <w:r>
              <w:rPr>
                <w:rFonts w:ascii="Times New Roman" w:hAnsi="Times New Roman"/>
                <w:sz w:val="21"/>
                <w:szCs w:val="21"/>
              </w:rPr>
              <w:t>压力容器操作规程；</w:t>
            </w:r>
          </w:p>
          <w:p w:rsidR="00867C95" w:rsidRDefault="00C5701E">
            <w:pPr>
              <w:rPr>
                <w:rFonts w:ascii="Times New Roman" w:hAnsi="Times New Roman"/>
                <w:sz w:val="21"/>
                <w:szCs w:val="21"/>
              </w:rPr>
            </w:pPr>
            <w:r>
              <w:rPr>
                <w:rFonts w:ascii="Times New Roman" w:hAnsi="Times New Roman"/>
                <w:sz w:val="21"/>
                <w:szCs w:val="21"/>
              </w:rPr>
              <w:t>压力容器巡检制度；</w:t>
            </w:r>
          </w:p>
          <w:p w:rsidR="00867C95" w:rsidRDefault="00C5701E">
            <w:pPr>
              <w:rPr>
                <w:rFonts w:ascii="Times New Roman" w:hAnsi="Times New Roman"/>
                <w:sz w:val="21"/>
                <w:szCs w:val="21"/>
              </w:rPr>
            </w:pPr>
            <w:r>
              <w:rPr>
                <w:rFonts w:ascii="Times New Roman" w:hAnsi="Times New Roman"/>
                <w:sz w:val="21"/>
                <w:szCs w:val="21"/>
              </w:rPr>
              <w:t>动火作业票制度，</w:t>
            </w:r>
          </w:p>
          <w:p w:rsidR="00867C95" w:rsidRDefault="00C5701E">
            <w:pPr>
              <w:rPr>
                <w:rFonts w:ascii="Times New Roman" w:hAnsi="Times New Roman"/>
                <w:sz w:val="21"/>
                <w:szCs w:val="21"/>
              </w:rPr>
            </w:pPr>
            <w:r>
              <w:rPr>
                <w:rFonts w:ascii="Times New Roman" w:hAnsi="Times New Roman"/>
                <w:sz w:val="21"/>
                <w:szCs w:val="21"/>
              </w:rPr>
              <w:t>压力容器安全责任制。</w:t>
            </w:r>
          </w:p>
        </w:tc>
      </w:tr>
    </w:tbl>
    <w:p w:rsidR="00867C95" w:rsidRDefault="00C5701E">
      <w:pPr>
        <w:rPr>
          <w:rFonts w:ascii="Times New Roman" w:hAnsi="Times New Roman"/>
          <w:b/>
          <w:bCs/>
        </w:rPr>
      </w:pPr>
      <w:r>
        <w:rPr>
          <w:rFonts w:ascii="Times New Roman" w:hAnsi="Times New Roman"/>
          <w:b/>
          <w:bCs/>
        </w:rPr>
        <w:t>附件</w:t>
      </w:r>
      <w:r>
        <w:rPr>
          <w:rFonts w:ascii="Times New Roman" w:hAnsi="Times New Roman" w:hint="eastAsia"/>
          <w:b/>
          <w:bCs/>
        </w:rPr>
        <w:t>二</w:t>
      </w:r>
    </w:p>
    <w:p w:rsidR="00867C95" w:rsidRDefault="00C5701E">
      <w:pPr>
        <w:jc w:val="center"/>
        <w:rPr>
          <w:rFonts w:ascii="Times New Roman" w:hAnsi="Times New Roman"/>
          <w:b/>
          <w:bCs/>
        </w:rPr>
      </w:pPr>
      <w:r>
        <w:rPr>
          <w:rFonts w:ascii="Times New Roman" w:hAnsi="Times New Roman"/>
          <w:b/>
          <w:bCs/>
        </w:rPr>
        <w:t>事故应急</w:t>
      </w:r>
      <w:r>
        <w:rPr>
          <w:rFonts w:ascii="Times New Roman" w:hAnsi="Times New Roman" w:hint="eastAsia"/>
          <w:b/>
          <w:bCs/>
        </w:rPr>
        <w:t>物资</w:t>
      </w:r>
      <w:r>
        <w:rPr>
          <w:rFonts w:ascii="Times New Roman" w:hAnsi="Times New Roman"/>
          <w:b/>
          <w:bCs/>
        </w:rPr>
        <w:t>存放情况</w:t>
      </w:r>
      <w:r>
        <w:rPr>
          <w:rFonts w:ascii="Times New Roman" w:hAnsi="Times New Roman" w:hint="eastAsia"/>
          <w:b/>
          <w:bCs/>
        </w:rPr>
        <w:t>明细</w:t>
      </w:r>
    </w:p>
    <w:tbl>
      <w:tblPr>
        <w:tblpPr w:leftFromText="180" w:rightFromText="180" w:vertAnchor="text" w:horzAnchor="margin" w:tblpY="203"/>
        <w:tblOverlap w:val="neve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46"/>
        <w:gridCol w:w="2789"/>
        <w:gridCol w:w="1970"/>
        <w:gridCol w:w="3678"/>
      </w:tblGrid>
      <w:tr w:rsidR="00867C95">
        <w:trPr>
          <w:trHeight w:val="340"/>
        </w:trPr>
        <w:tc>
          <w:tcPr>
            <w:tcW w:w="456" w:type="pct"/>
            <w:tcBorders>
              <w:top w:val="single" w:sz="12" w:space="0" w:color="auto"/>
              <w:bottom w:val="single" w:sz="6" w:space="0" w:color="auto"/>
            </w:tcBorders>
            <w:shd w:val="clear" w:color="auto" w:fill="D9D9D9"/>
            <w:vAlign w:val="center"/>
          </w:tcPr>
          <w:p w:rsidR="00867C95" w:rsidRDefault="00867C95">
            <w:pPr>
              <w:jc w:val="center"/>
              <w:rPr>
                <w:rFonts w:ascii="Times New Roman" w:eastAsia="黑体" w:hAnsi="Times New Roman"/>
                <w:sz w:val="21"/>
                <w:szCs w:val="21"/>
              </w:rPr>
            </w:pPr>
          </w:p>
        </w:tc>
        <w:tc>
          <w:tcPr>
            <w:tcW w:w="1502" w:type="pct"/>
            <w:tcBorders>
              <w:top w:val="single" w:sz="12" w:space="0" w:color="auto"/>
              <w:bottom w:val="single" w:sz="6" w:space="0" w:color="auto"/>
            </w:tcBorders>
            <w:shd w:val="clear" w:color="auto" w:fill="D9D9D9"/>
            <w:vAlign w:val="center"/>
          </w:tcPr>
          <w:p w:rsidR="00867C95" w:rsidRDefault="00C5701E">
            <w:pPr>
              <w:jc w:val="center"/>
              <w:rPr>
                <w:rFonts w:ascii="Times New Roman" w:eastAsia="黑体" w:hAnsi="Times New Roman"/>
                <w:sz w:val="21"/>
                <w:szCs w:val="21"/>
              </w:rPr>
            </w:pPr>
            <w:r>
              <w:rPr>
                <w:rFonts w:ascii="Times New Roman" w:eastAsia="黑体" w:hAnsi="Times New Roman"/>
                <w:sz w:val="21"/>
                <w:szCs w:val="21"/>
              </w:rPr>
              <w:t>救援装备名称</w:t>
            </w:r>
          </w:p>
        </w:tc>
        <w:tc>
          <w:tcPr>
            <w:tcW w:w="1061" w:type="pct"/>
            <w:tcBorders>
              <w:top w:val="single" w:sz="12" w:space="0" w:color="auto"/>
              <w:bottom w:val="single" w:sz="6" w:space="0" w:color="auto"/>
            </w:tcBorders>
            <w:shd w:val="clear" w:color="auto" w:fill="D9D9D9"/>
            <w:vAlign w:val="center"/>
          </w:tcPr>
          <w:p w:rsidR="00867C95" w:rsidRDefault="00C5701E">
            <w:pPr>
              <w:jc w:val="center"/>
              <w:rPr>
                <w:rFonts w:ascii="Times New Roman" w:eastAsia="黑体" w:hAnsi="Times New Roman"/>
                <w:sz w:val="21"/>
                <w:szCs w:val="21"/>
              </w:rPr>
            </w:pPr>
            <w:r>
              <w:rPr>
                <w:rFonts w:ascii="Times New Roman" w:eastAsia="黑体" w:hAnsi="Times New Roman"/>
                <w:sz w:val="21"/>
                <w:szCs w:val="21"/>
              </w:rPr>
              <w:t>数量</w:t>
            </w:r>
          </w:p>
        </w:tc>
        <w:tc>
          <w:tcPr>
            <w:tcW w:w="1978" w:type="pct"/>
            <w:tcBorders>
              <w:top w:val="single" w:sz="12" w:space="0" w:color="auto"/>
              <w:bottom w:val="single" w:sz="6" w:space="0" w:color="auto"/>
            </w:tcBorders>
            <w:shd w:val="clear" w:color="auto" w:fill="D9D9D9"/>
            <w:vAlign w:val="center"/>
          </w:tcPr>
          <w:p w:rsidR="00867C95" w:rsidRDefault="00C5701E">
            <w:pPr>
              <w:jc w:val="center"/>
              <w:rPr>
                <w:rFonts w:ascii="Times New Roman" w:eastAsia="黑体" w:hAnsi="Times New Roman"/>
                <w:sz w:val="21"/>
                <w:szCs w:val="21"/>
              </w:rPr>
            </w:pPr>
            <w:r>
              <w:rPr>
                <w:rFonts w:ascii="Times New Roman" w:eastAsia="黑体" w:hAnsi="Times New Roman"/>
                <w:sz w:val="21"/>
                <w:szCs w:val="21"/>
              </w:rPr>
              <w:t>存放位置</w:t>
            </w:r>
          </w:p>
        </w:tc>
      </w:tr>
      <w:tr w:rsidR="00867C95">
        <w:trPr>
          <w:trHeight w:val="340"/>
        </w:trPr>
        <w:tc>
          <w:tcPr>
            <w:tcW w:w="5000" w:type="pct"/>
            <w:gridSpan w:val="4"/>
            <w:tcBorders>
              <w:top w:val="single" w:sz="6" w:space="0" w:color="auto"/>
            </w:tcBorders>
            <w:vAlign w:val="center"/>
          </w:tcPr>
          <w:p w:rsidR="00867C95" w:rsidRDefault="00C5701E">
            <w:pPr>
              <w:jc w:val="center"/>
              <w:rPr>
                <w:rFonts w:ascii="Times New Roman" w:hAnsi="Times New Roman"/>
                <w:sz w:val="21"/>
                <w:szCs w:val="21"/>
              </w:rPr>
            </w:pPr>
            <w:r>
              <w:rPr>
                <w:rFonts w:ascii="Times New Roman" w:hAnsi="Times New Roman"/>
                <w:sz w:val="21"/>
                <w:szCs w:val="21"/>
              </w:rPr>
              <w:t>制氧</w:t>
            </w:r>
          </w:p>
        </w:tc>
      </w:tr>
      <w:tr w:rsidR="00867C95">
        <w:trPr>
          <w:trHeight w:val="256"/>
        </w:trPr>
        <w:tc>
          <w:tcPr>
            <w:tcW w:w="456" w:type="pct"/>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1</w:t>
            </w:r>
          </w:p>
        </w:tc>
        <w:tc>
          <w:tcPr>
            <w:tcW w:w="1502" w:type="pct"/>
            <w:vAlign w:val="center"/>
          </w:tcPr>
          <w:p w:rsidR="00867C95" w:rsidRDefault="00C5701E">
            <w:pPr>
              <w:jc w:val="center"/>
              <w:rPr>
                <w:rFonts w:ascii="Times New Roman" w:hAnsi="Times New Roman"/>
                <w:sz w:val="21"/>
                <w:szCs w:val="21"/>
              </w:rPr>
            </w:pPr>
            <w:r>
              <w:rPr>
                <w:rFonts w:ascii="Times New Roman" w:hAnsi="Times New Roman"/>
                <w:sz w:val="21"/>
                <w:szCs w:val="21"/>
              </w:rPr>
              <w:t>担架</w:t>
            </w:r>
          </w:p>
        </w:tc>
        <w:tc>
          <w:tcPr>
            <w:tcW w:w="1061" w:type="pct"/>
            <w:vAlign w:val="center"/>
          </w:tcPr>
          <w:p w:rsidR="00867C95" w:rsidRDefault="00C5701E">
            <w:pPr>
              <w:jc w:val="center"/>
              <w:rPr>
                <w:rFonts w:ascii="Times New Roman" w:hAnsi="Times New Roman"/>
                <w:sz w:val="21"/>
                <w:szCs w:val="21"/>
              </w:rPr>
            </w:pPr>
            <w:r>
              <w:rPr>
                <w:rFonts w:ascii="Times New Roman" w:hAnsi="Times New Roman"/>
                <w:sz w:val="21"/>
                <w:szCs w:val="21"/>
              </w:rPr>
              <w:t>1</w:t>
            </w:r>
            <w:r>
              <w:rPr>
                <w:rFonts w:ascii="Times New Roman" w:hAnsi="Times New Roman"/>
                <w:sz w:val="21"/>
                <w:szCs w:val="21"/>
              </w:rPr>
              <w:t>个</w:t>
            </w:r>
          </w:p>
        </w:tc>
        <w:tc>
          <w:tcPr>
            <w:tcW w:w="1978" w:type="pct"/>
            <w:vAlign w:val="center"/>
          </w:tcPr>
          <w:p w:rsidR="00867C95" w:rsidRDefault="00C5701E">
            <w:pPr>
              <w:jc w:val="center"/>
              <w:rPr>
                <w:rFonts w:ascii="Times New Roman" w:hAnsi="Times New Roman"/>
                <w:sz w:val="21"/>
                <w:szCs w:val="21"/>
              </w:rPr>
            </w:pPr>
            <w:r>
              <w:rPr>
                <w:rFonts w:ascii="Times New Roman" w:hAnsi="Times New Roman"/>
                <w:sz w:val="21"/>
                <w:szCs w:val="21"/>
              </w:rPr>
              <w:t>控制室</w:t>
            </w:r>
          </w:p>
        </w:tc>
      </w:tr>
      <w:tr w:rsidR="00867C95">
        <w:trPr>
          <w:trHeight w:val="340"/>
        </w:trPr>
        <w:tc>
          <w:tcPr>
            <w:tcW w:w="456" w:type="pct"/>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2</w:t>
            </w:r>
          </w:p>
        </w:tc>
        <w:tc>
          <w:tcPr>
            <w:tcW w:w="1502" w:type="pct"/>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气防车</w:t>
            </w:r>
          </w:p>
        </w:tc>
        <w:tc>
          <w:tcPr>
            <w:tcW w:w="1061" w:type="pct"/>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1</w:t>
            </w:r>
            <w:r>
              <w:rPr>
                <w:rFonts w:ascii="Times New Roman" w:hAnsi="Times New Roman" w:hint="eastAsia"/>
                <w:sz w:val="21"/>
                <w:szCs w:val="21"/>
              </w:rPr>
              <w:t>辆</w:t>
            </w:r>
          </w:p>
        </w:tc>
        <w:tc>
          <w:tcPr>
            <w:tcW w:w="1978" w:type="pct"/>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防护站</w:t>
            </w:r>
          </w:p>
        </w:tc>
      </w:tr>
      <w:tr w:rsidR="00867C95">
        <w:trPr>
          <w:trHeight w:val="340"/>
        </w:trPr>
        <w:tc>
          <w:tcPr>
            <w:tcW w:w="456" w:type="pct"/>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3</w:t>
            </w:r>
          </w:p>
        </w:tc>
        <w:tc>
          <w:tcPr>
            <w:tcW w:w="1502" w:type="pct"/>
            <w:vAlign w:val="center"/>
          </w:tcPr>
          <w:p w:rsidR="00867C95" w:rsidRDefault="00C5701E">
            <w:pPr>
              <w:jc w:val="center"/>
              <w:rPr>
                <w:rFonts w:ascii="Times New Roman" w:hAnsi="Times New Roman"/>
                <w:sz w:val="21"/>
                <w:szCs w:val="21"/>
              </w:rPr>
            </w:pPr>
            <w:r>
              <w:rPr>
                <w:rFonts w:ascii="Times New Roman" w:hAnsi="Times New Roman"/>
                <w:sz w:val="21"/>
                <w:szCs w:val="21"/>
              </w:rPr>
              <w:t>低温手套</w:t>
            </w:r>
          </w:p>
        </w:tc>
        <w:tc>
          <w:tcPr>
            <w:tcW w:w="1061" w:type="pct"/>
            <w:vAlign w:val="center"/>
          </w:tcPr>
          <w:p w:rsidR="00867C95" w:rsidRDefault="00C5701E">
            <w:pPr>
              <w:jc w:val="center"/>
              <w:rPr>
                <w:rFonts w:ascii="Times New Roman" w:hAnsi="Times New Roman"/>
                <w:sz w:val="21"/>
                <w:szCs w:val="21"/>
              </w:rPr>
            </w:pPr>
            <w:r>
              <w:rPr>
                <w:rFonts w:ascii="Times New Roman" w:hAnsi="Times New Roman"/>
                <w:sz w:val="21"/>
                <w:szCs w:val="21"/>
              </w:rPr>
              <w:t>2</w:t>
            </w:r>
            <w:r>
              <w:rPr>
                <w:rFonts w:ascii="Times New Roman" w:hAnsi="Times New Roman"/>
                <w:sz w:val="21"/>
                <w:szCs w:val="21"/>
              </w:rPr>
              <w:t>双</w:t>
            </w:r>
          </w:p>
        </w:tc>
        <w:tc>
          <w:tcPr>
            <w:tcW w:w="1978" w:type="pct"/>
            <w:vAlign w:val="center"/>
          </w:tcPr>
          <w:p w:rsidR="00867C95" w:rsidRDefault="00C5701E">
            <w:pPr>
              <w:jc w:val="center"/>
              <w:rPr>
                <w:rFonts w:ascii="Times New Roman" w:hAnsi="Times New Roman"/>
                <w:sz w:val="21"/>
                <w:szCs w:val="21"/>
              </w:rPr>
            </w:pPr>
            <w:r>
              <w:rPr>
                <w:rFonts w:ascii="Times New Roman" w:hAnsi="Times New Roman"/>
                <w:sz w:val="21"/>
                <w:szCs w:val="21"/>
              </w:rPr>
              <w:t>控制室</w:t>
            </w:r>
          </w:p>
        </w:tc>
      </w:tr>
      <w:tr w:rsidR="00867C95">
        <w:trPr>
          <w:trHeight w:val="340"/>
        </w:trPr>
        <w:tc>
          <w:tcPr>
            <w:tcW w:w="456" w:type="pct"/>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4</w:t>
            </w:r>
          </w:p>
        </w:tc>
        <w:tc>
          <w:tcPr>
            <w:tcW w:w="1502" w:type="pct"/>
            <w:vAlign w:val="center"/>
          </w:tcPr>
          <w:p w:rsidR="00867C95" w:rsidRDefault="00C5701E">
            <w:pPr>
              <w:jc w:val="center"/>
              <w:rPr>
                <w:rFonts w:ascii="Times New Roman" w:hAnsi="Times New Roman"/>
                <w:sz w:val="21"/>
                <w:szCs w:val="21"/>
              </w:rPr>
            </w:pPr>
            <w:r>
              <w:rPr>
                <w:rFonts w:ascii="Times New Roman" w:hAnsi="Times New Roman"/>
                <w:sz w:val="21"/>
                <w:szCs w:val="21"/>
              </w:rPr>
              <w:t>空气呼吸器</w:t>
            </w:r>
          </w:p>
        </w:tc>
        <w:tc>
          <w:tcPr>
            <w:tcW w:w="1061" w:type="pct"/>
            <w:vAlign w:val="center"/>
          </w:tcPr>
          <w:p w:rsidR="00867C95" w:rsidRDefault="00C5701E">
            <w:pPr>
              <w:jc w:val="center"/>
              <w:rPr>
                <w:rFonts w:ascii="Times New Roman" w:hAnsi="Times New Roman"/>
                <w:sz w:val="21"/>
                <w:szCs w:val="21"/>
              </w:rPr>
            </w:pPr>
            <w:r>
              <w:rPr>
                <w:rFonts w:ascii="Times New Roman" w:hAnsi="Times New Roman"/>
                <w:sz w:val="21"/>
                <w:szCs w:val="21"/>
              </w:rPr>
              <w:t>2</w:t>
            </w:r>
            <w:r>
              <w:rPr>
                <w:rFonts w:ascii="Times New Roman" w:hAnsi="Times New Roman"/>
                <w:sz w:val="21"/>
                <w:szCs w:val="21"/>
              </w:rPr>
              <w:t>台</w:t>
            </w:r>
          </w:p>
        </w:tc>
        <w:tc>
          <w:tcPr>
            <w:tcW w:w="1978" w:type="pct"/>
            <w:vAlign w:val="center"/>
          </w:tcPr>
          <w:p w:rsidR="00867C95" w:rsidRDefault="00C5701E">
            <w:pPr>
              <w:jc w:val="center"/>
              <w:rPr>
                <w:rFonts w:ascii="Times New Roman" w:hAnsi="Times New Roman"/>
                <w:sz w:val="21"/>
                <w:szCs w:val="21"/>
              </w:rPr>
            </w:pPr>
            <w:r>
              <w:rPr>
                <w:rFonts w:ascii="Times New Roman" w:hAnsi="Times New Roman"/>
                <w:sz w:val="21"/>
                <w:szCs w:val="21"/>
              </w:rPr>
              <w:t>PPE</w:t>
            </w:r>
            <w:r>
              <w:rPr>
                <w:rFonts w:ascii="Times New Roman" w:hAnsi="Times New Roman"/>
                <w:sz w:val="21"/>
                <w:szCs w:val="21"/>
              </w:rPr>
              <w:t>柜</w:t>
            </w:r>
          </w:p>
        </w:tc>
      </w:tr>
      <w:tr w:rsidR="00867C95">
        <w:trPr>
          <w:trHeight w:val="340"/>
        </w:trPr>
        <w:tc>
          <w:tcPr>
            <w:tcW w:w="456" w:type="pct"/>
            <w:vAlign w:val="center"/>
          </w:tcPr>
          <w:p w:rsidR="00867C95" w:rsidRDefault="00C5701E">
            <w:pPr>
              <w:jc w:val="center"/>
              <w:rPr>
                <w:rFonts w:ascii="Times New Roman" w:hAnsi="Times New Roman"/>
                <w:sz w:val="21"/>
                <w:szCs w:val="21"/>
              </w:rPr>
            </w:pPr>
            <w:r>
              <w:rPr>
                <w:rFonts w:ascii="Times New Roman" w:hAnsi="Times New Roman"/>
                <w:sz w:val="21"/>
                <w:szCs w:val="21"/>
              </w:rPr>
              <w:t>5</w:t>
            </w:r>
          </w:p>
        </w:tc>
        <w:tc>
          <w:tcPr>
            <w:tcW w:w="1502" w:type="pct"/>
            <w:vAlign w:val="center"/>
          </w:tcPr>
          <w:p w:rsidR="00867C95" w:rsidRDefault="00C5701E">
            <w:pPr>
              <w:jc w:val="center"/>
              <w:rPr>
                <w:rFonts w:ascii="Times New Roman" w:hAnsi="Times New Roman"/>
                <w:sz w:val="21"/>
                <w:szCs w:val="21"/>
              </w:rPr>
            </w:pPr>
            <w:r>
              <w:rPr>
                <w:rFonts w:ascii="Times New Roman" w:hAnsi="Times New Roman"/>
                <w:sz w:val="21"/>
                <w:szCs w:val="21"/>
              </w:rPr>
              <w:t>对讲机</w:t>
            </w:r>
          </w:p>
        </w:tc>
        <w:tc>
          <w:tcPr>
            <w:tcW w:w="1061" w:type="pct"/>
            <w:vAlign w:val="center"/>
          </w:tcPr>
          <w:p w:rsidR="00867C95" w:rsidRDefault="00C5701E">
            <w:pPr>
              <w:jc w:val="center"/>
              <w:rPr>
                <w:rFonts w:ascii="Times New Roman" w:hAnsi="Times New Roman"/>
                <w:sz w:val="21"/>
                <w:szCs w:val="21"/>
              </w:rPr>
            </w:pPr>
            <w:r>
              <w:rPr>
                <w:rFonts w:ascii="Times New Roman" w:hAnsi="Times New Roman"/>
                <w:sz w:val="21"/>
                <w:szCs w:val="21"/>
              </w:rPr>
              <w:t>2</w:t>
            </w:r>
            <w:r>
              <w:rPr>
                <w:rFonts w:ascii="Times New Roman" w:hAnsi="Times New Roman"/>
                <w:sz w:val="21"/>
                <w:szCs w:val="21"/>
              </w:rPr>
              <w:t>个</w:t>
            </w:r>
          </w:p>
        </w:tc>
        <w:tc>
          <w:tcPr>
            <w:tcW w:w="1978" w:type="pct"/>
            <w:vAlign w:val="center"/>
          </w:tcPr>
          <w:p w:rsidR="00867C95" w:rsidRDefault="00C5701E">
            <w:pPr>
              <w:jc w:val="center"/>
              <w:rPr>
                <w:rFonts w:ascii="Times New Roman" w:hAnsi="Times New Roman"/>
                <w:sz w:val="21"/>
                <w:szCs w:val="21"/>
              </w:rPr>
            </w:pPr>
            <w:r>
              <w:rPr>
                <w:rFonts w:ascii="Times New Roman" w:hAnsi="Times New Roman"/>
                <w:sz w:val="21"/>
                <w:szCs w:val="21"/>
              </w:rPr>
              <w:t>控制室</w:t>
            </w:r>
          </w:p>
        </w:tc>
      </w:tr>
      <w:tr w:rsidR="00867C95">
        <w:trPr>
          <w:trHeight w:val="340"/>
        </w:trPr>
        <w:tc>
          <w:tcPr>
            <w:tcW w:w="456" w:type="pct"/>
            <w:vAlign w:val="center"/>
          </w:tcPr>
          <w:p w:rsidR="00867C95" w:rsidRDefault="00C5701E">
            <w:pPr>
              <w:jc w:val="center"/>
              <w:rPr>
                <w:rFonts w:ascii="Times New Roman" w:hAnsi="Times New Roman"/>
                <w:sz w:val="21"/>
                <w:szCs w:val="21"/>
              </w:rPr>
            </w:pPr>
            <w:r>
              <w:rPr>
                <w:rFonts w:ascii="Times New Roman" w:hAnsi="Times New Roman"/>
                <w:sz w:val="21"/>
                <w:szCs w:val="21"/>
              </w:rPr>
              <w:t>6</w:t>
            </w:r>
          </w:p>
        </w:tc>
        <w:tc>
          <w:tcPr>
            <w:tcW w:w="1502" w:type="pct"/>
            <w:vAlign w:val="center"/>
          </w:tcPr>
          <w:p w:rsidR="00867C95" w:rsidRDefault="00C5701E">
            <w:pPr>
              <w:jc w:val="center"/>
              <w:rPr>
                <w:rFonts w:ascii="Times New Roman" w:hAnsi="Times New Roman"/>
                <w:sz w:val="21"/>
                <w:szCs w:val="21"/>
              </w:rPr>
            </w:pPr>
            <w:r>
              <w:rPr>
                <w:rFonts w:ascii="Times New Roman" w:hAnsi="Times New Roman"/>
                <w:sz w:val="21"/>
                <w:szCs w:val="21"/>
              </w:rPr>
              <w:t>强光手电</w:t>
            </w:r>
          </w:p>
        </w:tc>
        <w:tc>
          <w:tcPr>
            <w:tcW w:w="1061" w:type="pct"/>
            <w:vAlign w:val="center"/>
          </w:tcPr>
          <w:p w:rsidR="00867C95" w:rsidRDefault="00C5701E">
            <w:pPr>
              <w:jc w:val="center"/>
              <w:rPr>
                <w:rFonts w:ascii="Times New Roman" w:hAnsi="Times New Roman"/>
                <w:sz w:val="21"/>
                <w:szCs w:val="21"/>
              </w:rPr>
            </w:pPr>
            <w:r>
              <w:rPr>
                <w:rFonts w:ascii="Times New Roman" w:hAnsi="Times New Roman"/>
                <w:sz w:val="21"/>
                <w:szCs w:val="21"/>
              </w:rPr>
              <w:t>2</w:t>
            </w:r>
            <w:r>
              <w:rPr>
                <w:rFonts w:ascii="Times New Roman" w:hAnsi="Times New Roman"/>
                <w:sz w:val="21"/>
                <w:szCs w:val="21"/>
              </w:rPr>
              <w:t>个</w:t>
            </w:r>
          </w:p>
        </w:tc>
        <w:tc>
          <w:tcPr>
            <w:tcW w:w="1978" w:type="pct"/>
            <w:vAlign w:val="center"/>
          </w:tcPr>
          <w:p w:rsidR="00867C95" w:rsidRDefault="00C5701E">
            <w:pPr>
              <w:jc w:val="center"/>
              <w:rPr>
                <w:rFonts w:ascii="Times New Roman" w:hAnsi="Times New Roman"/>
                <w:sz w:val="21"/>
                <w:szCs w:val="21"/>
              </w:rPr>
            </w:pPr>
            <w:r>
              <w:rPr>
                <w:rFonts w:ascii="Times New Roman" w:hAnsi="Times New Roman"/>
                <w:sz w:val="21"/>
                <w:szCs w:val="21"/>
              </w:rPr>
              <w:t>控制室</w:t>
            </w:r>
          </w:p>
        </w:tc>
      </w:tr>
      <w:tr w:rsidR="00867C95">
        <w:trPr>
          <w:trHeight w:val="340"/>
        </w:trPr>
        <w:tc>
          <w:tcPr>
            <w:tcW w:w="456" w:type="pct"/>
            <w:vAlign w:val="center"/>
          </w:tcPr>
          <w:p w:rsidR="00867C95" w:rsidRDefault="00C5701E">
            <w:pPr>
              <w:jc w:val="center"/>
              <w:rPr>
                <w:rFonts w:ascii="Times New Roman" w:hAnsi="Times New Roman"/>
                <w:sz w:val="21"/>
                <w:szCs w:val="21"/>
              </w:rPr>
            </w:pPr>
            <w:r>
              <w:rPr>
                <w:rFonts w:ascii="Times New Roman" w:hAnsi="Times New Roman"/>
                <w:sz w:val="21"/>
                <w:szCs w:val="21"/>
              </w:rPr>
              <w:t>7</w:t>
            </w:r>
          </w:p>
        </w:tc>
        <w:tc>
          <w:tcPr>
            <w:tcW w:w="1502" w:type="pct"/>
            <w:vAlign w:val="center"/>
          </w:tcPr>
          <w:p w:rsidR="00867C95" w:rsidRDefault="00C5701E">
            <w:pPr>
              <w:jc w:val="center"/>
              <w:rPr>
                <w:rFonts w:ascii="Times New Roman" w:hAnsi="Times New Roman"/>
                <w:sz w:val="21"/>
                <w:szCs w:val="21"/>
              </w:rPr>
            </w:pPr>
            <w:r>
              <w:rPr>
                <w:rFonts w:ascii="Times New Roman" w:hAnsi="Times New Roman"/>
                <w:sz w:val="21"/>
                <w:szCs w:val="21"/>
              </w:rPr>
              <w:t>便携式氧气检测报警仪</w:t>
            </w:r>
          </w:p>
        </w:tc>
        <w:tc>
          <w:tcPr>
            <w:tcW w:w="1061" w:type="pct"/>
            <w:vAlign w:val="center"/>
          </w:tcPr>
          <w:p w:rsidR="00867C95" w:rsidRDefault="00C5701E">
            <w:pPr>
              <w:jc w:val="center"/>
              <w:rPr>
                <w:rFonts w:ascii="Times New Roman" w:hAnsi="Times New Roman"/>
                <w:sz w:val="21"/>
                <w:szCs w:val="21"/>
              </w:rPr>
            </w:pPr>
            <w:r>
              <w:rPr>
                <w:rFonts w:ascii="Times New Roman" w:hAnsi="Times New Roman"/>
                <w:sz w:val="21"/>
                <w:szCs w:val="21"/>
              </w:rPr>
              <w:t>2</w:t>
            </w:r>
            <w:r>
              <w:rPr>
                <w:rFonts w:ascii="Times New Roman" w:hAnsi="Times New Roman"/>
                <w:sz w:val="21"/>
                <w:szCs w:val="21"/>
              </w:rPr>
              <w:t>个</w:t>
            </w:r>
          </w:p>
        </w:tc>
        <w:tc>
          <w:tcPr>
            <w:tcW w:w="1978" w:type="pct"/>
            <w:vAlign w:val="center"/>
          </w:tcPr>
          <w:p w:rsidR="00867C95" w:rsidRDefault="00C5701E">
            <w:pPr>
              <w:jc w:val="center"/>
              <w:rPr>
                <w:rFonts w:ascii="Times New Roman" w:hAnsi="Times New Roman"/>
                <w:sz w:val="21"/>
                <w:szCs w:val="21"/>
              </w:rPr>
            </w:pPr>
            <w:r>
              <w:rPr>
                <w:rFonts w:ascii="Times New Roman" w:hAnsi="Times New Roman"/>
                <w:sz w:val="21"/>
                <w:szCs w:val="21"/>
              </w:rPr>
              <w:t>控制室</w:t>
            </w:r>
          </w:p>
        </w:tc>
      </w:tr>
    </w:tbl>
    <w:p w:rsidR="00867C95" w:rsidRDefault="00867C95"/>
    <w:p w:rsidR="00867C95" w:rsidRDefault="00C5701E">
      <w:pPr>
        <w:rPr>
          <w:rFonts w:ascii="Times New Roman" w:hAnsi="Times New Roman"/>
          <w:b/>
          <w:bCs/>
        </w:rPr>
      </w:pPr>
      <w:r>
        <w:rPr>
          <w:rFonts w:ascii="Times New Roman" w:hAnsi="Times New Roman"/>
          <w:b/>
          <w:bCs/>
        </w:rPr>
        <w:br w:type="page"/>
      </w:r>
    </w:p>
    <w:p w:rsidR="00867C95" w:rsidRDefault="00C5701E">
      <w:pPr>
        <w:rPr>
          <w:rFonts w:ascii="Times New Roman" w:hAnsi="Times New Roman"/>
          <w:b/>
          <w:bCs/>
        </w:rPr>
      </w:pPr>
      <w:r>
        <w:rPr>
          <w:rFonts w:ascii="Times New Roman" w:hAnsi="Times New Roman"/>
          <w:b/>
          <w:bCs/>
        </w:rPr>
        <w:lastRenderedPageBreak/>
        <w:t>附件</w:t>
      </w:r>
      <w:r>
        <w:rPr>
          <w:rFonts w:ascii="Times New Roman" w:hAnsi="Times New Roman" w:hint="eastAsia"/>
          <w:b/>
          <w:bCs/>
        </w:rPr>
        <w:t>三</w:t>
      </w:r>
      <w:r>
        <w:rPr>
          <w:rFonts w:ascii="Times New Roman" w:hAnsi="Times New Roman"/>
          <w:b/>
          <w:bCs/>
        </w:rPr>
        <w:t>应急小组的联系电话</w:t>
      </w:r>
    </w:p>
    <w:p w:rsidR="00867C95" w:rsidRDefault="00C5701E">
      <w:pPr>
        <w:spacing w:line="440" w:lineRule="atLeast"/>
        <w:jc w:val="center"/>
        <w:rPr>
          <w:b/>
          <w:bCs/>
        </w:rPr>
      </w:pPr>
      <w:r>
        <w:rPr>
          <w:rFonts w:hint="eastAsia"/>
          <w:b/>
          <w:bCs/>
        </w:rPr>
        <w:t>应急小组联系电话一览表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9"/>
        <w:gridCol w:w="1668"/>
        <w:gridCol w:w="1390"/>
        <w:gridCol w:w="2109"/>
        <w:gridCol w:w="2167"/>
      </w:tblGrid>
      <w:tr w:rsidR="00867C95">
        <w:trPr>
          <w:trHeight w:val="461"/>
          <w:jc w:val="center"/>
        </w:trPr>
        <w:tc>
          <w:tcPr>
            <w:tcW w:w="1049" w:type="pct"/>
            <w:vAlign w:val="center"/>
          </w:tcPr>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单位</w:t>
            </w:r>
          </w:p>
        </w:tc>
        <w:tc>
          <w:tcPr>
            <w:tcW w:w="898" w:type="pct"/>
            <w:vAlign w:val="center"/>
          </w:tcPr>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职务</w:t>
            </w:r>
          </w:p>
        </w:tc>
        <w:tc>
          <w:tcPr>
            <w:tcW w:w="748" w:type="pct"/>
            <w:vAlign w:val="center"/>
          </w:tcPr>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姓名</w:t>
            </w:r>
          </w:p>
        </w:tc>
        <w:tc>
          <w:tcPr>
            <w:tcW w:w="1136" w:type="pct"/>
            <w:vAlign w:val="center"/>
          </w:tcPr>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办公电话</w:t>
            </w:r>
          </w:p>
        </w:tc>
        <w:tc>
          <w:tcPr>
            <w:tcW w:w="1167" w:type="pct"/>
            <w:vAlign w:val="center"/>
          </w:tcPr>
          <w:p w:rsidR="00867C95" w:rsidRDefault="00C5701E">
            <w:pPr>
              <w:adjustRightInd w:val="0"/>
              <w:snapToGrid w:val="0"/>
              <w:jc w:val="center"/>
              <w:rPr>
                <w:rFonts w:ascii="宋体" w:hAnsi="宋体" w:cs="宋体"/>
                <w:b/>
                <w:sz w:val="21"/>
                <w:szCs w:val="21"/>
              </w:rPr>
            </w:pPr>
            <w:r>
              <w:rPr>
                <w:rFonts w:ascii="宋体" w:hAnsi="宋体" w:cs="宋体" w:hint="eastAsia"/>
                <w:b/>
                <w:sz w:val="21"/>
                <w:szCs w:val="21"/>
              </w:rPr>
              <w:t>手机</w:t>
            </w:r>
          </w:p>
        </w:tc>
      </w:tr>
      <w:tr w:rsidR="00867C95">
        <w:trPr>
          <w:jc w:val="center"/>
        </w:trPr>
        <w:tc>
          <w:tcPr>
            <w:tcW w:w="1049"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公司</w:t>
            </w:r>
          </w:p>
        </w:tc>
        <w:tc>
          <w:tcPr>
            <w:tcW w:w="898"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总经理</w:t>
            </w:r>
          </w:p>
        </w:tc>
        <w:tc>
          <w:tcPr>
            <w:tcW w:w="748"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孙广亿</w:t>
            </w:r>
          </w:p>
        </w:tc>
        <w:tc>
          <w:tcPr>
            <w:tcW w:w="1136"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58815118</w:t>
            </w:r>
          </w:p>
        </w:tc>
        <w:tc>
          <w:tcPr>
            <w:tcW w:w="1167" w:type="pct"/>
            <w:vAlign w:val="center"/>
          </w:tcPr>
          <w:p w:rsidR="00867C95" w:rsidRDefault="00867C95">
            <w:pPr>
              <w:adjustRightInd w:val="0"/>
              <w:snapToGrid w:val="0"/>
              <w:jc w:val="center"/>
              <w:rPr>
                <w:rFonts w:ascii="宋体" w:hAnsi="宋体" w:cs="宋体"/>
                <w:bCs/>
                <w:sz w:val="21"/>
                <w:szCs w:val="21"/>
              </w:rPr>
            </w:pPr>
          </w:p>
        </w:tc>
      </w:tr>
      <w:tr w:rsidR="00867C95">
        <w:trPr>
          <w:jc w:val="center"/>
        </w:trPr>
        <w:tc>
          <w:tcPr>
            <w:tcW w:w="1049"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公司</w:t>
            </w:r>
          </w:p>
        </w:tc>
        <w:tc>
          <w:tcPr>
            <w:tcW w:w="898"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副总经理</w:t>
            </w:r>
          </w:p>
        </w:tc>
        <w:tc>
          <w:tcPr>
            <w:tcW w:w="748"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王海波</w:t>
            </w:r>
          </w:p>
        </w:tc>
        <w:tc>
          <w:tcPr>
            <w:tcW w:w="1136"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58815026</w:t>
            </w:r>
          </w:p>
        </w:tc>
        <w:tc>
          <w:tcPr>
            <w:tcW w:w="1167"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13954230160</w:t>
            </w:r>
          </w:p>
        </w:tc>
      </w:tr>
      <w:tr w:rsidR="007A2A1D">
        <w:trPr>
          <w:jc w:val="center"/>
        </w:trPr>
        <w:tc>
          <w:tcPr>
            <w:tcW w:w="1049" w:type="pct"/>
            <w:vAlign w:val="center"/>
          </w:tcPr>
          <w:p w:rsidR="007A2A1D" w:rsidRDefault="007A2A1D">
            <w:pPr>
              <w:adjustRightInd w:val="0"/>
              <w:snapToGrid w:val="0"/>
              <w:jc w:val="center"/>
              <w:rPr>
                <w:rFonts w:ascii="宋体" w:hAnsi="宋体" w:cs="宋体" w:hint="eastAsia"/>
                <w:bCs/>
                <w:sz w:val="21"/>
                <w:szCs w:val="21"/>
              </w:rPr>
            </w:pPr>
            <w:r>
              <w:rPr>
                <w:rFonts w:ascii="宋体" w:hAnsi="宋体" w:cs="宋体" w:hint="eastAsia"/>
                <w:bCs/>
                <w:sz w:val="21"/>
                <w:szCs w:val="21"/>
              </w:rPr>
              <w:t>公司</w:t>
            </w:r>
          </w:p>
        </w:tc>
        <w:tc>
          <w:tcPr>
            <w:tcW w:w="898" w:type="pct"/>
            <w:vAlign w:val="center"/>
          </w:tcPr>
          <w:p w:rsidR="007A2A1D" w:rsidRDefault="007A2A1D">
            <w:pPr>
              <w:adjustRightInd w:val="0"/>
              <w:snapToGrid w:val="0"/>
              <w:jc w:val="center"/>
              <w:rPr>
                <w:rFonts w:ascii="宋体" w:hAnsi="宋体" w:cs="宋体" w:hint="eastAsia"/>
                <w:bCs/>
                <w:sz w:val="21"/>
                <w:szCs w:val="21"/>
              </w:rPr>
            </w:pPr>
            <w:r>
              <w:rPr>
                <w:rFonts w:ascii="宋体" w:hAnsi="宋体" w:cs="宋体" w:hint="eastAsia"/>
                <w:bCs/>
                <w:sz w:val="21"/>
                <w:szCs w:val="21"/>
              </w:rPr>
              <w:t>副总经理</w:t>
            </w:r>
          </w:p>
        </w:tc>
        <w:tc>
          <w:tcPr>
            <w:tcW w:w="748" w:type="pct"/>
            <w:vAlign w:val="center"/>
          </w:tcPr>
          <w:p w:rsidR="007A2A1D" w:rsidRDefault="007A2A1D">
            <w:pPr>
              <w:adjustRightInd w:val="0"/>
              <w:snapToGrid w:val="0"/>
              <w:jc w:val="center"/>
              <w:rPr>
                <w:rFonts w:ascii="宋体" w:hAnsi="宋体" w:cs="宋体" w:hint="eastAsia"/>
                <w:bCs/>
                <w:color w:val="000000"/>
                <w:sz w:val="21"/>
                <w:szCs w:val="21"/>
              </w:rPr>
            </w:pPr>
            <w:r>
              <w:rPr>
                <w:rFonts w:ascii="宋体" w:hAnsi="宋体" w:cs="宋体" w:hint="eastAsia"/>
                <w:bCs/>
                <w:color w:val="000000"/>
                <w:sz w:val="21"/>
                <w:szCs w:val="21"/>
              </w:rPr>
              <w:t>陈玉辉</w:t>
            </w:r>
          </w:p>
        </w:tc>
        <w:tc>
          <w:tcPr>
            <w:tcW w:w="1136" w:type="pct"/>
            <w:vAlign w:val="center"/>
          </w:tcPr>
          <w:p w:rsidR="007A2A1D" w:rsidRDefault="007A2A1D">
            <w:pPr>
              <w:adjustRightInd w:val="0"/>
              <w:snapToGrid w:val="0"/>
              <w:jc w:val="center"/>
              <w:rPr>
                <w:rFonts w:ascii="宋体" w:hAnsi="宋体" w:cs="宋体" w:hint="eastAsia"/>
                <w:bCs/>
                <w:sz w:val="21"/>
                <w:szCs w:val="21"/>
              </w:rPr>
            </w:pPr>
            <w:r>
              <w:rPr>
                <w:rFonts w:ascii="宋体" w:hAnsi="宋体" w:cs="宋体" w:hint="eastAsia"/>
                <w:bCs/>
                <w:sz w:val="21"/>
                <w:szCs w:val="21"/>
              </w:rPr>
              <w:t>58815053</w:t>
            </w:r>
          </w:p>
        </w:tc>
        <w:tc>
          <w:tcPr>
            <w:tcW w:w="1167" w:type="pct"/>
            <w:vAlign w:val="center"/>
          </w:tcPr>
          <w:p w:rsidR="007A2A1D" w:rsidRDefault="007A2A1D">
            <w:pPr>
              <w:adjustRightInd w:val="0"/>
              <w:snapToGrid w:val="0"/>
              <w:jc w:val="center"/>
              <w:rPr>
                <w:rFonts w:ascii="宋体" w:hAnsi="宋体" w:cs="宋体" w:hint="eastAsia"/>
                <w:bCs/>
                <w:sz w:val="21"/>
                <w:szCs w:val="21"/>
              </w:rPr>
            </w:pPr>
            <w:r>
              <w:rPr>
                <w:rFonts w:ascii="宋体" w:hAnsi="宋体" w:cs="宋体" w:hint="eastAsia"/>
                <w:bCs/>
                <w:sz w:val="21"/>
                <w:szCs w:val="21"/>
              </w:rPr>
              <w:t>13812176611</w:t>
            </w:r>
          </w:p>
        </w:tc>
      </w:tr>
      <w:tr w:rsidR="00867C95">
        <w:trPr>
          <w:jc w:val="center"/>
        </w:trPr>
        <w:tc>
          <w:tcPr>
            <w:tcW w:w="1049"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公司</w:t>
            </w:r>
          </w:p>
        </w:tc>
        <w:tc>
          <w:tcPr>
            <w:tcW w:w="898"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总经理助理</w:t>
            </w:r>
          </w:p>
        </w:tc>
        <w:tc>
          <w:tcPr>
            <w:tcW w:w="748" w:type="pct"/>
            <w:vAlign w:val="center"/>
          </w:tcPr>
          <w:p w:rsidR="00867C95" w:rsidRDefault="00C5701E">
            <w:pPr>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林永兴</w:t>
            </w:r>
          </w:p>
        </w:tc>
        <w:tc>
          <w:tcPr>
            <w:tcW w:w="1136"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58816299</w:t>
            </w:r>
          </w:p>
        </w:tc>
        <w:tc>
          <w:tcPr>
            <w:tcW w:w="1167"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13812121822</w:t>
            </w:r>
          </w:p>
        </w:tc>
      </w:tr>
      <w:tr w:rsidR="00867C95">
        <w:trPr>
          <w:jc w:val="center"/>
        </w:trPr>
        <w:tc>
          <w:tcPr>
            <w:tcW w:w="1049"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生产管控中心</w:t>
            </w:r>
          </w:p>
        </w:tc>
        <w:tc>
          <w:tcPr>
            <w:tcW w:w="898"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总调</w:t>
            </w:r>
          </w:p>
        </w:tc>
        <w:tc>
          <w:tcPr>
            <w:tcW w:w="748" w:type="pct"/>
            <w:vAlign w:val="center"/>
          </w:tcPr>
          <w:p w:rsidR="00867C95" w:rsidRDefault="00C5701E">
            <w:pPr>
              <w:adjustRightInd w:val="0"/>
              <w:snapToGrid w:val="0"/>
              <w:jc w:val="center"/>
              <w:rPr>
                <w:rFonts w:ascii="宋体" w:hAnsi="宋体" w:cs="宋体"/>
                <w:bCs/>
                <w:color w:val="000000"/>
                <w:sz w:val="21"/>
                <w:szCs w:val="21"/>
              </w:rPr>
            </w:pPr>
            <w:r>
              <w:rPr>
                <w:rFonts w:ascii="宋体" w:hAnsi="宋体" w:cs="宋体" w:hint="eastAsia"/>
                <w:bCs/>
                <w:color w:val="000000"/>
                <w:sz w:val="21"/>
                <w:szCs w:val="21"/>
              </w:rPr>
              <w:t>卢文东</w:t>
            </w:r>
          </w:p>
        </w:tc>
        <w:tc>
          <w:tcPr>
            <w:tcW w:w="1136"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58816263</w:t>
            </w:r>
          </w:p>
        </w:tc>
        <w:tc>
          <w:tcPr>
            <w:tcW w:w="1167"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13969639924</w:t>
            </w:r>
          </w:p>
        </w:tc>
      </w:tr>
      <w:tr w:rsidR="00867C95">
        <w:trPr>
          <w:jc w:val="center"/>
        </w:trPr>
        <w:tc>
          <w:tcPr>
            <w:tcW w:w="1049"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安全管理部</w:t>
            </w:r>
          </w:p>
        </w:tc>
        <w:tc>
          <w:tcPr>
            <w:tcW w:w="898"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部长</w:t>
            </w:r>
          </w:p>
        </w:tc>
        <w:tc>
          <w:tcPr>
            <w:tcW w:w="748"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宋吉国</w:t>
            </w:r>
          </w:p>
        </w:tc>
        <w:tc>
          <w:tcPr>
            <w:tcW w:w="1136"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58816276</w:t>
            </w:r>
          </w:p>
        </w:tc>
        <w:tc>
          <w:tcPr>
            <w:tcW w:w="1167"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13573221158</w:t>
            </w:r>
          </w:p>
        </w:tc>
      </w:tr>
      <w:tr w:rsidR="00867C95">
        <w:trPr>
          <w:jc w:val="center"/>
        </w:trPr>
        <w:tc>
          <w:tcPr>
            <w:tcW w:w="1049"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现场指挥部</w:t>
            </w:r>
          </w:p>
        </w:tc>
        <w:tc>
          <w:tcPr>
            <w:tcW w:w="898"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指挥</w:t>
            </w:r>
          </w:p>
        </w:tc>
        <w:tc>
          <w:tcPr>
            <w:tcW w:w="748" w:type="pct"/>
            <w:vAlign w:val="center"/>
          </w:tcPr>
          <w:p w:rsidR="00867C95" w:rsidRDefault="00867C95">
            <w:pPr>
              <w:adjustRightInd w:val="0"/>
              <w:snapToGrid w:val="0"/>
              <w:jc w:val="center"/>
              <w:rPr>
                <w:rFonts w:ascii="宋体" w:hAnsi="宋体" w:cs="宋体"/>
                <w:bCs/>
                <w:sz w:val="21"/>
                <w:szCs w:val="21"/>
              </w:rPr>
            </w:pPr>
          </w:p>
        </w:tc>
        <w:tc>
          <w:tcPr>
            <w:tcW w:w="1136"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58816217</w:t>
            </w:r>
          </w:p>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58816218</w:t>
            </w:r>
          </w:p>
        </w:tc>
        <w:tc>
          <w:tcPr>
            <w:tcW w:w="1167" w:type="pct"/>
            <w:vAlign w:val="center"/>
          </w:tcPr>
          <w:p w:rsidR="00867C95" w:rsidRDefault="00867C95">
            <w:pPr>
              <w:adjustRightInd w:val="0"/>
              <w:snapToGrid w:val="0"/>
              <w:jc w:val="center"/>
              <w:rPr>
                <w:rFonts w:ascii="宋体" w:hAnsi="宋体" w:cs="宋体"/>
                <w:bCs/>
                <w:sz w:val="21"/>
                <w:szCs w:val="21"/>
              </w:rPr>
            </w:pPr>
          </w:p>
        </w:tc>
      </w:tr>
      <w:tr w:rsidR="00867C95">
        <w:trPr>
          <w:jc w:val="center"/>
        </w:trPr>
        <w:tc>
          <w:tcPr>
            <w:tcW w:w="1049"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生产管控中心</w:t>
            </w:r>
          </w:p>
        </w:tc>
        <w:tc>
          <w:tcPr>
            <w:tcW w:w="898"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调度</w:t>
            </w:r>
          </w:p>
        </w:tc>
        <w:tc>
          <w:tcPr>
            <w:tcW w:w="748" w:type="pct"/>
            <w:vAlign w:val="center"/>
          </w:tcPr>
          <w:p w:rsidR="00867C95" w:rsidRDefault="00867C95">
            <w:pPr>
              <w:adjustRightInd w:val="0"/>
              <w:snapToGrid w:val="0"/>
              <w:jc w:val="center"/>
              <w:rPr>
                <w:rFonts w:ascii="宋体" w:hAnsi="宋体" w:cs="宋体"/>
                <w:bCs/>
                <w:sz w:val="21"/>
                <w:szCs w:val="21"/>
              </w:rPr>
            </w:pPr>
          </w:p>
        </w:tc>
        <w:tc>
          <w:tcPr>
            <w:tcW w:w="1136"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58816217</w:t>
            </w:r>
          </w:p>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58816218</w:t>
            </w:r>
          </w:p>
        </w:tc>
        <w:tc>
          <w:tcPr>
            <w:tcW w:w="1167" w:type="pct"/>
            <w:vAlign w:val="center"/>
          </w:tcPr>
          <w:p w:rsidR="00867C95" w:rsidRDefault="00867C95">
            <w:pPr>
              <w:adjustRightInd w:val="0"/>
              <w:snapToGrid w:val="0"/>
              <w:jc w:val="center"/>
              <w:rPr>
                <w:rFonts w:ascii="宋体" w:hAnsi="宋体" w:cs="宋体"/>
                <w:bCs/>
                <w:sz w:val="21"/>
                <w:szCs w:val="21"/>
              </w:rPr>
            </w:pPr>
          </w:p>
        </w:tc>
      </w:tr>
      <w:tr w:rsidR="00867C95">
        <w:trPr>
          <w:jc w:val="center"/>
        </w:trPr>
        <w:tc>
          <w:tcPr>
            <w:tcW w:w="1049"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动力事业部</w:t>
            </w:r>
          </w:p>
        </w:tc>
        <w:tc>
          <w:tcPr>
            <w:tcW w:w="898"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部长</w:t>
            </w:r>
          </w:p>
        </w:tc>
        <w:tc>
          <w:tcPr>
            <w:tcW w:w="748"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于军</w:t>
            </w:r>
          </w:p>
        </w:tc>
        <w:tc>
          <w:tcPr>
            <w:tcW w:w="1136"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58816277</w:t>
            </w:r>
          </w:p>
        </w:tc>
        <w:tc>
          <w:tcPr>
            <w:tcW w:w="1167"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13953270719</w:t>
            </w:r>
          </w:p>
        </w:tc>
      </w:tr>
      <w:tr w:rsidR="00867C95">
        <w:trPr>
          <w:jc w:val="center"/>
        </w:trPr>
        <w:tc>
          <w:tcPr>
            <w:tcW w:w="1049"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动力事业部</w:t>
            </w:r>
          </w:p>
        </w:tc>
        <w:tc>
          <w:tcPr>
            <w:tcW w:w="898"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调度</w:t>
            </w:r>
          </w:p>
        </w:tc>
        <w:tc>
          <w:tcPr>
            <w:tcW w:w="748" w:type="pct"/>
            <w:vAlign w:val="center"/>
          </w:tcPr>
          <w:p w:rsidR="00867C95" w:rsidRDefault="00867C95">
            <w:pPr>
              <w:adjustRightInd w:val="0"/>
              <w:snapToGrid w:val="0"/>
              <w:jc w:val="center"/>
              <w:rPr>
                <w:rFonts w:ascii="宋体" w:hAnsi="宋体" w:cs="宋体"/>
                <w:bCs/>
                <w:sz w:val="21"/>
                <w:szCs w:val="21"/>
              </w:rPr>
            </w:pPr>
          </w:p>
        </w:tc>
        <w:tc>
          <w:tcPr>
            <w:tcW w:w="1136"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58816219</w:t>
            </w:r>
          </w:p>
        </w:tc>
        <w:tc>
          <w:tcPr>
            <w:tcW w:w="1167" w:type="pct"/>
            <w:vAlign w:val="center"/>
          </w:tcPr>
          <w:p w:rsidR="00867C95" w:rsidRDefault="00867C95">
            <w:pPr>
              <w:adjustRightInd w:val="0"/>
              <w:snapToGrid w:val="0"/>
              <w:jc w:val="center"/>
              <w:rPr>
                <w:rFonts w:ascii="宋体" w:hAnsi="宋体" w:cs="宋体"/>
                <w:bCs/>
                <w:sz w:val="21"/>
                <w:szCs w:val="21"/>
              </w:rPr>
            </w:pPr>
          </w:p>
        </w:tc>
      </w:tr>
      <w:tr w:rsidR="00867C95">
        <w:trPr>
          <w:jc w:val="center"/>
        </w:trPr>
        <w:tc>
          <w:tcPr>
            <w:tcW w:w="1049"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保卫部</w:t>
            </w:r>
          </w:p>
        </w:tc>
        <w:tc>
          <w:tcPr>
            <w:tcW w:w="898"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部长</w:t>
            </w:r>
          </w:p>
        </w:tc>
        <w:tc>
          <w:tcPr>
            <w:tcW w:w="748"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宗军</w:t>
            </w:r>
          </w:p>
        </w:tc>
        <w:tc>
          <w:tcPr>
            <w:tcW w:w="1136"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58815817</w:t>
            </w:r>
          </w:p>
        </w:tc>
        <w:tc>
          <w:tcPr>
            <w:tcW w:w="1167"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13698679817</w:t>
            </w:r>
          </w:p>
        </w:tc>
      </w:tr>
      <w:tr w:rsidR="00867C95">
        <w:trPr>
          <w:jc w:val="center"/>
        </w:trPr>
        <w:tc>
          <w:tcPr>
            <w:tcW w:w="1049"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信息化部</w:t>
            </w:r>
          </w:p>
        </w:tc>
        <w:tc>
          <w:tcPr>
            <w:tcW w:w="898"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部长</w:t>
            </w:r>
          </w:p>
        </w:tc>
        <w:tc>
          <w:tcPr>
            <w:tcW w:w="1389"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李秋健</w:t>
            </w:r>
          </w:p>
        </w:tc>
        <w:tc>
          <w:tcPr>
            <w:tcW w:w="2110"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58816317</w:t>
            </w:r>
          </w:p>
        </w:tc>
        <w:tc>
          <w:tcPr>
            <w:tcW w:w="2168" w:type="dxa"/>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13812571605</w:t>
            </w:r>
          </w:p>
        </w:tc>
      </w:tr>
      <w:tr w:rsidR="00867C95">
        <w:trPr>
          <w:jc w:val="center"/>
        </w:trPr>
        <w:tc>
          <w:tcPr>
            <w:tcW w:w="1049"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装备部</w:t>
            </w:r>
          </w:p>
        </w:tc>
        <w:tc>
          <w:tcPr>
            <w:tcW w:w="898"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部长</w:t>
            </w:r>
          </w:p>
        </w:tc>
        <w:tc>
          <w:tcPr>
            <w:tcW w:w="748"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徐明</w:t>
            </w:r>
          </w:p>
        </w:tc>
        <w:tc>
          <w:tcPr>
            <w:tcW w:w="1136"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58815025</w:t>
            </w:r>
          </w:p>
        </w:tc>
        <w:tc>
          <w:tcPr>
            <w:tcW w:w="1167"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13863989979</w:t>
            </w:r>
          </w:p>
        </w:tc>
      </w:tr>
      <w:tr w:rsidR="00867C95">
        <w:trPr>
          <w:jc w:val="center"/>
        </w:trPr>
        <w:tc>
          <w:tcPr>
            <w:tcW w:w="1049"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炼铁厂</w:t>
            </w:r>
          </w:p>
        </w:tc>
        <w:tc>
          <w:tcPr>
            <w:tcW w:w="898"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厂长</w:t>
            </w:r>
          </w:p>
        </w:tc>
        <w:tc>
          <w:tcPr>
            <w:tcW w:w="748"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刘玉猛</w:t>
            </w:r>
          </w:p>
        </w:tc>
        <w:tc>
          <w:tcPr>
            <w:tcW w:w="1136"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58815306</w:t>
            </w:r>
          </w:p>
        </w:tc>
        <w:tc>
          <w:tcPr>
            <w:tcW w:w="1167"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13589282005</w:t>
            </w:r>
          </w:p>
        </w:tc>
      </w:tr>
      <w:tr w:rsidR="00867C95">
        <w:trPr>
          <w:jc w:val="center"/>
        </w:trPr>
        <w:tc>
          <w:tcPr>
            <w:tcW w:w="1049"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炼钢事业部</w:t>
            </w:r>
          </w:p>
        </w:tc>
        <w:tc>
          <w:tcPr>
            <w:tcW w:w="898"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部长</w:t>
            </w:r>
          </w:p>
        </w:tc>
        <w:tc>
          <w:tcPr>
            <w:tcW w:w="748"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张海涛</w:t>
            </w:r>
          </w:p>
        </w:tc>
        <w:tc>
          <w:tcPr>
            <w:tcW w:w="1136"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58815691</w:t>
            </w:r>
          </w:p>
        </w:tc>
        <w:tc>
          <w:tcPr>
            <w:tcW w:w="1167" w:type="pct"/>
            <w:vAlign w:val="center"/>
          </w:tcPr>
          <w:p w:rsidR="00867C95" w:rsidRDefault="00C5701E">
            <w:pPr>
              <w:adjustRightInd w:val="0"/>
              <w:snapToGrid w:val="0"/>
              <w:jc w:val="center"/>
              <w:rPr>
                <w:rFonts w:ascii="宋体" w:hAnsi="宋体" w:cs="宋体"/>
                <w:bCs/>
                <w:sz w:val="21"/>
                <w:szCs w:val="21"/>
              </w:rPr>
            </w:pPr>
            <w:r>
              <w:rPr>
                <w:rFonts w:ascii="宋体" w:hAnsi="宋体" w:cs="宋体" w:hint="eastAsia"/>
                <w:bCs/>
                <w:sz w:val="21"/>
                <w:szCs w:val="21"/>
              </w:rPr>
              <w:t>13793231863</w:t>
            </w:r>
          </w:p>
        </w:tc>
      </w:tr>
    </w:tbl>
    <w:p w:rsidR="00867C95" w:rsidRDefault="00C5701E">
      <w:pPr>
        <w:adjustRightInd w:val="0"/>
        <w:snapToGrid w:val="0"/>
        <w:spacing w:line="440" w:lineRule="atLeast"/>
        <w:jc w:val="both"/>
        <w:rPr>
          <w:rFonts w:ascii="Times New Roman" w:hAnsi="Times New Roman"/>
          <w:b/>
        </w:rPr>
      </w:pPr>
      <w:r>
        <w:rPr>
          <w:rFonts w:ascii="Times New Roman" w:hAnsi="Times New Roman" w:hint="eastAsia"/>
          <w:b/>
        </w:rPr>
        <w:t>附件四：</w:t>
      </w:r>
      <w:r>
        <w:rPr>
          <w:rFonts w:ascii="Times New Roman" w:hAnsi="Times New Roman" w:hint="eastAsia"/>
          <w:b/>
        </w:rPr>
        <w:t>相关部门联系电话一览表</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1842"/>
        <w:gridCol w:w="1985"/>
        <w:gridCol w:w="3402"/>
      </w:tblGrid>
      <w:tr w:rsidR="00867C95">
        <w:trPr>
          <w:jc w:val="center"/>
        </w:trPr>
        <w:tc>
          <w:tcPr>
            <w:tcW w:w="2411" w:type="dxa"/>
            <w:vAlign w:val="center"/>
          </w:tcPr>
          <w:p w:rsidR="00867C95" w:rsidRDefault="00C5701E">
            <w:pPr>
              <w:adjustRightInd w:val="0"/>
              <w:snapToGrid w:val="0"/>
              <w:jc w:val="center"/>
              <w:rPr>
                <w:rFonts w:asciiTheme="minorEastAsia" w:eastAsiaTheme="minorEastAsia" w:hAnsiTheme="minorEastAsia"/>
                <w:sz w:val="21"/>
                <w:szCs w:val="21"/>
              </w:rPr>
            </w:pPr>
            <w:r>
              <w:rPr>
                <w:rFonts w:asciiTheme="minorEastAsia" w:eastAsiaTheme="minorEastAsia" w:hAnsiTheme="minorEastAsia" w:cs="宋体" w:hint="eastAsia"/>
                <w:sz w:val="21"/>
                <w:szCs w:val="21"/>
              </w:rPr>
              <w:t>单位名称</w:t>
            </w:r>
          </w:p>
        </w:tc>
        <w:tc>
          <w:tcPr>
            <w:tcW w:w="1842" w:type="dxa"/>
            <w:vAlign w:val="center"/>
          </w:tcPr>
          <w:p w:rsidR="00867C95" w:rsidRDefault="00C5701E">
            <w:pPr>
              <w:tabs>
                <w:tab w:val="left" w:pos="1351"/>
              </w:tabs>
              <w:adjustRightInd w:val="0"/>
              <w:snapToGrid w:val="0"/>
              <w:jc w:val="center"/>
              <w:rPr>
                <w:rFonts w:asciiTheme="minorEastAsia" w:eastAsiaTheme="minorEastAsia" w:hAnsiTheme="minorEastAsia"/>
                <w:sz w:val="21"/>
                <w:szCs w:val="21"/>
              </w:rPr>
            </w:pPr>
            <w:r>
              <w:rPr>
                <w:rFonts w:asciiTheme="minorEastAsia" w:eastAsiaTheme="minorEastAsia" w:hAnsiTheme="minorEastAsia" w:cs="宋体" w:hint="eastAsia"/>
                <w:sz w:val="21"/>
                <w:szCs w:val="21"/>
              </w:rPr>
              <w:t>报警电话</w:t>
            </w:r>
          </w:p>
        </w:tc>
        <w:tc>
          <w:tcPr>
            <w:tcW w:w="1985" w:type="dxa"/>
            <w:vAlign w:val="center"/>
          </w:tcPr>
          <w:p w:rsidR="00867C95" w:rsidRDefault="00C5701E">
            <w:pPr>
              <w:adjustRightInd w:val="0"/>
              <w:snapToGrid w:val="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联系电话</w:t>
            </w:r>
          </w:p>
        </w:tc>
        <w:tc>
          <w:tcPr>
            <w:tcW w:w="3402" w:type="dxa"/>
            <w:vAlign w:val="center"/>
          </w:tcPr>
          <w:p w:rsidR="00867C95" w:rsidRDefault="00C5701E">
            <w:pPr>
              <w:adjustRightInd w:val="0"/>
              <w:snapToGrid w:val="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地址</w:t>
            </w:r>
          </w:p>
        </w:tc>
      </w:tr>
      <w:tr w:rsidR="00867C95">
        <w:trPr>
          <w:jc w:val="center"/>
        </w:trPr>
        <w:tc>
          <w:tcPr>
            <w:tcW w:w="2411" w:type="dxa"/>
            <w:vAlign w:val="center"/>
          </w:tcPr>
          <w:p w:rsidR="00867C95" w:rsidRDefault="00C5701E">
            <w:pPr>
              <w:autoSpaceDE w:val="0"/>
              <w:autoSpaceDN w:val="0"/>
              <w:adjustRightInd w:val="0"/>
              <w:snapToGrid w:val="0"/>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黄岛区消防大队董家口消防站</w:t>
            </w:r>
          </w:p>
        </w:tc>
        <w:tc>
          <w:tcPr>
            <w:tcW w:w="1842" w:type="dxa"/>
            <w:vAlign w:val="center"/>
          </w:tcPr>
          <w:p w:rsidR="00867C95" w:rsidRDefault="00C5701E">
            <w:pPr>
              <w:adjustRightInd w:val="0"/>
              <w:snapToGrid w:val="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r>
              <w:rPr>
                <w:rFonts w:asciiTheme="minorEastAsia" w:eastAsiaTheme="minorEastAsia" w:hAnsiTheme="minorEastAsia"/>
                <w:sz w:val="21"/>
                <w:szCs w:val="21"/>
              </w:rPr>
              <w:t>19</w:t>
            </w:r>
          </w:p>
        </w:tc>
        <w:tc>
          <w:tcPr>
            <w:tcW w:w="1985" w:type="dxa"/>
            <w:vAlign w:val="center"/>
          </w:tcPr>
          <w:p w:rsidR="00867C95" w:rsidRDefault="00C5701E">
            <w:pPr>
              <w:adjustRightInd w:val="0"/>
              <w:snapToGrid w:val="0"/>
              <w:jc w:val="center"/>
              <w:rPr>
                <w:rFonts w:asciiTheme="minorEastAsia" w:eastAsiaTheme="minorEastAsia" w:hAnsiTheme="minorEastAsia"/>
                <w:sz w:val="21"/>
                <w:szCs w:val="21"/>
              </w:rPr>
            </w:pPr>
            <w:r>
              <w:rPr>
                <w:rFonts w:asciiTheme="minorEastAsia" w:eastAsiaTheme="minorEastAsia" w:hAnsiTheme="minorEastAsia" w:cs="宋体"/>
                <w:sz w:val="21"/>
                <w:szCs w:val="21"/>
              </w:rPr>
              <w:t>13376397119</w:t>
            </w:r>
          </w:p>
        </w:tc>
        <w:tc>
          <w:tcPr>
            <w:tcW w:w="3402" w:type="dxa"/>
            <w:vAlign w:val="center"/>
          </w:tcPr>
          <w:p w:rsidR="00867C95" w:rsidRDefault="00C5701E">
            <w:pPr>
              <w:autoSpaceDE w:val="0"/>
              <w:autoSpaceDN w:val="0"/>
              <w:adjustRightInd w:val="0"/>
              <w:snapToGrid w:val="0"/>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黄岛区董家口横河西路与子信路交叉口</w:t>
            </w:r>
          </w:p>
        </w:tc>
      </w:tr>
      <w:tr w:rsidR="00867C95">
        <w:trPr>
          <w:jc w:val="center"/>
        </w:trPr>
        <w:tc>
          <w:tcPr>
            <w:tcW w:w="2411" w:type="dxa"/>
            <w:vAlign w:val="center"/>
          </w:tcPr>
          <w:p w:rsidR="00867C95" w:rsidRDefault="00C5701E">
            <w:pPr>
              <w:adjustRightInd w:val="0"/>
              <w:snapToGrid w:val="0"/>
              <w:jc w:val="center"/>
              <w:rPr>
                <w:rFonts w:asciiTheme="minorEastAsia" w:eastAsiaTheme="minorEastAsia" w:hAnsiTheme="minorEastAsia"/>
                <w:sz w:val="21"/>
                <w:szCs w:val="21"/>
              </w:rPr>
            </w:pPr>
            <w:r>
              <w:rPr>
                <w:rFonts w:asciiTheme="minorEastAsia" w:eastAsiaTheme="minorEastAsia" w:hAnsiTheme="minorEastAsia" w:cs="宋体" w:hint="eastAsia"/>
                <w:sz w:val="21"/>
                <w:szCs w:val="21"/>
              </w:rPr>
              <w:t>黄岛区急救中心</w:t>
            </w:r>
          </w:p>
        </w:tc>
        <w:tc>
          <w:tcPr>
            <w:tcW w:w="1842" w:type="dxa"/>
            <w:vAlign w:val="center"/>
          </w:tcPr>
          <w:p w:rsidR="00867C95" w:rsidRDefault="00C5701E">
            <w:pPr>
              <w:adjustRightInd w:val="0"/>
              <w:snapToGrid w:val="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r>
              <w:rPr>
                <w:rFonts w:asciiTheme="minorEastAsia" w:eastAsiaTheme="minorEastAsia" w:hAnsiTheme="minorEastAsia"/>
                <w:sz w:val="21"/>
                <w:szCs w:val="21"/>
              </w:rPr>
              <w:t>20</w:t>
            </w:r>
          </w:p>
        </w:tc>
        <w:tc>
          <w:tcPr>
            <w:tcW w:w="1985" w:type="dxa"/>
            <w:vAlign w:val="center"/>
          </w:tcPr>
          <w:p w:rsidR="00867C95" w:rsidRDefault="00C5701E">
            <w:pPr>
              <w:adjustRightInd w:val="0"/>
              <w:snapToGrid w:val="0"/>
              <w:ind w:firstLineChars="200" w:firstLine="420"/>
              <w:jc w:val="both"/>
              <w:rPr>
                <w:rFonts w:asciiTheme="minorEastAsia" w:eastAsiaTheme="minorEastAsia" w:hAnsiTheme="minorEastAsia"/>
                <w:sz w:val="21"/>
                <w:szCs w:val="21"/>
              </w:rPr>
            </w:pPr>
            <w:r>
              <w:rPr>
                <w:rFonts w:asciiTheme="minorEastAsia" w:eastAsiaTheme="minorEastAsia" w:hAnsiTheme="minorEastAsia" w:cs="宋体"/>
                <w:sz w:val="21"/>
                <w:szCs w:val="21"/>
              </w:rPr>
              <w:t>86116855</w:t>
            </w:r>
          </w:p>
        </w:tc>
        <w:tc>
          <w:tcPr>
            <w:tcW w:w="3402" w:type="dxa"/>
            <w:vAlign w:val="center"/>
          </w:tcPr>
          <w:p w:rsidR="00867C95" w:rsidRDefault="00C5701E">
            <w:pPr>
              <w:adjustRightInd w:val="0"/>
              <w:snapToGrid w:val="0"/>
              <w:jc w:val="center"/>
              <w:rPr>
                <w:rFonts w:asciiTheme="minorEastAsia" w:eastAsiaTheme="minorEastAsia" w:hAnsiTheme="minorEastAsia"/>
                <w:sz w:val="21"/>
                <w:szCs w:val="21"/>
              </w:rPr>
            </w:pPr>
            <w:r>
              <w:rPr>
                <w:rFonts w:asciiTheme="minorEastAsia" w:eastAsiaTheme="minorEastAsia" w:hAnsiTheme="minorEastAsia" w:cs="宋体" w:hint="eastAsia"/>
                <w:sz w:val="21"/>
                <w:szCs w:val="21"/>
              </w:rPr>
              <w:t>黄岛区灵山湾路</w:t>
            </w:r>
            <w:r>
              <w:rPr>
                <w:rFonts w:asciiTheme="minorEastAsia" w:eastAsiaTheme="minorEastAsia" w:hAnsiTheme="minorEastAsia" w:cs="宋体"/>
                <w:sz w:val="21"/>
                <w:szCs w:val="21"/>
              </w:rPr>
              <w:t xml:space="preserve">287 </w:t>
            </w:r>
            <w:r>
              <w:rPr>
                <w:rFonts w:asciiTheme="minorEastAsia" w:eastAsiaTheme="minorEastAsia" w:hAnsiTheme="minorEastAsia" w:cs="宋体" w:hint="eastAsia"/>
                <w:sz w:val="21"/>
                <w:szCs w:val="21"/>
              </w:rPr>
              <w:t>号</w:t>
            </w:r>
          </w:p>
        </w:tc>
      </w:tr>
      <w:tr w:rsidR="00867C95">
        <w:trPr>
          <w:jc w:val="center"/>
        </w:trPr>
        <w:tc>
          <w:tcPr>
            <w:tcW w:w="2411" w:type="dxa"/>
            <w:vAlign w:val="center"/>
          </w:tcPr>
          <w:p w:rsidR="00867C95" w:rsidRDefault="00C5701E">
            <w:pPr>
              <w:adjustRightInd w:val="0"/>
              <w:snapToGrid w:val="0"/>
              <w:jc w:val="center"/>
              <w:rPr>
                <w:rFonts w:asciiTheme="minorEastAsia" w:eastAsiaTheme="minorEastAsia" w:hAnsiTheme="minorEastAsia"/>
                <w:sz w:val="21"/>
                <w:szCs w:val="21"/>
              </w:rPr>
            </w:pPr>
            <w:r>
              <w:rPr>
                <w:rFonts w:asciiTheme="minorEastAsia" w:eastAsiaTheme="minorEastAsia" w:hAnsiTheme="minorEastAsia" w:cs="宋体" w:hint="eastAsia"/>
                <w:sz w:val="21"/>
                <w:szCs w:val="21"/>
              </w:rPr>
              <w:t>董家口管委应急部</w:t>
            </w:r>
          </w:p>
        </w:tc>
        <w:tc>
          <w:tcPr>
            <w:tcW w:w="1842" w:type="dxa"/>
            <w:vAlign w:val="center"/>
          </w:tcPr>
          <w:p w:rsidR="00867C95" w:rsidRDefault="00867C95">
            <w:pPr>
              <w:adjustRightInd w:val="0"/>
              <w:snapToGrid w:val="0"/>
              <w:jc w:val="center"/>
              <w:rPr>
                <w:rFonts w:asciiTheme="minorEastAsia" w:eastAsiaTheme="minorEastAsia" w:hAnsiTheme="minorEastAsia"/>
                <w:sz w:val="21"/>
                <w:szCs w:val="21"/>
              </w:rPr>
            </w:pPr>
          </w:p>
        </w:tc>
        <w:tc>
          <w:tcPr>
            <w:tcW w:w="1985" w:type="dxa"/>
            <w:vAlign w:val="center"/>
          </w:tcPr>
          <w:p w:rsidR="00867C95" w:rsidRDefault="00C5701E">
            <w:pPr>
              <w:adjustRightInd w:val="0"/>
              <w:snapToGrid w:val="0"/>
              <w:jc w:val="center"/>
              <w:rPr>
                <w:rFonts w:asciiTheme="minorEastAsia" w:eastAsiaTheme="minorEastAsia" w:hAnsiTheme="minorEastAsia"/>
                <w:sz w:val="21"/>
                <w:szCs w:val="21"/>
              </w:rPr>
            </w:pPr>
            <w:r>
              <w:rPr>
                <w:rFonts w:asciiTheme="minorEastAsia" w:eastAsiaTheme="minorEastAsia" w:hAnsiTheme="minorEastAsia" w:cs="TimesNewRomanPS-BoldMT"/>
                <w:sz w:val="21"/>
                <w:szCs w:val="21"/>
              </w:rPr>
              <w:t>55585237</w:t>
            </w:r>
          </w:p>
        </w:tc>
        <w:tc>
          <w:tcPr>
            <w:tcW w:w="3402" w:type="dxa"/>
            <w:vAlign w:val="center"/>
          </w:tcPr>
          <w:p w:rsidR="00867C95" w:rsidRDefault="00867C95">
            <w:pPr>
              <w:adjustRightInd w:val="0"/>
              <w:snapToGrid w:val="0"/>
              <w:jc w:val="center"/>
              <w:rPr>
                <w:rFonts w:asciiTheme="minorEastAsia" w:eastAsiaTheme="minorEastAsia" w:hAnsiTheme="minorEastAsia"/>
                <w:sz w:val="21"/>
                <w:szCs w:val="21"/>
              </w:rPr>
            </w:pPr>
          </w:p>
        </w:tc>
      </w:tr>
      <w:tr w:rsidR="00867C95">
        <w:trPr>
          <w:jc w:val="center"/>
        </w:trPr>
        <w:tc>
          <w:tcPr>
            <w:tcW w:w="2411" w:type="dxa"/>
            <w:vAlign w:val="center"/>
          </w:tcPr>
          <w:p w:rsidR="00867C95" w:rsidRDefault="00C5701E">
            <w:pPr>
              <w:adjustRightInd w:val="0"/>
              <w:snapToGrid w:val="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黄岛区应急该管理</w:t>
            </w:r>
          </w:p>
        </w:tc>
        <w:tc>
          <w:tcPr>
            <w:tcW w:w="1842" w:type="dxa"/>
            <w:vAlign w:val="center"/>
          </w:tcPr>
          <w:p w:rsidR="00867C95" w:rsidRDefault="00867C95">
            <w:pPr>
              <w:adjustRightInd w:val="0"/>
              <w:snapToGrid w:val="0"/>
              <w:jc w:val="center"/>
              <w:rPr>
                <w:rFonts w:asciiTheme="minorEastAsia" w:eastAsiaTheme="minorEastAsia" w:hAnsiTheme="minorEastAsia"/>
                <w:sz w:val="21"/>
                <w:szCs w:val="21"/>
              </w:rPr>
            </w:pPr>
          </w:p>
        </w:tc>
        <w:tc>
          <w:tcPr>
            <w:tcW w:w="1985" w:type="dxa"/>
            <w:vAlign w:val="center"/>
          </w:tcPr>
          <w:p w:rsidR="00867C95" w:rsidRDefault="00C5701E">
            <w:pPr>
              <w:adjustRightInd w:val="0"/>
              <w:snapToGrid w:val="0"/>
              <w:jc w:val="center"/>
              <w:rPr>
                <w:rFonts w:asciiTheme="minorEastAsia" w:eastAsiaTheme="minorEastAsia" w:hAnsiTheme="minorEastAsia"/>
                <w:sz w:val="21"/>
                <w:szCs w:val="21"/>
              </w:rPr>
            </w:pPr>
            <w:r>
              <w:rPr>
                <w:rFonts w:asciiTheme="minorEastAsia" w:eastAsiaTheme="minorEastAsia" w:hAnsiTheme="minorEastAsia" w:cs="TimesNewRomanPS-BoldMT"/>
                <w:sz w:val="21"/>
                <w:szCs w:val="21"/>
              </w:rPr>
              <w:t>86163724</w:t>
            </w:r>
          </w:p>
        </w:tc>
        <w:tc>
          <w:tcPr>
            <w:tcW w:w="3402" w:type="dxa"/>
            <w:vAlign w:val="center"/>
          </w:tcPr>
          <w:p w:rsidR="00867C95" w:rsidRDefault="00867C95">
            <w:pPr>
              <w:adjustRightInd w:val="0"/>
              <w:snapToGrid w:val="0"/>
              <w:jc w:val="center"/>
              <w:rPr>
                <w:rFonts w:asciiTheme="minorEastAsia" w:eastAsiaTheme="minorEastAsia" w:hAnsiTheme="minorEastAsia"/>
                <w:sz w:val="21"/>
                <w:szCs w:val="21"/>
              </w:rPr>
            </w:pPr>
          </w:p>
        </w:tc>
      </w:tr>
      <w:tr w:rsidR="00867C95">
        <w:trPr>
          <w:jc w:val="center"/>
        </w:trPr>
        <w:tc>
          <w:tcPr>
            <w:tcW w:w="2411" w:type="dxa"/>
            <w:vAlign w:val="center"/>
          </w:tcPr>
          <w:p w:rsidR="00867C95" w:rsidRDefault="00C5701E">
            <w:pPr>
              <w:adjustRightInd w:val="0"/>
              <w:snapToGrid w:val="0"/>
              <w:jc w:val="center"/>
              <w:rPr>
                <w:rFonts w:asciiTheme="minorEastAsia" w:eastAsiaTheme="minorEastAsia" w:hAnsiTheme="minorEastAsia"/>
                <w:sz w:val="21"/>
                <w:szCs w:val="21"/>
              </w:rPr>
            </w:pPr>
            <w:r>
              <w:rPr>
                <w:rFonts w:asciiTheme="minorEastAsia" w:eastAsiaTheme="minorEastAsia" w:hAnsiTheme="minorEastAsia" w:cs="宋体" w:hint="eastAsia"/>
                <w:sz w:val="21"/>
                <w:szCs w:val="21"/>
              </w:rPr>
              <w:t>青岛市应急管理办公室</w:t>
            </w:r>
          </w:p>
        </w:tc>
        <w:tc>
          <w:tcPr>
            <w:tcW w:w="1842" w:type="dxa"/>
            <w:vAlign w:val="center"/>
          </w:tcPr>
          <w:p w:rsidR="00867C95" w:rsidRDefault="00867C95">
            <w:pPr>
              <w:adjustRightInd w:val="0"/>
              <w:snapToGrid w:val="0"/>
              <w:jc w:val="center"/>
              <w:rPr>
                <w:rFonts w:asciiTheme="minorEastAsia" w:eastAsiaTheme="minorEastAsia" w:hAnsiTheme="minorEastAsia"/>
                <w:sz w:val="21"/>
                <w:szCs w:val="21"/>
              </w:rPr>
            </w:pPr>
          </w:p>
        </w:tc>
        <w:tc>
          <w:tcPr>
            <w:tcW w:w="1985" w:type="dxa"/>
            <w:vAlign w:val="center"/>
          </w:tcPr>
          <w:p w:rsidR="00867C95" w:rsidRDefault="00C5701E">
            <w:pPr>
              <w:adjustRightInd w:val="0"/>
              <w:snapToGrid w:val="0"/>
              <w:jc w:val="center"/>
              <w:rPr>
                <w:rFonts w:asciiTheme="minorEastAsia" w:eastAsiaTheme="minorEastAsia" w:hAnsiTheme="minorEastAsia"/>
                <w:sz w:val="21"/>
                <w:szCs w:val="21"/>
              </w:rPr>
            </w:pPr>
            <w:r>
              <w:rPr>
                <w:rFonts w:asciiTheme="minorEastAsia" w:eastAsiaTheme="minorEastAsia" w:hAnsiTheme="minorEastAsia" w:cs="TimesNewRomanPS-BoldMT"/>
                <w:sz w:val="21"/>
                <w:szCs w:val="21"/>
              </w:rPr>
              <w:t>85913631</w:t>
            </w:r>
          </w:p>
        </w:tc>
        <w:tc>
          <w:tcPr>
            <w:tcW w:w="3402" w:type="dxa"/>
            <w:vAlign w:val="center"/>
          </w:tcPr>
          <w:p w:rsidR="00867C95" w:rsidRDefault="00C5701E">
            <w:pPr>
              <w:autoSpaceDE w:val="0"/>
              <w:autoSpaceDN w:val="0"/>
              <w:adjustRightInd w:val="0"/>
              <w:snapToGrid w:val="0"/>
              <w:jc w:val="center"/>
              <w:rPr>
                <w:rFonts w:asciiTheme="minorEastAsia" w:eastAsiaTheme="minorEastAsia" w:hAnsiTheme="minorEastAsia" w:cs="TimesNewRomanPS-BoldMT"/>
                <w:sz w:val="21"/>
                <w:szCs w:val="21"/>
              </w:rPr>
            </w:pPr>
            <w:r>
              <w:rPr>
                <w:rFonts w:asciiTheme="minorEastAsia" w:eastAsiaTheme="minorEastAsia" w:hAnsiTheme="minorEastAsia" w:cs="宋体" w:hint="eastAsia"/>
                <w:sz w:val="21"/>
                <w:szCs w:val="21"/>
              </w:rPr>
              <w:t>青岛市市南区香港中路</w:t>
            </w:r>
            <w:r>
              <w:rPr>
                <w:rFonts w:asciiTheme="minorEastAsia" w:eastAsiaTheme="minorEastAsia" w:hAnsiTheme="minorEastAsia" w:cs="TimesNewRomanPS-BoldMT"/>
                <w:sz w:val="21"/>
                <w:szCs w:val="21"/>
              </w:rPr>
              <w:t>11</w:t>
            </w:r>
            <w:r>
              <w:rPr>
                <w:rFonts w:asciiTheme="minorEastAsia" w:eastAsiaTheme="minorEastAsia" w:hAnsiTheme="minorEastAsia" w:cs="宋体" w:hint="eastAsia"/>
                <w:sz w:val="21"/>
                <w:szCs w:val="21"/>
              </w:rPr>
              <w:t>号市政府</w:t>
            </w:r>
            <w:r>
              <w:rPr>
                <w:rFonts w:asciiTheme="minorEastAsia" w:eastAsiaTheme="minorEastAsia" w:hAnsiTheme="minorEastAsia" w:cs="TimesNewRomanPS-BoldMT"/>
                <w:sz w:val="21"/>
                <w:szCs w:val="21"/>
              </w:rPr>
              <w:t xml:space="preserve">1 </w:t>
            </w:r>
            <w:r>
              <w:rPr>
                <w:rFonts w:asciiTheme="minorEastAsia" w:eastAsiaTheme="minorEastAsia" w:hAnsiTheme="minorEastAsia" w:cs="宋体" w:hint="eastAsia"/>
                <w:sz w:val="21"/>
                <w:szCs w:val="21"/>
              </w:rPr>
              <w:t>号楼</w:t>
            </w:r>
            <w:r>
              <w:rPr>
                <w:rFonts w:asciiTheme="minorEastAsia" w:eastAsiaTheme="minorEastAsia" w:hAnsiTheme="minorEastAsia" w:cs="TimesNewRomanPS-BoldMT"/>
                <w:sz w:val="21"/>
                <w:szCs w:val="21"/>
              </w:rPr>
              <w:t xml:space="preserve">1037 </w:t>
            </w:r>
            <w:r>
              <w:rPr>
                <w:rFonts w:asciiTheme="minorEastAsia" w:eastAsiaTheme="minorEastAsia" w:hAnsiTheme="minorEastAsia" w:cs="宋体" w:hint="eastAsia"/>
                <w:sz w:val="21"/>
                <w:szCs w:val="21"/>
              </w:rPr>
              <w:t>室</w:t>
            </w:r>
          </w:p>
        </w:tc>
      </w:tr>
    </w:tbl>
    <w:p w:rsidR="00867C95" w:rsidRDefault="00C5701E">
      <w:pPr>
        <w:adjustRightInd w:val="0"/>
        <w:snapToGrid w:val="0"/>
        <w:spacing w:line="440" w:lineRule="atLeast"/>
      </w:pPr>
      <w:r>
        <w:rPr>
          <w:rFonts w:ascii="Times New Roman" w:hAnsi="Times New Roman" w:hint="eastAsia"/>
          <w:b/>
        </w:rPr>
        <w:t>附件</w:t>
      </w:r>
      <w:r>
        <w:rPr>
          <w:rFonts w:ascii="Times New Roman" w:hAnsi="Times New Roman" w:hint="eastAsia"/>
          <w:b/>
        </w:rPr>
        <w:t>五：</w:t>
      </w:r>
      <w:r>
        <w:rPr>
          <w:rFonts w:hint="eastAsia"/>
          <w:b/>
        </w:rPr>
        <w:t>应急物资台账</w:t>
      </w: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1303"/>
        <w:gridCol w:w="1469"/>
        <w:gridCol w:w="756"/>
        <w:gridCol w:w="2455"/>
        <w:gridCol w:w="964"/>
        <w:gridCol w:w="1517"/>
      </w:tblGrid>
      <w:tr w:rsidR="00867C95">
        <w:trPr>
          <w:trHeight w:val="340"/>
          <w:jc w:val="center"/>
        </w:trPr>
        <w:tc>
          <w:tcPr>
            <w:tcW w:w="434" w:type="pct"/>
            <w:noWrap/>
            <w:vAlign w:val="center"/>
          </w:tcPr>
          <w:p w:rsidR="00867C95" w:rsidRDefault="00C5701E">
            <w:pPr>
              <w:autoSpaceDE w:val="0"/>
              <w:autoSpaceDN w:val="0"/>
              <w:adjustRightInd w:val="0"/>
              <w:snapToGrid w:val="0"/>
              <w:jc w:val="center"/>
              <w:rPr>
                <w:rFonts w:ascii="宋体" w:hAnsi="宋体" w:cs="宋体"/>
                <w:b/>
                <w:bCs/>
                <w:sz w:val="21"/>
                <w:szCs w:val="21"/>
              </w:rPr>
            </w:pPr>
            <w:r>
              <w:rPr>
                <w:rFonts w:ascii="宋体" w:hAnsi="宋体" w:cs="宋体" w:hint="eastAsia"/>
                <w:b/>
                <w:bCs/>
                <w:sz w:val="21"/>
                <w:szCs w:val="21"/>
              </w:rPr>
              <w:t>序号</w:t>
            </w:r>
          </w:p>
        </w:tc>
        <w:tc>
          <w:tcPr>
            <w:tcW w:w="702" w:type="pct"/>
            <w:noWrap/>
            <w:vAlign w:val="center"/>
          </w:tcPr>
          <w:p w:rsidR="00867C95" w:rsidRDefault="00C5701E">
            <w:pPr>
              <w:autoSpaceDE w:val="0"/>
              <w:autoSpaceDN w:val="0"/>
              <w:adjustRightInd w:val="0"/>
              <w:snapToGrid w:val="0"/>
              <w:jc w:val="center"/>
              <w:rPr>
                <w:rFonts w:ascii="宋体" w:hAnsi="宋体" w:cs="宋体"/>
                <w:b/>
                <w:bCs/>
                <w:sz w:val="21"/>
                <w:szCs w:val="21"/>
              </w:rPr>
            </w:pPr>
            <w:r>
              <w:rPr>
                <w:rFonts w:ascii="宋体" w:hAnsi="宋体" w:cs="宋体" w:hint="eastAsia"/>
                <w:b/>
                <w:bCs/>
                <w:sz w:val="21"/>
                <w:szCs w:val="21"/>
              </w:rPr>
              <w:t>物资装备名称</w:t>
            </w:r>
          </w:p>
        </w:tc>
        <w:tc>
          <w:tcPr>
            <w:tcW w:w="792" w:type="pct"/>
            <w:noWrap/>
            <w:vAlign w:val="center"/>
          </w:tcPr>
          <w:p w:rsidR="00867C95" w:rsidRDefault="00C5701E">
            <w:pPr>
              <w:autoSpaceDE w:val="0"/>
              <w:autoSpaceDN w:val="0"/>
              <w:adjustRightInd w:val="0"/>
              <w:snapToGrid w:val="0"/>
              <w:jc w:val="center"/>
              <w:rPr>
                <w:rFonts w:ascii="宋体" w:hAnsi="宋体" w:cs="宋体"/>
                <w:b/>
                <w:bCs/>
                <w:sz w:val="21"/>
                <w:szCs w:val="21"/>
              </w:rPr>
            </w:pPr>
            <w:r>
              <w:rPr>
                <w:rFonts w:ascii="宋体" w:hAnsi="宋体" w:cs="宋体" w:hint="eastAsia"/>
                <w:b/>
                <w:bCs/>
                <w:sz w:val="21"/>
                <w:szCs w:val="21"/>
              </w:rPr>
              <w:t>类型</w:t>
            </w:r>
          </w:p>
        </w:tc>
        <w:tc>
          <w:tcPr>
            <w:tcW w:w="408" w:type="pct"/>
            <w:noWrap/>
            <w:vAlign w:val="center"/>
          </w:tcPr>
          <w:p w:rsidR="00867C95" w:rsidRDefault="00C5701E">
            <w:pPr>
              <w:autoSpaceDE w:val="0"/>
              <w:autoSpaceDN w:val="0"/>
              <w:adjustRightInd w:val="0"/>
              <w:snapToGrid w:val="0"/>
              <w:jc w:val="center"/>
              <w:rPr>
                <w:rFonts w:ascii="宋体" w:hAnsi="宋体" w:cs="宋体"/>
                <w:b/>
                <w:bCs/>
                <w:sz w:val="21"/>
                <w:szCs w:val="21"/>
              </w:rPr>
            </w:pPr>
            <w:r>
              <w:rPr>
                <w:rFonts w:ascii="宋体" w:hAnsi="宋体" w:cs="宋体" w:hint="eastAsia"/>
                <w:b/>
                <w:bCs/>
                <w:sz w:val="21"/>
                <w:szCs w:val="21"/>
              </w:rPr>
              <w:t>数量</w:t>
            </w:r>
          </w:p>
        </w:tc>
        <w:tc>
          <w:tcPr>
            <w:tcW w:w="1323" w:type="pct"/>
            <w:noWrap/>
            <w:vAlign w:val="center"/>
          </w:tcPr>
          <w:p w:rsidR="00867C95" w:rsidRDefault="00C5701E">
            <w:pPr>
              <w:autoSpaceDE w:val="0"/>
              <w:autoSpaceDN w:val="0"/>
              <w:adjustRightInd w:val="0"/>
              <w:snapToGrid w:val="0"/>
              <w:jc w:val="center"/>
              <w:rPr>
                <w:rFonts w:ascii="宋体" w:hAnsi="宋体" w:cs="宋体"/>
                <w:b/>
                <w:bCs/>
                <w:sz w:val="21"/>
                <w:szCs w:val="21"/>
              </w:rPr>
            </w:pPr>
            <w:r>
              <w:rPr>
                <w:rFonts w:ascii="宋体" w:hAnsi="宋体" w:cs="宋体" w:hint="eastAsia"/>
                <w:b/>
                <w:bCs/>
                <w:sz w:val="21"/>
                <w:szCs w:val="21"/>
              </w:rPr>
              <w:t>存放位置</w:t>
            </w:r>
          </w:p>
        </w:tc>
        <w:tc>
          <w:tcPr>
            <w:tcW w:w="520" w:type="pct"/>
            <w:noWrap/>
            <w:vAlign w:val="center"/>
          </w:tcPr>
          <w:p w:rsidR="00867C95" w:rsidRDefault="00C5701E">
            <w:pPr>
              <w:autoSpaceDE w:val="0"/>
              <w:autoSpaceDN w:val="0"/>
              <w:adjustRightInd w:val="0"/>
              <w:snapToGrid w:val="0"/>
              <w:jc w:val="center"/>
              <w:rPr>
                <w:rFonts w:ascii="宋体" w:hAnsi="宋体" w:cs="宋体"/>
                <w:b/>
                <w:bCs/>
                <w:sz w:val="21"/>
                <w:szCs w:val="21"/>
              </w:rPr>
            </w:pPr>
            <w:r>
              <w:rPr>
                <w:rFonts w:ascii="宋体" w:hAnsi="宋体" w:cs="宋体" w:hint="eastAsia"/>
                <w:b/>
                <w:bCs/>
                <w:sz w:val="21"/>
                <w:szCs w:val="21"/>
              </w:rPr>
              <w:t>管理责任人</w:t>
            </w:r>
          </w:p>
        </w:tc>
        <w:tc>
          <w:tcPr>
            <w:tcW w:w="818" w:type="pct"/>
            <w:noWrap/>
            <w:vAlign w:val="center"/>
          </w:tcPr>
          <w:p w:rsidR="00867C95" w:rsidRDefault="00C5701E">
            <w:pPr>
              <w:autoSpaceDE w:val="0"/>
              <w:autoSpaceDN w:val="0"/>
              <w:adjustRightInd w:val="0"/>
              <w:snapToGrid w:val="0"/>
              <w:jc w:val="center"/>
              <w:rPr>
                <w:rFonts w:ascii="宋体" w:hAnsi="宋体" w:cs="宋体"/>
                <w:b/>
                <w:bCs/>
                <w:sz w:val="21"/>
                <w:szCs w:val="21"/>
              </w:rPr>
            </w:pPr>
            <w:r>
              <w:rPr>
                <w:rFonts w:ascii="宋体" w:hAnsi="宋体" w:cs="宋体" w:hint="eastAsia"/>
                <w:b/>
                <w:bCs/>
                <w:sz w:val="21"/>
                <w:szCs w:val="21"/>
              </w:rPr>
              <w:t>联系方式</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w:t>
            </w:r>
          </w:p>
        </w:tc>
        <w:tc>
          <w:tcPr>
            <w:tcW w:w="702" w:type="pct"/>
            <w:noWrap/>
            <w:vAlign w:val="center"/>
          </w:tcPr>
          <w:p w:rsidR="00867C95" w:rsidRDefault="00C5701E">
            <w:pPr>
              <w:adjustRightInd w:val="0"/>
              <w:snapToGrid w:val="0"/>
              <w:jc w:val="center"/>
              <w:textAlignment w:val="center"/>
              <w:rPr>
                <w:rFonts w:ascii="宋体" w:hAnsi="宋体" w:cs="宋体"/>
                <w:kern w:val="2"/>
                <w:sz w:val="21"/>
                <w:szCs w:val="21"/>
              </w:rPr>
            </w:pPr>
            <w:r>
              <w:rPr>
                <w:rFonts w:ascii="宋体" w:hAnsi="宋体" w:cs="宋体" w:hint="eastAsia"/>
                <w:color w:val="000000"/>
                <w:sz w:val="21"/>
                <w:szCs w:val="21"/>
                <w:lang/>
              </w:rPr>
              <w:t>空气呼吸器</w:t>
            </w:r>
          </w:p>
        </w:tc>
        <w:tc>
          <w:tcPr>
            <w:tcW w:w="792"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KL99-A04KL99-6.8/30</w:t>
            </w:r>
          </w:p>
        </w:tc>
        <w:tc>
          <w:tcPr>
            <w:tcW w:w="408"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7</w:t>
            </w:r>
          </w:p>
        </w:tc>
        <w:tc>
          <w:tcPr>
            <w:tcW w:w="1323"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动力事业部防护站填充室</w:t>
            </w:r>
          </w:p>
        </w:tc>
        <w:tc>
          <w:tcPr>
            <w:tcW w:w="520" w:type="pct"/>
            <w:noWrap/>
            <w:vAlign w:val="center"/>
          </w:tcPr>
          <w:p w:rsidR="00867C95" w:rsidRDefault="00C5701E">
            <w:pPr>
              <w:adjustRightInd w:val="0"/>
              <w:snapToGrid w:val="0"/>
              <w:jc w:val="center"/>
              <w:textAlignment w:val="center"/>
              <w:rPr>
                <w:rFonts w:ascii="宋体" w:hAnsi="宋体" w:cs="宋体"/>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w:t>
            </w:r>
          </w:p>
        </w:tc>
        <w:tc>
          <w:tcPr>
            <w:tcW w:w="702" w:type="pct"/>
            <w:noWrap/>
            <w:vAlign w:val="center"/>
          </w:tcPr>
          <w:p w:rsidR="00867C95" w:rsidRDefault="00C5701E">
            <w:pPr>
              <w:adjustRightInd w:val="0"/>
              <w:snapToGrid w:val="0"/>
              <w:jc w:val="center"/>
              <w:textAlignment w:val="center"/>
              <w:rPr>
                <w:rFonts w:ascii="宋体" w:hAnsi="宋体" w:cs="宋体"/>
                <w:kern w:val="2"/>
                <w:sz w:val="21"/>
                <w:szCs w:val="21"/>
              </w:rPr>
            </w:pPr>
            <w:r>
              <w:rPr>
                <w:rFonts w:ascii="宋体" w:hAnsi="宋体" w:cs="宋体" w:hint="eastAsia"/>
                <w:color w:val="000000"/>
                <w:sz w:val="21"/>
                <w:szCs w:val="21"/>
                <w:lang/>
              </w:rPr>
              <w:t>空气呼吸器</w:t>
            </w:r>
          </w:p>
        </w:tc>
        <w:tc>
          <w:tcPr>
            <w:tcW w:w="792"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KL99-A04KL99-6.8/30</w:t>
            </w:r>
          </w:p>
        </w:tc>
        <w:tc>
          <w:tcPr>
            <w:tcW w:w="408"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5</w:t>
            </w:r>
          </w:p>
        </w:tc>
        <w:tc>
          <w:tcPr>
            <w:tcW w:w="1323"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动力事业部气体防护车</w:t>
            </w:r>
          </w:p>
        </w:tc>
        <w:tc>
          <w:tcPr>
            <w:tcW w:w="520" w:type="pct"/>
            <w:noWrap/>
            <w:vAlign w:val="center"/>
          </w:tcPr>
          <w:p w:rsidR="00867C95" w:rsidRDefault="00C5701E">
            <w:pPr>
              <w:adjustRightInd w:val="0"/>
              <w:snapToGrid w:val="0"/>
              <w:jc w:val="center"/>
              <w:textAlignment w:val="center"/>
              <w:rPr>
                <w:rFonts w:ascii="宋体" w:hAnsi="宋体" w:cs="宋体"/>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3</w:t>
            </w:r>
          </w:p>
        </w:tc>
        <w:tc>
          <w:tcPr>
            <w:tcW w:w="702" w:type="pct"/>
            <w:noWrap/>
            <w:vAlign w:val="center"/>
          </w:tcPr>
          <w:p w:rsidR="00867C95" w:rsidRDefault="00C5701E">
            <w:pPr>
              <w:adjustRightInd w:val="0"/>
              <w:snapToGrid w:val="0"/>
              <w:jc w:val="center"/>
              <w:textAlignment w:val="center"/>
              <w:rPr>
                <w:rFonts w:ascii="宋体" w:hAnsi="宋体" w:cs="宋体"/>
                <w:kern w:val="2"/>
                <w:sz w:val="21"/>
                <w:szCs w:val="21"/>
              </w:rPr>
            </w:pPr>
            <w:r>
              <w:rPr>
                <w:rFonts w:ascii="宋体" w:hAnsi="宋体" w:cs="宋体" w:hint="eastAsia"/>
                <w:color w:val="000000"/>
                <w:sz w:val="21"/>
                <w:szCs w:val="21"/>
                <w:lang/>
              </w:rPr>
              <w:t>苏生器</w:t>
            </w:r>
          </w:p>
        </w:tc>
        <w:tc>
          <w:tcPr>
            <w:tcW w:w="792"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MZS-30</w:t>
            </w:r>
          </w:p>
        </w:tc>
        <w:tc>
          <w:tcPr>
            <w:tcW w:w="408"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2</w:t>
            </w:r>
          </w:p>
        </w:tc>
        <w:tc>
          <w:tcPr>
            <w:tcW w:w="1323"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动力事业部防护站填充室</w:t>
            </w:r>
          </w:p>
        </w:tc>
        <w:tc>
          <w:tcPr>
            <w:tcW w:w="52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w:t>
            </w:r>
          </w:p>
        </w:tc>
        <w:tc>
          <w:tcPr>
            <w:tcW w:w="702" w:type="pct"/>
            <w:noWrap/>
            <w:vAlign w:val="center"/>
          </w:tcPr>
          <w:p w:rsidR="00867C95" w:rsidRDefault="00C5701E">
            <w:pPr>
              <w:adjustRightInd w:val="0"/>
              <w:snapToGrid w:val="0"/>
              <w:jc w:val="center"/>
              <w:textAlignment w:val="center"/>
              <w:rPr>
                <w:rFonts w:ascii="宋体" w:hAnsi="宋体" w:cs="宋体"/>
                <w:kern w:val="2"/>
                <w:sz w:val="21"/>
                <w:szCs w:val="21"/>
              </w:rPr>
            </w:pPr>
            <w:r>
              <w:rPr>
                <w:rFonts w:ascii="宋体" w:hAnsi="宋体" w:cs="宋体" w:hint="eastAsia"/>
                <w:color w:val="000000"/>
                <w:sz w:val="21"/>
                <w:szCs w:val="21"/>
                <w:lang/>
              </w:rPr>
              <w:t>长管呼吸器</w:t>
            </w:r>
          </w:p>
        </w:tc>
        <w:tc>
          <w:tcPr>
            <w:tcW w:w="792"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FBCAR4*90</w:t>
            </w:r>
            <w:r>
              <w:rPr>
                <w:rFonts w:ascii="宋体" w:hAnsi="宋体" w:cs="宋体" w:hint="eastAsia"/>
                <w:color w:val="000000"/>
                <w:sz w:val="21"/>
                <w:szCs w:val="21"/>
                <w:lang/>
              </w:rPr>
              <w:t>（巴固）</w:t>
            </w:r>
          </w:p>
        </w:tc>
        <w:tc>
          <w:tcPr>
            <w:tcW w:w="408"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1</w:t>
            </w:r>
          </w:p>
        </w:tc>
        <w:tc>
          <w:tcPr>
            <w:tcW w:w="1323"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动力事业部防护站填充室</w:t>
            </w:r>
          </w:p>
        </w:tc>
        <w:tc>
          <w:tcPr>
            <w:tcW w:w="52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5</w:t>
            </w:r>
          </w:p>
        </w:tc>
        <w:tc>
          <w:tcPr>
            <w:tcW w:w="702" w:type="pct"/>
            <w:noWrap/>
            <w:vAlign w:val="center"/>
          </w:tcPr>
          <w:p w:rsidR="00867C95" w:rsidRDefault="00C5701E">
            <w:pPr>
              <w:adjustRightInd w:val="0"/>
              <w:snapToGrid w:val="0"/>
              <w:jc w:val="center"/>
              <w:textAlignment w:val="center"/>
              <w:rPr>
                <w:rFonts w:ascii="宋体" w:hAnsi="宋体" w:cs="宋体"/>
                <w:kern w:val="2"/>
                <w:sz w:val="21"/>
                <w:szCs w:val="21"/>
              </w:rPr>
            </w:pPr>
            <w:r>
              <w:rPr>
                <w:rFonts w:ascii="宋体" w:hAnsi="宋体" w:cs="宋体" w:hint="eastAsia"/>
                <w:color w:val="000000"/>
                <w:sz w:val="21"/>
                <w:szCs w:val="21"/>
                <w:lang/>
              </w:rPr>
              <w:t>备用气瓶</w:t>
            </w:r>
          </w:p>
        </w:tc>
        <w:tc>
          <w:tcPr>
            <w:tcW w:w="792"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CFFC157-6.8-30-ADraer</w:t>
            </w:r>
            <w:r>
              <w:rPr>
                <w:rFonts w:ascii="宋体" w:hAnsi="宋体" w:cs="宋体" w:hint="eastAsia"/>
                <w:color w:val="000000"/>
                <w:sz w:val="21"/>
                <w:szCs w:val="21"/>
                <w:lang/>
              </w:rPr>
              <w:t>（</w:t>
            </w:r>
            <w:r>
              <w:rPr>
                <w:rFonts w:ascii="宋体" w:hAnsi="宋体" w:cs="宋体" w:hint="eastAsia"/>
                <w:color w:val="000000"/>
                <w:sz w:val="21"/>
                <w:szCs w:val="21"/>
                <w:lang/>
              </w:rPr>
              <w:t>CRP111-145-6.8-30-T</w:t>
            </w:r>
            <w:r>
              <w:rPr>
                <w:rFonts w:ascii="宋体" w:hAnsi="宋体" w:cs="宋体" w:hint="eastAsia"/>
                <w:color w:val="000000"/>
                <w:sz w:val="21"/>
                <w:szCs w:val="21"/>
                <w:lang/>
              </w:rPr>
              <w:t>）</w:t>
            </w:r>
          </w:p>
        </w:tc>
        <w:tc>
          <w:tcPr>
            <w:tcW w:w="408"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20</w:t>
            </w:r>
          </w:p>
        </w:tc>
        <w:tc>
          <w:tcPr>
            <w:tcW w:w="1323"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动力事业部防护站填充室</w:t>
            </w:r>
          </w:p>
        </w:tc>
        <w:tc>
          <w:tcPr>
            <w:tcW w:w="52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6</w:t>
            </w:r>
          </w:p>
        </w:tc>
        <w:tc>
          <w:tcPr>
            <w:tcW w:w="702" w:type="pct"/>
            <w:noWrap/>
            <w:vAlign w:val="center"/>
          </w:tcPr>
          <w:p w:rsidR="00867C95" w:rsidRDefault="00C5701E">
            <w:pPr>
              <w:adjustRightInd w:val="0"/>
              <w:snapToGrid w:val="0"/>
              <w:jc w:val="center"/>
              <w:textAlignment w:val="center"/>
              <w:rPr>
                <w:rFonts w:ascii="宋体" w:hAnsi="宋体" w:cs="宋体"/>
                <w:kern w:val="2"/>
                <w:sz w:val="21"/>
                <w:szCs w:val="21"/>
              </w:rPr>
            </w:pPr>
            <w:r>
              <w:rPr>
                <w:rFonts w:ascii="宋体" w:hAnsi="宋体" w:cs="宋体" w:hint="eastAsia"/>
                <w:color w:val="000000"/>
                <w:sz w:val="21"/>
                <w:szCs w:val="21"/>
                <w:lang/>
              </w:rPr>
              <w:t>备用氧气瓶</w:t>
            </w:r>
          </w:p>
        </w:tc>
        <w:tc>
          <w:tcPr>
            <w:tcW w:w="792" w:type="pct"/>
            <w:noWrap/>
            <w:vAlign w:val="center"/>
          </w:tcPr>
          <w:p w:rsidR="00867C95" w:rsidRDefault="00C5701E">
            <w:pPr>
              <w:adjustRightInd w:val="0"/>
              <w:snapToGrid w:val="0"/>
              <w:jc w:val="center"/>
              <w:rPr>
                <w:rFonts w:ascii="宋体" w:hAnsi="宋体" w:cs="宋体"/>
                <w:sz w:val="21"/>
                <w:szCs w:val="21"/>
              </w:rPr>
            </w:pPr>
            <w:r>
              <w:rPr>
                <w:rFonts w:ascii="宋体" w:hAnsi="宋体" w:cs="宋体" w:hint="eastAsia"/>
                <w:sz w:val="21"/>
                <w:szCs w:val="21"/>
              </w:rPr>
              <w:t>/</w:t>
            </w:r>
          </w:p>
        </w:tc>
        <w:tc>
          <w:tcPr>
            <w:tcW w:w="408"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2</w:t>
            </w:r>
          </w:p>
        </w:tc>
        <w:tc>
          <w:tcPr>
            <w:tcW w:w="1323"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动力事业部防护站填充室</w:t>
            </w:r>
          </w:p>
        </w:tc>
        <w:tc>
          <w:tcPr>
            <w:tcW w:w="520"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lastRenderedPageBreak/>
              <w:t>7</w:t>
            </w:r>
          </w:p>
        </w:tc>
        <w:tc>
          <w:tcPr>
            <w:tcW w:w="702"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担架</w:t>
            </w:r>
          </w:p>
        </w:tc>
        <w:tc>
          <w:tcPr>
            <w:tcW w:w="792"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无</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4</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动力事业部防护站填充室</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8</w:t>
            </w:r>
          </w:p>
        </w:tc>
        <w:tc>
          <w:tcPr>
            <w:tcW w:w="702"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急救箱</w:t>
            </w:r>
          </w:p>
        </w:tc>
        <w:tc>
          <w:tcPr>
            <w:tcW w:w="792"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无</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动力事业部防护站填充室</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9</w:t>
            </w:r>
          </w:p>
        </w:tc>
        <w:tc>
          <w:tcPr>
            <w:tcW w:w="702"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便携式</w:t>
            </w:r>
            <w:r>
              <w:rPr>
                <w:rFonts w:ascii="宋体" w:hAnsi="宋体" w:cs="宋体" w:hint="eastAsia"/>
                <w:color w:val="000000"/>
                <w:sz w:val="21"/>
                <w:szCs w:val="21"/>
                <w:lang/>
              </w:rPr>
              <w:t>CO</w:t>
            </w:r>
            <w:r>
              <w:rPr>
                <w:rFonts w:ascii="宋体" w:hAnsi="宋体" w:cs="宋体" w:hint="eastAsia"/>
                <w:color w:val="000000"/>
                <w:sz w:val="21"/>
                <w:szCs w:val="21"/>
                <w:lang/>
              </w:rPr>
              <w:t>报警仪</w:t>
            </w:r>
          </w:p>
        </w:tc>
        <w:tc>
          <w:tcPr>
            <w:tcW w:w="792"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Pac7000</w:t>
            </w:r>
            <w:r>
              <w:rPr>
                <w:rFonts w:ascii="宋体" w:hAnsi="宋体" w:cs="宋体" w:hint="eastAsia"/>
                <w:color w:val="000000"/>
                <w:sz w:val="21"/>
                <w:szCs w:val="21"/>
                <w:lang/>
              </w:rPr>
              <w:br/>
              <w:t>HoneyweLL</w:t>
            </w:r>
            <w:r>
              <w:rPr>
                <w:rFonts w:ascii="宋体" w:hAnsi="宋体" w:cs="宋体" w:hint="eastAsia"/>
                <w:color w:val="000000"/>
                <w:sz w:val="21"/>
                <w:szCs w:val="21"/>
                <w:lang/>
              </w:rPr>
              <w:br/>
              <w:t>Fusheng</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4</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动力事业部防护站值班室</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10</w:t>
            </w:r>
          </w:p>
        </w:tc>
        <w:tc>
          <w:tcPr>
            <w:tcW w:w="702"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便携式氧气报警仪</w:t>
            </w:r>
          </w:p>
        </w:tc>
        <w:tc>
          <w:tcPr>
            <w:tcW w:w="792"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FS-90</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2</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动力事业部防护站值班室</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11</w:t>
            </w:r>
          </w:p>
        </w:tc>
        <w:tc>
          <w:tcPr>
            <w:tcW w:w="702"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便携式硫化氢报警仪</w:t>
            </w:r>
          </w:p>
        </w:tc>
        <w:tc>
          <w:tcPr>
            <w:tcW w:w="792"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FS-90</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动力事业部防护站值班室</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12</w:t>
            </w:r>
          </w:p>
        </w:tc>
        <w:tc>
          <w:tcPr>
            <w:tcW w:w="702"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便携式天然气报警仪</w:t>
            </w:r>
          </w:p>
        </w:tc>
        <w:tc>
          <w:tcPr>
            <w:tcW w:w="792"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FS-90</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2</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动力事业部防护站值班室</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13</w:t>
            </w:r>
          </w:p>
        </w:tc>
        <w:tc>
          <w:tcPr>
            <w:tcW w:w="702"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防爆对讲机</w:t>
            </w:r>
          </w:p>
        </w:tc>
        <w:tc>
          <w:tcPr>
            <w:tcW w:w="792"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摩托罗拉</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4</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动力事业部防护站值班室</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14</w:t>
            </w:r>
          </w:p>
        </w:tc>
        <w:tc>
          <w:tcPr>
            <w:tcW w:w="702"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气体防护车</w:t>
            </w:r>
          </w:p>
        </w:tc>
        <w:tc>
          <w:tcPr>
            <w:tcW w:w="792" w:type="pct"/>
            <w:noWrap/>
            <w:vAlign w:val="center"/>
          </w:tcPr>
          <w:p w:rsidR="00867C95" w:rsidRDefault="00867C95">
            <w:pPr>
              <w:adjustRightInd w:val="0"/>
              <w:snapToGrid w:val="0"/>
              <w:jc w:val="center"/>
              <w:rPr>
                <w:rFonts w:ascii="宋体" w:hAnsi="宋体" w:cs="宋体"/>
                <w:bCs/>
                <w:kern w:val="2"/>
                <w:sz w:val="21"/>
                <w:szCs w:val="21"/>
              </w:rPr>
            </w:pP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动力事业部防护站门口</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15</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空气呼吸器</w:t>
            </w:r>
          </w:p>
        </w:tc>
        <w:tc>
          <w:tcPr>
            <w:tcW w:w="79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KL99-6.8/30</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5</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动力事业部加压站楼梯间</w:t>
            </w:r>
          </w:p>
        </w:tc>
        <w:tc>
          <w:tcPr>
            <w:tcW w:w="520"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姚健</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58815781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16</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空气呼吸器</w:t>
            </w:r>
          </w:p>
        </w:tc>
        <w:tc>
          <w:tcPr>
            <w:tcW w:w="79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KL99-6.8/30</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1</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动力事业部高炉柜顶</w:t>
            </w:r>
          </w:p>
        </w:tc>
        <w:tc>
          <w:tcPr>
            <w:tcW w:w="520"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姚健</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58815781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17</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空气呼吸器</w:t>
            </w:r>
          </w:p>
        </w:tc>
        <w:tc>
          <w:tcPr>
            <w:tcW w:w="79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KL99-6.8/30</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1</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动力事业部焦炉柜顶</w:t>
            </w:r>
          </w:p>
        </w:tc>
        <w:tc>
          <w:tcPr>
            <w:tcW w:w="520"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姚健</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58815781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18</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空气呼吸器</w:t>
            </w:r>
          </w:p>
        </w:tc>
        <w:tc>
          <w:tcPr>
            <w:tcW w:w="79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KL99-6.8/30</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1</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动力事业部一站转炉柜顶</w:t>
            </w:r>
          </w:p>
        </w:tc>
        <w:tc>
          <w:tcPr>
            <w:tcW w:w="520"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姚健</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58815781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19</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空气呼吸器</w:t>
            </w:r>
          </w:p>
        </w:tc>
        <w:tc>
          <w:tcPr>
            <w:tcW w:w="79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KL99-6.8/30</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2</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动力事业部二站加压机室</w:t>
            </w:r>
          </w:p>
        </w:tc>
        <w:tc>
          <w:tcPr>
            <w:tcW w:w="520"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姚健</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58815781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20</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自给式空气呼吸器</w:t>
            </w:r>
          </w:p>
        </w:tc>
        <w:tc>
          <w:tcPr>
            <w:tcW w:w="792" w:type="pct"/>
            <w:noWrap/>
            <w:vAlign w:val="center"/>
          </w:tcPr>
          <w:p w:rsidR="00867C95" w:rsidRDefault="00C5701E">
            <w:pPr>
              <w:adjustRightInd w:val="0"/>
              <w:snapToGrid w:val="0"/>
              <w:jc w:val="center"/>
              <w:rPr>
                <w:rFonts w:ascii="宋体" w:hAnsi="宋体" w:cs="宋体"/>
                <w:bCs/>
                <w:kern w:val="2"/>
                <w:sz w:val="21"/>
                <w:szCs w:val="21"/>
              </w:rPr>
            </w:pPr>
            <w:r>
              <w:rPr>
                <w:rFonts w:ascii="宋体" w:hAnsi="宋体" w:cs="宋体" w:hint="eastAsia"/>
                <w:sz w:val="21"/>
                <w:szCs w:val="21"/>
              </w:rPr>
              <w:t>/</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2</w:t>
            </w:r>
            <w:r>
              <w:rPr>
                <w:rFonts w:ascii="宋体" w:hAnsi="宋体" w:cs="宋体" w:hint="eastAsia"/>
                <w:color w:val="000000"/>
                <w:sz w:val="21"/>
                <w:szCs w:val="21"/>
                <w:lang/>
              </w:rPr>
              <w:t>套</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动力事业部制氧办公楼</w:t>
            </w:r>
          </w:p>
        </w:tc>
        <w:tc>
          <w:tcPr>
            <w:tcW w:w="520"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21</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担架</w:t>
            </w:r>
          </w:p>
        </w:tc>
        <w:tc>
          <w:tcPr>
            <w:tcW w:w="792" w:type="pct"/>
            <w:noWrap/>
            <w:vAlign w:val="center"/>
          </w:tcPr>
          <w:p w:rsidR="00867C95" w:rsidRDefault="00C5701E">
            <w:pPr>
              <w:adjustRightInd w:val="0"/>
              <w:snapToGrid w:val="0"/>
              <w:jc w:val="center"/>
              <w:rPr>
                <w:rFonts w:ascii="宋体" w:hAnsi="宋体" w:cs="宋体"/>
                <w:bCs/>
                <w:kern w:val="2"/>
                <w:sz w:val="21"/>
                <w:szCs w:val="21"/>
              </w:rPr>
            </w:pPr>
            <w:r>
              <w:rPr>
                <w:rFonts w:ascii="宋体" w:hAnsi="宋体" w:cs="宋体" w:hint="eastAsia"/>
                <w:sz w:val="21"/>
                <w:szCs w:val="21"/>
              </w:rPr>
              <w:t>/</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个</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动力事业部制氧维修间</w:t>
            </w:r>
          </w:p>
        </w:tc>
        <w:tc>
          <w:tcPr>
            <w:tcW w:w="520"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22</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防酸碱手套</w:t>
            </w:r>
          </w:p>
        </w:tc>
        <w:tc>
          <w:tcPr>
            <w:tcW w:w="792" w:type="pct"/>
            <w:noWrap/>
            <w:vAlign w:val="center"/>
          </w:tcPr>
          <w:p w:rsidR="00867C95" w:rsidRDefault="00C5701E">
            <w:pPr>
              <w:adjustRightInd w:val="0"/>
              <w:snapToGrid w:val="0"/>
              <w:jc w:val="center"/>
              <w:rPr>
                <w:rFonts w:ascii="宋体" w:hAnsi="宋体" w:cs="宋体"/>
                <w:bCs/>
                <w:kern w:val="2"/>
                <w:sz w:val="21"/>
                <w:szCs w:val="21"/>
              </w:rPr>
            </w:pPr>
            <w:r>
              <w:rPr>
                <w:rFonts w:ascii="宋体" w:hAnsi="宋体" w:cs="宋体" w:hint="eastAsia"/>
                <w:sz w:val="21"/>
                <w:szCs w:val="21"/>
              </w:rPr>
              <w:t>/</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2</w:t>
            </w:r>
            <w:r>
              <w:rPr>
                <w:rFonts w:ascii="宋体" w:hAnsi="宋体" w:cs="宋体" w:hint="eastAsia"/>
                <w:color w:val="000000"/>
                <w:sz w:val="21"/>
                <w:szCs w:val="21"/>
                <w:lang/>
              </w:rPr>
              <w:t>副</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动力事业部制氧储存室</w:t>
            </w:r>
          </w:p>
        </w:tc>
        <w:tc>
          <w:tcPr>
            <w:tcW w:w="520"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23</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耐酸碱防护服</w:t>
            </w:r>
          </w:p>
        </w:tc>
        <w:tc>
          <w:tcPr>
            <w:tcW w:w="792" w:type="pct"/>
            <w:noWrap/>
            <w:vAlign w:val="center"/>
          </w:tcPr>
          <w:p w:rsidR="00867C95" w:rsidRDefault="00C5701E">
            <w:pPr>
              <w:adjustRightInd w:val="0"/>
              <w:snapToGrid w:val="0"/>
              <w:jc w:val="center"/>
              <w:rPr>
                <w:rFonts w:ascii="宋体" w:hAnsi="宋体" w:cs="宋体"/>
                <w:bCs/>
                <w:kern w:val="2"/>
                <w:sz w:val="21"/>
                <w:szCs w:val="21"/>
              </w:rPr>
            </w:pPr>
            <w:r>
              <w:rPr>
                <w:rFonts w:ascii="宋体" w:hAnsi="宋体" w:cs="宋体" w:hint="eastAsia"/>
                <w:sz w:val="21"/>
                <w:szCs w:val="21"/>
              </w:rPr>
              <w:t>/</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套</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动力事业部硫酸储槽及劳保间</w:t>
            </w:r>
          </w:p>
        </w:tc>
        <w:tc>
          <w:tcPr>
            <w:tcW w:w="520"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24</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防酸碱靴子</w:t>
            </w:r>
          </w:p>
        </w:tc>
        <w:tc>
          <w:tcPr>
            <w:tcW w:w="792" w:type="pct"/>
            <w:noWrap/>
            <w:vAlign w:val="center"/>
          </w:tcPr>
          <w:p w:rsidR="00867C95" w:rsidRDefault="00C5701E">
            <w:pPr>
              <w:adjustRightInd w:val="0"/>
              <w:snapToGrid w:val="0"/>
              <w:jc w:val="center"/>
              <w:rPr>
                <w:rFonts w:ascii="宋体" w:hAnsi="宋体" w:cs="宋体"/>
                <w:bCs/>
                <w:kern w:val="2"/>
                <w:sz w:val="21"/>
                <w:szCs w:val="21"/>
              </w:rPr>
            </w:pPr>
            <w:r>
              <w:rPr>
                <w:rFonts w:ascii="宋体" w:hAnsi="宋体" w:cs="宋体" w:hint="eastAsia"/>
                <w:sz w:val="21"/>
                <w:szCs w:val="21"/>
              </w:rPr>
              <w:t>/</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2</w:t>
            </w:r>
            <w:r>
              <w:rPr>
                <w:rFonts w:ascii="宋体" w:hAnsi="宋体" w:cs="宋体" w:hint="eastAsia"/>
                <w:color w:val="000000"/>
                <w:sz w:val="21"/>
                <w:szCs w:val="21"/>
                <w:lang/>
              </w:rPr>
              <w:t>双</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动力事业部硫酸储槽及劳保间</w:t>
            </w:r>
          </w:p>
        </w:tc>
        <w:tc>
          <w:tcPr>
            <w:tcW w:w="520"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25</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对讲机</w:t>
            </w:r>
          </w:p>
        </w:tc>
        <w:tc>
          <w:tcPr>
            <w:tcW w:w="792" w:type="pct"/>
            <w:noWrap/>
            <w:vAlign w:val="center"/>
          </w:tcPr>
          <w:p w:rsidR="00867C95" w:rsidRDefault="00C5701E">
            <w:pPr>
              <w:adjustRightInd w:val="0"/>
              <w:snapToGrid w:val="0"/>
              <w:jc w:val="center"/>
              <w:rPr>
                <w:rFonts w:ascii="宋体" w:hAnsi="宋体" w:cs="宋体"/>
                <w:bCs/>
                <w:kern w:val="2"/>
                <w:sz w:val="21"/>
                <w:szCs w:val="21"/>
              </w:rPr>
            </w:pPr>
            <w:r>
              <w:rPr>
                <w:rFonts w:ascii="宋体" w:hAnsi="宋体" w:cs="宋体" w:hint="eastAsia"/>
                <w:sz w:val="21"/>
                <w:szCs w:val="21"/>
              </w:rPr>
              <w:t>/</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对</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动力事业部制氧控制室</w:t>
            </w:r>
          </w:p>
        </w:tc>
        <w:tc>
          <w:tcPr>
            <w:tcW w:w="520"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26</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便携式氧气报警仪</w:t>
            </w:r>
          </w:p>
        </w:tc>
        <w:tc>
          <w:tcPr>
            <w:tcW w:w="792" w:type="pct"/>
            <w:noWrap/>
            <w:vAlign w:val="center"/>
          </w:tcPr>
          <w:p w:rsidR="00867C95" w:rsidRDefault="00C5701E">
            <w:pPr>
              <w:adjustRightInd w:val="0"/>
              <w:snapToGrid w:val="0"/>
              <w:jc w:val="center"/>
              <w:rPr>
                <w:rFonts w:ascii="宋体" w:hAnsi="宋体" w:cs="宋体"/>
                <w:bCs/>
                <w:kern w:val="2"/>
                <w:sz w:val="21"/>
                <w:szCs w:val="21"/>
              </w:rPr>
            </w:pPr>
            <w:r>
              <w:rPr>
                <w:rFonts w:ascii="宋体" w:hAnsi="宋体" w:cs="宋体" w:hint="eastAsia"/>
                <w:sz w:val="21"/>
                <w:szCs w:val="21"/>
              </w:rPr>
              <w:t>/</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个</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动力事业部制氧控制室</w:t>
            </w:r>
          </w:p>
        </w:tc>
        <w:tc>
          <w:tcPr>
            <w:tcW w:w="520"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27</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便携式</w:t>
            </w:r>
            <w:r>
              <w:rPr>
                <w:rFonts w:ascii="宋体" w:hAnsi="宋体" w:cs="宋体" w:hint="eastAsia"/>
                <w:color w:val="000000"/>
                <w:sz w:val="21"/>
                <w:szCs w:val="21"/>
                <w:lang/>
              </w:rPr>
              <w:t>CO</w:t>
            </w:r>
            <w:r>
              <w:rPr>
                <w:rFonts w:ascii="宋体" w:hAnsi="宋体" w:cs="宋体" w:hint="eastAsia"/>
                <w:color w:val="000000"/>
                <w:sz w:val="21"/>
                <w:szCs w:val="21"/>
                <w:lang/>
              </w:rPr>
              <w:t>检测报警仪</w:t>
            </w:r>
          </w:p>
        </w:tc>
        <w:tc>
          <w:tcPr>
            <w:tcW w:w="792" w:type="pct"/>
            <w:noWrap/>
            <w:vAlign w:val="center"/>
          </w:tcPr>
          <w:p w:rsidR="00867C95" w:rsidRDefault="00C5701E">
            <w:pPr>
              <w:adjustRightInd w:val="0"/>
              <w:snapToGrid w:val="0"/>
              <w:jc w:val="center"/>
              <w:rPr>
                <w:rFonts w:ascii="宋体" w:hAnsi="宋体" w:cs="宋体"/>
                <w:bCs/>
                <w:kern w:val="2"/>
                <w:sz w:val="21"/>
                <w:szCs w:val="21"/>
              </w:rPr>
            </w:pPr>
            <w:r>
              <w:rPr>
                <w:rFonts w:ascii="宋体" w:hAnsi="宋体" w:cs="宋体" w:hint="eastAsia"/>
                <w:sz w:val="21"/>
                <w:szCs w:val="21"/>
              </w:rPr>
              <w:t>/</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个</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动力事业部制氧控制室</w:t>
            </w:r>
          </w:p>
        </w:tc>
        <w:tc>
          <w:tcPr>
            <w:tcW w:w="520"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28</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对讲机</w:t>
            </w:r>
          </w:p>
        </w:tc>
        <w:tc>
          <w:tcPr>
            <w:tcW w:w="79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6</w:t>
            </w:r>
            <w:r>
              <w:rPr>
                <w:rFonts w:ascii="宋体" w:hAnsi="宋体" w:cs="宋体" w:hint="eastAsia"/>
                <w:color w:val="000000"/>
                <w:sz w:val="21"/>
                <w:szCs w:val="21"/>
                <w:lang/>
              </w:rPr>
              <w:t>台</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29</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防汛沙</w:t>
            </w:r>
          </w:p>
        </w:tc>
        <w:tc>
          <w:tcPr>
            <w:tcW w:w="79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115</w:t>
            </w:r>
            <w:r>
              <w:rPr>
                <w:rFonts w:ascii="宋体" w:hAnsi="宋体" w:cs="宋体" w:hint="eastAsia"/>
                <w:color w:val="000000"/>
                <w:sz w:val="21"/>
                <w:szCs w:val="21"/>
                <w:lang/>
              </w:rPr>
              <w:t>袋</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30</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酸碱防护服</w:t>
            </w:r>
          </w:p>
        </w:tc>
        <w:tc>
          <w:tcPr>
            <w:tcW w:w="79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防护</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件</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31</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防汛铁锹</w:t>
            </w:r>
          </w:p>
        </w:tc>
        <w:tc>
          <w:tcPr>
            <w:tcW w:w="79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6</w:t>
            </w:r>
            <w:r>
              <w:rPr>
                <w:rFonts w:ascii="宋体" w:hAnsi="宋体" w:cs="宋体" w:hint="eastAsia"/>
                <w:color w:val="000000"/>
                <w:sz w:val="21"/>
                <w:szCs w:val="21"/>
                <w:lang/>
              </w:rPr>
              <w:t>把</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32</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雨衣</w:t>
            </w:r>
          </w:p>
        </w:tc>
        <w:tc>
          <w:tcPr>
            <w:tcW w:w="79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6</w:t>
            </w:r>
            <w:r>
              <w:rPr>
                <w:rFonts w:ascii="宋体" w:hAnsi="宋体" w:cs="宋体" w:hint="eastAsia"/>
                <w:color w:val="000000"/>
                <w:sz w:val="21"/>
                <w:szCs w:val="21"/>
                <w:lang/>
              </w:rPr>
              <w:t>件</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33</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雨裤</w:t>
            </w:r>
          </w:p>
        </w:tc>
        <w:tc>
          <w:tcPr>
            <w:tcW w:w="79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4</w:t>
            </w:r>
            <w:r>
              <w:rPr>
                <w:rFonts w:ascii="宋体" w:hAnsi="宋体" w:cs="宋体" w:hint="eastAsia"/>
                <w:color w:val="000000"/>
                <w:sz w:val="21"/>
                <w:szCs w:val="21"/>
                <w:lang/>
              </w:rPr>
              <w:t>件</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34</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防汛水泵</w:t>
            </w:r>
          </w:p>
        </w:tc>
        <w:tc>
          <w:tcPr>
            <w:tcW w:w="79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2</w:t>
            </w:r>
            <w:r>
              <w:rPr>
                <w:rFonts w:ascii="宋体" w:hAnsi="宋体" w:cs="宋体" w:hint="eastAsia"/>
                <w:color w:val="000000"/>
                <w:sz w:val="21"/>
                <w:szCs w:val="21"/>
                <w:lang/>
              </w:rPr>
              <w:t>台</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35</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对讲机</w:t>
            </w:r>
          </w:p>
        </w:tc>
        <w:tc>
          <w:tcPr>
            <w:tcW w:w="79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MOTOROLAGP3</w:t>
            </w:r>
            <w:r>
              <w:rPr>
                <w:rFonts w:ascii="宋体" w:hAnsi="宋体" w:cs="宋体" w:hint="eastAsia"/>
                <w:color w:val="000000"/>
                <w:sz w:val="21"/>
                <w:szCs w:val="21"/>
                <w:lang/>
              </w:rPr>
              <w:lastRenderedPageBreak/>
              <w:t>28D</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lastRenderedPageBreak/>
              <w:t>3</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动力事业部冶炼站</w:t>
            </w:r>
          </w:p>
        </w:tc>
        <w:tc>
          <w:tcPr>
            <w:tcW w:w="520"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张凯伦</w:t>
            </w:r>
          </w:p>
        </w:tc>
        <w:tc>
          <w:tcPr>
            <w:tcW w:w="81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lastRenderedPageBreak/>
              <w:t>36</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防水手电</w:t>
            </w:r>
          </w:p>
        </w:tc>
        <w:tc>
          <w:tcPr>
            <w:tcW w:w="792" w:type="pct"/>
            <w:noWrap/>
            <w:vAlign w:val="center"/>
          </w:tcPr>
          <w:p w:rsidR="00867C95" w:rsidRDefault="00C5701E">
            <w:pPr>
              <w:adjustRightInd w:val="0"/>
              <w:snapToGrid w:val="0"/>
              <w:jc w:val="center"/>
              <w:rPr>
                <w:rFonts w:ascii="宋体" w:hAnsi="宋体" w:cs="宋体"/>
                <w:bCs/>
                <w:kern w:val="2"/>
                <w:sz w:val="21"/>
                <w:szCs w:val="21"/>
              </w:rPr>
            </w:pPr>
            <w:r>
              <w:rPr>
                <w:rFonts w:ascii="宋体" w:hAnsi="宋体" w:cs="宋体" w:hint="eastAsia"/>
                <w:sz w:val="21"/>
                <w:szCs w:val="21"/>
              </w:rPr>
              <w:t>/</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3</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动力事业部冶炼站</w:t>
            </w:r>
          </w:p>
        </w:tc>
        <w:tc>
          <w:tcPr>
            <w:tcW w:w="520"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张凯伦</w:t>
            </w:r>
          </w:p>
        </w:tc>
        <w:tc>
          <w:tcPr>
            <w:tcW w:w="81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37</w:t>
            </w:r>
          </w:p>
        </w:tc>
        <w:tc>
          <w:tcPr>
            <w:tcW w:w="702"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2"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ABC4</w:t>
            </w:r>
            <w:r>
              <w:rPr>
                <w:rFonts w:ascii="宋体" w:hAnsi="宋体" w:cs="宋体" w:hint="eastAsia"/>
                <w:color w:val="000000"/>
                <w:sz w:val="21"/>
                <w:szCs w:val="21"/>
                <w:lang/>
              </w:rPr>
              <w:t>，</w:t>
            </w:r>
            <w:r>
              <w:rPr>
                <w:rFonts w:ascii="宋体" w:hAnsi="宋体" w:cs="宋体" w:hint="eastAsia"/>
                <w:color w:val="000000"/>
                <w:sz w:val="21"/>
                <w:szCs w:val="21"/>
                <w:lang/>
              </w:rPr>
              <w:t>ABC5</w:t>
            </w:r>
          </w:p>
        </w:tc>
        <w:tc>
          <w:tcPr>
            <w:tcW w:w="40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14</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动力事业部防护站</w:t>
            </w:r>
          </w:p>
        </w:tc>
        <w:tc>
          <w:tcPr>
            <w:tcW w:w="520"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38</w:t>
            </w:r>
          </w:p>
        </w:tc>
        <w:tc>
          <w:tcPr>
            <w:tcW w:w="702"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2"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ABC4</w:t>
            </w:r>
            <w:r>
              <w:rPr>
                <w:rFonts w:ascii="宋体" w:hAnsi="宋体" w:cs="宋体" w:hint="eastAsia"/>
                <w:color w:val="000000"/>
                <w:sz w:val="21"/>
                <w:szCs w:val="21"/>
                <w:lang/>
              </w:rPr>
              <w:t>，</w:t>
            </w:r>
            <w:r>
              <w:rPr>
                <w:rFonts w:ascii="宋体" w:hAnsi="宋体" w:cs="宋体" w:hint="eastAsia"/>
                <w:color w:val="000000"/>
                <w:sz w:val="21"/>
                <w:szCs w:val="21"/>
                <w:lang/>
              </w:rPr>
              <w:t>ABC5</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60</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动力事业部煤气作业区</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刘君杰</w:t>
            </w:r>
          </w:p>
        </w:tc>
        <w:tc>
          <w:tcPr>
            <w:tcW w:w="81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13553099560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39</w:t>
            </w:r>
          </w:p>
        </w:tc>
        <w:tc>
          <w:tcPr>
            <w:tcW w:w="702"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2"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ABC4</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36</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40</w:t>
            </w:r>
          </w:p>
        </w:tc>
        <w:tc>
          <w:tcPr>
            <w:tcW w:w="702"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2"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ABC4</w:t>
            </w:r>
            <w:r>
              <w:rPr>
                <w:rFonts w:ascii="宋体" w:hAnsi="宋体" w:cs="宋体" w:hint="eastAsia"/>
                <w:color w:val="000000"/>
                <w:sz w:val="21"/>
                <w:szCs w:val="21"/>
                <w:lang/>
              </w:rPr>
              <w:t>，</w:t>
            </w:r>
            <w:r>
              <w:rPr>
                <w:rFonts w:ascii="宋体" w:hAnsi="宋体" w:cs="宋体" w:hint="eastAsia"/>
                <w:color w:val="000000"/>
                <w:sz w:val="21"/>
                <w:szCs w:val="21"/>
                <w:lang/>
              </w:rPr>
              <w:t>ABC8</w:t>
            </w:r>
            <w:r>
              <w:rPr>
                <w:rFonts w:ascii="宋体" w:hAnsi="宋体" w:cs="宋体" w:hint="eastAsia"/>
                <w:color w:val="000000"/>
                <w:sz w:val="21"/>
                <w:szCs w:val="21"/>
                <w:lang/>
              </w:rPr>
              <w:t>，</w:t>
            </w:r>
            <w:r>
              <w:rPr>
                <w:rFonts w:ascii="宋体" w:hAnsi="宋体" w:cs="宋体" w:hint="eastAsia"/>
                <w:color w:val="000000"/>
                <w:sz w:val="21"/>
                <w:szCs w:val="21"/>
                <w:lang/>
              </w:rPr>
              <w:t>ABC5</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81</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动力事业部点检作业区</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王明政</w:t>
            </w:r>
          </w:p>
        </w:tc>
        <w:tc>
          <w:tcPr>
            <w:tcW w:w="81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13964216656</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41</w:t>
            </w:r>
          </w:p>
        </w:tc>
        <w:tc>
          <w:tcPr>
            <w:tcW w:w="702"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2"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ABC4</w:t>
            </w:r>
            <w:r>
              <w:rPr>
                <w:rFonts w:ascii="宋体" w:hAnsi="宋体" w:cs="宋体" w:hint="eastAsia"/>
                <w:color w:val="000000"/>
                <w:sz w:val="21"/>
                <w:szCs w:val="21"/>
                <w:lang/>
              </w:rPr>
              <w:t>，</w:t>
            </w:r>
            <w:r>
              <w:rPr>
                <w:rFonts w:ascii="宋体" w:hAnsi="宋体" w:cs="宋体" w:hint="eastAsia"/>
                <w:color w:val="000000"/>
                <w:sz w:val="21"/>
                <w:szCs w:val="21"/>
                <w:lang/>
              </w:rPr>
              <w:t>ABC8</w:t>
            </w:r>
            <w:r>
              <w:rPr>
                <w:rFonts w:ascii="宋体" w:hAnsi="宋体" w:cs="宋体" w:hint="eastAsia"/>
                <w:color w:val="000000"/>
                <w:sz w:val="21"/>
                <w:szCs w:val="21"/>
                <w:lang/>
              </w:rPr>
              <w:t>，</w:t>
            </w:r>
            <w:r>
              <w:rPr>
                <w:rFonts w:ascii="宋体" w:hAnsi="宋体" w:cs="宋体" w:hint="eastAsia"/>
                <w:color w:val="000000"/>
                <w:sz w:val="21"/>
                <w:szCs w:val="21"/>
                <w:lang/>
              </w:rPr>
              <w:t>ABC5</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304</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动力事业部电管科</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张凯伦</w:t>
            </w:r>
          </w:p>
        </w:tc>
        <w:tc>
          <w:tcPr>
            <w:tcW w:w="81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42</w:t>
            </w:r>
          </w:p>
        </w:tc>
        <w:tc>
          <w:tcPr>
            <w:tcW w:w="702"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2"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ABC4</w:t>
            </w:r>
            <w:r>
              <w:rPr>
                <w:rFonts w:ascii="宋体" w:hAnsi="宋体" w:cs="宋体" w:hint="eastAsia"/>
                <w:color w:val="000000"/>
                <w:sz w:val="21"/>
                <w:szCs w:val="21"/>
                <w:lang/>
              </w:rPr>
              <w:t>，</w:t>
            </w:r>
            <w:r>
              <w:rPr>
                <w:rFonts w:ascii="宋体" w:hAnsi="宋体" w:cs="宋体" w:hint="eastAsia"/>
                <w:color w:val="000000"/>
                <w:sz w:val="21"/>
                <w:szCs w:val="21"/>
                <w:lang/>
              </w:rPr>
              <w:t>ABC5</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110</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动力事业部制氧作业区</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张帅</w:t>
            </w:r>
          </w:p>
        </w:tc>
        <w:tc>
          <w:tcPr>
            <w:tcW w:w="81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17865163079</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43</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推车式干粉灭火器</w:t>
            </w:r>
          </w:p>
        </w:tc>
        <w:tc>
          <w:tcPr>
            <w:tcW w:w="792"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MFTZ/ABC35</w:t>
            </w:r>
            <w:r>
              <w:rPr>
                <w:rFonts w:ascii="宋体" w:hAnsi="宋体" w:cs="宋体" w:hint="eastAsia"/>
                <w:color w:val="000000"/>
                <w:sz w:val="21"/>
                <w:szCs w:val="21"/>
                <w:lang/>
              </w:rPr>
              <w:t>型</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35</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动力事业部电管科</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张凯伦</w:t>
            </w:r>
          </w:p>
        </w:tc>
        <w:tc>
          <w:tcPr>
            <w:tcW w:w="81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44</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推车式干粉灭火器</w:t>
            </w:r>
          </w:p>
        </w:tc>
        <w:tc>
          <w:tcPr>
            <w:tcW w:w="792"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MFTZ/ABC35</w:t>
            </w:r>
            <w:r>
              <w:rPr>
                <w:rFonts w:ascii="宋体" w:hAnsi="宋体" w:cs="宋体" w:hint="eastAsia"/>
                <w:color w:val="000000"/>
                <w:sz w:val="21"/>
                <w:szCs w:val="21"/>
                <w:lang/>
              </w:rPr>
              <w:t>型</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2</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动力事业部制氧作业区</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张帅</w:t>
            </w:r>
          </w:p>
        </w:tc>
        <w:tc>
          <w:tcPr>
            <w:tcW w:w="81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17865163079</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45</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推车式干粉灭火器</w:t>
            </w:r>
          </w:p>
        </w:tc>
        <w:tc>
          <w:tcPr>
            <w:tcW w:w="792"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MFTZ/ABC35</w:t>
            </w:r>
            <w:r>
              <w:rPr>
                <w:rFonts w:ascii="宋体" w:hAnsi="宋体" w:cs="宋体" w:hint="eastAsia"/>
                <w:color w:val="000000"/>
                <w:sz w:val="21"/>
                <w:szCs w:val="21"/>
                <w:lang/>
              </w:rPr>
              <w:t>型</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46</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二氧化碳灭火器</w:t>
            </w:r>
          </w:p>
        </w:tc>
        <w:tc>
          <w:tcPr>
            <w:tcW w:w="792"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MTT/24</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10</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动力事业部电管科</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张凯伦</w:t>
            </w:r>
          </w:p>
        </w:tc>
        <w:tc>
          <w:tcPr>
            <w:tcW w:w="81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47</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二氧化碳灭火器</w:t>
            </w:r>
          </w:p>
        </w:tc>
        <w:tc>
          <w:tcPr>
            <w:tcW w:w="792"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MTT/24</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21</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动力事业部制氧作业区</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张帅</w:t>
            </w:r>
          </w:p>
        </w:tc>
        <w:tc>
          <w:tcPr>
            <w:tcW w:w="81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17865163079</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48</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室内消火栓</w:t>
            </w:r>
          </w:p>
        </w:tc>
        <w:tc>
          <w:tcPr>
            <w:tcW w:w="79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动力事业部防护站</w:t>
            </w:r>
          </w:p>
        </w:tc>
        <w:tc>
          <w:tcPr>
            <w:tcW w:w="520"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49</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室内消火栓</w:t>
            </w:r>
          </w:p>
        </w:tc>
        <w:tc>
          <w:tcPr>
            <w:tcW w:w="79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6</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动力事业部煤气作业区</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刘君杰</w:t>
            </w:r>
          </w:p>
        </w:tc>
        <w:tc>
          <w:tcPr>
            <w:tcW w:w="81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13553099560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50</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室内消火栓</w:t>
            </w:r>
          </w:p>
        </w:tc>
        <w:tc>
          <w:tcPr>
            <w:tcW w:w="79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59</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动力事业部电管科</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张凯伦</w:t>
            </w:r>
          </w:p>
        </w:tc>
        <w:tc>
          <w:tcPr>
            <w:tcW w:w="81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51</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室外消火栓</w:t>
            </w:r>
          </w:p>
        </w:tc>
        <w:tc>
          <w:tcPr>
            <w:tcW w:w="79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2</w:t>
            </w:r>
          </w:p>
        </w:tc>
        <w:tc>
          <w:tcPr>
            <w:tcW w:w="1323"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动力事业部防护站</w:t>
            </w:r>
          </w:p>
        </w:tc>
        <w:tc>
          <w:tcPr>
            <w:tcW w:w="520"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董光明</w:t>
            </w:r>
          </w:p>
        </w:tc>
        <w:tc>
          <w:tcPr>
            <w:tcW w:w="81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52</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室外消火栓</w:t>
            </w:r>
          </w:p>
        </w:tc>
        <w:tc>
          <w:tcPr>
            <w:tcW w:w="79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19</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动力事业部煤气作业区</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刘君杰</w:t>
            </w:r>
          </w:p>
        </w:tc>
        <w:tc>
          <w:tcPr>
            <w:tcW w:w="81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13553099560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53</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室外消火栓</w:t>
            </w:r>
          </w:p>
        </w:tc>
        <w:tc>
          <w:tcPr>
            <w:tcW w:w="79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4</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陈传升</w:t>
            </w:r>
          </w:p>
        </w:tc>
        <w:tc>
          <w:tcPr>
            <w:tcW w:w="818" w:type="pct"/>
            <w:noWrap/>
            <w:vAlign w:val="center"/>
          </w:tcPr>
          <w:p w:rsidR="00867C95" w:rsidRDefault="00C5701E">
            <w:pPr>
              <w:adjustRightInd w:val="0"/>
              <w:snapToGrid w:val="0"/>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54</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室外消火栓</w:t>
            </w:r>
          </w:p>
        </w:tc>
        <w:tc>
          <w:tcPr>
            <w:tcW w:w="79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2</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动力事业部电管科</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张凯伦</w:t>
            </w:r>
          </w:p>
        </w:tc>
        <w:tc>
          <w:tcPr>
            <w:tcW w:w="818"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434" w:type="pct"/>
            <w:noWrap/>
            <w:vAlign w:val="center"/>
          </w:tcPr>
          <w:p w:rsidR="00867C95" w:rsidRDefault="00C5701E">
            <w:pPr>
              <w:adjustRightInd w:val="0"/>
              <w:snapToGrid w:val="0"/>
              <w:jc w:val="center"/>
              <w:textAlignment w:val="center"/>
              <w:rPr>
                <w:rFonts w:ascii="宋体" w:hAnsi="宋体" w:cs="宋体"/>
                <w:sz w:val="21"/>
                <w:szCs w:val="21"/>
              </w:rPr>
            </w:pPr>
            <w:r>
              <w:rPr>
                <w:rFonts w:ascii="宋体" w:hAnsi="宋体" w:cs="宋体" w:hint="eastAsia"/>
                <w:sz w:val="21"/>
                <w:szCs w:val="21"/>
              </w:rPr>
              <w:t>55</w:t>
            </w:r>
          </w:p>
        </w:tc>
        <w:tc>
          <w:tcPr>
            <w:tcW w:w="70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室外消火栓</w:t>
            </w:r>
          </w:p>
        </w:tc>
        <w:tc>
          <w:tcPr>
            <w:tcW w:w="792" w:type="pct"/>
            <w:noWrap/>
            <w:vAlign w:val="center"/>
          </w:tcPr>
          <w:p w:rsidR="00867C95" w:rsidRDefault="00C5701E">
            <w:pPr>
              <w:adjustRightInd w:val="0"/>
              <w:snapToGrid w:val="0"/>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0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26</w:t>
            </w:r>
          </w:p>
        </w:tc>
        <w:tc>
          <w:tcPr>
            <w:tcW w:w="1323"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动力事业部制氧作业区</w:t>
            </w:r>
          </w:p>
        </w:tc>
        <w:tc>
          <w:tcPr>
            <w:tcW w:w="520"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张帅</w:t>
            </w:r>
          </w:p>
        </w:tc>
        <w:tc>
          <w:tcPr>
            <w:tcW w:w="818" w:type="pct"/>
            <w:noWrap/>
            <w:vAlign w:val="center"/>
          </w:tcPr>
          <w:p w:rsidR="00867C95" w:rsidRDefault="00C5701E">
            <w:pPr>
              <w:adjustRightInd w:val="0"/>
              <w:snapToGrid w:val="0"/>
              <w:jc w:val="center"/>
              <w:textAlignment w:val="center"/>
              <w:rPr>
                <w:rFonts w:ascii="宋体" w:hAnsi="宋体" w:cs="宋体"/>
                <w:bCs/>
                <w:kern w:val="2"/>
                <w:sz w:val="21"/>
                <w:szCs w:val="21"/>
              </w:rPr>
            </w:pPr>
            <w:r>
              <w:rPr>
                <w:rFonts w:ascii="宋体" w:hAnsi="宋体" w:cs="宋体" w:hint="eastAsia"/>
                <w:color w:val="000000"/>
                <w:sz w:val="21"/>
                <w:szCs w:val="21"/>
                <w:lang/>
              </w:rPr>
              <w:t>17865163079</w:t>
            </w:r>
          </w:p>
        </w:tc>
      </w:tr>
    </w:tbl>
    <w:p w:rsidR="00867C95" w:rsidRDefault="00867C95">
      <w:pPr>
        <w:sectPr w:rsidR="00867C95">
          <w:pgSz w:w="11906" w:h="16838"/>
          <w:pgMar w:top="1418" w:right="1247" w:bottom="1418" w:left="1588" w:header="851" w:footer="992" w:gutter="0"/>
          <w:cols w:space="720"/>
          <w:docGrid w:linePitch="312"/>
        </w:sectPr>
      </w:pPr>
    </w:p>
    <w:p w:rsidR="00867C95" w:rsidRDefault="00C5701E">
      <w:pPr>
        <w:pStyle w:val="1"/>
        <w:adjustRightInd w:val="0"/>
        <w:snapToGrid w:val="0"/>
        <w:spacing w:before="100" w:beforeAutospacing="1" w:after="100" w:afterAutospacing="1" w:line="360" w:lineRule="auto"/>
        <w:jc w:val="center"/>
        <w:textAlignment w:val="top"/>
        <w:rPr>
          <w:rFonts w:ascii="Times New Roman" w:eastAsia="黑体"/>
          <w:sz w:val="36"/>
          <w:szCs w:val="36"/>
        </w:rPr>
      </w:pPr>
      <w:bookmarkStart w:id="488" w:name="_Toc9457"/>
      <w:r>
        <w:rPr>
          <w:rFonts w:ascii="Times New Roman" w:eastAsia="黑体"/>
          <w:sz w:val="36"/>
          <w:szCs w:val="36"/>
        </w:rPr>
        <w:lastRenderedPageBreak/>
        <w:t>第</w:t>
      </w:r>
      <w:r>
        <w:rPr>
          <w:rFonts w:ascii="Times New Roman" w:eastAsia="黑体" w:hint="eastAsia"/>
          <w:sz w:val="36"/>
          <w:szCs w:val="36"/>
        </w:rPr>
        <w:t>三</w:t>
      </w:r>
      <w:r>
        <w:rPr>
          <w:rFonts w:ascii="Times New Roman" w:eastAsia="黑体"/>
          <w:sz w:val="36"/>
          <w:szCs w:val="36"/>
        </w:rPr>
        <w:t>章</w:t>
      </w:r>
      <w:r>
        <w:rPr>
          <w:rFonts w:ascii="Times New Roman" w:eastAsia="黑体" w:hint="eastAsia"/>
          <w:sz w:val="36"/>
          <w:szCs w:val="36"/>
        </w:rPr>
        <w:t>附件、附图</w:t>
      </w:r>
      <w:bookmarkEnd w:id="426"/>
      <w:bookmarkEnd w:id="488"/>
    </w:p>
    <w:p w:rsidR="00867C95" w:rsidRDefault="00C5701E">
      <w:pPr>
        <w:pStyle w:val="2"/>
        <w:overflowPunct w:val="0"/>
        <w:topLinePunct/>
        <w:adjustRightInd w:val="0"/>
        <w:snapToGrid w:val="0"/>
        <w:spacing w:before="100" w:beforeAutospacing="1" w:after="100" w:afterAutospacing="1" w:line="360" w:lineRule="auto"/>
        <w:jc w:val="center"/>
        <w:textAlignment w:val="top"/>
        <w:rPr>
          <w:rFonts w:ascii="宋体" w:eastAsia="宋体" w:hAnsi="宋体" w:cs="宋体"/>
          <w:color w:val="0000FF"/>
        </w:rPr>
      </w:pPr>
      <w:bookmarkStart w:id="489" w:name="_Toc20325621"/>
      <w:bookmarkStart w:id="490" w:name="_Toc58886547"/>
      <w:bookmarkStart w:id="491" w:name="_Toc58191843"/>
      <w:bookmarkStart w:id="492" w:name="_Toc55091754"/>
      <w:bookmarkStart w:id="493" w:name="_Toc70014751"/>
      <w:bookmarkStart w:id="494" w:name="_Toc25686"/>
      <w:bookmarkStart w:id="495" w:name="_Toc1422"/>
      <w:r>
        <w:rPr>
          <w:rFonts w:ascii="宋体" w:eastAsia="宋体" w:hAnsi="宋体" w:cs="宋体" w:hint="eastAsia"/>
        </w:rPr>
        <w:t>附</w:t>
      </w:r>
      <w:r>
        <w:rPr>
          <w:rFonts w:ascii="宋体" w:eastAsia="宋体" w:hAnsi="宋体" w:cs="宋体" w:hint="eastAsia"/>
        </w:rPr>
        <w:t>3</w:t>
      </w:r>
      <w:r>
        <w:rPr>
          <w:rFonts w:ascii="宋体" w:eastAsia="宋体" w:hAnsi="宋体" w:cs="宋体" w:hint="eastAsia"/>
        </w:rPr>
        <w:t>.1</w:t>
      </w:r>
      <w:bookmarkEnd w:id="489"/>
      <w:r>
        <w:rPr>
          <w:rFonts w:ascii="宋体" w:eastAsia="宋体" w:hAnsi="宋体" w:cs="宋体" w:hint="eastAsia"/>
        </w:rPr>
        <w:t>公司</w:t>
      </w:r>
      <w:bookmarkEnd w:id="490"/>
      <w:bookmarkEnd w:id="491"/>
      <w:bookmarkEnd w:id="492"/>
      <w:r>
        <w:rPr>
          <w:rFonts w:ascii="宋体" w:eastAsia="宋体" w:hAnsi="宋体" w:cs="宋体" w:hint="eastAsia"/>
        </w:rPr>
        <w:t>情况简介</w:t>
      </w:r>
      <w:bookmarkEnd w:id="493"/>
      <w:bookmarkEnd w:id="494"/>
      <w:bookmarkEnd w:id="495"/>
    </w:p>
    <w:p w:rsidR="00867C95" w:rsidRDefault="00C5701E" w:rsidP="007A2A1D">
      <w:pPr>
        <w:keepNext/>
        <w:keepLines/>
        <w:overflowPunct w:val="0"/>
        <w:topLinePunct/>
        <w:adjustRightInd w:val="0"/>
        <w:snapToGrid w:val="0"/>
        <w:spacing w:beforeLines="50" w:afterLines="50" w:line="360" w:lineRule="auto"/>
        <w:textAlignment w:val="top"/>
        <w:outlineLvl w:val="2"/>
        <w:rPr>
          <w:rFonts w:ascii="宋体" w:hAnsi="宋体" w:cs="宋体"/>
          <w:b/>
          <w:sz w:val="28"/>
          <w:szCs w:val="28"/>
        </w:rPr>
      </w:pPr>
      <w:bookmarkStart w:id="496" w:name="_Toc23253"/>
      <w:bookmarkStart w:id="497" w:name="_Toc18458"/>
      <w:bookmarkStart w:id="498" w:name="_Hlk50986135"/>
      <w:bookmarkStart w:id="499" w:name="_Hlk56179354"/>
      <w:r>
        <w:rPr>
          <w:rFonts w:ascii="宋体" w:hAnsi="宋体" w:cs="宋体" w:hint="eastAsia"/>
          <w:b/>
          <w:sz w:val="28"/>
          <w:szCs w:val="28"/>
        </w:rPr>
        <w:t>附</w:t>
      </w:r>
      <w:r>
        <w:rPr>
          <w:rFonts w:ascii="宋体" w:hAnsi="宋体" w:cs="宋体" w:hint="eastAsia"/>
          <w:b/>
          <w:sz w:val="28"/>
          <w:szCs w:val="28"/>
        </w:rPr>
        <w:t>3</w:t>
      </w:r>
      <w:r>
        <w:rPr>
          <w:rFonts w:ascii="宋体" w:hAnsi="宋体" w:cs="宋体" w:hint="eastAsia"/>
          <w:b/>
          <w:sz w:val="28"/>
          <w:szCs w:val="28"/>
        </w:rPr>
        <w:t>.1.1</w:t>
      </w:r>
      <w:r>
        <w:rPr>
          <w:rFonts w:ascii="宋体" w:hAnsi="宋体" w:cs="宋体" w:hint="eastAsia"/>
          <w:b/>
          <w:bCs/>
          <w:sz w:val="28"/>
          <w:szCs w:val="28"/>
        </w:rPr>
        <w:t>公司</w:t>
      </w:r>
      <w:r>
        <w:rPr>
          <w:rFonts w:ascii="宋体" w:hAnsi="宋体" w:cs="宋体" w:hint="eastAsia"/>
          <w:b/>
          <w:sz w:val="28"/>
          <w:szCs w:val="28"/>
        </w:rPr>
        <w:t>简介</w:t>
      </w:r>
      <w:bookmarkEnd w:id="496"/>
      <w:bookmarkEnd w:id="497"/>
    </w:p>
    <w:p w:rsidR="00867C95" w:rsidRDefault="00C5701E">
      <w:pPr>
        <w:spacing w:line="360" w:lineRule="auto"/>
        <w:ind w:firstLineChars="196" w:firstLine="470"/>
        <w:jc w:val="both"/>
        <w:rPr>
          <w:rFonts w:ascii="宋体" w:hAnsi="宋体"/>
          <w:position w:val="2"/>
        </w:rPr>
      </w:pPr>
      <w:bookmarkStart w:id="500" w:name="_Hlk51058836"/>
      <w:bookmarkStart w:id="501" w:name="_Hlk58070883"/>
      <w:bookmarkEnd w:id="498"/>
      <w:bookmarkEnd w:id="499"/>
      <w:r>
        <w:rPr>
          <w:rFonts w:ascii="宋体" w:hAnsi="宋体" w:hint="eastAsia"/>
          <w:position w:val="2"/>
        </w:rPr>
        <w:t>单位名称：青岛特殊钢铁有限公司</w:t>
      </w:r>
    </w:p>
    <w:p w:rsidR="00867C95" w:rsidRDefault="00C5701E">
      <w:pPr>
        <w:spacing w:line="360" w:lineRule="auto"/>
        <w:ind w:firstLineChars="196" w:firstLine="470"/>
        <w:jc w:val="both"/>
        <w:rPr>
          <w:rFonts w:ascii="宋体" w:hAnsi="宋体"/>
          <w:position w:val="2"/>
        </w:rPr>
      </w:pPr>
      <w:r>
        <w:rPr>
          <w:rFonts w:ascii="宋体" w:hAnsi="宋体" w:hint="eastAsia"/>
          <w:position w:val="2"/>
        </w:rPr>
        <w:t>住所</w:t>
      </w:r>
      <w:r>
        <w:rPr>
          <w:rFonts w:ascii="宋体" w:hAnsi="宋体" w:hint="eastAsia"/>
          <w:position w:val="2"/>
        </w:rPr>
        <w:t>：青岛西海岸新区泊里镇集成路</w:t>
      </w:r>
      <w:r>
        <w:rPr>
          <w:rFonts w:ascii="宋体" w:hAnsi="宋体" w:hint="eastAsia"/>
          <w:position w:val="2"/>
        </w:rPr>
        <w:t>1886</w:t>
      </w:r>
      <w:r>
        <w:rPr>
          <w:rFonts w:ascii="宋体" w:hAnsi="宋体" w:hint="eastAsia"/>
          <w:position w:val="2"/>
        </w:rPr>
        <w:t>号</w:t>
      </w:r>
    </w:p>
    <w:p w:rsidR="00867C95" w:rsidRDefault="00C5701E">
      <w:pPr>
        <w:spacing w:line="360" w:lineRule="auto"/>
        <w:ind w:firstLineChars="196" w:firstLine="470"/>
        <w:jc w:val="both"/>
        <w:rPr>
          <w:rFonts w:ascii="宋体" w:hAnsi="宋体"/>
          <w:position w:val="2"/>
        </w:rPr>
      </w:pPr>
      <w:r>
        <w:rPr>
          <w:rFonts w:ascii="宋体" w:hAnsi="宋体" w:hint="eastAsia"/>
          <w:position w:val="2"/>
        </w:rPr>
        <w:t>企业类型：有限责任公司（</w:t>
      </w:r>
      <w:r>
        <w:rPr>
          <w:rFonts w:ascii="宋体" w:hAnsi="宋体" w:hint="eastAsia"/>
          <w:position w:val="2"/>
        </w:rPr>
        <w:t>非自然人投资或控股的法人独资</w:t>
      </w:r>
      <w:r>
        <w:rPr>
          <w:rFonts w:ascii="宋体" w:hAnsi="宋体" w:hint="eastAsia"/>
          <w:position w:val="2"/>
        </w:rPr>
        <w:t>）</w:t>
      </w:r>
    </w:p>
    <w:p w:rsidR="00867C95" w:rsidRDefault="00C5701E">
      <w:pPr>
        <w:spacing w:line="360" w:lineRule="auto"/>
        <w:ind w:firstLineChars="196" w:firstLine="470"/>
        <w:jc w:val="both"/>
        <w:rPr>
          <w:rFonts w:ascii="宋体" w:hAnsi="宋体"/>
          <w:position w:val="2"/>
        </w:rPr>
      </w:pPr>
      <w:r>
        <w:rPr>
          <w:rFonts w:ascii="宋体" w:hAnsi="宋体" w:hint="eastAsia"/>
          <w:position w:val="2"/>
        </w:rPr>
        <w:t>注册资本：</w:t>
      </w:r>
      <w:r>
        <w:rPr>
          <w:rFonts w:ascii="宋体" w:hAnsi="宋体" w:hint="eastAsia"/>
          <w:position w:val="2"/>
        </w:rPr>
        <w:t>陆拾伍亿元整</w:t>
      </w:r>
    </w:p>
    <w:p w:rsidR="00867C95" w:rsidRDefault="00C5701E">
      <w:pPr>
        <w:spacing w:line="360" w:lineRule="auto"/>
        <w:ind w:firstLineChars="196" w:firstLine="470"/>
        <w:jc w:val="both"/>
        <w:rPr>
          <w:rFonts w:ascii="宋体" w:hAnsi="宋体"/>
          <w:position w:val="2"/>
        </w:rPr>
      </w:pPr>
      <w:r>
        <w:rPr>
          <w:rFonts w:ascii="宋体" w:hAnsi="宋体" w:hint="eastAsia"/>
          <w:position w:val="2"/>
        </w:rPr>
        <w:t>法定代表人：孙广亿</w:t>
      </w:r>
    </w:p>
    <w:p w:rsidR="00867C95" w:rsidRDefault="00C5701E">
      <w:pPr>
        <w:spacing w:line="360" w:lineRule="auto"/>
        <w:ind w:firstLineChars="196" w:firstLine="470"/>
        <w:jc w:val="both"/>
        <w:rPr>
          <w:rFonts w:ascii="宋体" w:hAnsi="宋体"/>
          <w:position w:val="2"/>
        </w:rPr>
      </w:pPr>
      <w:r>
        <w:rPr>
          <w:rFonts w:ascii="宋体" w:hAnsi="宋体" w:hint="eastAsia"/>
          <w:position w:val="2"/>
        </w:rPr>
        <w:t>青岛特殊钢铁有限公司成立于</w:t>
      </w:r>
      <w:r>
        <w:rPr>
          <w:rFonts w:ascii="宋体" w:hAnsi="宋体" w:hint="eastAsia"/>
          <w:position w:val="2"/>
        </w:rPr>
        <w:t>2011</w:t>
      </w:r>
      <w:r>
        <w:rPr>
          <w:rFonts w:ascii="宋体" w:hAnsi="宋体" w:hint="eastAsia"/>
          <w:position w:val="2"/>
        </w:rPr>
        <w:t>年</w:t>
      </w:r>
      <w:r>
        <w:rPr>
          <w:rFonts w:ascii="宋体" w:hAnsi="宋体" w:hint="eastAsia"/>
          <w:position w:val="2"/>
        </w:rPr>
        <w:t>7</w:t>
      </w:r>
      <w:r>
        <w:rPr>
          <w:rFonts w:ascii="宋体" w:hAnsi="宋体" w:hint="eastAsia"/>
          <w:position w:val="2"/>
        </w:rPr>
        <w:t>月</w:t>
      </w:r>
      <w:r>
        <w:rPr>
          <w:rFonts w:ascii="宋体" w:hAnsi="宋体" w:hint="eastAsia"/>
          <w:position w:val="2"/>
        </w:rPr>
        <w:t>12</w:t>
      </w:r>
      <w:r>
        <w:rPr>
          <w:rFonts w:ascii="宋体" w:hAnsi="宋体" w:hint="eastAsia"/>
          <w:position w:val="2"/>
        </w:rPr>
        <w:t>日，公司经营范围：带有存储设施的经营：粗苯、煤焦油（以上许可范围仅限生产过程中产生的中间产品）；普通货运；生产销售：黑色、有色金属材料和相应的工业辅助材料及承接来料加工业务；钢铁冶炼，金属压延加工；钢坯、钢材及汽车、工程机械及农用机械零部件的生产、销售；炼焦，球团；技术和货物进出口，厂房及设备租赁、场地租赁；机电设备维修、维护和状态监测，电力设施承装（修，试）。批发零售：焦煤、焦炭、化肥、水渣、钢渣、生铁块、除尘灰。蒸汽供应。以下仅限分支机构经营：餐饮服务；中餐类</w:t>
      </w:r>
      <w:r>
        <w:rPr>
          <w:rFonts w:ascii="宋体" w:hAnsi="宋体" w:hint="eastAsia"/>
          <w:position w:val="2"/>
        </w:rPr>
        <w:t>制售：含凉菜，不含裱花蛋糕，不含生食海产品。会务服务，住宿。批发零售：日用百货。（依法须经批准的项目，经相关部门批准后方可开展经营活动）。</w:t>
      </w:r>
    </w:p>
    <w:p w:rsidR="00867C95" w:rsidRDefault="00C5701E">
      <w:pPr>
        <w:spacing w:line="360" w:lineRule="auto"/>
        <w:ind w:firstLineChars="196" w:firstLine="470"/>
        <w:jc w:val="both"/>
        <w:rPr>
          <w:rFonts w:ascii="宋体" w:hAnsi="宋体"/>
          <w:position w:val="2"/>
        </w:rPr>
      </w:pPr>
      <w:r>
        <w:rPr>
          <w:rFonts w:ascii="宋体" w:hAnsi="宋体" w:hint="eastAsia"/>
          <w:position w:val="2"/>
        </w:rPr>
        <w:t>公司现有员工</w:t>
      </w:r>
      <w:r>
        <w:rPr>
          <w:rFonts w:ascii="宋体" w:hAnsi="宋体" w:hint="eastAsia"/>
          <w:position w:val="2"/>
        </w:rPr>
        <w:t>4250</w:t>
      </w:r>
      <w:r>
        <w:rPr>
          <w:rFonts w:ascii="宋体" w:hAnsi="宋体" w:hint="eastAsia"/>
          <w:position w:val="2"/>
        </w:rPr>
        <w:t>人，实行</w:t>
      </w:r>
      <w:r>
        <w:rPr>
          <w:rFonts w:ascii="宋体" w:hAnsi="宋体" w:hint="eastAsia"/>
          <w:position w:val="2"/>
        </w:rPr>
        <w:t>法定代表人</w:t>
      </w:r>
      <w:r>
        <w:rPr>
          <w:rFonts w:ascii="宋体" w:hAnsi="宋体" w:hint="eastAsia"/>
          <w:position w:val="2"/>
        </w:rPr>
        <w:t>领导下的总经理负责制，设有安全总监，并已经成立了专职安全管理机构—</w:t>
      </w:r>
      <w:r>
        <w:rPr>
          <w:rFonts w:ascii="宋体" w:hAnsi="宋体" w:hint="eastAsia"/>
          <w:position w:val="2"/>
        </w:rPr>
        <w:t>安全管理部</w:t>
      </w:r>
      <w:r>
        <w:rPr>
          <w:rFonts w:ascii="宋体" w:hAnsi="宋体" w:hint="eastAsia"/>
          <w:position w:val="2"/>
        </w:rPr>
        <w:t>，配备有专职的安全管理人员。企业主要负责人及专职安全管理人员均取得了安全考核合格证。公司建立了较完善的安全生产责任制、安全生产管理制度和安全操作规程。</w:t>
      </w:r>
    </w:p>
    <w:p w:rsidR="00867C95" w:rsidRDefault="00C5701E">
      <w:pPr>
        <w:pStyle w:val="af5"/>
      </w:pPr>
      <w:r>
        <w:t>表</w:t>
      </w:r>
      <w:r>
        <w:t>2.1-1</w:t>
      </w:r>
      <w:r>
        <w:t>青岛特殊钢铁有限公司基本情况表</w:t>
      </w:r>
    </w:p>
    <w:tbl>
      <w:tblPr>
        <w:tblW w:w="9416"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5"/>
        <w:gridCol w:w="3090"/>
        <w:gridCol w:w="2202"/>
        <w:gridCol w:w="819"/>
        <w:gridCol w:w="2030"/>
      </w:tblGrid>
      <w:tr w:rsidR="00867C95">
        <w:tc>
          <w:tcPr>
            <w:tcW w:w="1275" w:type="dxa"/>
            <w:tcBorders>
              <w:tl2br w:val="nil"/>
              <w:tr2bl w:val="nil"/>
            </w:tcBorders>
            <w:noWrap/>
            <w:vAlign w:val="center"/>
          </w:tcPr>
          <w:p w:rsidR="00867C95" w:rsidRDefault="00C5701E">
            <w:pPr>
              <w:widowControl w:val="0"/>
              <w:topLinePunct/>
              <w:adjustRightInd w:val="0"/>
              <w:jc w:val="center"/>
              <w:rPr>
                <w:rFonts w:ascii="宋体" w:hAnsi="宋体" w:cs="宋体"/>
                <w:kern w:val="21"/>
                <w:sz w:val="21"/>
                <w:szCs w:val="21"/>
              </w:rPr>
            </w:pPr>
            <w:r>
              <w:rPr>
                <w:rFonts w:ascii="宋体" w:hAnsi="宋体" w:cs="宋体" w:hint="eastAsia"/>
                <w:kern w:val="21"/>
                <w:sz w:val="21"/>
                <w:szCs w:val="21"/>
              </w:rPr>
              <w:t>企业名称</w:t>
            </w:r>
          </w:p>
        </w:tc>
        <w:tc>
          <w:tcPr>
            <w:tcW w:w="8141" w:type="dxa"/>
            <w:gridSpan w:val="4"/>
            <w:tcBorders>
              <w:tl2br w:val="nil"/>
              <w:tr2bl w:val="nil"/>
            </w:tcBorders>
            <w:noWrap/>
            <w:vAlign w:val="center"/>
          </w:tcPr>
          <w:p w:rsidR="00867C95" w:rsidRDefault="00C5701E">
            <w:pPr>
              <w:widowControl w:val="0"/>
              <w:topLinePunct/>
              <w:adjustRightInd w:val="0"/>
              <w:jc w:val="center"/>
              <w:rPr>
                <w:rFonts w:ascii="宋体" w:hAnsi="宋体" w:cs="宋体"/>
                <w:kern w:val="21"/>
                <w:sz w:val="21"/>
                <w:szCs w:val="21"/>
              </w:rPr>
            </w:pPr>
            <w:r>
              <w:rPr>
                <w:rFonts w:ascii="宋体" w:hAnsi="宋体" w:cs="宋体" w:hint="eastAsia"/>
                <w:kern w:val="21"/>
                <w:sz w:val="21"/>
                <w:szCs w:val="21"/>
              </w:rPr>
              <w:t>青岛特殊钢铁有限公司</w:t>
            </w:r>
          </w:p>
        </w:tc>
      </w:tr>
      <w:tr w:rsidR="00867C95">
        <w:tc>
          <w:tcPr>
            <w:tcW w:w="1275" w:type="dxa"/>
            <w:tcBorders>
              <w:tl2br w:val="nil"/>
              <w:tr2bl w:val="nil"/>
            </w:tcBorders>
            <w:noWrap/>
            <w:vAlign w:val="center"/>
          </w:tcPr>
          <w:p w:rsidR="00867C95" w:rsidRDefault="00C5701E">
            <w:pPr>
              <w:widowControl w:val="0"/>
              <w:topLinePunct/>
              <w:adjustRightInd w:val="0"/>
              <w:jc w:val="center"/>
              <w:rPr>
                <w:rFonts w:ascii="宋体" w:hAnsi="宋体" w:cs="宋体"/>
                <w:kern w:val="21"/>
                <w:sz w:val="21"/>
                <w:szCs w:val="21"/>
              </w:rPr>
            </w:pPr>
            <w:r>
              <w:rPr>
                <w:rFonts w:ascii="宋体" w:hAnsi="宋体" w:cs="宋体" w:hint="eastAsia"/>
                <w:kern w:val="21"/>
                <w:sz w:val="21"/>
                <w:szCs w:val="21"/>
              </w:rPr>
              <w:t>注册地址</w:t>
            </w:r>
          </w:p>
        </w:tc>
        <w:tc>
          <w:tcPr>
            <w:tcW w:w="5292" w:type="dxa"/>
            <w:gridSpan w:val="2"/>
            <w:tcBorders>
              <w:tl2br w:val="nil"/>
              <w:tr2bl w:val="nil"/>
            </w:tcBorders>
            <w:noWrap/>
            <w:vAlign w:val="center"/>
          </w:tcPr>
          <w:p w:rsidR="00867C95" w:rsidRDefault="00C5701E">
            <w:pPr>
              <w:widowControl w:val="0"/>
              <w:topLinePunct/>
              <w:adjustRightInd w:val="0"/>
              <w:jc w:val="center"/>
              <w:rPr>
                <w:rFonts w:ascii="宋体" w:hAnsi="宋体" w:cs="宋体"/>
                <w:kern w:val="21"/>
                <w:sz w:val="21"/>
                <w:szCs w:val="21"/>
              </w:rPr>
            </w:pPr>
            <w:r>
              <w:rPr>
                <w:rFonts w:ascii="宋体" w:hAnsi="宋体" w:cs="宋体" w:hint="eastAsia"/>
                <w:kern w:val="21"/>
                <w:sz w:val="21"/>
                <w:szCs w:val="21"/>
              </w:rPr>
              <w:t>青岛西海岸新区泊里镇集成路</w:t>
            </w:r>
            <w:r>
              <w:rPr>
                <w:rFonts w:ascii="宋体" w:hAnsi="宋体" w:cs="宋体" w:hint="eastAsia"/>
                <w:kern w:val="21"/>
                <w:sz w:val="21"/>
                <w:szCs w:val="21"/>
              </w:rPr>
              <w:t>1886</w:t>
            </w:r>
            <w:r>
              <w:rPr>
                <w:rFonts w:ascii="宋体" w:hAnsi="宋体" w:cs="宋体" w:hint="eastAsia"/>
                <w:kern w:val="21"/>
                <w:sz w:val="21"/>
                <w:szCs w:val="21"/>
              </w:rPr>
              <w:t>号</w:t>
            </w:r>
          </w:p>
        </w:tc>
        <w:tc>
          <w:tcPr>
            <w:tcW w:w="819" w:type="dxa"/>
            <w:tcBorders>
              <w:tl2br w:val="nil"/>
              <w:tr2bl w:val="nil"/>
            </w:tcBorders>
            <w:noWrap/>
            <w:vAlign w:val="center"/>
          </w:tcPr>
          <w:p w:rsidR="00867C95" w:rsidRDefault="00C5701E">
            <w:pPr>
              <w:widowControl w:val="0"/>
              <w:topLinePunct/>
              <w:adjustRightInd w:val="0"/>
              <w:jc w:val="both"/>
              <w:rPr>
                <w:rFonts w:ascii="宋体" w:hAnsi="宋体" w:cs="宋体"/>
                <w:kern w:val="21"/>
                <w:sz w:val="21"/>
                <w:szCs w:val="21"/>
              </w:rPr>
            </w:pPr>
            <w:r>
              <w:rPr>
                <w:rFonts w:ascii="宋体" w:hAnsi="宋体" w:cs="宋体" w:hint="eastAsia"/>
                <w:kern w:val="21"/>
                <w:sz w:val="21"/>
                <w:szCs w:val="21"/>
              </w:rPr>
              <w:t>电话</w:t>
            </w:r>
          </w:p>
        </w:tc>
        <w:tc>
          <w:tcPr>
            <w:tcW w:w="2030" w:type="dxa"/>
            <w:tcBorders>
              <w:tl2br w:val="nil"/>
              <w:tr2bl w:val="nil"/>
            </w:tcBorders>
            <w:noWrap/>
            <w:vAlign w:val="center"/>
          </w:tcPr>
          <w:p w:rsidR="00867C95" w:rsidRDefault="00C5701E">
            <w:pPr>
              <w:widowControl w:val="0"/>
              <w:topLinePunct/>
              <w:adjustRightInd w:val="0"/>
              <w:jc w:val="center"/>
              <w:rPr>
                <w:rFonts w:ascii="宋体" w:hAnsi="宋体" w:cs="宋体"/>
                <w:kern w:val="21"/>
                <w:sz w:val="21"/>
                <w:szCs w:val="21"/>
              </w:rPr>
            </w:pPr>
            <w:r>
              <w:rPr>
                <w:rFonts w:ascii="宋体" w:hAnsi="宋体" w:cs="宋体" w:hint="eastAsia"/>
                <w:kern w:val="21"/>
                <w:sz w:val="21"/>
                <w:szCs w:val="21"/>
              </w:rPr>
              <w:t>18806422963</w:t>
            </w:r>
          </w:p>
        </w:tc>
      </w:tr>
      <w:tr w:rsidR="00867C95">
        <w:tc>
          <w:tcPr>
            <w:tcW w:w="1275" w:type="dxa"/>
            <w:tcBorders>
              <w:tl2br w:val="nil"/>
              <w:tr2bl w:val="nil"/>
            </w:tcBorders>
            <w:noWrap/>
            <w:vAlign w:val="center"/>
          </w:tcPr>
          <w:p w:rsidR="00867C95" w:rsidRDefault="00C5701E">
            <w:pPr>
              <w:widowControl w:val="0"/>
              <w:topLinePunct/>
              <w:adjustRightInd w:val="0"/>
              <w:jc w:val="center"/>
              <w:rPr>
                <w:rFonts w:ascii="宋体" w:hAnsi="宋体" w:cs="宋体"/>
                <w:kern w:val="21"/>
                <w:sz w:val="21"/>
                <w:szCs w:val="21"/>
              </w:rPr>
            </w:pPr>
            <w:r>
              <w:rPr>
                <w:rFonts w:ascii="宋体" w:hAnsi="宋体" w:cs="宋体" w:hint="eastAsia"/>
                <w:kern w:val="21"/>
                <w:sz w:val="21"/>
                <w:szCs w:val="21"/>
              </w:rPr>
              <w:t>法定代表人</w:t>
            </w:r>
          </w:p>
        </w:tc>
        <w:tc>
          <w:tcPr>
            <w:tcW w:w="3090" w:type="dxa"/>
            <w:tcBorders>
              <w:tl2br w:val="nil"/>
              <w:tr2bl w:val="nil"/>
            </w:tcBorders>
            <w:noWrap/>
            <w:vAlign w:val="center"/>
          </w:tcPr>
          <w:p w:rsidR="00867C95" w:rsidRDefault="00C5701E">
            <w:pPr>
              <w:widowControl w:val="0"/>
              <w:topLinePunct/>
              <w:adjustRightInd w:val="0"/>
              <w:jc w:val="center"/>
              <w:rPr>
                <w:rFonts w:ascii="宋体" w:hAnsi="宋体" w:cs="宋体"/>
                <w:kern w:val="21"/>
                <w:sz w:val="21"/>
                <w:szCs w:val="21"/>
              </w:rPr>
            </w:pPr>
            <w:r>
              <w:rPr>
                <w:rFonts w:ascii="宋体" w:hAnsi="宋体" w:cs="宋体" w:hint="eastAsia"/>
                <w:kern w:val="21"/>
                <w:sz w:val="21"/>
                <w:szCs w:val="21"/>
              </w:rPr>
              <w:t>孙广亿</w:t>
            </w:r>
          </w:p>
        </w:tc>
        <w:tc>
          <w:tcPr>
            <w:tcW w:w="2202" w:type="dxa"/>
            <w:tcBorders>
              <w:tl2br w:val="nil"/>
              <w:tr2bl w:val="nil"/>
            </w:tcBorders>
            <w:noWrap/>
            <w:vAlign w:val="center"/>
          </w:tcPr>
          <w:p w:rsidR="00867C95" w:rsidRDefault="00C5701E">
            <w:pPr>
              <w:widowControl w:val="0"/>
              <w:topLinePunct/>
              <w:adjustRightInd w:val="0"/>
              <w:jc w:val="both"/>
              <w:rPr>
                <w:rFonts w:ascii="宋体" w:hAnsi="宋体" w:cs="宋体"/>
                <w:kern w:val="21"/>
                <w:sz w:val="21"/>
                <w:szCs w:val="21"/>
              </w:rPr>
            </w:pPr>
            <w:r>
              <w:rPr>
                <w:rFonts w:ascii="宋体" w:hAnsi="宋体" w:cs="宋体" w:hint="eastAsia"/>
                <w:kern w:val="21"/>
                <w:sz w:val="21"/>
                <w:szCs w:val="21"/>
              </w:rPr>
              <w:t>统一社会信用代码</w:t>
            </w:r>
          </w:p>
        </w:tc>
        <w:tc>
          <w:tcPr>
            <w:tcW w:w="2849" w:type="dxa"/>
            <w:gridSpan w:val="2"/>
            <w:tcBorders>
              <w:tl2br w:val="nil"/>
              <w:tr2bl w:val="nil"/>
            </w:tcBorders>
            <w:noWrap/>
            <w:vAlign w:val="center"/>
          </w:tcPr>
          <w:p w:rsidR="00867C95" w:rsidRDefault="00C5701E">
            <w:pPr>
              <w:widowControl w:val="0"/>
              <w:topLinePunct/>
              <w:adjustRightInd w:val="0"/>
              <w:jc w:val="both"/>
              <w:rPr>
                <w:rFonts w:ascii="宋体" w:hAnsi="宋体" w:cs="宋体"/>
                <w:kern w:val="21"/>
                <w:sz w:val="21"/>
                <w:szCs w:val="21"/>
              </w:rPr>
            </w:pPr>
            <w:r>
              <w:rPr>
                <w:rFonts w:ascii="宋体" w:hAnsi="宋体" w:cs="宋体" w:hint="eastAsia"/>
                <w:kern w:val="21"/>
                <w:sz w:val="21"/>
                <w:szCs w:val="21"/>
              </w:rPr>
              <w:t>913702005757897516</w:t>
            </w:r>
          </w:p>
        </w:tc>
      </w:tr>
      <w:tr w:rsidR="00867C95">
        <w:tc>
          <w:tcPr>
            <w:tcW w:w="1275" w:type="dxa"/>
            <w:tcBorders>
              <w:tl2br w:val="nil"/>
              <w:tr2bl w:val="nil"/>
            </w:tcBorders>
            <w:noWrap/>
            <w:vAlign w:val="center"/>
          </w:tcPr>
          <w:p w:rsidR="00867C95" w:rsidRDefault="00C5701E">
            <w:pPr>
              <w:widowControl w:val="0"/>
              <w:topLinePunct/>
              <w:adjustRightInd w:val="0"/>
              <w:jc w:val="center"/>
              <w:rPr>
                <w:rFonts w:ascii="宋体" w:hAnsi="宋体" w:cs="宋体"/>
                <w:kern w:val="21"/>
                <w:sz w:val="21"/>
                <w:szCs w:val="21"/>
              </w:rPr>
            </w:pPr>
            <w:r>
              <w:rPr>
                <w:rFonts w:ascii="宋体" w:hAnsi="宋体" w:cs="宋体" w:hint="eastAsia"/>
                <w:kern w:val="21"/>
                <w:sz w:val="21"/>
                <w:szCs w:val="21"/>
              </w:rPr>
              <w:t>经济性质</w:t>
            </w:r>
          </w:p>
        </w:tc>
        <w:tc>
          <w:tcPr>
            <w:tcW w:w="3090" w:type="dxa"/>
            <w:tcBorders>
              <w:tl2br w:val="nil"/>
              <w:tr2bl w:val="nil"/>
            </w:tcBorders>
            <w:noWrap/>
            <w:vAlign w:val="center"/>
          </w:tcPr>
          <w:p w:rsidR="00867C95" w:rsidRDefault="00C5701E">
            <w:pPr>
              <w:widowControl w:val="0"/>
              <w:topLinePunct/>
              <w:adjustRightInd w:val="0"/>
              <w:jc w:val="both"/>
              <w:rPr>
                <w:rFonts w:ascii="宋体" w:hAnsi="宋体" w:cs="宋体"/>
                <w:kern w:val="21"/>
                <w:sz w:val="21"/>
                <w:szCs w:val="21"/>
              </w:rPr>
            </w:pPr>
            <w:r>
              <w:rPr>
                <w:rFonts w:ascii="宋体" w:hAnsi="宋体" w:cs="宋体" w:hint="eastAsia"/>
                <w:kern w:val="21"/>
                <w:sz w:val="21"/>
                <w:szCs w:val="21"/>
              </w:rPr>
              <w:t>有限责任公司（</w:t>
            </w:r>
            <w:r>
              <w:rPr>
                <w:rFonts w:ascii="宋体" w:hAnsi="宋体" w:cs="宋体" w:hint="eastAsia"/>
                <w:kern w:val="21"/>
                <w:sz w:val="21"/>
                <w:szCs w:val="21"/>
              </w:rPr>
              <w:t>非自然人投资或控股的法人独资</w:t>
            </w:r>
            <w:r>
              <w:rPr>
                <w:rFonts w:ascii="宋体" w:hAnsi="宋体" w:cs="宋体" w:hint="eastAsia"/>
                <w:kern w:val="21"/>
                <w:sz w:val="21"/>
                <w:szCs w:val="21"/>
              </w:rPr>
              <w:t>）</w:t>
            </w:r>
          </w:p>
        </w:tc>
        <w:tc>
          <w:tcPr>
            <w:tcW w:w="2202" w:type="dxa"/>
            <w:tcBorders>
              <w:tl2br w:val="nil"/>
              <w:tr2bl w:val="nil"/>
            </w:tcBorders>
            <w:noWrap/>
            <w:vAlign w:val="center"/>
          </w:tcPr>
          <w:p w:rsidR="00867C95" w:rsidRDefault="00C5701E">
            <w:pPr>
              <w:widowControl w:val="0"/>
              <w:topLinePunct/>
              <w:adjustRightInd w:val="0"/>
              <w:jc w:val="center"/>
              <w:rPr>
                <w:rFonts w:ascii="宋体" w:hAnsi="宋体" w:cs="宋体"/>
                <w:kern w:val="21"/>
                <w:sz w:val="21"/>
                <w:szCs w:val="21"/>
              </w:rPr>
            </w:pPr>
            <w:r>
              <w:rPr>
                <w:rFonts w:ascii="宋体" w:hAnsi="宋体" w:cs="宋体" w:hint="eastAsia"/>
                <w:kern w:val="21"/>
                <w:sz w:val="21"/>
                <w:szCs w:val="21"/>
              </w:rPr>
              <w:t>职工总数</w:t>
            </w:r>
          </w:p>
        </w:tc>
        <w:tc>
          <w:tcPr>
            <w:tcW w:w="2849" w:type="dxa"/>
            <w:gridSpan w:val="2"/>
            <w:tcBorders>
              <w:tl2br w:val="nil"/>
              <w:tr2bl w:val="nil"/>
            </w:tcBorders>
            <w:noWrap/>
            <w:vAlign w:val="center"/>
          </w:tcPr>
          <w:p w:rsidR="00867C95" w:rsidRDefault="00C5701E">
            <w:pPr>
              <w:widowControl w:val="0"/>
              <w:topLinePunct/>
              <w:adjustRightInd w:val="0"/>
              <w:jc w:val="center"/>
              <w:rPr>
                <w:rFonts w:ascii="宋体" w:hAnsi="宋体" w:cs="宋体"/>
                <w:kern w:val="21"/>
                <w:sz w:val="21"/>
                <w:szCs w:val="21"/>
              </w:rPr>
            </w:pPr>
            <w:r>
              <w:rPr>
                <w:rFonts w:ascii="宋体" w:hAnsi="宋体" w:cs="宋体" w:hint="eastAsia"/>
                <w:kern w:val="21"/>
                <w:sz w:val="21"/>
                <w:szCs w:val="21"/>
              </w:rPr>
              <w:t>4250</w:t>
            </w:r>
            <w:r>
              <w:rPr>
                <w:rFonts w:ascii="宋体" w:hAnsi="宋体" w:cs="宋体" w:hint="eastAsia"/>
                <w:kern w:val="21"/>
                <w:sz w:val="21"/>
                <w:szCs w:val="21"/>
              </w:rPr>
              <w:t>人</w:t>
            </w:r>
          </w:p>
        </w:tc>
      </w:tr>
      <w:tr w:rsidR="00867C95">
        <w:tc>
          <w:tcPr>
            <w:tcW w:w="1275" w:type="dxa"/>
            <w:tcBorders>
              <w:tl2br w:val="nil"/>
              <w:tr2bl w:val="nil"/>
            </w:tcBorders>
            <w:noWrap/>
            <w:vAlign w:val="center"/>
          </w:tcPr>
          <w:p w:rsidR="00867C95" w:rsidRDefault="00C5701E">
            <w:pPr>
              <w:widowControl w:val="0"/>
              <w:topLinePunct/>
              <w:adjustRightInd w:val="0"/>
              <w:jc w:val="center"/>
              <w:rPr>
                <w:rFonts w:ascii="宋体" w:hAnsi="宋体" w:cs="宋体"/>
                <w:kern w:val="21"/>
                <w:sz w:val="21"/>
                <w:szCs w:val="21"/>
              </w:rPr>
            </w:pPr>
            <w:r>
              <w:rPr>
                <w:rFonts w:ascii="宋体" w:hAnsi="宋体" w:cs="宋体" w:hint="eastAsia"/>
                <w:kern w:val="21"/>
                <w:sz w:val="21"/>
                <w:szCs w:val="21"/>
              </w:rPr>
              <w:t>注册资本</w:t>
            </w:r>
          </w:p>
        </w:tc>
        <w:tc>
          <w:tcPr>
            <w:tcW w:w="3090" w:type="dxa"/>
            <w:tcBorders>
              <w:tl2br w:val="nil"/>
              <w:tr2bl w:val="nil"/>
            </w:tcBorders>
            <w:noWrap/>
            <w:vAlign w:val="center"/>
          </w:tcPr>
          <w:p w:rsidR="00867C95" w:rsidRDefault="00C5701E">
            <w:pPr>
              <w:widowControl w:val="0"/>
              <w:topLinePunct/>
              <w:adjustRightInd w:val="0"/>
              <w:jc w:val="center"/>
              <w:rPr>
                <w:rFonts w:ascii="宋体" w:hAnsi="宋体" w:cs="宋体"/>
                <w:kern w:val="21"/>
                <w:sz w:val="21"/>
                <w:szCs w:val="21"/>
              </w:rPr>
            </w:pPr>
            <w:r>
              <w:rPr>
                <w:rFonts w:ascii="宋体" w:hAnsi="宋体" w:cs="宋体" w:hint="eastAsia"/>
                <w:kern w:val="21"/>
                <w:sz w:val="21"/>
                <w:szCs w:val="21"/>
              </w:rPr>
              <w:t>65000</w:t>
            </w:r>
            <w:r>
              <w:rPr>
                <w:rFonts w:ascii="宋体" w:hAnsi="宋体" w:cs="宋体" w:hint="eastAsia"/>
                <w:kern w:val="21"/>
                <w:sz w:val="21"/>
                <w:szCs w:val="21"/>
              </w:rPr>
              <w:t>万元</w:t>
            </w:r>
          </w:p>
        </w:tc>
        <w:tc>
          <w:tcPr>
            <w:tcW w:w="2202" w:type="dxa"/>
            <w:tcBorders>
              <w:tl2br w:val="nil"/>
              <w:tr2bl w:val="nil"/>
            </w:tcBorders>
            <w:noWrap/>
            <w:vAlign w:val="center"/>
          </w:tcPr>
          <w:p w:rsidR="00867C95" w:rsidRDefault="00C5701E">
            <w:pPr>
              <w:widowControl w:val="0"/>
              <w:topLinePunct/>
              <w:adjustRightInd w:val="0"/>
              <w:jc w:val="center"/>
              <w:rPr>
                <w:rFonts w:ascii="宋体" w:hAnsi="宋体" w:cs="宋体"/>
                <w:kern w:val="21"/>
                <w:sz w:val="21"/>
                <w:szCs w:val="21"/>
              </w:rPr>
            </w:pPr>
            <w:r>
              <w:rPr>
                <w:rFonts w:ascii="宋体" w:hAnsi="宋体" w:cs="宋体" w:hint="eastAsia"/>
                <w:kern w:val="21"/>
                <w:sz w:val="21"/>
                <w:szCs w:val="21"/>
              </w:rPr>
              <w:t>占地面积</w:t>
            </w:r>
          </w:p>
        </w:tc>
        <w:tc>
          <w:tcPr>
            <w:tcW w:w="2849" w:type="dxa"/>
            <w:gridSpan w:val="2"/>
            <w:tcBorders>
              <w:tl2br w:val="nil"/>
              <w:tr2bl w:val="nil"/>
            </w:tcBorders>
            <w:noWrap/>
            <w:vAlign w:val="center"/>
          </w:tcPr>
          <w:p w:rsidR="00867C95" w:rsidRDefault="00C5701E">
            <w:pPr>
              <w:widowControl w:val="0"/>
              <w:topLinePunct/>
              <w:adjustRightInd w:val="0"/>
              <w:jc w:val="center"/>
              <w:rPr>
                <w:rFonts w:ascii="宋体" w:hAnsi="宋体" w:cs="宋体"/>
                <w:kern w:val="21"/>
                <w:sz w:val="21"/>
                <w:szCs w:val="21"/>
              </w:rPr>
            </w:pPr>
            <w:r>
              <w:rPr>
                <w:rFonts w:ascii="宋体" w:hAnsi="宋体" w:cs="宋体" w:hint="eastAsia"/>
                <w:kern w:val="21"/>
                <w:sz w:val="21"/>
                <w:szCs w:val="21"/>
              </w:rPr>
              <w:t>147223.97m</w:t>
            </w:r>
            <w:r>
              <w:rPr>
                <w:rFonts w:ascii="宋体" w:hAnsi="宋体" w:cs="宋体" w:hint="eastAsia"/>
                <w:kern w:val="21"/>
                <w:sz w:val="21"/>
                <w:szCs w:val="21"/>
                <w:vertAlign w:val="superscript"/>
              </w:rPr>
              <w:t>2</w:t>
            </w:r>
          </w:p>
        </w:tc>
      </w:tr>
      <w:tr w:rsidR="00867C95">
        <w:tc>
          <w:tcPr>
            <w:tcW w:w="1275" w:type="dxa"/>
            <w:tcBorders>
              <w:tl2br w:val="nil"/>
              <w:tr2bl w:val="nil"/>
            </w:tcBorders>
            <w:noWrap/>
            <w:vAlign w:val="center"/>
          </w:tcPr>
          <w:p w:rsidR="00867C95" w:rsidRDefault="00C5701E">
            <w:pPr>
              <w:widowControl w:val="0"/>
              <w:topLinePunct/>
              <w:adjustRightInd w:val="0"/>
              <w:jc w:val="center"/>
              <w:rPr>
                <w:rFonts w:ascii="宋体" w:hAnsi="宋体" w:cs="宋体"/>
                <w:kern w:val="21"/>
                <w:sz w:val="21"/>
                <w:szCs w:val="21"/>
              </w:rPr>
            </w:pPr>
            <w:r>
              <w:rPr>
                <w:rFonts w:ascii="宋体" w:hAnsi="宋体" w:cs="宋体" w:hint="eastAsia"/>
                <w:kern w:val="21"/>
                <w:sz w:val="21"/>
                <w:szCs w:val="21"/>
              </w:rPr>
              <w:t>经营范围</w:t>
            </w:r>
          </w:p>
        </w:tc>
        <w:tc>
          <w:tcPr>
            <w:tcW w:w="8141" w:type="dxa"/>
            <w:gridSpan w:val="4"/>
            <w:tcBorders>
              <w:tl2br w:val="nil"/>
              <w:tr2bl w:val="nil"/>
            </w:tcBorders>
            <w:noWrap/>
            <w:vAlign w:val="center"/>
          </w:tcPr>
          <w:p w:rsidR="00867C95" w:rsidRDefault="00C5701E">
            <w:pPr>
              <w:widowControl w:val="0"/>
              <w:topLinePunct/>
              <w:adjustRightInd w:val="0"/>
              <w:jc w:val="both"/>
              <w:rPr>
                <w:rFonts w:ascii="宋体" w:hAnsi="宋体" w:cs="宋体"/>
                <w:kern w:val="2"/>
                <w:sz w:val="21"/>
                <w:szCs w:val="21"/>
              </w:rPr>
            </w:pPr>
            <w:r>
              <w:rPr>
                <w:rFonts w:ascii="宋体" w:hAnsi="宋体" w:cs="宋体" w:hint="eastAsia"/>
                <w:kern w:val="21"/>
                <w:sz w:val="21"/>
                <w:szCs w:val="21"/>
              </w:rPr>
              <w:t>带有存储设施的经营：</w:t>
            </w:r>
            <w:r>
              <w:rPr>
                <w:rFonts w:ascii="宋体" w:hAnsi="宋体" w:cs="宋体" w:hint="eastAsia"/>
                <w:kern w:val="2"/>
                <w:sz w:val="21"/>
                <w:szCs w:val="21"/>
              </w:rPr>
              <w:t>粗苯、煤焦油；普通货运；生产销售：</w:t>
            </w:r>
          </w:p>
          <w:p w:rsidR="00867C95" w:rsidRDefault="00C5701E">
            <w:pPr>
              <w:widowControl w:val="0"/>
              <w:topLinePunct/>
              <w:adjustRightInd w:val="0"/>
              <w:jc w:val="both"/>
              <w:rPr>
                <w:rFonts w:ascii="宋体" w:hAnsi="宋体" w:cs="宋体"/>
                <w:kern w:val="2"/>
                <w:sz w:val="21"/>
                <w:szCs w:val="21"/>
              </w:rPr>
            </w:pPr>
            <w:r>
              <w:rPr>
                <w:rFonts w:ascii="宋体" w:hAnsi="宋体" w:cs="宋体" w:hint="eastAsia"/>
                <w:kern w:val="2"/>
                <w:sz w:val="21"/>
                <w:szCs w:val="21"/>
              </w:rPr>
              <w:t>黑色、有色金属材料和相应的工业辅助材料及承接来料加工业务；</w:t>
            </w:r>
          </w:p>
          <w:p w:rsidR="00867C95" w:rsidRDefault="00C5701E">
            <w:pPr>
              <w:widowControl w:val="0"/>
              <w:topLinePunct/>
              <w:adjustRightInd w:val="0"/>
              <w:jc w:val="both"/>
              <w:rPr>
                <w:rFonts w:ascii="宋体" w:hAnsi="宋体" w:cs="宋体"/>
                <w:kern w:val="21"/>
                <w:sz w:val="21"/>
                <w:szCs w:val="21"/>
              </w:rPr>
            </w:pPr>
            <w:r>
              <w:rPr>
                <w:rFonts w:ascii="宋体" w:hAnsi="宋体" w:cs="宋体" w:hint="eastAsia"/>
                <w:kern w:val="2"/>
                <w:sz w:val="21"/>
                <w:szCs w:val="21"/>
              </w:rPr>
              <w:lastRenderedPageBreak/>
              <w:t>钢铁冶炼，金属压延加工；钢坯、钢材及汽车、工程机械及农用机械零部件的生产、销售；炼焦，球团；批发零售：焦煤、焦炭、化肥、水渣、钢渣、生铁块、除尘灰。蒸汽供应。</w:t>
            </w:r>
            <w:r>
              <w:rPr>
                <w:rFonts w:ascii="宋体" w:hAnsi="宋体" w:cs="宋体" w:hint="eastAsia"/>
                <w:kern w:val="2"/>
                <w:sz w:val="21"/>
                <w:szCs w:val="21"/>
              </w:rPr>
              <w:t>以下仅分支机构经营：餐饮服务；中餐类销售；含凉菜，不含裱花蛋糕，不含生食海产品。会务服务，住宿。批发零售；日用百货。（依法须经批准的项目，经相关部门批准后方可开展经营活动）。</w:t>
            </w:r>
          </w:p>
        </w:tc>
      </w:tr>
    </w:tbl>
    <w:p w:rsidR="00867C95" w:rsidRDefault="00C5701E" w:rsidP="007A2A1D">
      <w:pPr>
        <w:keepNext/>
        <w:keepLines/>
        <w:overflowPunct w:val="0"/>
        <w:topLinePunct/>
        <w:adjustRightInd w:val="0"/>
        <w:snapToGrid w:val="0"/>
        <w:spacing w:beforeLines="50" w:afterLines="50" w:line="360" w:lineRule="auto"/>
        <w:textAlignment w:val="top"/>
        <w:outlineLvl w:val="2"/>
        <w:rPr>
          <w:rFonts w:ascii="宋体" w:hAnsi="宋体" w:cs="宋体"/>
          <w:b/>
          <w:sz w:val="28"/>
          <w:szCs w:val="28"/>
        </w:rPr>
      </w:pPr>
      <w:bookmarkStart w:id="502" w:name="_Toc14682"/>
      <w:bookmarkStart w:id="503" w:name="_Toc2262"/>
      <w:r>
        <w:rPr>
          <w:rFonts w:ascii="宋体" w:hAnsi="宋体" w:cs="宋体" w:hint="eastAsia"/>
          <w:b/>
          <w:sz w:val="28"/>
          <w:szCs w:val="28"/>
        </w:rPr>
        <w:lastRenderedPageBreak/>
        <w:t>附</w:t>
      </w:r>
      <w:r>
        <w:rPr>
          <w:rFonts w:ascii="宋体" w:hAnsi="宋体" w:cs="宋体" w:hint="eastAsia"/>
          <w:b/>
          <w:sz w:val="28"/>
          <w:szCs w:val="28"/>
        </w:rPr>
        <w:t>3</w:t>
      </w:r>
      <w:r>
        <w:rPr>
          <w:rFonts w:ascii="宋体" w:hAnsi="宋体" w:cs="宋体" w:hint="eastAsia"/>
          <w:b/>
          <w:sz w:val="28"/>
          <w:szCs w:val="28"/>
        </w:rPr>
        <w:t>.1.2</w:t>
      </w:r>
      <w:r>
        <w:rPr>
          <w:rFonts w:ascii="宋体" w:hAnsi="宋体" w:cs="宋体" w:hint="eastAsia"/>
          <w:b/>
          <w:sz w:val="28"/>
          <w:szCs w:val="28"/>
        </w:rPr>
        <w:t>地理位置</w:t>
      </w:r>
      <w:bookmarkEnd w:id="502"/>
      <w:bookmarkEnd w:id="503"/>
    </w:p>
    <w:p w:rsidR="00867C95" w:rsidRDefault="00C5701E">
      <w:pPr>
        <w:spacing w:line="360" w:lineRule="auto"/>
        <w:ind w:firstLineChars="196" w:firstLine="470"/>
        <w:jc w:val="both"/>
        <w:rPr>
          <w:rFonts w:ascii="宋体" w:hAnsi="宋体"/>
          <w:position w:val="2"/>
        </w:rPr>
      </w:pPr>
      <w:bookmarkStart w:id="504" w:name="_Toc70014752"/>
      <w:bookmarkStart w:id="505" w:name="_Toc10967"/>
      <w:bookmarkStart w:id="506" w:name="_Hlk55089433"/>
      <w:bookmarkStart w:id="507" w:name="_Toc55091755"/>
      <w:bookmarkStart w:id="508" w:name="_Toc58191844"/>
      <w:bookmarkStart w:id="509" w:name="_Toc58886548"/>
      <w:bookmarkEnd w:id="500"/>
      <w:bookmarkEnd w:id="501"/>
      <w:r>
        <w:rPr>
          <w:rFonts w:ascii="宋体" w:hAnsi="宋体" w:hint="eastAsia"/>
          <w:position w:val="2"/>
        </w:rPr>
        <w:t>青岛特殊钢铁有限公司厂址位于青岛市西海岸新区董家口经济区临港产业园区，泊里镇集成路</w:t>
      </w:r>
      <w:r>
        <w:rPr>
          <w:rFonts w:ascii="宋体" w:hAnsi="宋体" w:hint="eastAsia"/>
          <w:position w:val="2"/>
        </w:rPr>
        <w:t>1886</w:t>
      </w:r>
      <w:r>
        <w:rPr>
          <w:rFonts w:ascii="宋体" w:hAnsi="宋体" w:hint="eastAsia"/>
          <w:position w:val="2"/>
        </w:rPr>
        <w:t>号。</w:t>
      </w:r>
      <w:r>
        <w:rPr>
          <w:rFonts w:ascii="宋体" w:hAnsi="宋体"/>
          <w:position w:val="2"/>
        </w:rPr>
        <w:t>董家口经济区位于青岛市南翼的胶南市辖区琅琊台湾，靠近青岛市与日照市分界线，行政区划于泊里镇。距离青岛市中心约</w:t>
      </w:r>
      <w:r>
        <w:rPr>
          <w:rFonts w:ascii="宋体" w:hAnsi="宋体"/>
          <w:position w:val="2"/>
        </w:rPr>
        <w:t>75</w:t>
      </w:r>
      <w:r>
        <w:rPr>
          <w:rFonts w:ascii="宋体" w:hAnsi="宋体"/>
          <w:position w:val="2"/>
        </w:rPr>
        <w:t>公里，距离西海岸新区中心区仅</w:t>
      </w:r>
      <w:r>
        <w:rPr>
          <w:rFonts w:ascii="宋体" w:hAnsi="宋体"/>
          <w:position w:val="2"/>
        </w:rPr>
        <w:t>50</w:t>
      </w:r>
      <w:r>
        <w:rPr>
          <w:rFonts w:ascii="宋体" w:hAnsi="宋体"/>
          <w:position w:val="2"/>
        </w:rPr>
        <w:t>公里，南与日照市接壤，距离日照市中心约</w:t>
      </w:r>
      <w:r>
        <w:rPr>
          <w:rFonts w:ascii="宋体" w:hAnsi="宋体"/>
          <w:position w:val="2"/>
        </w:rPr>
        <w:t>30</w:t>
      </w:r>
      <w:r>
        <w:rPr>
          <w:rFonts w:ascii="宋体" w:hAnsi="宋体"/>
          <w:position w:val="2"/>
        </w:rPr>
        <w:t>公里。董家口经济区临港产业园区位于泊里镇政府驻地以西，按照港口</w:t>
      </w:r>
      <w:r>
        <w:rPr>
          <w:rFonts w:ascii="宋体" w:hAnsi="宋体"/>
          <w:position w:val="2"/>
        </w:rPr>
        <w:t>-</w:t>
      </w:r>
      <w:r>
        <w:rPr>
          <w:rFonts w:ascii="宋体" w:hAnsi="宋体"/>
          <w:position w:val="2"/>
        </w:rPr>
        <w:t>物流</w:t>
      </w:r>
      <w:r>
        <w:rPr>
          <w:rFonts w:ascii="宋体" w:hAnsi="宋体"/>
          <w:position w:val="2"/>
        </w:rPr>
        <w:t>-</w:t>
      </w:r>
      <w:r>
        <w:rPr>
          <w:rFonts w:ascii="宋体" w:hAnsi="宋体"/>
          <w:position w:val="2"/>
        </w:rPr>
        <w:t>制造依次布局，发展石油化工、装备制造、特种钢铁等重化工业，培育海水淡化、海洋新能源等产业</w:t>
      </w:r>
      <w:r>
        <w:rPr>
          <w:rFonts w:ascii="宋体" w:hAnsi="宋体" w:hint="eastAsia"/>
          <w:position w:val="2"/>
        </w:rPr>
        <w:t>。</w:t>
      </w:r>
    </w:p>
    <w:p w:rsidR="00867C95" w:rsidRDefault="00C5701E">
      <w:pPr>
        <w:pStyle w:val="2"/>
        <w:overflowPunct w:val="0"/>
        <w:topLinePunct/>
        <w:adjustRightInd w:val="0"/>
        <w:snapToGrid w:val="0"/>
        <w:spacing w:before="100" w:beforeAutospacing="1" w:after="100" w:afterAutospacing="1" w:line="360" w:lineRule="auto"/>
        <w:jc w:val="both"/>
        <w:textAlignment w:val="top"/>
        <w:rPr>
          <w:rFonts w:ascii="Times New Roman" w:eastAsia="楷体" w:hAnsi="Times New Roman"/>
          <w:sz w:val="30"/>
          <w:szCs w:val="30"/>
        </w:rPr>
      </w:pPr>
      <w:bookmarkStart w:id="510" w:name="_Toc30641"/>
      <w:r>
        <w:rPr>
          <w:rFonts w:ascii="Times New Roman" w:eastAsia="楷体" w:hAnsi="Times New Roman"/>
        </w:rPr>
        <w:t>附</w:t>
      </w:r>
      <w:r>
        <w:rPr>
          <w:rFonts w:ascii="Times New Roman" w:eastAsia="楷体" w:hAnsi="Times New Roman" w:hint="eastAsia"/>
        </w:rPr>
        <w:t>3</w:t>
      </w:r>
      <w:r>
        <w:rPr>
          <w:rFonts w:ascii="Times New Roman" w:eastAsia="楷体" w:hAnsi="Times New Roman"/>
        </w:rPr>
        <w:t>.2</w:t>
      </w:r>
      <w:bookmarkStart w:id="511" w:name="_Hlk56183842"/>
      <w:r>
        <w:rPr>
          <w:rFonts w:ascii="Times New Roman" w:eastAsia="楷体" w:hAnsi="Times New Roman" w:hint="eastAsia"/>
        </w:rPr>
        <w:t>公司风险评估结果</w:t>
      </w:r>
      <w:bookmarkEnd w:id="504"/>
      <w:bookmarkEnd w:id="505"/>
      <w:bookmarkEnd w:id="506"/>
      <w:bookmarkEnd w:id="507"/>
      <w:bookmarkEnd w:id="508"/>
      <w:bookmarkEnd w:id="509"/>
      <w:bookmarkEnd w:id="510"/>
      <w:bookmarkEnd w:id="511"/>
    </w:p>
    <w:p w:rsidR="00867C95" w:rsidRDefault="00C5701E">
      <w:pPr>
        <w:spacing w:line="360" w:lineRule="auto"/>
        <w:ind w:firstLineChars="196" w:firstLine="470"/>
        <w:jc w:val="both"/>
        <w:rPr>
          <w:rFonts w:ascii="宋体" w:hAnsi="宋体"/>
          <w:position w:val="2"/>
        </w:rPr>
      </w:pPr>
      <w:r>
        <w:rPr>
          <w:rFonts w:ascii="宋体" w:hAnsi="宋体" w:hint="eastAsia"/>
          <w:position w:val="2"/>
        </w:rPr>
        <w:t>本公司由</w:t>
      </w:r>
      <w:r>
        <w:rPr>
          <w:rFonts w:ascii="宋体" w:hAnsi="宋体"/>
          <w:position w:val="2"/>
        </w:rPr>
        <w:t>事故</w:t>
      </w:r>
      <w:bookmarkStart w:id="512" w:name="_Hlk56183747"/>
      <w:r>
        <w:rPr>
          <w:rFonts w:ascii="宋体" w:hAnsi="宋体"/>
          <w:position w:val="2"/>
        </w:rPr>
        <w:t>风险评估</w:t>
      </w:r>
      <w:bookmarkEnd w:id="512"/>
      <w:r>
        <w:rPr>
          <w:rFonts w:ascii="宋体" w:hAnsi="宋体"/>
          <w:position w:val="2"/>
        </w:rPr>
        <w:t>小组</w:t>
      </w:r>
      <w:r>
        <w:rPr>
          <w:rFonts w:ascii="宋体" w:hAnsi="宋体" w:hint="eastAsia"/>
          <w:position w:val="2"/>
        </w:rPr>
        <w:t>于</w:t>
      </w:r>
      <w:r>
        <w:rPr>
          <w:rFonts w:ascii="宋体" w:hAnsi="宋体" w:hint="eastAsia"/>
          <w:position w:val="2"/>
        </w:rPr>
        <w:t>2023</w:t>
      </w:r>
      <w:r>
        <w:rPr>
          <w:rFonts w:ascii="宋体" w:hAnsi="宋体"/>
          <w:position w:val="2"/>
        </w:rPr>
        <w:t>年</w:t>
      </w:r>
      <w:r>
        <w:rPr>
          <w:rFonts w:ascii="宋体" w:hAnsi="宋体" w:hint="eastAsia"/>
          <w:position w:val="2"/>
        </w:rPr>
        <w:t>8</w:t>
      </w:r>
      <w:r>
        <w:rPr>
          <w:rFonts w:ascii="宋体" w:hAnsi="宋体"/>
          <w:position w:val="2"/>
        </w:rPr>
        <w:t>月</w:t>
      </w:r>
      <w:r>
        <w:rPr>
          <w:rFonts w:ascii="宋体" w:hAnsi="宋体" w:hint="eastAsia"/>
          <w:position w:val="2"/>
        </w:rPr>
        <w:t>出具了</w:t>
      </w:r>
      <w:bookmarkStart w:id="513" w:name="_Hlk56183556"/>
      <w:r>
        <w:rPr>
          <w:rFonts w:ascii="宋体" w:hAnsi="宋体" w:hint="eastAsia"/>
          <w:position w:val="2"/>
        </w:rPr>
        <w:t>《青岛特殊钢铁有限公司</w:t>
      </w:r>
      <w:r>
        <w:rPr>
          <w:rFonts w:ascii="宋体" w:hAnsi="宋体"/>
          <w:position w:val="2"/>
        </w:rPr>
        <w:t>事故</w:t>
      </w:r>
      <w:bookmarkStart w:id="514" w:name="_Hlk56183702"/>
      <w:r>
        <w:rPr>
          <w:rFonts w:ascii="宋体" w:hAnsi="宋体"/>
          <w:position w:val="2"/>
        </w:rPr>
        <w:t>风险</w:t>
      </w:r>
      <w:r>
        <w:rPr>
          <w:rFonts w:ascii="宋体" w:hAnsi="宋体" w:hint="eastAsia"/>
          <w:position w:val="2"/>
        </w:rPr>
        <w:t>辨识</w:t>
      </w:r>
      <w:r>
        <w:rPr>
          <w:rFonts w:ascii="宋体" w:hAnsi="宋体"/>
          <w:position w:val="2"/>
        </w:rPr>
        <w:t>评估报告</w:t>
      </w:r>
      <w:bookmarkEnd w:id="514"/>
      <w:r>
        <w:rPr>
          <w:rFonts w:ascii="宋体" w:hAnsi="宋体" w:hint="eastAsia"/>
          <w:position w:val="2"/>
        </w:rPr>
        <w:t>》</w:t>
      </w:r>
      <w:bookmarkEnd w:id="513"/>
      <w:r>
        <w:rPr>
          <w:rFonts w:ascii="宋体" w:hAnsi="宋体" w:hint="eastAsia"/>
          <w:position w:val="2"/>
        </w:rPr>
        <w:t>。</w:t>
      </w:r>
    </w:p>
    <w:p w:rsidR="00867C95" w:rsidRDefault="00C5701E">
      <w:pPr>
        <w:spacing w:line="360" w:lineRule="auto"/>
        <w:ind w:firstLineChars="196" w:firstLine="470"/>
        <w:jc w:val="both"/>
        <w:rPr>
          <w:rFonts w:ascii="宋体" w:hAnsi="宋体"/>
          <w:position w:val="2"/>
        </w:rPr>
      </w:pPr>
      <w:r>
        <w:rPr>
          <w:rFonts w:ascii="宋体" w:hAnsi="宋体" w:hint="eastAsia"/>
          <w:position w:val="2"/>
        </w:rPr>
        <w:t>上述</w:t>
      </w:r>
      <w:r>
        <w:rPr>
          <w:rFonts w:ascii="宋体" w:hAnsi="宋体"/>
          <w:position w:val="2"/>
        </w:rPr>
        <w:t>风险</w:t>
      </w:r>
      <w:r>
        <w:rPr>
          <w:rFonts w:ascii="宋体" w:hAnsi="宋体" w:hint="eastAsia"/>
          <w:position w:val="2"/>
        </w:rPr>
        <w:t>辨识及</w:t>
      </w:r>
      <w:r>
        <w:rPr>
          <w:rFonts w:ascii="宋体" w:hAnsi="宋体"/>
          <w:position w:val="2"/>
        </w:rPr>
        <w:t>评估</w:t>
      </w:r>
      <w:r>
        <w:rPr>
          <w:rFonts w:ascii="宋体" w:hAnsi="宋体" w:hint="eastAsia"/>
          <w:position w:val="2"/>
        </w:rPr>
        <w:t>报告提供的公司风险评估结果</w:t>
      </w:r>
      <w:r>
        <w:rPr>
          <w:rFonts w:ascii="宋体" w:hAnsi="宋体" w:hint="eastAsia"/>
          <w:position w:val="2"/>
        </w:rPr>
        <w:t>如下：</w:t>
      </w:r>
    </w:p>
    <w:p w:rsidR="00867C95" w:rsidRDefault="00C5701E" w:rsidP="007A2A1D">
      <w:pPr>
        <w:keepNext/>
        <w:keepLines/>
        <w:overflowPunct w:val="0"/>
        <w:topLinePunct/>
        <w:adjustRightInd w:val="0"/>
        <w:snapToGrid w:val="0"/>
        <w:spacing w:beforeLines="50" w:afterLines="50" w:line="360" w:lineRule="auto"/>
        <w:textAlignment w:val="top"/>
        <w:outlineLvl w:val="2"/>
        <w:rPr>
          <w:rFonts w:ascii="宋体" w:hAnsi="宋体" w:cs="宋体"/>
          <w:b/>
          <w:sz w:val="28"/>
          <w:szCs w:val="28"/>
        </w:rPr>
      </w:pPr>
      <w:bookmarkStart w:id="515" w:name="_Toc10682"/>
      <w:bookmarkStart w:id="516" w:name="_Toc4137"/>
      <w:bookmarkStart w:id="517" w:name="_Hlk56184050"/>
      <w:r>
        <w:rPr>
          <w:rFonts w:ascii="宋体" w:hAnsi="宋体" w:cs="宋体" w:hint="eastAsia"/>
          <w:b/>
          <w:sz w:val="28"/>
          <w:szCs w:val="28"/>
        </w:rPr>
        <w:t>附</w:t>
      </w:r>
      <w:r>
        <w:rPr>
          <w:rFonts w:ascii="宋体" w:hAnsi="宋体" w:cs="宋体" w:hint="eastAsia"/>
          <w:b/>
          <w:sz w:val="28"/>
          <w:szCs w:val="28"/>
        </w:rPr>
        <w:t>3</w:t>
      </w:r>
      <w:r>
        <w:rPr>
          <w:rFonts w:ascii="宋体" w:hAnsi="宋体" w:cs="宋体" w:hint="eastAsia"/>
          <w:b/>
          <w:sz w:val="28"/>
          <w:szCs w:val="28"/>
        </w:rPr>
        <w:t>.2.1</w:t>
      </w:r>
      <w:r>
        <w:rPr>
          <w:rFonts w:ascii="宋体" w:hAnsi="宋体" w:cs="宋体" w:hint="eastAsia"/>
          <w:b/>
          <w:sz w:val="28"/>
          <w:szCs w:val="28"/>
        </w:rPr>
        <w:t>危险因素辨识</w:t>
      </w:r>
      <w:bookmarkEnd w:id="515"/>
      <w:bookmarkEnd w:id="516"/>
    </w:p>
    <w:p w:rsidR="00867C95" w:rsidRDefault="00C5701E">
      <w:pPr>
        <w:spacing w:line="360" w:lineRule="auto"/>
        <w:ind w:firstLineChars="196" w:firstLine="470"/>
        <w:jc w:val="both"/>
        <w:rPr>
          <w:rFonts w:ascii="宋体" w:hAnsi="宋体"/>
          <w:position w:val="2"/>
        </w:rPr>
      </w:pPr>
      <w:bookmarkStart w:id="518" w:name="_Hlk6057323"/>
      <w:bookmarkStart w:id="519" w:name="_Hlk56184979"/>
      <w:bookmarkEnd w:id="517"/>
      <w:r>
        <w:rPr>
          <w:rFonts w:ascii="宋体" w:hAnsi="宋体"/>
          <w:position w:val="2"/>
        </w:rPr>
        <w:t>公司存在的危险有害因素主要有</w:t>
      </w:r>
      <w:bookmarkStart w:id="520" w:name="_Hlk58209869"/>
      <w:r>
        <w:rPr>
          <w:rFonts w:ascii="宋体" w:hAnsi="宋体" w:hint="eastAsia"/>
          <w:position w:val="2"/>
        </w:rPr>
        <w:t>：高炉煤气、焦炉煤气、转炉煤气、煤焦油、粗苯、液氧，以上物质在突然泄漏、操作失控或自然灾害的情况下，存在着人员中毒和窒息、火灾爆炸、污染环境等严重事故风险。公司内可能发生的事故类型由中毒和窒息、火灾、其他爆炸、容器爆炸、灼烫、机械伤害、高处坠落等事故。</w:t>
      </w:r>
    </w:p>
    <w:p w:rsidR="00867C95" w:rsidRDefault="00C5701E" w:rsidP="007A2A1D">
      <w:pPr>
        <w:keepNext/>
        <w:keepLines/>
        <w:tabs>
          <w:tab w:val="center" w:pos="4535"/>
        </w:tabs>
        <w:overflowPunct w:val="0"/>
        <w:topLinePunct/>
        <w:adjustRightInd w:val="0"/>
        <w:snapToGrid w:val="0"/>
        <w:spacing w:beforeLines="75" w:afterLines="50" w:line="360" w:lineRule="auto"/>
        <w:textAlignment w:val="top"/>
        <w:outlineLvl w:val="2"/>
        <w:rPr>
          <w:b/>
          <w:sz w:val="28"/>
          <w:szCs w:val="28"/>
        </w:rPr>
      </w:pPr>
      <w:bookmarkStart w:id="521" w:name="_Toc9809"/>
      <w:bookmarkStart w:id="522" w:name="_Toc26810"/>
      <w:bookmarkStart w:id="523" w:name="_Hlk56215076"/>
      <w:bookmarkEnd w:id="518"/>
      <w:bookmarkEnd w:id="519"/>
      <w:bookmarkEnd w:id="520"/>
      <w:r>
        <w:rPr>
          <w:rFonts w:ascii="宋体" w:hAnsi="宋体" w:cs="宋体" w:hint="eastAsia"/>
          <w:b/>
          <w:sz w:val="28"/>
          <w:szCs w:val="28"/>
        </w:rPr>
        <w:t>附</w:t>
      </w:r>
      <w:r>
        <w:rPr>
          <w:rFonts w:ascii="宋体" w:hAnsi="宋体" w:cs="宋体" w:hint="eastAsia"/>
          <w:b/>
          <w:sz w:val="28"/>
          <w:szCs w:val="28"/>
        </w:rPr>
        <w:t>3</w:t>
      </w:r>
      <w:r>
        <w:rPr>
          <w:rFonts w:ascii="宋体" w:hAnsi="宋体" w:cs="宋体" w:hint="eastAsia"/>
          <w:b/>
          <w:sz w:val="28"/>
          <w:szCs w:val="28"/>
        </w:rPr>
        <w:t>.2.2</w:t>
      </w:r>
      <w:r>
        <w:rPr>
          <w:rFonts w:ascii="宋体" w:hAnsi="宋体" w:cs="宋体" w:hint="eastAsia"/>
          <w:b/>
          <w:sz w:val="28"/>
          <w:szCs w:val="28"/>
        </w:rPr>
        <w:t>公司风险报告评估结果</w:t>
      </w:r>
      <w:bookmarkEnd w:id="521"/>
      <w:bookmarkEnd w:id="522"/>
      <w:r>
        <w:rPr>
          <w:rFonts w:hint="eastAsia"/>
          <w:b/>
          <w:sz w:val="28"/>
          <w:szCs w:val="28"/>
        </w:rPr>
        <w:tab/>
      </w:r>
    </w:p>
    <w:p w:rsidR="00867C95" w:rsidRDefault="00C5701E">
      <w:pPr>
        <w:spacing w:line="360" w:lineRule="auto"/>
        <w:ind w:firstLineChars="196" w:firstLine="470"/>
        <w:jc w:val="both"/>
        <w:rPr>
          <w:rFonts w:ascii="宋体" w:hAnsi="宋体"/>
          <w:position w:val="2"/>
        </w:rPr>
      </w:pPr>
      <w:bookmarkStart w:id="524" w:name="_Hlk64079574"/>
      <w:bookmarkEnd w:id="523"/>
      <w:r>
        <w:rPr>
          <w:rFonts w:ascii="宋体" w:hAnsi="宋体" w:hint="eastAsia"/>
          <w:position w:val="2"/>
        </w:rPr>
        <w:t>我公司可能发生的事故类型有火灾、爆炸、容器爆炸、中毒和窒息、机械伤害、物体打击等；在采取我单位现有控制及应急措施后，各事故类型风险均下降，在补充完善了生产安全事故风险防控措施和应急措施，在以后的工作中若能认真落实我单位已有的和制定完善的事故风险防控和应急措施，可以将我单位可能发生的各类型生产安全事故控制在安全范围之内，建议针对以上可能发生事故类型编制现场处置方案。在采取有效措施以后，焦化油库罐区重大危险源、焦化洗脱苯工段重大危险源、煤气柜重大危险源、</w:t>
      </w:r>
      <w:r>
        <w:rPr>
          <w:rFonts w:ascii="宋体" w:hAnsi="宋体" w:hint="eastAsia"/>
          <w:position w:val="2"/>
        </w:rPr>
        <w:lastRenderedPageBreak/>
        <w:t>制氧储存区域重大危险源、铁水吊运区域、高炉炉缸烧穿、特种设</w:t>
      </w:r>
      <w:r>
        <w:rPr>
          <w:rFonts w:ascii="宋体" w:hAnsi="宋体" w:hint="eastAsia"/>
          <w:position w:val="2"/>
        </w:rPr>
        <w:t>备及有限空间等极易引发事故。</w:t>
      </w:r>
      <w:bookmarkEnd w:id="524"/>
      <w:r>
        <w:rPr>
          <w:rFonts w:ascii="宋体" w:hAnsi="宋体" w:hint="eastAsia"/>
          <w:position w:val="2"/>
        </w:rPr>
        <w:t>建议公司应急预案体系针对上述事故制定专项应急预案，并组织演练。</w:t>
      </w:r>
    </w:p>
    <w:p w:rsidR="00867C95" w:rsidRDefault="00C5701E">
      <w:pPr>
        <w:spacing w:line="360" w:lineRule="auto"/>
        <w:ind w:firstLineChars="196" w:firstLine="470"/>
        <w:jc w:val="both"/>
        <w:rPr>
          <w:rFonts w:ascii="宋体" w:hAnsi="宋体"/>
          <w:position w:val="2"/>
        </w:rPr>
        <w:sectPr w:rsidR="00867C95">
          <w:pgSz w:w="11906" w:h="16838"/>
          <w:pgMar w:top="1418" w:right="1247" w:bottom="1418" w:left="1588" w:header="851" w:footer="992" w:gutter="0"/>
          <w:cols w:space="720"/>
          <w:docGrid w:linePitch="312"/>
        </w:sectPr>
      </w:pPr>
      <w:r>
        <w:rPr>
          <w:rFonts w:ascii="宋体" w:hAnsi="宋体" w:hint="eastAsia"/>
          <w:position w:val="2"/>
        </w:rPr>
        <w:t>公司各分厂根据现场危险严重程度及有害因素分析，各厂区编制现场处置方案。</w:t>
      </w:r>
    </w:p>
    <w:p w:rsidR="00867C95" w:rsidRDefault="00C5701E">
      <w:pPr>
        <w:pStyle w:val="2"/>
        <w:overflowPunct w:val="0"/>
        <w:topLinePunct/>
        <w:adjustRightInd w:val="0"/>
        <w:snapToGrid w:val="0"/>
        <w:spacing w:before="100" w:beforeAutospacing="1" w:after="100" w:afterAutospacing="1" w:line="360" w:lineRule="auto"/>
        <w:jc w:val="center"/>
        <w:textAlignment w:val="top"/>
        <w:rPr>
          <w:rFonts w:ascii="宋体" w:eastAsia="宋体" w:hAnsi="宋体" w:cs="宋体"/>
          <w:sz w:val="30"/>
          <w:szCs w:val="30"/>
        </w:rPr>
      </w:pPr>
      <w:bookmarkStart w:id="525" w:name="_Hlk55089531"/>
      <w:bookmarkStart w:id="526" w:name="_Toc58191845"/>
      <w:bookmarkStart w:id="527" w:name="_Toc55091756"/>
      <w:bookmarkStart w:id="528" w:name="_Toc58886549"/>
      <w:bookmarkStart w:id="529" w:name="_Toc70014753"/>
      <w:bookmarkStart w:id="530" w:name="_Toc25542"/>
      <w:bookmarkStart w:id="531" w:name="_Toc7627"/>
      <w:r>
        <w:rPr>
          <w:rFonts w:ascii="宋体" w:eastAsia="宋体" w:hAnsi="宋体" w:cs="宋体" w:hint="eastAsia"/>
        </w:rPr>
        <w:lastRenderedPageBreak/>
        <w:t>附</w:t>
      </w:r>
      <w:r>
        <w:rPr>
          <w:rFonts w:ascii="宋体" w:eastAsia="宋体" w:hAnsi="宋体" w:cs="宋体" w:hint="eastAsia"/>
        </w:rPr>
        <w:t>3</w:t>
      </w:r>
      <w:r>
        <w:rPr>
          <w:rFonts w:ascii="宋体" w:eastAsia="宋体" w:hAnsi="宋体" w:cs="宋体" w:hint="eastAsia"/>
        </w:rPr>
        <w:t>.3</w:t>
      </w:r>
      <w:r>
        <w:rPr>
          <w:rFonts w:ascii="宋体" w:eastAsia="宋体" w:hAnsi="宋体" w:cs="宋体" w:hint="eastAsia"/>
        </w:rPr>
        <w:t>预案体系与衔接</w:t>
      </w:r>
      <w:bookmarkEnd w:id="525"/>
      <w:bookmarkEnd w:id="526"/>
      <w:bookmarkEnd w:id="527"/>
      <w:bookmarkEnd w:id="528"/>
      <w:bookmarkEnd w:id="529"/>
      <w:bookmarkEnd w:id="530"/>
      <w:bookmarkEnd w:id="531"/>
    </w:p>
    <w:p w:rsidR="00867C95" w:rsidRDefault="00C5701E" w:rsidP="007A2A1D">
      <w:pPr>
        <w:keepNext/>
        <w:keepLines/>
        <w:overflowPunct w:val="0"/>
        <w:topLinePunct/>
        <w:adjustRightInd w:val="0"/>
        <w:snapToGrid w:val="0"/>
        <w:spacing w:beforeLines="50" w:afterLines="50" w:line="360" w:lineRule="auto"/>
        <w:textAlignment w:val="top"/>
        <w:outlineLvl w:val="2"/>
        <w:rPr>
          <w:rFonts w:ascii="宋体" w:hAnsi="宋体" w:cs="宋体"/>
          <w:b/>
          <w:sz w:val="28"/>
          <w:szCs w:val="28"/>
        </w:rPr>
      </w:pPr>
      <w:bookmarkStart w:id="532" w:name="_Toc19902"/>
      <w:bookmarkStart w:id="533" w:name="_Toc136"/>
      <w:bookmarkStart w:id="534" w:name="_Hlk56215435"/>
      <w:r>
        <w:rPr>
          <w:rFonts w:ascii="宋体" w:hAnsi="宋体" w:cs="宋体" w:hint="eastAsia"/>
          <w:b/>
          <w:sz w:val="28"/>
          <w:szCs w:val="28"/>
        </w:rPr>
        <w:t>附</w:t>
      </w:r>
      <w:r>
        <w:rPr>
          <w:rFonts w:ascii="宋体" w:hAnsi="宋体" w:cs="宋体" w:hint="eastAsia"/>
          <w:b/>
          <w:sz w:val="28"/>
          <w:szCs w:val="28"/>
        </w:rPr>
        <w:t>3</w:t>
      </w:r>
      <w:r>
        <w:rPr>
          <w:rFonts w:ascii="宋体" w:hAnsi="宋体" w:cs="宋体" w:hint="eastAsia"/>
          <w:b/>
          <w:sz w:val="28"/>
          <w:szCs w:val="28"/>
        </w:rPr>
        <w:t>.3.1</w:t>
      </w:r>
      <w:r>
        <w:rPr>
          <w:rFonts w:ascii="宋体" w:hAnsi="宋体" w:cs="宋体" w:hint="eastAsia"/>
          <w:b/>
          <w:sz w:val="28"/>
          <w:szCs w:val="28"/>
        </w:rPr>
        <w:t>公司应急预案的体系构成</w:t>
      </w:r>
      <w:bookmarkEnd w:id="532"/>
      <w:bookmarkEnd w:id="533"/>
    </w:p>
    <w:p w:rsidR="00867C95" w:rsidRDefault="00C5701E">
      <w:pPr>
        <w:spacing w:line="360" w:lineRule="auto"/>
        <w:ind w:firstLineChars="196" w:firstLine="470"/>
        <w:jc w:val="both"/>
        <w:rPr>
          <w:rFonts w:ascii="宋体" w:hAnsi="宋体"/>
          <w:position w:val="2"/>
        </w:rPr>
      </w:pPr>
      <w:bookmarkStart w:id="535" w:name="_Hlk19310837"/>
      <w:bookmarkEnd w:id="534"/>
      <w:r>
        <w:rPr>
          <w:rFonts w:ascii="宋体" w:hAnsi="宋体" w:hint="eastAsia"/>
          <w:position w:val="2"/>
        </w:rPr>
        <w:t>3</w:t>
      </w:r>
      <w:r>
        <w:rPr>
          <w:rFonts w:ascii="宋体" w:hAnsi="宋体" w:hint="eastAsia"/>
          <w:position w:val="2"/>
        </w:rPr>
        <w:t>.3.1.1</w:t>
      </w:r>
      <w:r>
        <w:rPr>
          <w:rFonts w:ascii="宋体" w:hAnsi="宋体" w:hint="eastAsia"/>
          <w:position w:val="2"/>
        </w:rPr>
        <w:t>应急预案简介</w:t>
      </w:r>
    </w:p>
    <w:p w:rsidR="00867C95" w:rsidRDefault="00C5701E">
      <w:pPr>
        <w:spacing w:line="360" w:lineRule="auto"/>
        <w:ind w:firstLineChars="196" w:firstLine="470"/>
        <w:jc w:val="both"/>
        <w:rPr>
          <w:rFonts w:ascii="宋体" w:hAnsi="宋体"/>
          <w:position w:val="2"/>
        </w:rPr>
      </w:pPr>
      <w:bookmarkStart w:id="536" w:name="_Hlk19310594"/>
      <w:bookmarkStart w:id="537" w:name="_Hlk56219075"/>
      <w:bookmarkEnd w:id="535"/>
      <w:r>
        <w:rPr>
          <w:rFonts w:ascii="宋体" w:hAnsi="宋体" w:hint="eastAsia"/>
          <w:position w:val="2"/>
        </w:rPr>
        <w:t>本预案包括综合应急预案、专项应急预案和现场处置方案三部分。</w:t>
      </w:r>
    </w:p>
    <w:p w:rsidR="00867C95" w:rsidRDefault="00C5701E">
      <w:pPr>
        <w:spacing w:line="360" w:lineRule="auto"/>
        <w:ind w:firstLineChars="196" w:firstLine="470"/>
        <w:jc w:val="both"/>
        <w:rPr>
          <w:rFonts w:ascii="宋体" w:hAnsi="宋体"/>
          <w:position w:val="2"/>
        </w:rPr>
      </w:pPr>
      <w:r>
        <w:rPr>
          <w:rFonts w:ascii="宋体" w:hAnsi="宋体" w:hint="eastAsia"/>
          <w:position w:val="2"/>
        </w:rPr>
        <w:t>1.</w:t>
      </w:r>
      <w:r>
        <w:rPr>
          <w:rFonts w:ascii="宋体" w:hAnsi="宋体" w:hint="eastAsia"/>
          <w:position w:val="2"/>
        </w:rPr>
        <w:t>综合应急预案</w:t>
      </w:r>
    </w:p>
    <w:bookmarkEnd w:id="536"/>
    <w:p w:rsidR="00867C95" w:rsidRDefault="00C5701E">
      <w:pPr>
        <w:spacing w:line="360" w:lineRule="auto"/>
        <w:ind w:firstLineChars="196" w:firstLine="470"/>
        <w:jc w:val="both"/>
        <w:rPr>
          <w:rFonts w:ascii="宋体" w:hAnsi="宋体"/>
          <w:position w:val="2"/>
        </w:rPr>
      </w:pPr>
      <w:r>
        <w:rPr>
          <w:rFonts w:ascii="宋体" w:hAnsi="宋体" w:hint="eastAsia"/>
          <w:position w:val="2"/>
        </w:rPr>
        <w:t>是公司为应对各种</w:t>
      </w:r>
      <w:bookmarkStart w:id="538" w:name="_Hlk56217609"/>
      <w:r>
        <w:rPr>
          <w:rFonts w:ascii="宋体" w:hAnsi="宋体" w:hint="eastAsia"/>
          <w:position w:val="2"/>
        </w:rPr>
        <w:t>生产安全事故</w:t>
      </w:r>
      <w:bookmarkEnd w:id="538"/>
      <w:r>
        <w:rPr>
          <w:rFonts w:ascii="宋体" w:hAnsi="宋体" w:hint="eastAsia"/>
          <w:position w:val="2"/>
        </w:rPr>
        <w:t>而制定的综合性工作方案，是公司应对生产安全事故的总体工作程序、措施和应急预案体系的总纲。</w:t>
      </w:r>
    </w:p>
    <w:p w:rsidR="00867C95" w:rsidRDefault="00C5701E">
      <w:pPr>
        <w:spacing w:line="360" w:lineRule="auto"/>
        <w:ind w:firstLineChars="196" w:firstLine="470"/>
        <w:jc w:val="both"/>
        <w:rPr>
          <w:rFonts w:ascii="宋体" w:hAnsi="宋体"/>
          <w:position w:val="2"/>
        </w:rPr>
      </w:pPr>
      <w:r>
        <w:rPr>
          <w:rFonts w:ascii="宋体" w:hAnsi="宋体" w:hint="eastAsia"/>
          <w:position w:val="2"/>
        </w:rPr>
        <w:t>2.</w:t>
      </w:r>
      <w:r>
        <w:rPr>
          <w:rFonts w:ascii="宋体" w:hAnsi="宋体" w:hint="eastAsia"/>
          <w:position w:val="2"/>
        </w:rPr>
        <w:t>专项应急预案</w:t>
      </w:r>
    </w:p>
    <w:p w:rsidR="00867C95" w:rsidRDefault="00C5701E">
      <w:pPr>
        <w:spacing w:line="360" w:lineRule="auto"/>
        <w:ind w:firstLineChars="196" w:firstLine="470"/>
        <w:jc w:val="both"/>
        <w:rPr>
          <w:rFonts w:ascii="宋体" w:hAnsi="宋体"/>
          <w:position w:val="2"/>
        </w:rPr>
      </w:pPr>
      <w:r>
        <w:rPr>
          <w:rFonts w:ascii="宋体" w:hAnsi="宋体" w:hint="eastAsia"/>
          <w:position w:val="2"/>
        </w:rPr>
        <w:t>是公司为</w:t>
      </w:r>
      <w:r>
        <w:rPr>
          <w:rFonts w:ascii="宋体" w:hAnsi="宋体" w:hint="eastAsia"/>
          <w:position w:val="2"/>
        </w:rPr>
        <w:t>应对某一种或者多种</w:t>
      </w:r>
      <w:bookmarkStart w:id="539" w:name="_Hlk56218191"/>
      <w:r>
        <w:rPr>
          <w:rFonts w:ascii="宋体" w:hAnsi="宋体" w:hint="eastAsia"/>
          <w:position w:val="2"/>
        </w:rPr>
        <w:t>类型生产安全事故</w:t>
      </w:r>
      <w:bookmarkEnd w:id="539"/>
      <w:r>
        <w:rPr>
          <w:rFonts w:ascii="宋体" w:hAnsi="宋体" w:hint="eastAsia"/>
          <w:position w:val="2"/>
        </w:rPr>
        <w:t>，或者针对重要生产设施、重大危险源、重大活动防止生产安全事故而制定的专项工作方案。</w:t>
      </w:r>
    </w:p>
    <w:p w:rsidR="00867C95" w:rsidRDefault="00C5701E">
      <w:pPr>
        <w:spacing w:line="360" w:lineRule="auto"/>
        <w:ind w:firstLineChars="196" w:firstLine="470"/>
        <w:jc w:val="both"/>
        <w:rPr>
          <w:rFonts w:ascii="宋体" w:hAnsi="宋体"/>
          <w:position w:val="2"/>
        </w:rPr>
      </w:pPr>
      <w:r>
        <w:rPr>
          <w:rFonts w:ascii="宋体" w:hAnsi="宋体" w:hint="eastAsia"/>
          <w:position w:val="2"/>
        </w:rPr>
        <w:t>3.</w:t>
      </w:r>
      <w:r>
        <w:rPr>
          <w:rFonts w:ascii="宋体" w:hAnsi="宋体" w:hint="eastAsia"/>
          <w:position w:val="2"/>
        </w:rPr>
        <w:t>现场处置方案</w:t>
      </w:r>
    </w:p>
    <w:p w:rsidR="00867C95" w:rsidRDefault="00C5701E">
      <w:pPr>
        <w:spacing w:line="360" w:lineRule="auto"/>
        <w:ind w:firstLineChars="196" w:firstLine="470"/>
        <w:jc w:val="both"/>
        <w:rPr>
          <w:rFonts w:ascii="宋体" w:hAnsi="宋体"/>
          <w:position w:val="2"/>
        </w:rPr>
      </w:pPr>
      <w:r>
        <w:rPr>
          <w:rFonts w:ascii="宋体" w:hAnsi="宋体" w:hint="eastAsia"/>
          <w:position w:val="2"/>
        </w:rPr>
        <w:t>是公司根据不同生产安全事故类型，针对具体场所、装置或者设施所制定的应急处置措施。</w:t>
      </w:r>
    </w:p>
    <w:bookmarkEnd w:id="537"/>
    <w:p w:rsidR="00867C95" w:rsidRDefault="00C5701E">
      <w:pPr>
        <w:spacing w:line="360" w:lineRule="auto"/>
        <w:ind w:firstLineChars="196" w:firstLine="470"/>
        <w:jc w:val="both"/>
        <w:rPr>
          <w:rFonts w:ascii="宋体" w:hAnsi="宋体"/>
          <w:position w:val="2"/>
        </w:rPr>
      </w:pPr>
      <w:r>
        <w:rPr>
          <w:rFonts w:ascii="宋体" w:hAnsi="宋体" w:hint="eastAsia"/>
          <w:position w:val="2"/>
        </w:rPr>
        <w:t>3</w:t>
      </w:r>
      <w:r>
        <w:rPr>
          <w:rFonts w:ascii="宋体" w:hAnsi="宋体" w:hint="eastAsia"/>
          <w:position w:val="2"/>
        </w:rPr>
        <w:t>.3.1.2</w:t>
      </w:r>
      <w:r>
        <w:rPr>
          <w:rFonts w:ascii="宋体" w:hAnsi="宋体" w:hint="eastAsia"/>
          <w:position w:val="2"/>
        </w:rPr>
        <w:t>应急预案体系</w:t>
      </w:r>
    </w:p>
    <w:p w:rsidR="00867C95" w:rsidRDefault="00867C95" w:rsidP="007A2A1D">
      <w:pPr>
        <w:spacing w:line="360" w:lineRule="auto"/>
        <w:ind w:firstLineChars="196" w:firstLine="549"/>
        <w:jc w:val="both"/>
        <w:rPr>
          <w:rFonts w:ascii="宋体" w:hAnsi="宋体"/>
          <w:position w:val="2"/>
        </w:rPr>
      </w:pPr>
      <w:r w:rsidRPr="00867C95">
        <w:rPr>
          <w:rFonts w:hAnsi="宋体"/>
          <w:color w:val="0000FF"/>
          <w:sz w:val="28"/>
          <w:szCs w:val="28"/>
        </w:rPr>
        <w:pict>
          <v:group id="组合 17" o:spid="_x0000_s2081" style="position:absolute;left:0;text-align:left;margin-left:76.1pt;margin-top:42.3pt;width:278.15pt;height:243.15pt;z-index:251751424" coordorigin="-225440,-179657" coordsize="3532828,3334628203" o:gfxdata="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">
            <v:group id="组合 16" o:spid="_x0000_s2083" style="position:absolute;left:-225440;top:-179657;width:3532828;height:3334628" coordorigin="-225440,-179657" coordsize="3532828,3334628" o:gfxdata="UEsDBAoAAAAAAIdO4kAAAAAAAAAAAAAAAAAEAAAAZHJzL1BLAwQUAAAACACHTuJAssJDg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e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wkOBvwAAANwAAAAPAAAAAAAAAAEAIAAAACIAAABkcnMvZG93bnJldi54&#10;bWxQSwECFAAUAAAACACHTuJAMy8FnjsAAAA5AAAAFQAAAAAAAAABACAAAAAOAQAAZHJzL2dyb3Vw&#10;c2hhcGV4bWwueG1sUEsFBgAAAAAGAAYAYAEAAMsDAAAAAA==&#10;">
              <v:shape id="Text Box 3" o:spid="_x0000_s2095" type="#_x0000_t202" style="position:absolute;left:-225440;top:-179657;width:544231;height:3334628" o:gfxdata="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Js7e8AAAA&#10;3AAAAA8AAAAAAAAAAQAgAAAAIgAAAGRycy9kb3ducmV2LnhtbFBLAQIUABQAAAAIAIdO4kAzLwWe&#10;OwAAADkAAAAQAAAAAAAAAAEAIAAAAAsBAABkcnMvc2hhcGV4bWwueG1sUEsFBgAAAAAGAAYAWwEA&#10;ALUDAAAAAA==&#10;" filled="f" strokeweight="1pt">
                <v:textbox style="layout-flow:vertical-ideographic" inset="1.3mm,,1.3mm">
                  <w:txbxContent>
                    <w:p w:rsidR="00867C95" w:rsidRDefault="00C5701E">
                      <w:pPr>
                        <w:jc w:val="both"/>
                      </w:pPr>
                      <w:r>
                        <w:rPr>
                          <w:rFonts w:hint="eastAsia"/>
                        </w:rPr>
                        <w:t>青岛西海岸新区（黄岛区）突发事件总</w:t>
                      </w:r>
                      <w:r>
                        <w:rPr>
                          <w:rFonts w:ascii="Times New Roman" w:hAnsi="Times New Roman" w:hint="eastAsia"/>
                          <w:sz w:val="21"/>
                          <w:szCs w:val="21"/>
                        </w:rPr>
                        <w:t>体</w:t>
                      </w:r>
                      <w:r>
                        <w:rPr>
                          <w:rFonts w:hint="eastAsia"/>
                        </w:rPr>
                        <w:t>预案</w:t>
                      </w:r>
                    </w:p>
                  </w:txbxContent>
                </v:textbox>
              </v:shape>
              <v:group id="组合 15" o:spid="_x0000_s2084" style="position:absolute;left:741145;top:154004;width:2566243;height:2096914" coordsize="2566243,2096914" o:gfxdata="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EXJovwAAANwAAAAPAAAAAAAAAAEAIAAAACIAAABkcnMvZG93bnJldi54&#10;bWxQSwECFAAUAAAACACHTuJAMy8FnjsAAAA5AAAAFQAAAAAAAAABACAAAAAOAQAAZHJzL2dyb3Vw&#10;c2hhcGV4bWwueG1sUEsFBgAAAAAGAAYAYAEAAMsDAAAAAA==&#10;">
                <v:group id="组合 39" o:spid="_x0000_s2089" style="position:absolute;left:317634;top:201329;width:802807;height:1504311" coordsize="807675,1504950" o:gfxdata="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PJNKL0AAADcAAAADwAAAAAAAAABACAAAAAiAAAAZHJzL2Rvd25yZXYueG1s&#10;UEsBAhQAFAAAAAgAh07iQDMvBZ47AAAAOQAAABUAAAAAAAAAAQAgAAAADAEAAGRycy9ncm91cHNo&#10;YXBleG1sLnhtbFBLBQYAAAAABgAGAGABAADJAwAAAAA=&#10;">
                  <v:line id="Line 8" o:spid="_x0000_s2094" style="position:absolute" from="428625,0" to="428625,1502360" o:gfxdata="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Iiva/&#10;AAAA3AAAAA8AAAAAAAAAAQAgAAAAIgAAAGRycy9kb3ducmV2LnhtbFBLAQIUABQAAAAIAIdO4kAz&#10;LwWeOwAAADkAAAAQAAAAAAAAAAEAIAAAAA4BAABkcnMvc2hhcGV4bWwueG1sUEsFBgAAAAAGAAYA&#10;WwEAALgDAAAAAA==&#10;" strokeweight="1pt"/>
                  <v:line id="Line 9" o:spid="_x0000_s2093" style="position:absolute" from="428625,0" to="788625,0" o:gfxdata="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Jr2/&#10;AAAA3AAAAA8AAAAAAAAAAQAgAAAAIgAAAGRycy9kb3ducmV2LnhtbFBLAQIUABQAAAAIAIdO4kAz&#10;LwWeOwAAADkAAAAQAAAAAAAAAAEAIAAAAA4BAABkcnMvc2hhcGV4bWwueG1sUEsFBgAAAAAGAAYA&#10;WwEAALgDAAAAAA==&#10;" strokeweight="1pt">
                    <v:stroke endarrow="block"/>
                  </v:line>
                  <v:line id="Line 4" o:spid="_x0000_s2092" style="position:absolute" from="0,762000" to="414655,762000" o:gfxdata="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GDJr4A&#10;AADcAAAADwAAAAAAAAABACAAAAAiAAAAZHJzL2Rvd25yZXYueG1sUEsBAhQAFAAAAAgAh07iQDMv&#10;BZ47AAAAOQAAABAAAAAAAAAAAQAgAAAADQEAAGRycy9zaGFwZXhtbC54bWxQSwUGAAAAAAYABgBb&#10;AQAAtwMAAAAA&#10;" strokeweight="1pt">
                    <v:stroke endarrow="block"/>
                  </v:line>
                  <v:line id="Line 10" o:spid="_x0000_s2091" style="position:absolute" from="447675,762000" to="807675,762000" o:gfxdata="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YG1K/&#10;AAAA3AAAAA8AAAAAAAAAAQAgAAAAIgAAAGRycy9kb3ducmV2LnhtbFBLAQIUABQAAAAIAIdO4kAz&#10;LwWeOwAAADkAAAAQAAAAAAAAAAEAIAAAAA4BAABkcnMvc2hhcGV4bWwueG1sUEsFBgAAAAAGAAYA&#10;WwEAALgDAAAAAA==&#10;" strokeweight="1pt">
                    <v:stroke endarrow="block"/>
                  </v:line>
                  <v:line id="Line 11" o:spid="_x0000_s2090" style="position:absolute" from="438150,1504950" to="798150,1504950" o:gfxdata="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Uvsm/&#10;AAAA3AAAAA8AAAAAAAAAAQAgAAAAIgAAAGRycy9kb3ducmV2LnhtbFBLAQIUABQAAAAIAIdO4kAz&#10;LwWeOwAAADkAAAAQAAAAAAAAAAEAIAAAAA4BAABkcnMvc2hhcGV4bWwueG1sUEsFBgAAAAAGAAYA&#10;WwEAALgDAAAAAA==&#10;" strokeweight="1pt">
                    <v:stroke endarrow="block"/>
                  </v:line>
                </v:group>
                <v:shape id="Text Box 3" o:spid="_x0000_s2088" type="#_x0000_t202" style="position:absolute;width:328952;height:2096914" o:gfxdata="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DFIO/&#10;AAAA3AAAAA8AAAAAAAAAAQAgAAAAIgAAAGRycy9kb3ducmV2LnhtbFBLAQIUABQAAAAIAIdO4kAz&#10;LwWeOwAAADkAAAAQAAAAAAAAAAEAIAAAAA4BAABkcnMvc2hhcGV4bWwueG1sUEsFBgAAAAAGAAYA&#10;WwEAALgDAAAAAA==&#10;" filled="f" strokeweight="1pt">
                  <v:textbox style="layout-flow:vertical-ideographic" inset="1.3mm,,1.3mm">
                    <w:txbxContent>
                      <w:p w:rsidR="00867C95" w:rsidRDefault="00C5701E">
                        <w:pPr>
                          <w:adjustRightInd w:val="0"/>
                          <w:snapToGrid w:val="0"/>
                          <w:spacing w:line="340" w:lineRule="exact"/>
                          <w:jc w:val="center"/>
                        </w:pPr>
                        <w:r>
                          <w:rPr>
                            <w:rFonts w:hint="eastAsia"/>
                          </w:rPr>
                          <w:t>公司生产安全事故应急预案</w:t>
                        </w:r>
                      </w:p>
                    </w:txbxContent>
                  </v:textbox>
                </v:shape>
                <v:shape id="Text Box 5" o:spid="_x0000_s2087" type="#_x0000_t202" style="position:absolute;left:1116405;top:67200;width:1440276;height:346971" o:gfxdata="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6EIL4A&#10;AADcAAAADwAAAAAAAAABACAAAAAiAAAAZHJzL2Rvd25yZXYueG1sUEsBAhQAFAAAAAgAh07iQDMv&#10;BZ47AAAAOQAAABAAAAAAAAAAAQAgAAAADQEAAGRycy9zaGFwZXhtbC54bWxQSwUGAAAAAAYABgBb&#10;AQAAtwMAAAAA&#10;" filled="f" strokeweight="1pt">
                  <v:textbox>
                    <w:txbxContent>
                      <w:p w:rsidR="00867C95" w:rsidRDefault="00C5701E">
                        <w:pPr>
                          <w:jc w:val="center"/>
                        </w:pPr>
                        <w:r>
                          <w:rPr>
                            <w:rFonts w:hint="eastAsia"/>
                          </w:rPr>
                          <w:t>综合应急预案，</w:t>
                        </w:r>
                        <w:r>
                          <w:rPr>
                            <w:rFonts w:hint="eastAsia"/>
                          </w:rPr>
                          <w:t>1</w:t>
                        </w:r>
                        <w:r>
                          <w:rPr>
                            <w:rFonts w:hint="eastAsia"/>
                          </w:rPr>
                          <w:t>个</w:t>
                        </w:r>
                      </w:p>
                    </w:txbxContent>
                  </v:textbox>
                </v:shape>
                <v:shape id="Text Box 6" o:spid="_x0000_s2086" type="#_x0000_t202" style="position:absolute;left:1125930;top:818057;width:1440276;height:323657" o:gfxdata="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EQUrsAAADc&#10;AAAADwAAAAAAAAABACAAAAAiAAAAZHJzL2Rvd25yZXYueG1sUEsBAhQAFAAAAAgAh07iQDMvBZ47&#10;AAAAOQAAABAAAAAAAAAAAQAgAAAACgEAAGRycy9zaGFwZXhtbC54bWxQSwUGAAAAAAYABgBbAQAA&#10;tAMAAAAA&#10;" filled="f" strokeweight="1pt">
                  <v:textbox>
                    <w:txbxContent>
                      <w:p w:rsidR="00867C95" w:rsidRDefault="00C5701E">
                        <w:pPr>
                          <w:jc w:val="center"/>
                          <w:rPr>
                            <w:color w:val="FF0000"/>
                          </w:rPr>
                        </w:pPr>
                        <w:r>
                          <w:rPr>
                            <w:rFonts w:hint="eastAsia"/>
                          </w:rPr>
                          <w:t>专项应急预案，</w:t>
                        </w:r>
                        <w:r>
                          <w:rPr>
                            <w:rFonts w:hint="eastAsia"/>
                          </w:rPr>
                          <w:t>9</w:t>
                        </w:r>
                        <w:r>
                          <w:rPr>
                            <w:rFonts w:hint="eastAsia"/>
                          </w:rPr>
                          <w:t>个</w:t>
                        </w:r>
                      </w:p>
                    </w:txbxContent>
                  </v:textbox>
                </v:shape>
                <v:shape id="Text Box 7" o:spid="_x0000_s2085" type="#_x0000_t202" style="position:absolute;left:1125946;top:1559314;width:1440297;height:335314" o:gfxdata="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9tcm/&#10;AAAA3AAAAA8AAAAAAAAAAQAgAAAAIgAAAGRycy9kb3ducmV2LnhtbFBLAQIUABQAAAAIAIdO4kAz&#10;LwWeOwAAADkAAAAQAAAAAAAAAAEAIAAAAA4BAABkcnMvc2hhcGV4bWwueG1sUEsFBgAAAAAGAAYA&#10;WwEAALgDAAAAAA==&#10;" filled="f" strokeweight="1pt">
                  <v:textbox>
                    <w:txbxContent>
                      <w:p w:rsidR="00867C95" w:rsidRDefault="00C5701E">
                        <w:pPr>
                          <w:jc w:val="center"/>
                          <w:rPr>
                            <w:color w:val="FF0000"/>
                          </w:rPr>
                        </w:pPr>
                        <w:r>
                          <w:rPr>
                            <w:rFonts w:hint="eastAsia"/>
                          </w:rPr>
                          <w:t>现场处置方案，</w:t>
                        </w:r>
                        <w:r>
                          <w:rPr>
                            <w:rFonts w:hint="eastAsia"/>
                          </w:rPr>
                          <w:t>143</w:t>
                        </w:r>
                        <w:r>
                          <w:rPr>
                            <w:rFonts w:hint="eastAsia"/>
                          </w:rPr>
                          <w:t>个</w:t>
                        </w:r>
                      </w:p>
                    </w:txbxContent>
                  </v:textbox>
                </v:shape>
              </v:group>
            </v:group>
            <v:line id="Line 4" o:spid="_x0000_s2082" style="position:absolute" from="317633,1106103" to="729160,1106103" o:gfxdata="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bZtdr4A&#10;AADcAAAADwAAAAAAAAABACAAAAAiAAAAZHJzL2Rvd25yZXYueG1sUEsBAhQAFAAAAAgAh07iQDMv&#10;BZ47AAAAOQAAABAAAAAAAAAAAQAgAAAADQEAAGRycy9zaGFwZXhtbC54bWxQSwUGAAAAAAYABgBb&#10;AQAAtwMAAAAA&#10;" strokeweight="1pt">
              <v:stroke endarrow="block"/>
            </v:line>
          </v:group>
        </w:pict>
      </w:r>
      <w:r w:rsidR="00C5701E">
        <w:rPr>
          <w:rFonts w:ascii="宋体" w:hAnsi="宋体" w:hint="eastAsia"/>
          <w:position w:val="2"/>
        </w:rPr>
        <w:t>本预案由</w:t>
      </w:r>
      <w:r w:rsidR="00C5701E">
        <w:rPr>
          <w:rFonts w:ascii="宋体" w:hAnsi="宋体" w:hint="eastAsia"/>
          <w:position w:val="2"/>
        </w:rPr>
        <w:t>1</w:t>
      </w:r>
      <w:r w:rsidR="00C5701E">
        <w:rPr>
          <w:rFonts w:ascii="宋体" w:hAnsi="宋体" w:hint="eastAsia"/>
          <w:position w:val="2"/>
        </w:rPr>
        <w:t>个综合应急预案、</w:t>
      </w:r>
      <w:r w:rsidR="00C5701E">
        <w:rPr>
          <w:rFonts w:ascii="宋体" w:hAnsi="宋体" w:hint="eastAsia"/>
          <w:position w:val="2"/>
        </w:rPr>
        <w:t>9</w:t>
      </w:r>
      <w:r w:rsidR="00C5701E">
        <w:rPr>
          <w:rFonts w:ascii="宋体" w:hAnsi="宋体" w:hint="eastAsia"/>
          <w:position w:val="2"/>
        </w:rPr>
        <w:t>个专项应急预案和</w:t>
      </w:r>
      <w:r w:rsidR="00C5701E">
        <w:rPr>
          <w:rFonts w:ascii="宋体" w:hAnsi="宋体" w:hint="eastAsia"/>
          <w:position w:val="2"/>
        </w:rPr>
        <w:t>143</w:t>
      </w:r>
      <w:r w:rsidR="00C5701E">
        <w:rPr>
          <w:rFonts w:ascii="宋体" w:hAnsi="宋体" w:hint="eastAsia"/>
          <w:position w:val="2"/>
        </w:rPr>
        <w:t>个现场处置方案组成。应急预案体系，如附图</w:t>
      </w:r>
      <w:r w:rsidR="00C5701E">
        <w:rPr>
          <w:rFonts w:ascii="宋体" w:hAnsi="宋体" w:hint="eastAsia"/>
          <w:position w:val="2"/>
        </w:rPr>
        <w:t>4.3-1</w:t>
      </w:r>
      <w:r w:rsidR="00C5701E">
        <w:rPr>
          <w:rFonts w:ascii="宋体" w:hAnsi="宋体" w:hint="eastAsia"/>
          <w:position w:val="2"/>
        </w:rPr>
        <w:t>所示。</w:t>
      </w:r>
    </w:p>
    <w:p w:rsidR="00867C95" w:rsidRDefault="00867C95">
      <w:pPr>
        <w:overflowPunct w:val="0"/>
        <w:topLinePunct/>
        <w:adjustRightInd w:val="0"/>
        <w:snapToGrid w:val="0"/>
        <w:spacing w:line="360" w:lineRule="auto"/>
        <w:textAlignment w:val="top"/>
        <w:rPr>
          <w:rFonts w:hAnsi="宋体"/>
          <w:color w:val="0000FF"/>
          <w:sz w:val="28"/>
          <w:szCs w:val="28"/>
        </w:rPr>
      </w:pPr>
    </w:p>
    <w:p w:rsidR="00867C95" w:rsidRDefault="00867C95">
      <w:pPr>
        <w:overflowPunct w:val="0"/>
        <w:topLinePunct/>
        <w:adjustRightInd w:val="0"/>
        <w:snapToGrid w:val="0"/>
        <w:spacing w:line="360" w:lineRule="auto"/>
        <w:textAlignment w:val="top"/>
        <w:rPr>
          <w:rFonts w:hAnsi="宋体"/>
          <w:color w:val="0000FF"/>
          <w:sz w:val="28"/>
          <w:szCs w:val="28"/>
        </w:rPr>
      </w:pPr>
    </w:p>
    <w:p w:rsidR="00867C95" w:rsidRDefault="00867C95">
      <w:pPr>
        <w:overflowPunct w:val="0"/>
        <w:topLinePunct/>
        <w:adjustRightInd w:val="0"/>
        <w:snapToGrid w:val="0"/>
        <w:spacing w:line="360" w:lineRule="auto"/>
        <w:textAlignment w:val="top"/>
        <w:rPr>
          <w:rFonts w:hAnsi="宋体"/>
          <w:color w:val="0000FF"/>
          <w:sz w:val="28"/>
          <w:szCs w:val="28"/>
        </w:rPr>
      </w:pPr>
    </w:p>
    <w:p w:rsidR="00867C95" w:rsidRDefault="00867C95">
      <w:pPr>
        <w:overflowPunct w:val="0"/>
        <w:topLinePunct/>
        <w:adjustRightInd w:val="0"/>
        <w:snapToGrid w:val="0"/>
        <w:spacing w:line="360" w:lineRule="auto"/>
        <w:textAlignment w:val="top"/>
        <w:rPr>
          <w:rFonts w:hAnsi="宋体"/>
          <w:color w:val="0000FF"/>
          <w:sz w:val="28"/>
          <w:szCs w:val="28"/>
        </w:rPr>
      </w:pPr>
    </w:p>
    <w:p w:rsidR="00867C95" w:rsidRDefault="00867C95">
      <w:pPr>
        <w:tabs>
          <w:tab w:val="left" w:pos="7560"/>
        </w:tabs>
        <w:overflowPunct w:val="0"/>
        <w:topLinePunct/>
        <w:adjustRightInd w:val="0"/>
        <w:snapToGrid w:val="0"/>
        <w:spacing w:line="490" w:lineRule="exact"/>
        <w:rPr>
          <w:color w:val="0000FF"/>
          <w:sz w:val="28"/>
          <w:szCs w:val="28"/>
        </w:rPr>
      </w:pPr>
    </w:p>
    <w:p w:rsidR="00867C95" w:rsidRDefault="00867C95">
      <w:pPr>
        <w:overflowPunct w:val="0"/>
        <w:topLinePunct/>
        <w:adjustRightInd w:val="0"/>
        <w:snapToGrid w:val="0"/>
        <w:spacing w:line="490" w:lineRule="exact"/>
        <w:rPr>
          <w:rFonts w:ascii="宋体" w:hAnsi="宋体"/>
          <w:color w:val="0000FF"/>
          <w:sz w:val="28"/>
          <w:szCs w:val="28"/>
        </w:rPr>
      </w:pPr>
    </w:p>
    <w:p w:rsidR="00867C95" w:rsidRDefault="00867C95">
      <w:pPr>
        <w:overflowPunct w:val="0"/>
        <w:topLinePunct/>
        <w:adjustRightInd w:val="0"/>
        <w:snapToGrid w:val="0"/>
        <w:spacing w:line="490" w:lineRule="exact"/>
        <w:rPr>
          <w:rFonts w:hAnsi="宋体"/>
          <w:color w:val="0000FF"/>
          <w:sz w:val="28"/>
          <w:szCs w:val="28"/>
        </w:rPr>
      </w:pPr>
    </w:p>
    <w:p w:rsidR="00867C95" w:rsidRDefault="00867C95">
      <w:pPr>
        <w:overflowPunct w:val="0"/>
        <w:topLinePunct/>
        <w:adjustRightInd w:val="0"/>
        <w:snapToGrid w:val="0"/>
        <w:spacing w:line="490" w:lineRule="exact"/>
        <w:rPr>
          <w:rFonts w:hAnsi="宋体"/>
          <w:color w:val="0000FF"/>
          <w:sz w:val="28"/>
          <w:szCs w:val="28"/>
        </w:rPr>
      </w:pPr>
    </w:p>
    <w:p w:rsidR="00867C95" w:rsidRDefault="00867C95" w:rsidP="007A2A1D">
      <w:pPr>
        <w:overflowPunct w:val="0"/>
        <w:topLinePunct/>
        <w:adjustRightInd w:val="0"/>
        <w:snapToGrid w:val="0"/>
        <w:spacing w:beforeLines="50" w:line="360" w:lineRule="auto"/>
        <w:jc w:val="center"/>
        <w:textAlignment w:val="top"/>
        <w:rPr>
          <w:b/>
        </w:rPr>
      </w:pPr>
    </w:p>
    <w:p w:rsidR="00867C95" w:rsidRDefault="00C5701E" w:rsidP="007A2A1D">
      <w:pPr>
        <w:overflowPunct w:val="0"/>
        <w:topLinePunct/>
        <w:adjustRightInd w:val="0"/>
        <w:snapToGrid w:val="0"/>
        <w:spacing w:beforeLines="50" w:line="360" w:lineRule="auto"/>
        <w:jc w:val="center"/>
        <w:textAlignment w:val="top"/>
        <w:rPr>
          <w:rFonts w:ascii="宋体" w:hAnsi="宋体" w:cs="宋体"/>
          <w:b/>
        </w:rPr>
      </w:pPr>
      <w:r>
        <w:rPr>
          <w:rFonts w:ascii="宋体" w:hAnsi="宋体" w:cs="宋体" w:hint="eastAsia"/>
          <w:b/>
        </w:rPr>
        <w:t>附图</w:t>
      </w:r>
      <w:r>
        <w:rPr>
          <w:rFonts w:ascii="宋体" w:hAnsi="宋体" w:cs="宋体" w:hint="eastAsia"/>
          <w:b/>
        </w:rPr>
        <w:t>4.3-1</w:t>
      </w:r>
      <w:r>
        <w:rPr>
          <w:rFonts w:ascii="宋体" w:hAnsi="宋体" w:cs="宋体" w:hint="eastAsia"/>
          <w:b/>
        </w:rPr>
        <w:t>青岛特殊钢铁有限公司</w:t>
      </w:r>
      <w:r>
        <w:rPr>
          <w:rFonts w:ascii="宋体" w:hAnsi="宋体" w:cs="宋体" w:hint="eastAsia"/>
          <w:b/>
        </w:rPr>
        <w:t>应急预案体系</w:t>
      </w:r>
    </w:p>
    <w:p w:rsidR="00867C95" w:rsidRDefault="00C5701E" w:rsidP="007A2A1D">
      <w:pPr>
        <w:keepNext/>
        <w:keepLines/>
        <w:overflowPunct w:val="0"/>
        <w:topLinePunct/>
        <w:adjustRightInd w:val="0"/>
        <w:snapToGrid w:val="0"/>
        <w:spacing w:beforeLines="50" w:afterLines="50"/>
        <w:textAlignment w:val="top"/>
        <w:outlineLvl w:val="2"/>
        <w:rPr>
          <w:rFonts w:ascii="宋体" w:hAnsi="宋体" w:cs="宋体"/>
          <w:b/>
          <w:sz w:val="28"/>
          <w:szCs w:val="28"/>
        </w:rPr>
      </w:pPr>
      <w:bookmarkStart w:id="540" w:name="_Toc14669"/>
      <w:bookmarkStart w:id="541" w:name="_Toc20395"/>
      <w:bookmarkStart w:id="542" w:name="_Hlk56226999"/>
      <w:r>
        <w:rPr>
          <w:rFonts w:ascii="宋体" w:hAnsi="宋体" w:cs="宋体" w:hint="eastAsia"/>
          <w:b/>
          <w:sz w:val="28"/>
          <w:szCs w:val="28"/>
        </w:rPr>
        <w:lastRenderedPageBreak/>
        <w:t>附</w:t>
      </w:r>
      <w:r>
        <w:rPr>
          <w:rFonts w:ascii="宋体" w:hAnsi="宋体" w:cs="宋体" w:hint="eastAsia"/>
          <w:b/>
          <w:sz w:val="28"/>
          <w:szCs w:val="28"/>
        </w:rPr>
        <w:t>3</w:t>
      </w:r>
      <w:r>
        <w:rPr>
          <w:rFonts w:ascii="宋体" w:hAnsi="宋体" w:cs="宋体" w:hint="eastAsia"/>
          <w:b/>
          <w:sz w:val="28"/>
          <w:szCs w:val="28"/>
        </w:rPr>
        <w:t>.3.2</w:t>
      </w:r>
      <w:r>
        <w:rPr>
          <w:rFonts w:ascii="宋体" w:hAnsi="宋体" w:cs="宋体" w:hint="eastAsia"/>
          <w:b/>
          <w:sz w:val="28"/>
          <w:szCs w:val="28"/>
        </w:rPr>
        <w:t>公司</w:t>
      </w:r>
      <w:r>
        <w:rPr>
          <w:rFonts w:ascii="宋体" w:hAnsi="宋体" w:cs="宋体" w:hint="eastAsia"/>
          <w:b/>
          <w:sz w:val="28"/>
          <w:szCs w:val="28"/>
        </w:rPr>
        <w:t>不同应急预案的级别</w:t>
      </w:r>
      <w:bookmarkEnd w:id="540"/>
      <w:bookmarkEnd w:id="541"/>
    </w:p>
    <w:bookmarkEnd w:id="542"/>
    <w:p w:rsidR="00867C95" w:rsidRDefault="00C5701E">
      <w:pPr>
        <w:spacing w:line="360" w:lineRule="auto"/>
        <w:ind w:firstLineChars="196" w:firstLine="470"/>
        <w:jc w:val="both"/>
        <w:rPr>
          <w:rFonts w:ascii="宋体" w:hAnsi="宋体"/>
          <w:position w:val="2"/>
        </w:rPr>
      </w:pPr>
      <w:r>
        <w:rPr>
          <w:rFonts w:ascii="宋体" w:hAnsi="宋体" w:hint="eastAsia"/>
          <w:position w:val="2"/>
        </w:rPr>
        <w:t>本预案包括综合应急预案、专项应急预案和现场处置方案三部分。公司上述三种应急预案在公司应急体系中的级别如下：</w:t>
      </w:r>
    </w:p>
    <w:p w:rsidR="00867C95" w:rsidRDefault="00C5701E" w:rsidP="007A2A1D">
      <w:pPr>
        <w:overflowPunct w:val="0"/>
        <w:topLinePunct/>
        <w:adjustRightInd w:val="0"/>
        <w:snapToGrid w:val="0"/>
        <w:spacing w:beforeLines="25" w:afterLines="15"/>
        <w:jc w:val="center"/>
        <w:textAlignment w:val="top"/>
        <w:rPr>
          <w:rFonts w:ascii="宋体" w:hAnsi="宋体" w:cs="宋体"/>
        </w:rPr>
      </w:pPr>
      <w:r>
        <w:rPr>
          <w:rFonts w:ascii="宋体" w:hAnsi="宋体" w:cs="宋体" w:hint="eastAsia"/>
          <w:b/>
        </w:rPr>
        <w:t>表</w:t>
      </w:r>
      <w:r>
        <w:rPr>
          <w:rFonts w:ascii="宋体" w:hAnsi="宋体" w:cs="宋体" w:hint="eastAsia"/>
          <w:b/>
        </w:rPr>
        <w:t>4.3-1</w:t>
      </w:r>
      <w:r>
        <w:rPr>
          <w:rFonts w:ascii="宋体" w:hAnsi="宋体" w:cs="宋体" w:hint="eastAsia"/>
          <w:b/>
        </w:rPr>
        <w:t>公司应急预案分级情况一览表</w:t>
      </w:r>
    </w:p>
    <w:tbl>
      <w:tblPr>
        <w:tblStyle w:val="af"/>
        <w:tblW w:w="8878" w:type="dxa"/>
        <w:jc w:val="center"/>
        <w:tblLook w:val="04A0"/>
      </w:tblPr>
      <w:tblGrid>
        <w:gridCol w:w="1381"/>
        <w:gridCol w:w="1064"/>
        <w:gridCol w:w="6433"/>
      </w:tblGrid>
      <w:tr w:rsidR="00867C95">
        <w:trPr>
          <w:jc w:val="center"/>
        </w:trPr>
        <w:tc>
          <w:tcPr>
            <w:tcW w:w="1381" w:type="dxa"/>
            <w:tcMar>
              <w:top w:w="57" w:type="dxa"/>
              <w:left w:w="57" w:type="dxa"/>
              <w:bottom w:w="57" w:type="dxa"/>
              <w:right w:w="57" w:type="dxa"/>
            </w:tcMar>
            <w:vAlign w:val="center"/>
          </w:tcPr>
          <w:p w:rsidR="00867C95" w:rsidRDefault="00C5701E">
            <w:pPr>
              <w:overflowPunct w:val="0"/>
              <w:topLinePunct/>
              <w:adjustRightInd w:val="0"/>
              <w:snapToGrid w:val="0"/>
              <w:jc w:val="center"/>
              <w:textAlignment w:val="top"/>
              <w:rPr>
                <w:rFonts w:ascii="仿宋_GB2312" w:hAnsi="宋体"/>
                <w:sz w:val="21"/>
                <w:szCs w:val="21"/>
              </w:rPr>
            </w:pPr>
            <w:r>
              <w:rPr>
                <w:rFonts w:ascii="仿宋_GB2312" w:hAnsi="宋体" w:hint="eastAsia"/>
                <w:sz w:val="21"/>
                <w:szCs w:val="21"/>
              </w:rPr>
              <w:t>预案种类</w:t>
            </w:r>
          </w:p>
        </w:tc>
        <w:tc>
          <w:tcPr>
            <w:tcW w:w="1064" w:type="dxa"/>
            <w:tcMar>
              <w:top w:w="57" w:type="dxa"/>
              <w:left w:w="57" w:type="dxa"/>
              <w:bottom w:w="57" w:type="dxa"/>
              <w:right w:w="57" w:type="dxa"/>
            </w:tcMar>
            <w:vAlign w:val="center"/>
          </w:tcPr>
          <w:p w:rsidR="00867C95" w:rsidRDefault="00C5701E">
            <w:pPr>
              <w:overflowPunct w:val="0"/>
              <w:topLinePunct/>
              <w:adjustRightInd w:val="0"/>
              <w:snapToGrid w:val="0"/>
              <w:jc w:val="center"/>
              <w:textAlignment w:val="top"/>
              <w:rPr>
                <w:rFonts w:ascii="仿宋_GB2312" w:hAnsi="宋体"/>
                <w:sz w:val="21"/>
                <w:szCs w:val="21"/>
              </w:rPr>
            </w:pPr>
            <w:r>
              <w:rPr>
                <w:rFonts w:ascii="仿宋_GB2312" w:hAnsi="宋体" w:hint="eastAsia"/>
                <w:sz w:val="21"/>
                <w:szCs w:val="21"/>
              </w:rPr>
              <w:t>预案级别</w:t>
            </w:r>
          </w:p>
        </w:tc>
        <w:tc>
          <w:tcPr>
            <w:tcW w:w="6433" w:type="dxa"/>
            <w:tcMar>
              <w:top w:w="57" w:type="dxa"/>
              <w:left w:w="57" w:type="dxa"/>
              <w:bottom w:w="57" w:type="dxa"/>
              <w:right w:w="57" w:type="dxa"/>
            </w:tcMar>
            <w:vAlign w:val="center"/>
          </w:tcPr>
          <w:p w:rsidR="00867C95" w:rsidRDefault="00C5701E">
            <w:pPr>
              <w:overflowPunct w:val="0"/>
              <w:topLinePunct/>
              <w:adjustRightInd w:val="0"/>
              <w:snapToGrid w:val="0"/>
              <w:jc w:val="center"/>
              <w:textAlignment w:val="top"/>
              <w:rPr>
                <w:rFonts w:ascii="仿宋_GB2312" w:hAnsi="宋体"/>
                <w:sz w:val="21"/>
                <w:szCs w:val="21"/>
              </w:rPr>
            </w:pPr>
            <w:r>
              <w:rPr>
                <w:rFonts w:ascii="仿宋_GB2312" w:hAnsi="宋体" w:hint="eastAsia"/>
                <w:sz w:val="21"/>
                <w:szCs w:val="21"/>
              </w:rPr>
              <w:t>预案适用说明</w:t>
            </w:r>
          </w:p>
        </w:tc>
      </w:tr>
      <w:tr w:rsidR="00867C95">
        <w:trPr>
          <w:jc w:val="center"/>
        </w:trPr>
        <w:tc>
          <w:tcPr>
            <w:tcW w:w="1381" w:type="dxa"/>
            <w:tcMar>
              <w:top w:w="57" w:type="dxa"/>
              <w:left w:w="57" w:type="dxa"/>
              <w:bottom w:w="57" w:type="dxa"/>
              <w:right w:w="57" w:type="dxa"/>
            </w:tcMar>
            <w:vAlign w:val="center"/>
          </w:tcPr>
          <w:p w:rsidR="00867C95" w:rsidRDefault="00C5701E">
            <w:pPr>
              <w:overflowPunct w:val="0"/>
              <w:topLinePunct/>
              <w:adjustRightInd w:val="0"/>
              <w:snapToGrid w:val="0"/>
              <w:jc w:val="center"/>
              <w:textAlignment w:val="top"/>
              <w:rPr>
                <w:rFonts w:ascii="仿宋_GB2312" w:hAnsi="宋体"/>
                <w:sz w:val="21"/>
                <w:szCs w:val="21"/>
              </w:rPr>
            </w:pPr>
            <w:r>
              <w:rPr>
                <w:rFonts w:ascii="仿宋_GB2312" w:hAnsi="宋体"/>
                <w:sz w:val="21"/>
                <w:szCs w:val="21"/>
              </w:rPr>
              <w:t>综合应急预案</w:t>
            </w:r>
          </w:p>
        </w:tc>
        <w:tc>
          <w:tcPr>
            <w:tcW w:w="1064" w:type="dxa"/>
            <w:tcMar>
              <w:top w:w="57" w:type="dxa"/>
              <w:left w:w="57" w:type="dxa"/>
              <w:bottom w:w="57" w:type="dxa"/>
              <w:right w:w="57" w:type="dxa"/>
            </w:tcMar>
            <w:vAlign w:val="center"/>
          </w:tcPr>
          <w:p w:rsidR="00867C95" w:rsidRDefault="00C5701E">
            <w:pPr>
              <w:overflowPunct w:val="0"/>
              <w:topLinePunct/>
              <w:adjustRightInd w:val="0"/>
              <w:snapToGrid w:val="0"/>
              <w:jc w:val="center"/>
              <w:textAlignment w:val="top"/>
              <w:rPr>
                <w:rFonts w:ascii="仿宋_GB2312" w:hAnsi="宋体"/>
                <w:sz w:val="21"/>
                <w:szCs w:val="21"/>
              </w:rPr>
            </w:pPr>
            <w:r>
              <w:rPr>
                <w:rFonts w:ascii="仿宋_GB2312" w:hAnsi="宋体" w:hint="eastAsia"/>
                <w:sz w:val="21"/>
                <w:szCs w:val="21"/>
              </w:rPr>
              <w:t>公司级</w:t>
            </w:r>
          </w:p>
        </w:tc>
        <w:tc>
          <w:tcPr>
            <w:tcW w:w="6433" w:type="dxa"/>
            <w:tcMar>
              <w:top w:w="57" w:type="dxa"/>
              <w:left w:w="57" w:type="dxa"/>
              <w:bottom w:w="57" w:type="dxa"/>
              <w:right w:w="57" w:type="dxa"/>
            </w:tcMar>
            <w:vAlign w:val="center"/>
          </w:tcPr>
          <w:p w:rsidR="00867C95" w:rsidRDefault="00C5701E">
            <w:pPr>
              <w:overflowPunct w:val="0"/>
              <w:topLinePunct/>
              <w:adjustRightInd w:val="0"/>
              <w:snapToGrid w:val="0"/>
              <w:jc w:val="left"/>
              <w:textAlignment w:val="top"/>
              <w:rPr>
                <w:rFonts w:ascii="仿宋_GB2312" w:hAnsi="宋体"/>
                <w:sz w:val="21"/>
                <w:szCs w:val="21"/>
              </w:rPr>
            </w:pPr>
            <w:r>
              <w:rPr>
                <w:rFonts w:ascii="仿宋_GB2312" w:hAnsi="宋体" w:hint="eastAsia"/>
                <w:sz w:val="21"/>
                <w:szCs w:val="21"/>
              </w:rPr>
              <w:t>综合应急预案是公司处理生产过程中发生的各种生产安全事故或险情的应急预案。公司启动综合应急预案后，可以调用公司所有的应急人员、应急物资及应急装备，效力范围遍及全公司。</w:t>
            </w:r>
          </w:p>
        </w:tc>
      </w:tr>
      <w:tr w:rsidR="00867C95">
        <w:trPr>
          <w:jc w:val="center"/>
        </w:trPr>
        <w:tc>
          <w:tcPr>
            <w:tcW w:w="1381" w:type="dxa"/>
            <w:tcMar>
              <w:top w:w="57" w:type="dxa"/>
              <w:left w:w="57" w:type="dxa"/>
              <w:bottom w:w="57" w:type="dxa"/>
              <w:right w:w="57" w:type="dxa"/>
            </w:tcMar>
            <w:vAlign w:val="center"/>
          </w:tcPr>
          <w:p w:rsidR="00867C95" w:rsidRDefault="00C5701E">
            <w:pPr>
              <w:overflowPunct w:val="0"/>
              <w:topLinePunct/>
              <w:adjustRightInd w:val="0"/>
              <w:snapToGrid w:val="0"/>
              <w:jc w:val="center"/>
              <w:textAlignment w:val="top"/>
              <w:rPr>
                <w:rFonts w:ascii="仿宋_GB2312" w:hAnsi="宋体"/>
                <w:sz w:val="21"/>
                <w:szCs w:val="21"/>
              </w:rPr>
            </w:pPr>
            <w:r>
              <w:rPr>
                <w:rFonts w:ascii="仿宋_GB2312" w:hAnsi="宋体"/>
                <w:sz w:val="21"/>
                <w:szCs w:val="21"/>
              </w:rPr>
              <w:t>专项应急预案</w:t>
            </w:r>
          </w:p>
        </w:tc>
        <w:tc>
          <w:tcPr>
            <w:tcW w:w="1064" w:type="dxa"/>
            <w:tcMar>
              <w:top w:w="57" w:type="dxa"/>
              <w:left w:w="57" w:type="dxa"/>
              <w:bottom w:w="57" w:type="dxa"/>
              <w:right w:w="57" w:type="dxa"/>
            </w:tcMar>
            <w:vAlign w:val="center"/>
          </w:tcPr>
          <w:p w:rsidR="00867C95" w:rsidRDefault="00C5701E">
            <w:pPr>
              <w:overflowPunct w:val="0"/>
              <w:topLinePunct/>
              <w:adjustRightInd w:val="0"/>
              <w:snapToGrid w:val="0"/>
              <w:jc w:val="center"/>
              <w:textAlignment w:val="top"/>
              <w:rPr>
                <w:rFonts w:ascii="仿宋_GB2312" w:hAnsi="宋体"/>
                <w:sz w:val="21"/>
                <w:szCs w:val="21"/>
              </w:rPr>
            </w:pPr>
            <w:r>
              <w:rPr>
                <w:rFonts w:ascii="仿宋_GB2312" w:hAnsi="宋体" w:hint="eastAsia"/>
                <w:sz w:val="21"/>
                <w:szCs w:val="21"/>
              </w:rPr>
              <w:t>公司级</w:t>
            </w:r>
          </w:p>
        </w:tc>
        <w:tc>
          <w:tcPr>
            <w:tcW w:w="6433" w:type="dxa"/>
            <w:tcMar>
              <w:top w:w="57" w:type="dxa"/>
              <w:left w:w="57" w:type="dxa"/>
              <w:bottom w:w="57" w:type="dxa"/>
              <w:right w:w="57" w:type="dxa"/>
            </w:tcMar>
            <w:vAlign w:val="center"/>
          </w:tcPr>
          <w:p w:rsidR="00867C95" w:rsidRDefault="00C5701E">
            <w:pPr>
              <w:overflowPunct w:val="0"/>
              <w:topLinePunct/>
              <w:adjustRightInd w:val="0"/>
              <w:snapToGrid w:val="0"/>
              <w:jc w:val="left"/>
              <w:textAlignment w:val="top"/>
              <w:rPr>
                <w:rFonts w:ascii="仿宋_GB2312" w:hAnsi="宋体"/>
                <w:sz w:val="21"/>
                <w:szCs w:val="21"/>
              </w:rPr>
            </w:pPr>
            <w:r>
              <w:rPr>
                <w:rFonts w:ascii="仿宋_GB2312" w:hAnsi="宋体" w:hint="eastAsia"/>
                <w:sz w:val="21"/>
                <w:szCs w:val="21"/>
              </w:rPr>
              <w:t>专项应急预案</w:t>
            </w:r>
            <w:r>
              <w:rPr>
                <w:rFonts w:ascii="仿宋_GB2312" w:hAnsi="宋体"/>
                <w:sz w:val="21"/>
                <w:szCs w:val="21"/>
              </w:rPr>
              <w:t>是</w:t>
            </w:r>
            <w:r>
              <w:rPr>
                <w:rFonts w:ascii="仿宋_GB2312" w:hAnsi="宋体" w:hint="eastAsia"/>
                <w:sz w:val="21"/>
                <w:szCs w:val="21"/>
              </w:rPr>
              <w:t>公司处理生产过程中发生的某一种或者多种生产安全事故或险情的应急预案。公司发生事故或出现险情时，若有专项应急预案时，应优先使用专项预案；若没有专项应急预案时，或者专项应急预案不足以应对事故应急时，应使用公司综合预案的规定。公司启动专项应急预案后，按专项预案确定的范围调用公司的应急人员及应急物资。</w:t>
            </w:r>
          </w:p>
        </w:tc>
      </w:tr>
      <w:tr w:rsidR="00867C95">
        <w:trPr>
          <w:jc w:val="center"/>
        </w:trPr>
        <w:tc>
          <w:tcPr>
            <w:tcW w:w="1381" w:type="dxa"/>
            <w:tcMar>
              <w:top w:w="57" w:type="dxa"/>
              <w:left w:w="57" w:type="dxa"/>
              <w:bottom w:w="57" w:type="dxa"/>
              <w:right w:w="57" w:type="dxa"/>
            </w:tcMar>
            <w:vAlign w:val="center"/>
          </w:tcPr>
          <w:p w:rsidR="00867C95" w:rsidRDefault="00C5701E">
            <w:pPr>
              <w:overflowPunct w:val="0"/>
              <w:topLinePunct/>
              <w:adjustRightInd w:val="0"/>
              <w:snapToGrid w:val="0"/>
              <w:jc w:val="center"/>
              <w:textAlignment w:val="top"/>
              <w:rPr>
                <w:rFonts w:ascii="仿宋_GB2312" w:hAnsi="宋体"/>
                <w:sz w:val="21"/>
                <w:szCs w:val="21"/>
              </w:rPr>
            </w:pPr>
            <w:r>
              <w:rPr>
                <w:rFonts w:ascii="仿宋_GB2312" w:hAnsi="宋体"/>
                <w:sz w:val="21"/>
                <w:szCs w:val="21"/>
              </w:rPr>
              <w:t>现场处置方案</w:t>
            </w:r>
          </w:p>
        </w:tc>
        <w:tc>
          <w:tcPr>
            <w:tcW w:w="1064" w:type="dxa"/>
            <w:tcMar>
              <w:top w:w="57" w:type="dxa"/>
              <w:left w:w="57" w:type="dxa"/>
              <w:bottom w:w="57" w:type="dxa"/>
              <w:right w:w="57" w:type="dxa"/>
            </w:tcMar>
            <w:vAlign w:val="center"/>
          </w:tcPr>
          <w:p w:rsidR="00867C95" w:rsidRDefault="00C5701E">
            <w:pPr>
              <w:overflowPunct w:val="0"/>
              <w:topLinePunct/>
              <w:adjustRightInd w:val="0"/>
              <w:snapToGrid w:val="0"/>
              <w:jc w:val="center"/>
              <w:textAlignment w:val="top"/>
              <w:rPr>
                <w:rFonts w:ascii="仿宋_GB2312" w:hAnsi="宋体"/>
                <w:sz w:val="21"/>
                <w:szCs w:val="21"/>
              </w:rPr>
            </w:pPr>
            <w:r>
              <w:rPr>
                <w:rFonts w:ascii="仿宋_GB2312" w:hAnsi="宋体" w:hint="eastAsia"/>
                <w:sz w:val="21"/>
                <w:szCs w:val="21"/>
              </w:rPr>
              <w:t>基层级</w:t>
            </w:r>
          </w:p>
        </w:tc>
        <w:tc>
          <w:tcPr>
            <w:tcW w:w="6433" w:type="dxa"/>
            <w:tcMar>
              <w:top w:w="57" w:type="dxa"/>
              <w:left w:w="57" w:type="dxa"/>
              <w:bottom w:w="57" w:type="dxa"/>
              <w:right w:w="57" w:type="dxa"/>
            </w:tcMar>
            <w:vAlign w:val="center"/>
          </w:tcPr>
          <w:p w:rsidR="00867C95" w:rsidRDefault="00C5701E">
            <w:pPr>
              <w:overflowPunct w:val="0"/>
              <w:topLinePunct/>
              <w:adjustRightInd w:val="0"/>
              <w:snapToGrid w:val="0"/>
              <w:jc w:val="left"/>
              <w:textAlignment w:val="top"/>
              <w:rPr>
                <w:rFonts w:ascii="仿宋_GB2312" w:hAnsi="宋体"/>
                <w:sz w:val="21"/>
                <w:szCs w:val="21"/>
              </w:rPr>
            </w:pPr>
            <w:r>
              <w:rPr>
                <w:rFonts w:ascii="仿宋_GB2312" w:hAnsi="宋体" w:hint="eastAsia"/>
                <w:sz w:val="21"/>
                <w:szCs w:val="21"/>
              </w:rPr>
              <w:t>现场处置方案是公司基层单位（例如，各车间、各单位等）处理本单位场所、装置或者设施事故或险情的应急预案。</w:t>
            </w:r>
          </w:p>
        </w:tc>
      </w:tr>
    </w:tbl>
    <w:p w:rsidR="00867C95" w:rsidRDefault="00C5701E" w:rsidP="007A2A1D">
      <w:pPr>
        <w:keepNext/>
        <w:keepLines/>
        <w:overflowPunct w:val="0"/>
        <w:topLinePunct/>
        <w:adjustRightInd w:val="0"/>
        <w:snapToGrid w:val="0"/>
        <w:spacing w:beforeLines="100" w:afterLines="50" w:line="360" w:lineRule="auto"/>
        <w:textAlignment w:val="top"/>
        <w:outlineLvl w:val="2"/>
        <w:rPr>
          <w:rFonts w:ascii="宋体" w:hAnsi="宋体" w:cs="宋体"/>
          <w:b/>
          <w:sz w:val="28"/>
          <w:szCs w:val="28"/>
        </w:rPr>
      </w:pPr>
      <w:bookmarkStart w:id="543" w:name="_Toc30373"/>
      <w:bookmarkStart w:id="544" w:name="_Toc20775"/>
      <w:r>
        <w:rPr>
          <w:rFonts w:ascii="宋体" w:hAnsi="宋体" w:cs="宋体" w:hint="eastAsia"/>
          <w:b/>
          <w:sz w:val="28"/>
          <w:szCs w:val="28"/>
        </w:rPr>
        <w:t>附</w:t>
      </w:r>
      <w:r>
        <w:rPr>
          <w:rFonts w:ascii="宋体" w:hAnsi="宋体" w:cs="宋体" w:hint="eastAsia"/>
          <w:b/>
          <w:sz w:val="28"/>
          <w:szCs w:val="28"/>
        </w:rPr>
        <w:t>3</w:t>
      </w:r>
      <w:r>
        <w:rPr>
          <w:rFonts w:ascii="宋体" w:hAnsi="宋体" w:cs="宋体" w:hint="eastAsia"/>
          <w:b/>
          <w:sz w:val="28"/>
          <w:szCs w:val="28"/>
        </w:rPr>
        <w:t>.3.3</w:t>
      </w:r>
      <w:r>
        <w:rPr>
          <w:rFonts w:ascii="宋体" w:hAnsi="宋体" w:cs="宋体" w:hint="eastAsia"/>
          <w:b/>
          <w:sz w:val="28"/>
          <w:szCs w:val="28"/>
        </w:rPr>
        <w:t>本预案与外部预案的衔接</w:t>
      </w:r>
      <w:bookmarkEnd w:id="543"/>
      <w:bookmarkEnd w:id="544"/>
    </w:p>
    <w:p w:rsidR="00867C95" w:rsidRDefault="00C5701E">
      <w:pPr>
        <w:spacing w:line="360" w:lineRule="auto"/>
        <w:ind w:firstLineChars="196" w:firstLine="470"/>
        <w:rPr>
          <w:rFonts w:ascii="宋体" w:hAnsi="宋体"/>
          <w:position w:val="2"/>
        </w:rPr>
      </w:pPr>
      <w:bookmarkStart w:id="545" w:name="_Hlk56251098"/>
      <w:r>
        <w:rPr>
          <w:rFonts w:ascii="宋体" w:hAnsi="宋体" w:hint="eastAsia"/>
          <w:position w:val="2"/>
        </w:rPr>
        <w:t>附</w:t>
      </w:r>
      <w:r>
        <w:rPr>
          <w:rFonts w:ascii="宋体" w:hAnsi="宋体" w:hint="eastAsia"/>
          <w:position w:val="2"/>
        </w:rPr>
        <w:t>4.3.3.1</w:t>
      </w:r>
      <w:r>
        <w:rPr>
          <w:rFonts w:ascii="宋体" w:hAnsi="宋体" w:hint="eastAsia"/>
          <w:position w:val="2"/>
        </w:rPr>
        <w:t>本预案与政府预案的衔接</w:t>
      </w:r>
    </w:p>
    <w:bookmarkEnd w:id="545"/>
    <w:p w:rsidR="00867C95" w:rsidRDefault="00C5701E">
      <w:pPr>
        <w:spacing w:line="360" w:lineRule="auto"/>
        <w:ind w:firstLineChars="196" w:firstLine="470"/>
        <w:rPr>
          <w:rFonts w:ascii="宋体" w:hAnsi="宋体"/>
          <w:position w:val="2"/>
        </w:rPr>
      </w:pPr>
      <w:r>
        <w:rPr>
          <w:rFonts w:ascii="宋体" w:hAnsi="宋体" w:hint="eastAsia"/>
          <w:position w:val="2"/>
        </w:rPr>
        <w:t>公司厂区位于西海岸新区</w:t>
      </w:r>
      <w:r>
        <w:rPr>
          <w:rFonts w:ascii="宋体" w:hAnsi="宋体" w:hint="eastAsia"/>
          <w:position w:val="2"/>
        </w:rPr>
        <w:t>（</w:t>
      </w:r>
      <w:r>
        <w:rPr>
          <w:rFonts w:ascii="宋体" w:hAnsi="宋体" w:hint="eastAsia"/>
          <w:position w:val="2"/>
        </w:rPr>
        <w:t>黄岛区</w:t>
      </w:r>
      <w:r>
        <w:rPr>
          <w:rFonts w:ascii="宋体" w:hAnsi="宋体" w:hint="eastAsia"/>
          <w:position w:val="2"/>
        </w:rPr>
        <w:t>）</w:t>
      </w:r>
      <w:r>
        <w:rPr>
          <w:rFonts w:ascii="宋体" w:hAnsi="宋体" w:hint="eastAsia"/>
          <w:position w:val="2"/>
        </w:rPr>
        <w:t>境内，行政区划隶属</w:t>
      </w:r>
      <w:r>
        <w:rPr>
          <w:rFonts w:ascii="宋体" w:hAnsi="宋体" w:hint="eastAsia"/>
          <w:position w:val="2"/>
        </w:rPr>
        <w:t>黄岛区</w:t>
      </w:r>
      <w:r>
        <w:rPr>
          <w:rFonts w:ascii="宋体" w:hAnsi="宋体" w:hint="eastAsia"/>
          <w:position w:val="2"/>
        </w:rPr>
        <w:t>管辖，因此，本预案在应急机构、应急资源、应急信息等方面，直接与《</w:t>
      </w:r>
      <w:r>
        <w:rPr>
          <w:rFonts w:ascii="宋体" w:hAnsi="宋体" w:hint="eastAsia"/>
          <w:position w:val="2"/>
        </w:rPr>
        <w:t>青岛西海岸新区（黄岛区）突发事件总体预案</w:t>
      </w:r>
      <w:r>
        <w:rPr>
          <w:rFonts w:ascii="宋体" w:hAnsi="宋体" w:hint="eastAsia"/>
          <w:position w:val="2"/>
        </w:rPr>
        <w:t>》相衔接，并进一步与《</w:t>
      </w:r>
      <w:r>
        <w:rPr>
          <w:rFonts w:ascii="宋体" w:hAnsi="宋体" w:hint="eastAsia"/>
          <w:position w:val="2"/>
        </w:rPr>
        <w:t>青岛市突发事件总体应急预案</w:t>
      </w:r>
      <w:r>
        <w:rPr>
          <w:rFonts w:ascii="宋体" w:hAnsi="宋体" w:hint="eastAsia"/>
          <w:position w:val="2"/>
        </w:rPr>
        <w:t>》《山东省突发事件总体应急预案》相衔接。</w:t>
      </w:r>
    </w:p>
    <w:p w:rsidR="00867C95" w:rsidRDefault="00C5701E">
      <w:pPr>
        <w:spacing w:line="360" w:lineRule="auto"/>
        <w:ind w:firstLineChars="196" w:firstLine="470"/>
        <w:rPr>
          <w:rFonts w:ascii="宋体" w:hAnsi="宋体"/>
          <w:position w:val="2"/>
        </w:rPr>
      </w:pPr>
      <w:r>
        <w:rPr>
          <w:rFonts w:ascii="宋体" w:hAnsi="宋体" w:hint="eastAsia"/>
          <w:position w:val="2"/>
        </w:rPr>
        <w:t>1.</w:t>
      </w:r>
      <w:r>
        <w:rPr>
          <w:rFonts w:ascii="宋体" w:hAnsi="宋体" w:hint="eastAsia"/>
          <w:position w:val="2"/>
        </w:rPr>
        <w:t>在应急机构方面，公司的应急机构要自觉地接受</w:t>
      </w:r>
      <w:r>
        <w:rPr>
          <w:rFonts w:ascii="宋体" w:hAnsi="宋体" w:hint="eastAsia"/>
          <w:position w:val="2"/>
        </w:rPr>
        <w:t>董家口管委会、黄岛区</w:t>
      </w:r>
      <w:r>
        <w:rPr>
          <w:rFonts w:ascii="宋体" w:hAnsi="宋体" w:hint="eastAsia"/>
          <w:position w:val="2"/>
        </w:rPr>
        <w:t>应急管理局、</w:t>
      </w:r>
      <w:r>
        <w:rPr>
          <w:rFonts w:ascii="宋体" w:hAnsi="宋体" w:hint="eastAsia"/>
          <w:position w:val="2"/>
        </w:rPr>
        <w:t>青岛</w:t>
      </w:r>
      <w:r>
        <w:rPr>
          <w:rFonts w:ascii="宋体" w:hAnsi="宋体" w:hint="eastAsia"/>
          <w:position w:val="2"/>
        </w:rPr>
        <w:t>市应急管理局、山东省应急管理厅的监管和组织领导，</w:t>
      </w:r>
      <w:r>
        <w:rPr>
          <w:rFonts w:ascii="宋体" w:hAnsi="宋体" w:hint="eastAsia"/>
          <w:position w:val="2"/>
        </w:rPr>
        <w:t>做好</w:t>
      </w:r>
      <w:r>
        <w:rPr>
          <w:rFonts w:ascii="宋体" w:hAnsi="宋体" w:hint="eastAsia"/>
          <w:position w:val="2"/>
        </w:rPr>
        <w:t>公司应急职能和地方政府应急职能的衔接，形成统一指挥、功能齐全、反应灵敏、运转高效的应急救援体系。</w:t>
      </w:r>
    </w:p>
    <w:p w:rsidR="00867C95" w:rsidRDefault="00C5701E">
      <w:pPr>
        <w:spacing w:line="360" w:lineRule="auto"/>
        <w:ind w:firstLineChars="196" w:firstLine="470"/>
        <w:rPr>
          <w:rFonts w:ascii="宋体" w:hAnsi="宋体"/>
          <w:position w:val="2"/>
        </w:rPr>
      </w:pPr>
      <w:r>
        <w:rPr>
          <w:rFonts w:ascii="宋体" w:hAnsi="宋体" w:hint="eastAsia"/>
          <w:position w:val="2"/>
        </w:rPr>
        <w:t>2.</w:t>
      </w:r>
      <w:r>
        <w:rPr>
          <w:rFonts w:ascii="宋体" w:hAnsi="宋体" w:hint="eastAsia"/>
          <w:position w:val="2"/>
        </w:rPr>
        <w:t>在应急资源方面，公司要充分发挥和利用政府应急管理部门的专家资源、技术资源和物资资源，合理配置公司的物资、装备和应急队伍等资源。</w:t>
      </w:r>
    </w:p>
    <w:p w:rsidR="00867C95" w:rsidRDefault="00C5701E">
      <w:pPr>
        <w:spacing w:line="360" w:lineRule="auto"/>
        <w:ind w:firstLineChars="196" w:firstLine="470"/>
        <w:rPr>
          <w:rFonts w:ascii="宋体" w:hAnsi="宋体"/>
          <w:position w:val="2"/>
        </w:rPr>
      </w:pPr>
      <w:r>
        <w:rPr>
          <w:rFonts w:ascii="宋体" w:hAnsi="宋体" w:hint="eastAsia"/>
          <w:position w:val="2"/>
        </w:rPr>
        <w:t>3.</w:t>
      </w:r>
      <w:r>
        <w:rPr>
          <w:rFonts w:ascii="宋体" w:hAnsi="宋体" w:hint="eastAsia"/>
          <w:position w:val="2"/>
        </w:rPr>
        <w:t>在应急信息方面，公司将加强与当地应急管理部门的信息沟通，及时掌握中央和地方政府关于应急管理的规定政策，了解应急管理的发展动态和应急技术发展方向。</w:t>
      </w:r>
    </w:p>
    <w:p w:rsidR="00867C95" w:rsidRDefault="00C5701E">
      <w:pPr>
        <w:spacing w:line="360" w:lineRule="auto"/>
        <w:ind w:firstLineChars="196" w:firstLine="470"/>
        <w:rPr>
          <w:rFonts w:ascii="宋体" w:hAnsi="宋体"/>
          <w:position w:val="2"/>
        </w:rPr>
      </w:pPr>
      <w:r>
        <w:rPr>
          <w:rFonts w:ascii="宋体" w:hAnsi="宋体" w:hint="eastAsia"/>
          <w:position w:val="2"/>
        </w:rPr>
        <w:lastRenderedPageBreak/>
        <w:t>4.</w:t>
      </w:r>
      <w:r>
        <w:rPr>
          <w:rFonts w:ascii="宋体" w:hAnsi="宋体" w:hint="eastAsia"/>
          <w:position w:val="2"/>
        </w:rPr>
        <w:t>公司发生事故或出现险情后，在本预案及政府</w:t>
      </w:r>
      <w:r>
        <w:rPr>
          <w:rFonts w:ascii="宋体" w:hAnsi="宋体" w:hint="eastAsia"/>
          <w:position w:val="2"/>
        </w:rPr>
        <w:t>预案的使用方面，执行以下规定：</w:t>
      </w:r>
    </w:p>
    <w:p w:rsidR="00867C95" w:rsidRDefault="00C5701E">
      <w:pPr>
        <w:spacing w:line="360" w:lineRule="auto"/>
        <w:ind w:firstLineChars="196" w:firstLine="470"/>
        <w:rPr>
          <w:rFonts w:ascii="宋体" w:hAnsi="宋体"/>
          <w:position w:val="2"/>
        </w:rPr>
      </w:pPr>
      <w:r>
        <w:rPr>
          <w:rFonts w:ascii="宋体" w:hAnsi="宋体" w:hint="eastAsia"/>
          <w:position w:val="2"/>
        </w:rPr>
        <w:t>（</w:t>
      </w:r>
      <w:r>
        <w:rPr>
          <w:rFonts w:ascii="宋体" w:hAnsi="宋体" w:hint="eastAsia"/>
          <w:position w:val="2"/>
        </w:rPr>
        <w:t>1</w:t>
      </w:r>
      <w:r>
        <w:rPr>
          <w:rFonts w:ascii="宋体" w:hAnsi="宋体" w:hint="eastAsia"/>
          <w:position w:val="2"/>
        </w:rPr>
        <w:t>）公司生产过程中发生安全事故或出现险情，若安全事故或险情未超出公司的应急处置能力，政府未组织外部救援组织介入，公司需要启动预案时，适用本公司预案。</w:t>
      </w:r>
    </w:p>
    <w:p w:rsidR="00867C95" w:rsidRDefault="00C5701E">
      <w:pPr>
        <w:spacing w:line="360" w:lineRule="auto"/>
        <w:ind w:firstLineChars="196" w:firstLine="470"/>
        <w:rPr>
          <w:rFonts w:ascii="宋体" w:hAnsi="宋体"/>
          <w:position w:val="2"/>
        </w:rPr>
      </w:pPr>
      <w:r>
        <w:rPr>
          <w:rFonts w:ascii="宋体" w:hAnsi="宋体" w:hint="eastAsia"/>
          <w:position w:val="2"/>
        </w:rPr>
        <w:t>（</w:t>
      </w:r>
      <w:r>
        <w:rPr>
          <w:rFonts w:ascii="宋体" w:hAnsi="宋体" w:hint="eastAsia"/>
          <w:position w:val="2"/>
        </w:rPr>
        <w:t>2</w:t>
      </w:r>
      <w:r>
        <w:rPr>
          <w:rFonts w:ascii="宋体" w:hAnsi="宋体" w:hint="eastAsia"/>
          <w:position w:val="2"/>
        </w:rPr>
        <w:t>）公司生产过程中发生安全事故或出现险情，若安全事故或险情超出了公司的应急处置能力，需要政府或有关部门组织的外部救援组织介入时，按以下情况处理：</w:t>
      </w:r>
    </w:p>
    <w:p w:rsidR="00867C95" w:rsidRDefault="00C5701E">
      <w:pPr>
        <w:spacing w:line="360" w:lineRule="auto"/>
        <w:ind w:firstLineChars="196" w:firstLine="470"/>
        <w:rPr>
          <w:rFonts w:ascii="宋体" w:hAnsi="宋体"/>
          <w:position w:val="2"/>
        </w:rPr>
      </w:pPr>
      <w:r>
        <w:rPr>
          <w:rFonts w:ascii="宋体" w:hAnsi="宋体" w:hint="eastAsia"/>
          <w:position w:val="2"/>
        </w:rPr>
        <w:t>①公司发生安全事故或出现险情，政府或有关部门组织的外部救援组织尚未到达本公司事故现场前，本公司暂按本预案的方案进行人员施救和事故抢险；</w:t>
      </w:r>
    </w:p>
    <w:p w:rsidR="00867C95" w:rsidRDefault="00C5701E">
      <w:pPr>
        <w:spacing w:line="360" w:lineRule="auto"/>
        <w:ind w:firstLineChars="196" w:firstLine="470"/>
        <w:rPr>
          <w:rFonts w:ascii="宋体" w:hAnsi="宋体"/>
          <w:position w:val="2"/>
        </w:rPr>
      </w:pPr>
      <w:r>
        <w:rPr>
          <w:rFonts w:ascii="宋体" w:hAnsi="宋体" w:hint="eastAsia"/>
          <w:position w:val="2"/>
        </w:rPr>
        <w:t>②待政府或有关部门组织的外部救援组织到达本公司事故现场后，本公司应急指挥权上移，由政府或有关部门组织的外部救援组织指挥部负责现场应急指挥，按照政府或有关部门的预案或者现场指挥部确定的应急方案进行应急救援，本预案处于服从地位，配合政府预案进行事故救援。</w:t>
      </w:r>
    </w:p>
    <w:p w:rsidR="00867C95" w:rsidRDefault="00C5701E">
      <w:pPr>
        <w:spacing w:line="360" w:lineRule="auto"/>
        <w:ind w:firstLineChars="196" w:firstLine="470"/>
        <w:rPr>
          <w:rFonts w:ascii="宋体" w:hAnsi="宋体"/>
          <w:position w:val="2"/>
        </w:rPr>
      </w:pPr>
      <w:r>
        <w:rPr>
          <w:rFonts w:ascii="宋体" w:hAnsi="宋体" w:hint="eastAsia"/>
          <w:position w:val="2"/>
        </w:rPr>
        <w:t>附</w:t>
      </w:r>
      <w:r>
        <w:rPr>
          <w:rFonts w:ascii="宋体" w:hAnsi="宋体" w:hint="eastAsia"/>
          <w:position w:val="2"/>
        </w:rPr>
        <w:t>4.3.3.2</w:t>
      </w:r>
      <w:bookmarkStart w:id="546" w:name="_Hlk56253463"/>
      <w:r>
        <w:rPr>
          <w:rFonts w:ascii="宋体" w:hAnsi="宋体" w:hint="eastAsia"/>
          <w:position w:val="2"/>
        </w:rPr>
        <w:t>本预案与周边单位预案的衔接</w:t>
      </w:r>
      <w:bookmarkEnd w:id="546"/>
    </w:p>
    <w:p w:rsidR="00867C95" w:rsidRDefault="00C5701E">
      <w:pPr>
        <w:spacing w:line="360" w:lineRule="auto"/>
        <w:ind w:firstLineChars="196" w:firstLine="470"/>
        <w:rPr>
          <w:rFonts w:ascii="宋体" w:hAnsi="宋体"/>
          <w:position w:val="2"/>
        </w:rPr>
      </w:pPr>
      <w:r>
        <w:rPr>
          <w:rFonts w:ascii="宋体" w:hAnsi="宋体" w:hint="eastAsia"/>
          <w:position w:val="2"/>
        </w:rPr>
        <w:t>本预案与周边单位预案的衔接，按以下原则执行：</w:t>
      </w:r>
    </w:p>
    <w:p w:rsidR="00867C95" w:rsidRDefault="00C5701E">
      <w:pPr>
        <w:spacing w:line="360" w:lineRule="auto"/>
        <w:ind w:firstLineChars="196" w:firstLine="470"/>
        <w:rPr>
          <w:rFonts w:ascii="宋体" w:hAnsi="宋体"/>
          <w:position w:val="2"/>
        </w:rPr>
      </w:pPr>
      <w:r>
        <w:rPr>
          <w:rFonts w:ascii="宋体" w:hAnsi="宋体" w:hint="eastAsia"/>
          <w:position w:val="2"/>
        </w:rPr>
        <w:t>1</w:t>
      </w:r>
      <w:r>
        <w:rPr>
          <w:rFonts w:ascii="宋体" w:hAnsi="宋体" w:hint="eastAsia"/>
          <w:position w:val="2"/>
        </w:rPr>
        <w:t>.</w:t>
      </w:r>
      <w:r>
        <w:rPr>
          <w:rFonts w:ascii="宋体" w:hAnsi="宋体" w:hint="eastAsia"/>
          <w:position w:val="2"/>
        </w:rPr>
        <w:t>本公司应急办公室负责与周边单位进行沟通，告知本公司</w:t>
      </w:r>
      <w:bookmarkStart w:id="547" w:name="_Hlk56253841"/>
      <w:r>
        <w:rPr>
          <w:rFonts w:ascii="宋体" w:hAnsi="宋体" w:hint="eastAsia"/>
          <w:position w:val="2"/>
        </w:rPr>
        <w:t>可能发生的事故或出现的险情对周边单位的可能影响及应对措施</w:t>
      </w:r>
      <w:bookmarkEnd w:id="547"/>
      <w:r>
        <w:rPr>
          <w:rFonts w:ascii="宋体" w:hAnsi="宋体" w:hint="eastAsia"/>
          <w:position w:val="2"/>
        </w:rPr>
        <w:t>，及周边单位可能发生的事故或险情对本公司的可能影响及应对措施</w:t>
      </w:r>
      <w:r>
        <w:rPr>
          <w:rFonts w:ascii="宋体" w:hAnsi="宋体" w:hint="eastAsia"/>
          <w:position w:val="2"/>
        </w:rPr>
        <w:t>，并保持信息通道畅通。</w:t>
      </w:r>
    </w:p>
    <w:p w:rsidR="00867C95" w:rsidRDefault="00C5701E">
      <w:pPr>
        <w:spacing w:line="360" w:lineRule="auto"/>
        <w:ind w:firstLineChars="196" w:firstLine="470"/>
        <w:rPr>
          <w:rFonts w:ascii="宋体" w:hAnsi="宋体"/>
          <w:position w:val="2"/>
        </w:rPr>
      </w:pPr>
      <w:r>
        <w:rPr>
          <w:rFonts w:ascii="宋体" w:hAnsi="宋体" w:hint="eastAsia"/>
          <w:position w:val="2"/>
        </w:rPr>
        <w:t>2</w:t>
      </w:r>
      <w:r>
        <w:rPr>
          <w:rFonts w:ascii="宋体" w:hAnsi="宋体" w:hint="eastAsia"/>
          <w:position w:val="2"/>
        </w:rPr>
        <w:t>.</w:t>
      </w:r>
      <w:r>
        <w:rPr>
          <w:rFonts w:ascii="宋体" w:hAnsi="宋体" w:hint="eastAsia"/>
          <w:position w:val="2"/>
        </w:rPr>
        <w:t>公司发生事故或出现险情，或者周边单位发生事故或者出现险情，需要相互配合共同应对事故或险情时，若出现相互之间应急预案或应急措施的冲突时，本公司将与相邻单位进行共同商讨，协商处理；若协商不成时，提请有管辖权的应急管理部门解决。</w:t>
      </w:r>
    </w:p>
    <w:p w:rsidR="00867C95" w:rsidRDefault="00867C95">
      <w:pPr>
        <w:spacing w:line="360" w:lineRule="auto"/>
        <w:ind w:firstLineChars="196" w:firstLine="470"/>
        <w:rPr>
          <w:rFonts w:ascii="宋体" w:hAnsi="宋体"/>
          <w:position w:val="2"/>
        </w:rPr>
        <w:sectPr w:rsidR="00867C95">
          <w:pgSz w:w="11906" w:h="16838"/>
          <w:pgMar w:top="1440" w:right="1800" w:bottom="1440" w:left="1800" w:header="851" w:footer="992" w:gutter="0"/>
          <w:cols w:space="425"/>
          <w:docGrid w:type="lines" w:linePitch="312"/>
        </w:sectPr>
      </w:pPr>
    </w:p>
    <w:p w:rsidR="00867C95" w:rsidRDefault="00C5701E">
      <w:pPr>
        <w:pStyle w:val="2"/>
        <w:overflowPunct w:val="0"/>
        <w:topLinePunct/>
        <w:adjustRightInd w:val="0"/>
        <w:snapToGrid w:val="0"/>
        <w:spacing w:before="100" w:beforeAutospacing="1" w:after="100" w:afterAutospacing="1" w:line="360" w:lineRule="auto"/>
        <w:jc w:val="center"/>
        <w:textAlignment w:val="top"/>
        <w:rPr>
          <w:rFonts w:ascii="宋体" w:eastAsia="宋体" w:hAnsi="宋体" w:cs="宋体"/>
        </w:rPr>
      </w:pPr>
      <w:bookmarkStart w:id="548" w:name="_Toc20325624"/>
      <w:bookmarkStart w:id="549" w:name="_Toc72457219"/>
      <w:bookmarkStart w:id="550" w:name="_Toc70014757"/>
      <w:bookmarkStart w:id="551" w:name="_Toc58886553"/>
      <w:bookmarkStart w:id="552" w:name="_Toc12764"/>
      <w:bookmarkStart w:id="553" w:name="_Toc58191849"/>
      <w:bookmarkStart w:id="554" w:name="_Toc55091760"/>
      <w:r>
        <w:rPr>
          <w:rFonts w:ascii="宋体" w:eastAsia="宋体" w:hAnsi="宋体" w:cs="宋体" w:hint="eastAsia"/>
        </w:rPr>
        <w:lastRenderedPageBreak/>
        <w:t>附</w:t>
      </w:r>
      <w:r>
        <w:rPr>
          <w:rFonts w:ascii="宋体" w:eastAsia="宋体" w:hAnsi="宋体" w:cs="宋体" w:hint="eastAsia"/>
        </w:rPr>
        <w:t>3</w:t>
      </w:r>
      <w:r>
        <w:rPr>
          <w:rFonts w:ascii="宋体" w:eastAsia="宋体" w:hAnsi="宋体" w:cs="宋体" w:hint="eastAsia"/>
        </w:rPr>
        <w:t>.</w:t>
      </w:r>
      <w:r>
        <w:rPr>
          <w:rFonts w:ascii="宋体" w:eastAsia="宋体" w:hAnsi="宋体" w:cs="宋体" w:hint="eastAsia"/>
        </w:rPr>
        <w:t>4</w:t>
      </w:r>
      <w:bookmarkEnd w:id="548"/>
      <w:r>
        <w:rPr>
          <w:rFonts w:ascii="宋体" w:eastAsia="宋体" w:hAnsi="宋体" w:cs="宋体" w:hint="eastAsia"/>
        </w:rPr>
        <w:t>关键的路线、标识和图纸</w:t>
      </w:r>
      <w:bookmarkEnd w:id="549"/>
      <w:bookmarkEnd w:id="550"/>
      <w:bookmarkEnd w:id="551"/>
      <w:bookmarkEnd w:id="552"/>
      <w:bookmarkEnd w:id="553"/>
      <w:bookmarkEnd w:id="554"/>
    </w:p>
    <w:p w:rsidR="00867C95" w:rsidRDefault="00C5701E" w:rsidP="007A2A1D">
      <w:pPr>
        <w:keepNext/>
        <w:keepLines/>
        <w:overflowPunct w:val="0"/>
        <w:topLinePunct/>
        <w:adjustRightInd w:val="0"/>
        <w:snapToGrid w:val="0"/>
        <w:spacing w:beforeLines="100" w:afterLines="50" w:line="360" w:lineRule="auto"/>
        <w:textAlignment w:val="top"/>
        <w:outlineLvl w:val="2"/>
        <w:rPr>
          <w:rFonts w:ascii="宋体" w:hAnsi="宋体" w:cs="宋体"/>
          <w:b/>
          <w:sz w:val="28"/>
          <w:szCs w:val="28"/>
        </w:rPr>
      </w:pPr>
      <w:bookmarkStart w:id="555" w:name="_Hlk55090311"/>
      <w:bookmarkStart w:id="556" w:name="_Toc28168"/>
      <w:bookmarkStart w:id="557" w:name="_Toc12143"/>
      <w:bookmarkStart w:id="558" w:name="_Hlk56178710"/>
      <w:r>
        <w:rPr>
          <w:rFonts w:ascii="宋体" w:hAnsi="宋体" w:cs="宋体" w:hint="eastAsia"/>
          <w:b/>
          <w:sz w:val="28"/>
          <w:szCs w:val="28"/>
        </w:rPr>
        <w:t>附</w:t>
      </w:r>
      <w:r>
        <w:rPr>
          <w:rFonts w:ascii="宋体" w:hAnsi="宋体" w:cs="宋体" w:hint="eastAsia"/>
          <w:b/>
          <w:sz w:val="28"/>
          <w:szCs w:val="28"/>
        </w:rPr>
        <w:t>3</w:t>
      </w:r>
      <w:r>
        <w:rPr>
          <w:rFonts w:ascii="宋体" w:hAnsi="宋体" w:cs="宋体" w:hint="eastAsia"/>
          <w:b/>
          <w:sz w:val="28"/>
          <w:szCs w:val="28"/>
        </w:rPr>
        <w:t>.</w:t>
      </w:r>
      <w:r>
        <w:rPr>
          <w:rFonts w:ascii="宋体" w:hAnsi="宋体" w:cs="宋体" w:hint="eastAsia"/>
          <w:b/>
          <w:sz w:val="28"/>
          <w:szCs w:val="28"/>
        </w:rPr>
        <w:t>4</w:t>
      </w:r>
      <w:r>
        <w:rPr>
          <w:rFonts w:ascii="宋体" w:hAnsi="宋体" w:cs="宋体" w:hint="eastAsia"/>
          <w:b/>
          <w:sz w:val="28"/>
          <w:szCs w:val="28"/>
        </w:rPr>
        <w:t>.1</w:t>
      </w:r>
      <w:bookmarkStart w:id="559" w:name="_Hlk58089949"/>
      <w:r>
        <w:rPr>
          <w:rFonts w:ascii="宋体" w:hAnsi="宋体" w:cs="宋体" w:hint="eastAsia"/>
          <w:b/>
          <w:sz w:val="28"/>
          <w:szCs w:val="28"/>
        </w:rPr>
        <w:t>报警系统分布及覆盖范围</w:t>
      </w:r>
      <w:bookmarkEnd w:id="555"/>
      <w:bookmarkEnd w:id="559"/>
      <w:r>
        <w:rPr>
          <w:rFonts w:ascii="宋体" w:hAnsi="宋体" w:cs="宋体" w:hint="eastAsia"/>
          <w:b/>
          <w:sz w:val="28"/>
          <w:szCs w:val="28"/>
        </w:rPr>
        <w:t>图</w:t>
      </w:r>
      <w:bookmarkEnd w:id="556"/>
      <w:bookmarkEnd w:id="557"/>
    </w:p>
    <w:bookmarkEnd w:id="558"/>
    <w:p w:rsidR="00867C95" w:rsidRDefault="007A2A1D">
      <w:pPr>
        <w:overflowPunct w:val="0"/>
        <w:topLinePunct/>
        <w:adjustRightInd w:val="0"/>
        <w:snapToGrid w:val="0"/>
        <w:spacing w:line="360" w:lineRule="auto"/>
        <w:textAlignment w:val="top"/>
      </w:pPr>
      <w:r>
        <w:rPr>
          <w:rFonts w:hint="eastAsia"/>
        </w:rPr>
        <w:t>见附图</w:t>
      </w:r>
    </w:p>
    <w:p w:rsidR="00867C95" w:rsidRDefault="00867C95">
      <w:pPr>
        <w:overflowPunct w:val="0"/>
        <w:topLinePunct/>
        <w:adjustRightInd w:val="0"/>
        <w:snapToGrid w:val="0"/>
        <w:spacing w:line="360" w:lineRule="auto"/>
        <w:textAlignment w:val="top"/>
        <w:rPr>
          <w:b/>
          <w:bCs/>
          <w:color w:val="0000FF"/>
        </w:rPr>
      </w:pPr>
    </w:p>
    <w:p w:rsidR="00867C95" w:rsidRDefault="00867C95">
      <w:pPr>
        <w:overflowPunct w:val="0"/>
        <w:topLinePunct/>
        <w:adjustRightInd w:val="0"/>
        <w:snapToGrid w:val="0"/>
        <w:spacing w:line="360" w:lineRule="auto"/>
        <w:textAlignment w:val="top"/>
        <w:rPr>
          <w:b/>
          <w:bCs/>
          <w:color w:val="0000FF"/>
        </w:rPr>
        <w:sectPr w:rsidR="00867C95">
          <w:pgSz w:w="11906" w:h="16838"/>
          <w:pgMar w:top="1418" w:right="1247" w:bottom="1418" w:left="1588" w:header="851" w:footer="992" w:gutter="0"/>
          <w:cols w:space="720"/>
          <w:docGrid w:linePitch="312"/>
        </w:sectPr>
      </w:pPr>
    </w:p>
    <w:p w:rsidR="00867C95" w:rsidRDefault="00C5701E" w:rsidP="007A2A1D">
      <w:pPr>
        <w:keepNext/>
        <w:keepLines/>
        <w:overflowPunct w:val="0"/>
        <w:topLinePunct/>
        <w:adjustRightInd w:val="0"/>
        <w:snapToGrid w:val="0"/>
        <w:spacing w:beforeLines="100" w:afterLines="50" w:line="360" w:lineRule="auto"/>
        <w:textAlignment w:val="top"/>
        <w:outlineLvl w:val="2"/>
        <w:rPr>
          <w:rFonts w:ascii="宋体" w:hAnsi="宋体" w:cs="宋体"/>
          <w:b/>
          <w:sz w:val="28"/>
          <w:szCs w:val="28"/>
        </w:rPr>
      </w:pPr>
      <w:bookmarkStart w:id="560" w:name="_Hlk55090370"/>
      <w:bookmarkStart w:id="561" w:name="_Toc10441"/>
      <w:bookmarkStart w:id="562" w:name="_Toc1877"/>
      <w:r>
        <w:rPr>
          <w:rFonts w:ascii="宋体" w:hAnsi="宋体" w:cs="宋体" w:hint="eastAsia"/>
          <w:b/>
          <w:sz w:val="28"/>
          <w:szCs w:val="28"/>
        </w:rPr>
        <w:lastRenderedPageBreak/>
        <w:t>附</w:t>
      </w:r>
      <w:r>
        <w:rPr>
          <w:rFonts w:ascii="宋体" w:hAnsi="宋体" w:cs="宋体" w:hint="eastAsia"/>
          <w:b/>
          <w:sz w:val="28"/>
          <w:szCs w:val="28"/>
        </w:rPr>
        <w:t>3</w:t>
      </w:r>
      <w:r>
        <w:rPr>
          <w:rFonts w:ascii="宋体" w:hAnsi="宋体" w:cs="宋体" w:hint="eastAsia"/>
          <w:b/>
          <w:sz w:val="28"/>
          <w:szCs w:val="28"/>
        </w:rPr>
        <w:t>.</w:t>
      </w:r>
      <w:r>
        <w:rPr>
          <w:rFonts w:ascii="宋体" w:hAnsi="宋体" w:cs="宋体" w:hint="eastAsia"/>
          <w:b/>
          <w:sz w:val="28"/>
          <w:szCs w:val="28"/>
        </w:rPr>
        <w:t>4</w:t>
      </w:r>
      <w:r>
        <w:rPr>
          <w:rFonts w:ascii="宋体" w:hAnsi="宋体" w:cs="宋体" w:hint="eastAsia"/>
          <w:b/>
          <w:sz w:val="28"/>
          <w:szCs w:val="28"/>
        </w:rPr>
        <w:t>.2</w:t>
      </w:r>
      <w:bookmarkEnd w:id="560"/>
      <w:r>
        <w:rPr>
          <w:rFonts w:ascii="宋体" w:hAnsi="宋体" w:cs="宋体" w:hint="eastAsia"/>
          <w:b/>
          <w:sz w:val="28"/>
          <w:szCs w:val="28"/>
        </w:rPr>
        <w:t>作业区风险分布五色图</w:t>
      </w:r>
      <w:bookmarkEnd w:id="561"/>
      <w:bookmarkEnd w:id="562"/>
    </w:p>
    <w:p w:rsidR="007A2A1D" w:rsidRDefault="007A2A1D" w:rsidP="007A2A1D">
      <w:pPr>
        <w:overflowPunct w:val="0"/>
        <w:topLinePunct/>
        <w:adjustRightInd w:val="0"/>
        <w:snapToGrid w:val="0"/>
        <w:spacing w:line="360" w:lineRule="auto"/>
        <w:textAlignment w:val="top"/>
      </w:pPr>
      <w:bookmarkStart w:id="563" w:name="_Hlk57681116"/>
      <w:r>
        <w:rPr>
          <w:rFonts w:hint="eastAsia"/>
        </w:rPr>
        <w:t>见附图</w:t>
      </w:r>
    </w:p>
    <w:p w:rsidR="00867C95" w:rsidRDefault="00867C95">
      <w:pPr>
        <w:overflowPunct w:val="0"/>
        <w:topLinePunct/>
        <w:adjustRightInd w:val="0"/>
        <w:snapToGrid w:val="0"/>
        <w:spacing w:line="360" w:lineRule="auto"/>
        <w:textAlignment w:val="top"/>
        <w:rPr>
          <w:rFonts w:hAnsi="宋体"/>
          <w:b/>
          <w:bCs/>
          <w:color w:val="0000FF"/>
        </w:rPr>
      </w:pPr>
    </w:p>
    <w:p w:rsidR="00867C95" w:rsidRDefault="00867C95">
      <w:pPr>
        <w:overflowPunct w:val="0"/>
        <w:topLinePunct/>
        <w:adjustRightInd w:val="0"/>
        <w:snapToGrid w:val="0"/>
        <w:spacing w:line="360" w:lineRule="auto"/>
        <w:ind w:firstLineChars="200" w:firstLine="480"/>
        <w:textAlignment w:val="top"/>
        <w:rPr>
          <w:color w:val="0000FF"/>
        </w:rPr>
        <w:sectPr w:rsidR="00867C95">
          <w:pgSz w:w="11906" w:h="16838"/>
          <w:pgMar w:top="1418" w:right="1247" w:bottom="1418" w:left="1588" w:header="851" w:footer="992" w:gutter="0"/>
          <w:cols w:space="720"/>
          <w:docGrid w:linePitch="312"/>
        </w:sectPr>
      </w:pPr>
    </w:p>
    <w:p w:rsidR="00867C95" w:rsidRDefault="00C5701E" w:rsidP="007A2A1D">
      <w:pPr>
        <w:keepNext/>
        <w:keepLines/>
        <w:overflowPunct w:val="0"/>
        <w:topLinePunct/>
        <w:adjustRightInd w:val="0"/>
        <w:snapToGrid w:val="0"/>
        <w:spacing w:beforeLines="100" w:afterLines="50" w:line="360" w:lineRule="auto"/>
        <w:textAlignment w:val="top"/>
        <w:outlineLvl w:val="2"/>
        <w:rPr>
          <w:rFonts w:ascii="宋体" w:hAnsi="宋体" w:cs="宋体"/>
          <w:b/>
          <w:sz w:val="28"/>
          <w:szCs w:val="28"/>
        </w:rPr>
      </w:pPr>
      <w:bookmarkStart w:id="564" w:name="_Toc11516"/>
      <w:bookmarkStart w:id="565" w:name="_Toc19509"/>
      <w:bookmarkEnd w:id="563"/>
      <w:r>
        <w:rPr>
          <w:rFonts w:ascii="宋体" w:hAnsi="宋体" w:cs="宋体" w:hint="eastAsia"/>
          <w:b/>
          <w:sz w:val="28"/>
          <w:szCs w:val="28"/>
        </w:rPr>
        <w:lastRenderedPageBreak/>
        <w:t>附</w:t>
      </w:r>
      <w:r>
        <w:rPr>
          <w:rFonts w:ascii="宋体" w:hAnsi="宋体" w:cs="宋体" w:hint="eastAsia"/>
          <w:b/>
          <w:sz w:val="28"/>
          <w:szCs w:val="28"/>
        </w:rPr>
        <w:t>3</w:t>
      </w:r>
      <w:r>
        <w:rPr>
          <w:rFonts w:ascii="宋体" w:hAnsi="宋体" w:cs="宋体" w:hint="eastAsia"/>
          <w:b/>
          <w:sz w:val="28"/>
          <w:szCs w:val="28"/>
        </w:rPr>
        <w:t>.</w:t>
      </w:r>
      <w:r>
        <w:rPr>
          <w:rFonts w:ascii="宋体" w:hAnsi="宋体" w:cs="宋体" w:hint="eastAsia"/>
          <w:b/>
          <w:sz w:val="28"/>
          <w:szCs w:val="28"/>
        </w:rPr>
        <w:t>4</w:t>
      </w:r>
      <w:r>
        <w:rPr>
          <w:rFonts w:ascii="宋体" w:hAnsi="宋体" w:cs="宋体" w:hint="eastAsia"/>
          <w:b/>
          <w:sz w:val="28"/>
          <w:szCs w:val="28"/>
        </w:rPr>
        <w:t>.3</w:t>
      </w:r>
      <w:bookmarkStart w:id="566" w:name="_Hlk58169354"/>
      <w:r>
        <w:rPr>
          <w:rFonts w:ascii="宋体" w:hAnsi="宋体" w:cs="宋体" w:hint="eastAsia"/>
          <w:b/>
          <w:sz w:val="28"/>
          <w:szCs w:val="28"/>
        </w:rPr>
        <w:t>应急指挥部位置及救援队伍行动路线</w:t>
      </w:r>
      <w:bookmarkEnd w:id="564"/>
      <w:bookmarkEnd w:id="565"/>
      <w:bookmarkEnd w:id="566"/>
    </w:p>
    <w:p w:rsidR="00867C95" w:rsidRDefault="00C5701E">
      <w:pPr>
        <w:overflowPunct w:val="0"/>
        <w:topLinePunct/>
        <w:adjustRightInd w:val="0"/>
        <w:snapToGrid w:val="0"/>
        <w:spacing w:line="360" w:lineRule="auto"/>
        <w:ind w:firstLineChars="200" w:firstLine="560"/>
        <w:textAlignment w:val="top"/>
        <w:rPr>
          <w:rFonts w:hAnsi="宋体"/>
          <w:sz w:val="28"/>
          <w:szCs w:val="28"/>
        </w:rPr>
      </w:pPr>
      <w:r>
        <w:rPr>
          <w:rFonts w:hAnsi="宋体"/>
          <w:sz w:val="28"/>
          <w:szCs w:val="28"/>
        </w:rPr>
        <w:t>公司的</w:t>
      </w:r>
      <w:r>
        <w:rPr>
          <w:rFonts w:hAnsi="宋体" w:hint="eastAsia"/>
          <w:sz w:val="28"/>
          <w:szCs w:val="28"/>
        </w:rPr>
        <w:t>生产</w:t>
      </w:r>
      <w:r>
        <w:rPr>
          <w:rFonts w:hAnsi="宋体"/>
          <w:sz w:val="28"/>
          <w:szCs w:val="28"/>
        </w:rPr>
        <w:t>场所布置相对集中，对于某一场所发生应急事故后，应急人员应在指挥机构的指挥下，迅速到达指定地点</w:t>
      </w:r>
      <w:r>
        <w:rPr>
          <w:rFonts w:hAnsi="宋体" w:hint="eastAsia"/>
          <w:sz w:val="28"/>
          <w:szCs w:val="28"/>
        </w:rPr>
        <w:t>（</w:t>
      </w:r>
      <w:r>
        <w:rPr>
          <w:rFonts w:hAnsi="宋体" w:hint="eastAsia"/>
          <w:sz w:val="28"/>
          <w:szCs w:val="28"/>
        </w:rPr>
        <w:t>各厂区指定集合地点</w:t>
      </w:r>
      <w:r>
        <w:rPr>
          <w:rFonts w:hAnsi="宋体" w:hint="eastAsia"/>
          <w:sz w:val="28"/>
          <w:szCs w:val="28"/>
        </w:rPr>
        <w:t>）</w:t>
      </w:r>
      <w:r>
        <w:rPr>
          <w:rFonts w:hAnsi="宋体"/>
          <w:sz w:val="28"/>
          <w:szCs w:val="28"/>
        </w:rPr>
        <w:t>。</w:t>
      </w:r>
    </w:p>
    <w:p w:rsidR="00867C95" w:rsidRDefault="00C5701E">
      <w:pPr>
        <w:overflowPunct w:val="0"/>
        <w:topLinePunct/>
        <w:adjustRightInd w:val="0"/>
        <w:snapToGrid w:val="0"/>
        <w:spacing w:line="360" w:lineRule="auto"/>
        <w:ind w:firstLineChars="200" w:firstLine="560"/>
        <w:textAlignment w:val="top"/>
        <w:rPr>
          <w:sz w:val="28"/>
          <w:szCs w:val="28"/>
        </w:rPr>
      </w:pPr>
      <w:r>
        <w:rPr>
          <w:rFonts w:hAnsi="宋体"/>
          <w:sz w:val="28"/>
          <w:szCs w:val="28"/>
        </w:rPr>
        <w:t>救援人员总的行进路线为：</w:t>
      </w:r>
    </w:p>
    <w:p w:rsidR="00867C95" w:rsidRDefault="00867C95">
      <w:pPr>
        <w:overflowPunct w:val="0"/>
        <w:topLinePunct/>
        <w:spacing w:line="520" w:lineRule="exact"/>
        <w:textAlignment w:val="top"/>
        <w:rPr>
          <w:color w:val="0000FF"/>
          <w:sz w:val="28"/>
          <w:szCs w:val="28"/>
        </w:rPr>
      </w:pPr>
      <w:r w:rsidRPr="00867C95">
        <w:rPr>
          <w:color w:val="0000FF"/>
        </w:rPr>
        <w:pict>
          <v:group id="Group 563" o:spid="_x0000_s2069" style="position:absolute;margin-left:131.35pt;margin-top:14.1pt;width:198.95pt;height:423.85pt;z-index:251855872" coordorigin="3919,4467" coordsize="3979,8477203" o:gfxdata="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">
            <v:shape id="Text Box 564" o:spid="_x0000_s2080" type="#_x0000_t202" style="position:absolute;left:3927;top:4467;width:3969;height:680" o:gfxdata="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NVo/ugAAANwA&#10;AAAPAAAAAAAAAAEAIAAAACIAAABkcnMvZG93bnJldi54bWxQSwECFAAUAAAACACHTuJAMy8FnjsA&#10;AAA5AAAAEAAAAAAAAAABACAAAAAJAQAAZHJzL3NoYXBleG1sLnhtbFBLBQYAAAAABgAGAFsBAACz&#10;AwAAAAA=&#10;" filled="f" strokeweight="1pt">
              <v:textbox inset="0,0,0,0">
                <w:txbxContent>
                  <w:p w:rsidR="00867C95" w:rsidRDefault="00C5701E">
                    <w:pPr>
                      <w:spacing w:line="500" w:lineRule="exact"/>
                      <w:ind w:firstLineChars="50" w:firstLine="120"/>
                    </w:pPr>
                    <w:r>
                      <w:rPr>
                        <w:rFonts w:cs="宋体" w:hint="eastAsia"/>
                      </w:rPr>
                      <w:t>应急人员根据指令到达公司内指定地点</w:t>
                    </w:r>
                  </w:p>
                </w:txbxContent>
              </v:textbox>
            </v:shape>
            <v:shape id="Text Box 565" o:spid="_x0000_s2079" type="#_x0000_t202" style="position:absolute;left:3929;top:6030;width:3969;height:680" o:gfxdata="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ef+kvQAA&#10;ANwAAAAPAAAAAAAAAAEAIAAAACIAAABkcnMvZG93bnJldi54bWxQSwECFAAUAAAACACHTuJAMy8F&#10;njsAAAA5AAAAEAAAAAAAAAABACAAAAAMAQAAZHJzL3NoYXBleG1sLnhtbFBLBQYAAAAABgAGAFsB&#10;AAC2AwAAAAA=&#10;" filled="f" strokeweight="1pt">
              <v:textbox inset="0,0,0,0">
                <w:txbxContent>
                  <w:p w:rsidR="00867C95" w:rsidRDefault="00C5701E">
                    <w:pPr>
                      <w:spacing w:line="500" w:lineRule="exact"/>
                      <w:ind w:firstLineChars="50" w:firstLine="120"/>
                      <w:jc w:val="center"/>
                      <w:rPr>
                        <w:rFonts w:cs="宋体"/>
                      </w:rPr>
                    </w:pPr>
                    <w:r>
                      <w:rPr>
                        <w:rFonts w:cs="宋体" w:hint="eastAsia"/>
                      </w:rPr>
                      <w:t>根据指令，向事故发生地集结</w:t>
                    </w:r>
                  </w:p>
                </w:txbxContent>
              </v:textbox>
            </v:shape>
            <v:shape id="Text Box 566" o:spid="_x0000_s2078" type="#_x0000_t202" style="position:absolute;left:3919;top:7590;width:3969;height:680" o:gfxdata="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q2HTvQAA&#10;ANwAAAAPAAAAAAAAAAEAIAAAACIAAABkcnMvZG93bnJldi54bWxQSwECFAAUAAAACACHTuJAMy8F&#10;njsAAAA5AAAAEAAAAAAAAAABACAAAAAMAQAAZHJzL3NoYXBleG1sLnhtbFBLBQYAAAAABgAGAFsB&#10;AAC2AwAAAAA=&#10;" filled="f" strokeweight="1pt">
              <v:textbox inset="0,0,0,0">
                <w:txbxContent>
                  <w:p w:rsidR="00867C95" w:rsidRDefault="00C5701E">
                    <w:pPr>
                      <w:spacing w:line="500" w:lineRule="exact"/>
                      <w:ind w:firstLineChars="50" w:firstLine="120"/>
                      <w:jc w:val="center"/>
                      <w:rPr>
                        <w:rFonts w:cs="宋体"/>
                      </w:rPr>
                    </w:pPr>
                    <w:r>
                      <w:rPr>
                        <w:rFonts w:cs="宋体" w:hint="eastAsia"/>
                      </w:rPr>
                      <w:t>根据指令，实施现场救援</w:t>
                    </w:r>
                  </w:p>
                </w:txbxContent>
              </v:textbox>
            </v:shape>
            <v:shape id="Text Box 567" o:spid="_x0000_s2077" type="#_x0000_t202" style="position:absolute;left:3919;top:9150;width:3969;height:680" o:gfxdata="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ESL4A&#10;AADcAAAADwAAAAAAAAABACAAAAAiAAAAZHJzL2Rvd25yZXYueG1sUEsBAhQAFAAAAAgAh07iQDMv&#10;BZ47AAAAOQAAABAAAAAAAAAAAQAgAAAADQEAAGRycy9zaGFwZXhtbC54bWxQSwUGAAAAAAYABgBb&#10;AQAAtwMAAAAA&#10;" filled="f" strokeweight="1pt">
              <v:textbox inset="0,0,0,0">
                <w:txbxContent>
                  <w:p w:rsidR="00867C95" w:rsidRDefault="00C5701E">
                    <w:pPr>
                      <w:spacing w:line="500" w:lineRule="exact"/>
                      <w:ind w:firstLineChars="50" w:firstLine="120"/>
                      <w:jc w:val="center"/>
                      <w:rPr>
                        <w:rFonts w:cs="宋体"/>
                      </w:rPr>
                    </w:pPr>
                    <w:r>
                      <w:rPr>
                        <w:rFonts w:cs="宋体" w:hint="eastAsia"/>
                      </w:rPr>
                      <w:t>根据指令，将伤员抬至指定地点</w:t>
                    </w:r>
                  </w:p>
                </w:txbxContent>
              </v:textbox>
            </v:shape>
            <v:shape id="Text Box 568" o:spid="_x0000_s2076" type="#_x0000_t202" style="position:absolute;left:3920;top:10696;width:3969;height:680" o:gfxdata="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5cPL4A&#10;AADcAAAADwAAAAAAAAABACAAAAAiAAAAZHJzL2Rvd25yZXYueG1sUEsBAhQAFAAAAAgAh07iQDMv&#10;BZ47AAAAOQAAABAAAAAAAAAAAQAgAAAADQEAAGRycy9zaGFwZXhtbC54bWxQSwUGAAAAAAYABgBb&#10;AQAAtwMAAAAA&#10;" filled="f" strokeweight="1pt">
              <v:textbox inset="0,0,0,0">
                <w:txbxContent>
                  <w:p w:rsidR="00867C95" w:rsidRDefault="00C5701E">
                    <w:pPr>
                      <w:spacing w:line="500" w:lineRule="exact"/>
                      <w:ind w:firstLineChars="50" w:firstLine="120"/>
                      <w:jc w:val="center"/>
                      <w:rPr>
                        <w:rFonts w:cs="宋体"/>
                      </w:rPr>
                    </w:pPr>
                    <w:r>
                      <w:rPr>
                        <w:rFonts w:cs="宋体" w:hint="eastAsia"/>
                      </w:rPr>
                      <w:t>对伤员实施临时急救措施</w:t>
                    </w:r>
                  </w:p>
                </w:txbxContent>
              </v:textbox>
            </v:shape>
            <v:shape id="Text Box 569" o:spid="_x0000_s2075" type="#_x0000_t202" style="position:absolute;left:3929;top:12264;width:3969;height:680" o:gfxdata="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QvmnvQAA&#10;ANwAAAAPAAAAAAAAAAEAIAAAACIAAABkcnMvZG93bnJldi54bWxQSwECFAAUAAAACACHTuJAMy8F&#10;njsAAAA5AAAAEAAAAAAAAAABACAAAAAMAQAAZHJzL3NoYXBleG1sLnhtbFBLBQYAAAAABgAGAFsB&#10;AAC2AwAAAAA=&#10;" filled="f" strokeweight="1pt">
              <v:textbox inset="0,0,0,0">
                <w:txbxContent>
                  <w:p w:rsidR="00867C95" w:rsidRDefault="00C5701E">
                    <w:pPr>
                      <w:spacing w:line="500" w:lineRule="exact"/>
                      <w:ind w:firstLineChars="50" w:firstLine="120"/>
                      <w:jc w:val="center"/>
                      <w:rPr>
                        <w:rFonts w:cs="宋体"/>
                      </w:rPr>
                    </w:pPr>
                    <w:r>
                      <w:rPr>
                        <w:rFonts w:cs="宋体" w:hint="eastAsia"/>
                      </w:rPr>
                      <w:t>送医院进行急救</w:t>
                    </w:r>
                  </w:p>
                </w:txbxContent>
              </v:textbox>
            </v:shape>
            <v:line id="Line 570" o:spid="_x0000_s2074" style="position:absolute" from="5927,5170" to="5927,6020" o:gfxdata="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4via/&#10;AAAA3AAAAA8AAAAAAAAAAQAgAAAAIgAAAGRycy9kb3ducmV2LnhtbFBLAQIUABQAAAAIAIdO4kAz&#10;LwWeOwAAADkAAAAQAAAAAAAAAAEAIAAAAA4BAABkcnMvc2hhcGV4bWwueG1sUEsFBgAAAAAGAAYA&#10;WwEAALgDAAAAAA==&#10;" strokeweight="1pt">
              <v:stroke endarrow="block"/>
            </v:line>
            <v:line id="Line 571" o:spid="_x0000_s2073" style="position:absolute" from="5918,6711" to="5918,7561" o:gfxdata="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0G72/&#10;AAAA3AAAAA8AAAAAAAAAAQAgAAAAIgAAAGRycy9kb3ducmV2LnhtbFBLAQIUABQAAAAIAIdO4kAz&#10;LwWeOwAAADkAAAAQAAAAAAAAAAEAIAAAAA4BAABkcnMvc2hhcGV4bWwueG1sUEsFBgAAAAAGAAYA&#10;WwEAALgDAAAAAA==&#10;" strokeweight="1pt">
              <v:stroke endarrow="block"/>
            </v:line>
            <v:line id="Line 572" o:spid="_x0000_s2072" style="position:absolute" from="5918,8290" to="5918,9140" o:gfxdata="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uPz74A&#10;AADcAAAADwAAAAAAAAABACAAAAAiAAAAZHJzL2Rvd25yZXYueG1sUEsBAhQAFAAAAAgAh07iQDMv&#10;BZ47AAAAOQAAABAAAAAAAAAAAQAgAAAADQEAAGRycy9zaGFwZXhtbC54bWxQSwUGAAAAAAYABgBb&#10;AQAAtwMAAAAA&#10;" strokeweight="1pt">
              <v:stroke endarrow="block"/>
            </v:line>
            <v:line id="Line 573" o:spid="_x0000_s2071" style="position:absolute" from="5918,9831" to="5918,10681" o:gfxdata="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nKlS/&#10;AAAA3AAAAA8AAAAAAAAAAQAgAAAAIgAAAGRycy9kb3ducmV2LnhtbFBLAQIUABQAAAAIAIdO4kAz&#10;LwWeOwAAADkAAAAQAAAAAAAAAAEAIAAAAA4BAABkcnMvc2hhcGV4bWwueG1sUEsFBgAAAAAGAAYA&#10;WwEAALgDAAAAAA==&#10;" strokeweight="1pt">
              <v:stroke endarrow="block"/>
            </v:line>
            <v:line id="Line 574" o:spid="_x0000_s2070" style="position:absolute" from="5918,11391" to="5918,12241" o:gfxdata="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8Ul0vQAA&#10;ANwAAAAPAAAAAAAAAAEAIAAAACIAAABkcnMvZG93bnJldi54bWxQSwECFAAUAAAACACHTuJAMy8F&#10;njsAAAA5AAAAEAAAAAAAAAABACAAAAAMAQAAZHJzL3NoYXBleG1sLnhtbFBLBQYAAAAABgAGAFsB&#10;AAC2AwAAAAA=&#10;" strokeweight="1pt">
              <v:stroke endarrow="block"/>
            </v:line>
          </v:group>
        </w:pict>
      </w:r>
    </w:p>
    <w:p w:rsidR="00867C95" w:rsidRDefault="00867C95">
      <w:pPr>
        <w:overflowPunct w:val="0"/>
        <w:topLinePunct/>
        <w:spacing w:line="520" w:lineRule="exact"/>
        <w:textAlignment w:val="top"/>
        <w:rPr>
          <w:color w:val="0000FF"/>
          <w:sz w:val="28"/>
          <w:szCs w:val="28"/>
        </w:rPr>
      </w:pPr>
    </w:p>
    <w:p w:rsidR="00867C95" w:rsidRDefault="00867C95">
      <w:pPr>
        <w:overflowPunct w:val="0"/>
        <w:topLinePunct/>
        <w:spacing w:line="520" w:lineRule="exact"/>
        <w:textAlignment w:val="top"/>
        <w:rPr>
          <w:color w:val="0000FF"/>
          <w:sz w:val="28"/>
          <w:szCs w:val="28"/>
        </w:rPr>
      </w:pPr>
    </w:p>
    <w:p w:rsidR="00867C95" w:rsidRDefault="00867C95">
      <w:pPr>
        <w:overflowPunct w:val="0"/>
        <w:topLinePunct/>
        <w:spacing w:line="520" w:lineRule="exact"/>
        <w:textAlignment w:val="top"/>
        <w:rPr>
          <w:color w:val="0000FF"/>
          <w:sz w:val="28"/>
          <w:szCs w:val="28"/>
        </w:rPr>
      </w:pPr>
    </w:p>
    <w:p w:rsidR="00867C95" w:rsidRDefault="00867C95">
      <w:pPr>
        <w:overflowPunct w:val="0"/>
        <w:topLinePunct/>
        <w:spacing w:line="520" w:lineRule="exact"/>
        <w:textAlignment w:val="top"/>
        <w:rPr>
          <w:color w:val="0000FF"/>
          <w:sz w:val="28"/>
          <w:szCs w:val="28"/>
        </w:rPr>
      </w:pPr>
    </w:p>
    <w:p w:rsidR="00867C95" w:rsidRDefault="00867C95">
      <w:pPr>
        <w:overflowPunct w:val="0"/>
        <w:topLinePunct/>
        <w:spacing w:line="520" w:lineRule="exact"/>
        <w:textAlignment w:val="top"/>
        <w:rPr>
          <w:color w:val="0000FF"/>
          <w:sz w:val="28"/>
          <w:szCs w:val="28"/>
        </w:rPr>
      </w:pPr>
    </w:p>
    <w:p w:rsidR="00867C95" w:rsidRDefault="00867C95">
      <w:pPr>
        <w:overflowPunct w:val="0"/>
        <w:topLinePunct/>
        <w:spacing w:line="520" w:lineRule="exact"/>
        <w:textAlignment w:val="top"/>
        <w:rPr>
          <w:color w:val="0000FF"/>
          <w:sz w:val="28"/>
          <w:szCs w:val="28"/>
        </w:rPr>
      </w:pPr>
    </w:p>
    <w:p w:rsidR="00867C95" w:rsidRDefault="00867C95">
      <w:pPr>
        <w:overflowPunct w:val="0"/>
        <w:topLinePunct/>
        <w:spacing w:line="520" w:lineRule="exact"/>
        <w:textAlignment w:val="top"/>
        <w:rPr>
          <w:color w:val="0000FF"/>
          <w:sz w:val="28"/>
          <w:szCs w:val="28"/>
        </w:rPr>
      </w:pPr>
    </w:p>
    <w:p w:rsidR="00867C95" w:rsidRDefault="00867C95">
      <w:pPr>
        <w:overflowPunct w:val="0"/>
        <w:topLinePunct/>
        <w:spacing w:line="520" w:lineRule="exact"/>
        <w:textAlignment w:val="top"/>
        <w:rPr>
          <w:color w:val="0000FF"/>
          <w:sz w:val="28"/>
          <w:szCs w:val="28"/>
        </w:rPr>
      </w:pPr>
    </w:p>
    <w:p w:rsidR="00867C95" w:rsidRDefault="00867C95">
      <w:pPr>
        <w:overflowPunct w:val="0"/>
        <w:topLinePunct/>
        <w:spacing w:line="520" w:lineRule="exact"/>
        <w:textAlignment w:val="top"/>
        <w:rPr>
          <w:color w:val="0000FF"/>
          <w:sz w:val="28"/>
          <w:szCs w:val="28"/>
        </w:rPr>
      </w:pPr>
    </w:p>
    <w:p w:rsidR="00867C95" w:rsidRDefault="00867C95">
      <w:pPr>
        <w:overflowPunct w:val="0"/>
        <w:topLinePunct/>
        <w:spacing w:line="520" w:lineRule="exact"/>
        <w:textAlignment w:val="top"/>
        <w:rPr>
          <w:color w:val="0000FF"/>
          <w:sz w:val="28"/>
          <w:szCs w:val="28"/>
        </w:rPr>
      </w:pPr>
    </w:p>
    <w:p w:rsidR="00867C95" w:rsidRDefault="00867C95">
      <w:pPr>
        <w:overflowPunct w:val="0"/>
        <w:topLinePunct/>
        <w:spacing w:line="520" w:lineRule="exact"/>
        <w:textAlignment w:val="top"/>
        <w:rPr>
          <w:color w:val="0000FF"/>
          <w:sz w:val="28"/>
          <w:szCs w:val="28"/>
        </w:rPr>
      </w:pPr>
    </w:p>
    <w:p w:rsidR="00867C95" w:rsidRDefault="00867C95">
      <w:pPr>
        <w:overflowPunct w:val="0"/>
        <w:topLinePunct/>
        <w:spacing w:line="520" w:lineRule="exact"/>
        <w:textAlignment w:val="top"/>
        <w:rPr>
          <w:color w:val="0000FF"/>
          <w:sz w:val="28"/>
          <w:szCs w:val="28"/>
        </w:rPr>
      </w:pPr>
    </w:p>
    <w:p w:rsidR="00867C95" w:rsidRDefault="00867C95">
      <w:pPr>
        <w:overflowPunct w:val="0"/>
        <w:topLinePunct/>
        <w:spacing w:line="520" w:lineRule="exact"/>
        <w:textAlignment w:val="top"/>
        <w:rPr>
          <w:color w:val="0000FF"/>
          <w:sz w:val="28"/>
          <w:szCs w:val="28"/>
        </w:rPr>
      </w:pPr>
    </w:p>
    <w:p w:rsidR="00867C95" w:rsidRDefault="00867C95">
      <w:pPr>
        <w:overflowPunct w:val="0"/>
        <w:topLinePunct/>
        <w:spacing w:line="520" w:lineRule="exact"/>
        <w:textAlignment w:val="top"/>
        <w:rPr>
          <w:color w:val="0000FF"/>
          <w:sz w:val="28"/>
          <w:szCs w:val="28"/>
        </w:rPr>
      </w:pPr>
    </w:p>
    <w:p w:rsidR="00867C95" w:rsidRDefault="00867C95">
      <w:pPr>
        <w:overflowPunct w:val="0"/>
        <w:topLinePunct/>
        <w:spacing w:line="520" w:lineRule="exact"/>
        <w:textAlignment w:val="top"/>
        <w:rPr>
          <w:color w:val="0000FF"/>
          <w:sz w:val="28"/>
          <w:szCs w:val="28"/>
        </w:rPr>
      </w:pPr>
    </w:p>
    <w:p w:rsidR="00867C95" w:rsidRDefault="00867C95">
      <w:pPr>
        <w:overflowPunct w:val="0"/>
        <w:topLinePunct/>
        <w:spacing w:line="520" w:lineRule="exact"/>
        <w:textAlignment w:val="top"/>
        <w:rPr>
          <w:color w:val="0000FF"/>
          <w:sz w:val="28"/>
          <w:szCs w:val="28"/>
        </w:rPr>
      </w:pPr>
    </w:p>
    <w:p w:rsidR="00867C95" w:rsidRDefault="00867C95">
      <w:pPr>
        <w:overflowPunct w:val="0"/>
        <w:topLinePunct/>
        <w:spacing w:line="520" w:lineRule="exact"/>
        <w:textAlignment w:val="top"/>
        <w:rPr>
          <w:color w:val="0000FF"/>
          <w:sz w:val="28"/>
          <w:szCs w:val="28"/>
        </w:rPr>
      </w:pPr>
    </w:p>
    <w:p w:rsidR="00867C95" w:rsidRDefault="00C5701E">
      <w:pPr>
        <w:overflowPunct w:val="0"/>
        <w:topLinePunct/>
        <w:adjustRightInd w:val="0"/>
        <w:snapToGrid w:val="0"/>
        <w:spacing w:line="360" w:lineRule="auto"/>
        <w:jc w:val="center"/>
        <w:textAlignment w:val="top"/>
        <w:rPr>
          <w:rFonts w:hAnsi="宋体"/>
          <w:color w:val="0000FF"/>
        </w:rPr>
      </w:pPr>
      <w:r>
        <w:rPr>
          <w:rFonts w:hAnsi="宋体" w:hint="eastAsia"/>
          <w:b/>
          <w:bCs/>
        </w:rPr>
        <w:t>附图</w:t>
      </w:r>
      <w:r>
        <w:rPr>
          <w:rFonts w:hAnsi="宋体" w:hint="eastAsia"/>
          <w:b/>
          <w:bCs/>
        </w:rPr>
        <w:t>3</w:t>
      </w:r>
      <w:r>
        <w:rPr>
          <w:rFonts w:hAnsi="宋体"/>
          <w:b/>
          <w:bCs/>
        </w:rPr>
        <w:t>.</w:t>
      </w:r>
      <w:r>
        <w:rPr>
          <w:rFonts w:hAnsi="宋体" w:hint="eastAsia"/>
          <w:b/>
          <w:bCs/>
        </w:rPr>
        <w:t>4-1</w:t>
      </w:r>
      <w:r>
        <w:rPr>
          <w:rFonts w:hAnsi="宋体" w:hint="eastAsia"/>
          <w:b/>
          <w:bCs/>
        </w:rPr>
        <w:t>应急指挥部位置及救援队伍行动路线图</w:t>
      </w:r>
    </w:p>
    <w:p w:rsidR="00867C95" w:rsidRDefault="00867C95">
      <w:pPr>
        <w:overflowPunct w:val="0"/>
        <w:topLinePunct/>
        <w:adjustRightInd w:val="0"/>
        <w:snapToGrid w:val="0"/>
        <w:jc w:val="center"/>
        <w:textAlignment w:val="top"/>
        <w:rPr>
          <w:rFonts w:hAnsi="宋体"/>
          <w:color w:val="0000FF"/>
        </w:rPr>
      </w:pPr>
    </w:p>
    <w:p w:rsidR="00867C95" w:rsidRDefault="00867C95">
      <w:pPr>
        <w:overflowPunct w:val="0"/>
        <w:topLinePunct/>
        <w:adjustRightInd w:val="0"/>
        <w:snapToGrid w:val="0"/>
        <w:spacing w:line="360" w:lineRule="auto"/>
        <w:textAlignment w:val="top"/>
        <w:rPr>
          <w:rFonts w:ascii="宋体" w:hAnsi="宋体"/>
          <w:color w:val="0000FF"/>
        </w:rPr>
      </w:pPr>
    </w:p>
    <w:p w:rsidR="00867C95" w:rsidRDefault="00867C95">
      <w:pPr>
        <w:overflowPunct w:val="0"/>
        <w:topLinePunct/>
        <w:adjustRightInd w:val="0"/>
        <w:snapToGrid w:val="0"/>
        <w:spacing w:line="360" w:lineRule="auto"/>
        <w:ind w:firstLineChars="200" w:firstLine="480"/>
        <w:textAlignment w:val="top"/>
        <w:rPr>
          <w:rFonts w:ascii="宋体" w:hAnsi="宋体"/>
          <w:color w:val="0000FF"/>
        </w:rPr>
        <w:sectPr w:rsidR="00867C95">
          <w:pgSz w:w="11906" w:h="16838"/>
          <w:pgMar w:top="1418" w:right="1247" w:bottom="1418" w:left="1588" w:header="851" w:footer="992" w:gutter="0"/>
          <w:cols w:space="720"/>
          <w:docGrid w:linePitch="312"/>
        </w:sectPr>
      </w:pPr>
    </w:p>
    <w:p w:rsidR="00867C95" w:rsidRDefault="00C5701E" w:rsidP="007A2A1D">
      <w:pPr>
        <w:keepNext/>
        <w:keepLines/>
        <w:overflowPunct w:val="0"/>
        <w:topLinePunct/>
        <w:adjustRightInd w:val="0"/>
        <w:snapToGrid w:val="0"/>
        <w:spacing w:beforeLines="100" w:afterLines="50" w:line="360" w:lineRule="auto"/>
        <w:textAlignment w:val="top"/>
        <w:outlineLvl w:val="2"/>
        <w:rPr>
          <w:rFonts w:ascii="宋体" w:hAnsi="宋体" w:cs="宋体"/>
          <w:b/>
          <w:sz w:val="28"/>
          <w:szCs w:val="28"/>
        </w:rPr>
      </w:pPr>
      <w:bookmarkStart w:id="567" w:name="_Toc20325625"/>
      <w:bookmarkStart w:id="568" w:name="_Toc6060"/>
      <w:bookmarkStart w:id="569" w:name="_Toc20348"/>
      <w:bookmarkStart w:id="570" w:name="_Hlk58092917"/>
      <w:r>
        <w:rPr>
          <w:rFonts w:ascii="宋体" w:hAnsi="宋体" w:cs="宋体" w:hint="eastAsia"/>
          <w:b/>
          <w:sz w:val="28"/>
          <w:szCs w:val="28"/>
        </w:rPr>
        <w:lastRenderedPageBreak/>
        <w:t>附</w:t>
      </w:r>
      <w:r>
        <w:rPr>
          <w:rFonts w:ascii="宋体" w:hAnsi="宋体" w:cs="宋体" w:hint="eastAsia"/>
          <w:b/>
          <w:sz w:val="28"/>
          <w:szCs w:val="28"/>
        </w:rPr>
        <w:t>3</w:t>
      </w:r>
      <w:r>
        <w:rPr>
          <w:rFonts w:ascii="宋体" w:hAnsi="宋体" w:cs="宋体" w:hint="eastAsia"/>
          <w:b/>
          <w:sz w:val="28"/>
          <w:szCs w:val="28"/>
        </w:rPr>
        <w:t>.</w:t>
      </w:r>
      <w:r>
        <w:rPr>
          <w:rFonts w:ascii="宋体" w:hAnsi="宋体" w:cs="宋体" w:hint="eastAsia"/>
          <w:b/>
          <w:sz w:val="28"/>
          <w:szCs w:val="28"/>
        </w:rPr>
        <w:t>4</w:t>
      </w:r>
      <w:r>
        <w:rPr>
          <w:rFonts w:ascii="宋体" w:hAnsi="宋体" w:cs="宋体" w:hint="eastAsia"/>
          <w:b/>
          <w:sz w:val="28"/>
          <w:szCs w:val="28"/>
        </w:rPr>
        <w:t>.4</w:t>
      </w:r>
      <w:bookmarkEnd w:id="567"/>
      <w:r>
        <w:rPr>
          <w:rFonts w:ascii="宋体" w:hAnsi="宋体" w:cs="宋体" w:hint="eastAsia"/>
          <w:b/>
          <w:sz w:val="28"/>
          <w:szCs w:val="28"/>
        </w:rPr>
        <w:t>救援队伍行动路线图</w:t>
      </w:r>
      <w:bookmarkEnd w:id="568"/>
      <w:bookmarkEnd w:id="569"/>
    </w:p>
    <w:bookmarkEnd w:id="570"/>
    <w:p w:rsidR="00867C95" w:rsidRDefault="00867C95">
      <w:pPr>
        <w:overflowPunct w:val="0"/>
        <w:topLinePunct/>
        <w:adjustRightInd w:val="0"/>
        <w:snapToGrid w:val="0"/>
        <w:spacing w:line="360" w:lineRule="auto"/>
        <w:jc w:val="center"/>
        <w:textAlignment w:val="top"/>
        <w:rPr>
          <w:rFonts w:hAnsi="宋体"/>
          <w:b/>
          <w:bCs/>
        </w:rPr>
      </w:pPr>
    </w:p>
    <w:p w:rsidR="00867C95" w:rsidRDefault="00867C95">
      <w:pPr>
        <w:overflowPunct w:val="0"/>
        <w:topLinePunct/>
        <w:adjustRightInd w:val="0"/>
        <w:snapToGrid w:val="0"/>
        <w:spacing w:line="360" w:lineRule="auto"/>
        <w:textAlignment w:val="top"/>
        <w:rPr>
          <w:rFonts w:hAnsi="宋体"/>
          <w:b/>
          <w:bCs/>
          <w:color w:val="0000FF"/>
        </w:rPr>
      </w:pPr>
    </w:p>
    <w:p w:rsidR="00867C95" w:rsidRDefault="00867C95">
      <w:pPr>
        <w:overflowPunct w:val="0"/>
        <w:topLinePunct/>
        <w:adjustRightInd w:val="0"/>
        <w:snapToGrid w:val="0"/>
        <w:spacing w:line="360" w:lineRule="auto"/>
        <w:textAlignment w:val="top"/>
        <w:rPr>
          <w:rFonts w:hAnsi="宋体"/>
          <w:color w:val="0000FF"/>
        </w:rPr>
        <w:sectPr w:rsidR="00867C95">
          <w:footerReference w:type="default" r:id="rId30"/>
          <w:pgSz w:w="11906" w:h="16838"/>
          <w:pgMar w:top="1418" w:right="1247" w:bottom="1418" w:left="1588" w:header="851" w:footer="992" w:gutter="0"/>
          <w:cols w:space="720"/>
          <w:docGrid w:linePitch="312"/>
        </w:sectPr>
      </w:pPr>
    </w:p>
    <w:p w:rsidR="00867C95" w:rsidRDefault="00C5701E" w:rsidP="007A2A1D">
      <w:pPr>
        <w:keepNext/>
        <w:keepLines/>
        <w:overflowPunct w:val="0"/>
        <w:topLinePunct/>
        <w:adjustRightInd w:val="0"/>
        <w:snapToGrid w:val="0"/>
        <w:spacing w:beforeLines="100" w:afterLines="50" w:line="360" w:lineRule="auto"/>
        <w:textAlignment w:val="top"/>
        <w:outlineLvl w:val="2"/>
        <w:rPr>
          <w:rFonts w:ascii="宋体" w:hAnsi="宋体" w:cs="宋体"/>
          <w:b/>
          <w:sz w:val="28"/>
          <w:szCs w:val="28"/>
        </w:rPr>
      </w:pPr>
      <w:bookmarkStart w:id="571" w:name="_Toc24929"/>
      <w:bookmarkStart w:id="572" w:name="_Toc20048"/>
      <w:r>
        <w:rPr>
          <w:rFonts w:ascii="宋体" w:hAnsi="宋体" w:cs="宋体" w:hint="eastAsia"/>
          <w:b/>
          <w:sz w:val="28"/>
          <w:szCs w:val="28"/>
        </w:rPr>
        <w:lastRenderedPageBreak/>
        <w:t>附</w:t>
      </w:r>
      <w:r>
        <w:rPr>
          <w:rFonts w:ascii="宋体" w:hAnsi="宋体" w:cs="宋体" w:hint="eastAsia"/>
          <w:b/>
          <w:sz w:val="28"/>
          <w:szCs w:val="28"/>
        </w:rPr>
        <w:t>3</w:t>
      </w:r>
      <w:r>
        <w:rPr>
          <w:rFonts w:ascii="宋体" w:hAnsi="宋体" w:cs="宋体" w:hint="eastAsia"/>
          <w:b/>
          <w:sz w:val="28"/>
          <w:szCs w:val="28"/>
        </w:rPr>
        <w:t>.</w:t>
      </w:r>
      <w:r>
        <w:rPr>
          <w:rFonts w:ascii="宋体" w:hAnsi="宋体" w:cs="宋体" w:hint="eastAsia"/>
          <w:b/>
          <w:sz w:val="28"/>
          <w:szCs w:val="28"/>
        </w:rPr>
        <w:t>4</w:t>
      </w:r>
      <w:r>
        <w:rPr>
          <w:rFonts w:ascii="宋体" w:hAnsi="宋体" w:cs="宋体" w:hint="eastAsia"/>
          <w:b/>
          <w:sz w:val="28"/>
          <w:szCs w:val="28"/>
        </w:rPr>
        <w:t>.</w:t>
      </w:r>
      <w:r>
        <w:rPr>
          <w:rFonts w:ascii="宋体" w:hAnsi="宋体" w:cs="宋体" w:hint="eastAsia"/>
          <w:b/>
          <w:sz w:val="28"/>
          <w:szCs w:val="28"/>
        </w:rPr>
        <w:t>5</w:t>
      </w:r>
      <w:r>
        <w:rPr>
          <w:rFonts w:ascii="宋体" w:hAnsi="宋体" w:cs="宋体" w:hint="eastAsia"/>
          <w:b/>
          <w:sz w:val="28"/>
          <w:szCs w:val="28"/>
        </w:rPr>
        <w:t>应急资源分布图</w:t>
      </w:r>
      <w:bookmarkEnd w:id="571"/>
      <w:bookmarkEnd w:id="572"/>
    </w:p>
    <w:p w:rsidR="00867C95" w:rsidRDefault="00867C95" w:rsidP="007A2A1D">
      <w:pPr>
        <w:overflowPunct w:val="0"/>
        <w:topLinePunct/>
        <w:adjustRightInd w:val="0"/>
        <w:snapToGrid w:val="0"/>
        <w:spacing w:beforeLines="25" w:afterLines="15"/>
        <w:jc w:val="center"/>
        <w:textAlignment w:val="top"/>
        <w:rPr>
          <w:b/>
        </w:rPr>
      </w:pPr>
    </w:p>
    <w:p w:rsidR="00867C95" w:rsidRDefault="00867C95" w:rsidP="007A2A1D">
      <w:pPr>
        <w:overflowPunct w:val="0"/>
        <w:topLinePunct/>
        <w:adjustRightInd w:val="0"/>
        <w:snapToGrid w:val="0"/>
        <w:spacing w:beforeLines="25" w:afterLines="15"/>
        <w:jc w:val="center"/>
        <w:textAlignment w:val="top"/>
        <w:rPr>
          <w:b/>
        </w:rPr>
      </w:pPr>
    </w:p>
    <w:p w:rsidR="00867C95" w:rsidRDefault="00867C95" w:rsidP="007A2A1D">
      <w:pPr>
        <w:overflowPunct w:val="0"/>
        <w:topLinePunct/>
        <w:adjustRightInd w:val="0"/>
        <w:snapToGrid w:val="0"/>
        <w:spacing w:beforeLines="25" w:afterLines="15"/>
        <w:jc w:val="center"/>
        <w:textAlignment w:val="top"/>
        <w:rPr>
          <w:b/>
          <w:color w:val="0000FF"/>
        </w:rPr>
      </w:pPr>
    </w:p>
    <w:p w:rsidR="00867C95" w:rsidRDefault="00867C95" w:rsidP="007A2A1D">
      <w:pPr>
        <w:overflowPunct w:val="0"/>
        <w:topLinePunct/>
        <w:adjustRightInd w:val="0"/>
        <w:snapToGrid w:val="0"/>
        <w:spacing w:beforeLines="25" w:afterLines="15"/>
        <w:textAlignment w:val="top"/>
        <w:rPr>
          <w:b/>
          <w:color w:val="0000FF"/>
        </w:rPr>
      </w:pPr>
    </w:p>
    <w:p w:rsidR="00867C95" w:rsidRDefault="00867C95" w:rsidP="007A2A1D">
      <w:pPr>
        <w:overflowPunct w:val="0"/>
        <w:topLinePunct/>
        <w:adjustRightInd w:val="0"/>
        <w:snapToGrid w:val="0"/>
        <w:spacing w:beforeLines="25" w:afterLines="15"/>
        <w:textAlignment w:val="top"/>
        <w:rPr>
          <w:b/>
          <w:color w:val="0000FF"/>
        </w:rPr>
        <w:sectPr w:rsidR="00867C95">
          <w:headerReference w:type="default" r:id="rId31"/>
          <w:pgSz w:w="11906" w:h="16838"/>
          <w:pgMar w:top="1418" w:right="1247" w:bottom="1418" w:left="1588" w:header="851" w:footer="992" w:gutter="0"/>
          <w:cols w:space="720"/>
          <w:docGrid w:linePitch="312"/>
        </w:sectPr>
      </w:pPr>
    </w:p>
    <w:p w:rsidR="00867C95" w:rsidRDefault="00C5701E" w:rsidP="007A2A1D">
      <w:pPr>
        <w:keepNext/>
        <w:keepLines/>
        <w:overflowPunct w:val="0"/>
        <w:topLinePunct/>
        <w:adjustRightInd w:val="0"/>
        <w:snapToGrid w:val="0"/>
        <w:spacing w:beforeLines="100" w:afterLines="50" w:line="360" w:lineRule="auto"/>
        <w:textAlignment w:val="top"/>
        <w:outlineLvl w:val="2"/>
        <w:rPr>
          <w:rFonts w:ascii="宋体" w:hAnsi="宋体" w:cs="宋体"/>
          <w:b/>
          <w:sz w:val="28"/>
          <w:szCs w:val="28"/>
        </w:rPr>
      </w:pPr>
      <w:bookmarkStart w:id="573" w:name="_Toc14490"/>
      <w:bookmarkStart w:id="574" w:name="_Toc10972"/>
      <w:r>
        <w:rPr>
          <w:rFonts w:ascii="宋体" w:hAnsi="宋体" w:cs="宋体" w:hint="eastAsia"/>
          <w:b/>
          <w:sz w:val="28"/>
          <w:szCs w:val="28"/>
        </w:rPr>
        <w:lastRenderedPageBreak/>
        <w:t>附</w:t>
      </w:r>
      <w:r>
        <w:rPr>
          <w:rFonts w:ascii="宋体" w:hAnsi="宋体" w:cs="宋体" w:hint="eastAsia"/>
          <w:b/>
          <w:sz w:val="28"/>
          <w:szCs w:val="28"/>
        </w:rPr>
        <w:t>3</w:t>
      </w:r>
      <w:r>
        <w:rPr>
          <w:rFonts w:ascii="宋体" w:hAnsi="宋体" w:cs="宋体" w:hint="eastAsia"/>
          <w:b/>
          <w:sz w:val="28"/>
          <w:szCs w:val="28"/>
        </w:rPr>
        <w:t>.</w:t>
      </w:r>
      <w:r>
        <w:rPr>
          <w:rFonts w:ascii="宋体" w:hAnsi="宋体" w:cs="宋体" w:hint="eastAsia"/>
          <w:b/>
          <w:sz w:val="28"/>
          <w:szCs w:val="28"/>
        </w:rPr>
        <w:t>4</w:t>
      </w:r>
      <w:r>
        <w:rPr>
          <w:rFonts w:ascii="宋体" w:hAnsi="宋体" w:cs="宋体" w:hint="eastAsia"/>
          <w:b/>
          <w:sz w:val="28"/>
          <w:szCs w:val="28"/>
        </w:rPr>
        <w:t>.</w:t>
      </w:r>
      <w:r>
        <w:rPr>
          <w:rFonts w:ascii="宋体" w:hAnsi="宋体" w:cs="宋体" w:hint="eastAsia"/>
          <w:b/>
          <w:sz w:val="28"/>
          <w:szCs w:val="28"/>
        </w:rPr>
        <w:t>6</w:t>
      </w:r>
      <w:r>
        <w:rPr>
          <w:rFonts w:ascii="宋体" w:hAnsi="宋体" w:cs="宋体" w:hint="eastAsia"/>
          <w:b/>
          <w:sz w:val="28"/>
          <w:szCs w:val="28"/>
        </w:rPr>
        <w:t>地理位置及交通图</w:t>
      </w:r>
      <w:bookmarkEnd w:id="573"/>
      <w:bookmarkEnd w:id="574"/>
    </w:p>
    <w:p w:rsidR="00867C95" w:rsidRDefault="00C5701E">
      <w:pPr>
        <w:overflowPunct w:val="0"/>
        <w:topLinePunct/>
        <w:adjustRightInd w:val="0"/>
        <w:snapToGrid w:val="0"/>
        <w:spacing w:line="360" w:lineRule="auto"/>
        <w:ind w:firstLineChars="200" w:firstLine="560"/>
        <w:textAlignment w:val="top"/>
        <w:rPr>
          <w:rFonts w:ascii="宋体" w:hAnsi="宋体" w:cs="宋体"/>
          <w:bCs/>
          <w:sz w:val="28"/>
          <w:szCs w:val="28"/>
        </w:rPr>
      </w:pPr>
      <w:r>
        <w:rPr>
          <w:rFonts w:ascii="宋体" w:hAnsi="宋体" w:cs="宋体" w:hint="eastAsia"/>
          <w:bCs/>
          <w:sz w:val="28"/>
          <w:szCs w:val="28"/>
        </w:rPr>
        <w:t>青岛特殊钢铁有限公司厂址位于青岛市西海岸新区董家口经济区临港产业园区，泊里镇集成路</w:t>
      </w:r>
      <w:r>
        <w:rPr>
          <w:rFonts w:ascii="宋体" w:hAnsi="宋体" w:cs="宋体" w:hint="eastAsia"/>
          <w:bCs/>
          <w:sz w:val="28"/>
          <w:szCs w:val="28"/>
        </w:rPr>
        <w:t>1886</w:t>
      </w:r>
      <w:r>
        <w:rPr>
          <w:rFonts w:ascii="宋体" w:hAnsi="宋体" w:cs="宋体" w:hint="eastAsia"/>
          <w:bCs/>
          <w:sz w:val="28"/>
          <w:szCs w:val="28"/>
        </w:rPr>
        <w:t>号。公司主厂区地理位置及交通运输情况，如附图</w:t>
      </w:r>
      <w:r>
        <w:rPr>
          <w:rFonts w:ascii="宋体" w:hAnsi="宋体" w:cs="宋体" w:hint="eastAsia"/>
          <w:bCs/>
          <w:sz w:val="28"/>
          <w:szCs w:val="28"/>
        </w:rPr>
        <w:t>3.4</w:t>
      </w:r>
      <w:r>
        <w:rPr>
          <w:rFonts w:ascii="宋体" w:hAnsi="宋体" w:cs="宋体" w:hint="eastAsia"/>
          <w:bCs/>
          <w:sz w:val="28"/>
          <w:szCs w:val="28"/>
        </w:rPr>
        <w:t>-</w:t>
      </w:r>
      <w:r>
        <w:rPr>
          <w:rFonts w:ascii="宋体" w:hAnsi="宋体" w:cs="宋体" w:hint="eastAsia"/>
          <w:bCs/>
          <w:sz w:val="28"/>
          <w:szCs w:val="28"/>
        </w:rPr>
        <w:t>2</w:t>
      </w:r>
      <w:r>
        <w:rPr>
          <w:rFonts w:ascii="宋体" w:hAnsi="宋体" w:cs="宋体" w:hint="eastAsia"/>
          <w:bCs/>
          <w:sz w:val="28"/>
          <w:szCs w:val="28"/>
        </w:rPr>
        <w:t>所</w:t>
      </w:r>
      <w:r>
        <w:rPr>
          <w:rFonts w:ascii="宋体" w:hAnsi="宋体" w:cs="宋体" w:hint="eastAsia"/>
          <w:bCs/>
          <w:sz w:val="28"/>
          <w:szCs w:val="28"/>
        </w:rPr>
        <w:t>示。</w:t>
      </w:r>
    </w:p>
    <w:p w:rsidR="00867C95" w:rsidRDefault="00867C95">
      <w:pPr>
        <w:overflowPunct w:val="0"/>
        <w:topLinePunct/>
        <w:adjustRightInd w:val="0"/>
        <w:snapToGrid w:val="0"/>
        <w:spacing w:line="360" w:lineRule="auto"/>
        <w:jc w:val="center"/>
        <w:textAlignment w:val="top"/>
        <w:rPr>
          <w:b/>
          <w:bCs/>
        </w:rPr>
      </w:pPr>
      <w:r w:rsidRPr="00867C95">
        <w:rPr>
          <w:bCs/>
          <w:color w:val="0000FF"/>
          <w:sz w:val="28"/>
          <w:szCs w:val="28"/>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6" o:spid="_x0000_s2068" type="#_x0000_t61" style="position:absolute;left:0;text-align:left;margin-left:250.6pt;margin-top:252.45pt;width:56.65pt;height:34pt;z-index:251856896;v-text-anchor:middle" o:gfxdata="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BZs3F7WAAAACwEAAA8AAAAAAAAAAQAgAAAAIgAA&#10;AGRycy9kb3ducmV2LnhtbFBLAQIUABQAAAAIAIdO4kBUP+kRtQIAAGkFAAAOAAAAAAAAAAEAIAAA&#10;ACUBAABkcnMvZTJvRG9jLnhtbFBLBQYAAAAABgAGAFkBAABMBgAAAAA=&#10;" adj=",35055" fillcolor="#6cf" strokecolor="#6cf" strokeweight="1pt">
            <v:textbox inset="0,0,0,0">
              <w:txbxContent>
                <w:p w:rsidR="00867C95" w:rsidRDefault="00C5701E">
                  <w:pPr>
                    <w:jc w:val="center"/>
                    <w:rPr>
                      <w:b/>
                      <w:bCs/>
                    </w:rPr>
                  </w:pPr>
                  <w:r>
                    <w:rPr>
                      <w:rFonts w:hint="eastAsia"/>
                      <w:b/>
                      <w:bCs/>
                      <w:color w:val="FF0000"/>
                    </w:rPr>
                    <w:t>公司位置</w:t>
                  </w:r>
                </w:p>
              </w:txbxContent>
            </v:textbox>
          </v:shape>
        </w:pict>
      </w:r>
      <w:r w:rsidRPr="00867C95">
        <w:rPr>
          <w:bCs/>
          <w:color w:val="0000FF"/>
          <w:sz w:val="28"/>
          <w:szCs w:val="28"/>
        </w:rPr>
        <w:pict>
          <v:oval id="_x0000_s2067" style="position:absolute;left:0;text-align:left;margin-left:246.85pt;margin-top:304.35pt;width:11.3pt;height:11.3pt;z-index:251857920;v-text-anchor:middle" o:gfxdata="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TuuNr1gAAAAsBAAAPAAAAAAAAAAEAIAAAACIAAABkcnMvZG93bnJldi54&#10;bWxQSwECFAAUAAAACACHTuJAZWXnKm4CAAAEBQAADgAAAAAAAAABACAAAAAlAQAAZHJzL2Uyb0Rv&#10;Yy54bWxQSwUGAAAAAAYABgBZAQAABQYAAAAA&#10;" fillcolor="red" strokecolor="red" strokeweight="1pt">
            <v:stroke joinstyle="miter"/>
          </v:oval>
        </w:pict>
      </w:r>
      <w:r w:rsidRPr="00867C95">
        <w:rPr>
          <w:bCs/>
          <w:color w:val="0000FF"/>
          <w:sz w:val="28"/>
          <w:szCs w:val="28"/>
        </w:rPr>
        <w:pict>
          <v:shape id="_x0000_s2066" type="#_x0000_t202" style="position:absolute;left:0;text-align:left;margin-left:392.35pt;margin-top:9.6pt;width:28.3pt;height:34pt;z-index:251858944" o:gfxdata="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48jso1gAAAAkBAAAPAAAA&#10;AAAAAAEAIAAAACIAAABkcnMvZG93bnJldi54bWxQSwECFAAUAAAACACHTuJAH3Z9NlACAACOBAAA&#10;DgAAAAAAAAABACAAAAAlAQAAZHJzL2Uyb0RvYy54bWxQSwUGAAAAAAYABgBZAQAA5wUAAAAA&#10;" stroked="f" strokeweight=".5pt">
            <v:textbox inset="0,0,0,0">
              <w:txbxContent>
                <w:p w:rsidR="00867C95" w:rsidRDefault="00C5701E">
                  <w:pPr>
                    <w:overflowPunct w:val="0"/>
                    <w:topLinePunct/>
                    <w:adjustRightInd w:val="0"/>
                    <w:snapToGrid w:val="0"/>
                  </w:pPr>
                  <w:r>
                    <w:rPr>
                      <w:noProof/>
                    </w:rPr>
                    <w:drawing>
                      <wp:inline distT="0" distB="0" distL="0" distR="0">
                        <wp:extent cx="353060" cy="353060"/>
                        <wp:effectExtent l="0" t="0" r="889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3060" cy="353060"/>
                                </a:xfrm>
                                <a:prstGeom prst="rect">
                                  <a:avLst/>
                                </a:prstGeom>
                              </pic:spPr>
                            </pic:pic>
                          </a:graphicData>
                        </a:graphic>
                      </wp:inline>
                    </w:drawing>
                  </w:r>
                </w:p>
              </w:txbxContent>
            </v:textbox>
          </v:shape>
        </w:pict>
      </w:r>
      <w:r w:rsidR="00C5701E">
        <w:rPr>
          <w:rFonts w:hint="eastAsia"/>
          <w:b/>
          <w:bCs/>
          <w:noProof/>
        </w:rPr>
        <w:drawing>
          <wp:inline distT="0" distB="0" distL="114300" distR="114300">
            <wp:extent cx="5754370" cy="4751070"/>
            <wp:effectExtent l="0" t="0" r="17780" b="11430"/>
            <wp:docPr id="41" name="图片 41" descr="附件6 青岛特钢区域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附件6 青岛特钢区域位置图"/>
                    <pic:cNvPicPr>
                      <a:picLocks noChangeAspect="1"/>
                    </pic:cNvPicPr>
                  </pic:nvPicPr>
                  <pic:blipFill>
                    <a:blip r:embed="rId33"/>
                    <a:stretch>
                      <a:fillRect/>
                    </a:stretch>
                  </pic:blipFill>
                  <pic:spPr>
                    <a:xfrm>
                      <a:off x="0" y="0"/>
                      <a:ext cx="5754370" cy="4751070"/>
                    </a:xfrm>
                    <a:prstGeom prst="rect">
                      <a:avLst/>
                    </a:prstGeom>
                  </pic:spPr>
                </pic:pic>
              </a:graphicData>
            </a:graphic>
          </wp:inline>
        </w:drawing>
      </w:r>
    </w:p>
    <w:p w:rsidR="00867C95" w:rsidRDefault="00C5701E" w:rsidP="007A2A1D">
      <w:pPr>
        <w:overflowPunct w:val="0"/>
        <w:topLinePunct/>
        <w:adjustRightInd w:val="0"/>
        <w:snapToGrid w:val="0"/>
        <w:spacing w:beforeLines="100" w:afterLines="15"/>
        <w:jc w:val="center"/>
        <w:textAlignment w:val="top"/>
        <w:rPr>
          <w:b/>
        </w:rPr>
      </w:pPr>
      <w:r>
        <w:rPr>
          <w:rFonts w:hint="eastAsia"/>
          <w:b/>
          <w:bCs/>
        </w:rPr>
        <w:t>附图</w:t>
      </w:r>
      <w:r>
        <w:rPr>
          <w:rFonts w:hint="eastAsia"/>
          <w:b/>
          <w:bCs/>
        </w:rPr>
        <w:t>3.4-2</w:t>
      </w:r>
      <w:r>
        <w:rPr>
          <w:rFonts w:hint="eastAsia"/>
          <w:b/>
          <w:bCs/>
        </w:rPr>
        <w:t>青岛特殊钢铁有限公司</w:t>
      </w:r>
      <w:r>
        <w:rPr>
          <w:rFonts w:hint="eastAsia"/>
          <w:b/>
          <w:bCs/>
        </w:rPr>
        <w:t>地理位置及交通情况图</w:t>
      </w:r>
    </w:p>
    <w:p w:rsidR="00867C95" w:rsidRDefault="00867C95" w:rsidP="007A2A1D">
      <w:pPr>
        <w:overflowPunct w:val="0"/>
        <w:topLinePunct/>
        <w:adjustRightInd w:val="0"/>
        <w:snapToGrid w:val="0"/>
        <w:spacing w:beforeLines="25" w:afterLines="15"/>
        <w:textAlignment w:val="top"/>
        <w:rPr>
          <w:b/>
          <w:color w:val="0000FF"/>
        </w:rPr>
      </w:pPr>
    </w:p>
    <w:p w:rsidR="00867C95" w:rsidRDefault="00867C95" w:rsidP="007A2A1D">
      <w:pPr>
        <w:overflowPunct w:val="0"/>
        <w:topLinePunct/>
        <w:adjustRightInd w:val="0"/>
        <w:snapToGrid w:val="0"/>
        <w:spacing w:beforeLines="25" w:afterLines="15"/>
        <w:textAlignment w:val="top"/>
        <w:rPr>
          <w:b/>
          <w:color w:val="0000FF"/>
        </w:rPr>
        <w:sectPr w:rsidR="00867C95">
          <w:pgSz w:w="11906" w:h="16838"/>
          <w:pgMar w:top="1418" w:right="1247" w:bottom="1418" w:left="1588" w:header="1021" w:footer="992" w:gutter="0"/>
          <w:cols w:space="720"/>
          <w:docGrid w:linePitch="312"/>
        </w:sectPr>
      </w:pPr>
    </w:p>
    <w:p w:rsidR="00867C95" w:rsidRDefault="00C5701E" w:rsidP="007A2A1D">
      <w:pPr>
        <w:keepNext/>
        <w:keepLines/>
        <w:overflowPunct w:val="0"/>
        <w:topLinePunct/>
        <w:adjustRightInd w:val="0"/>
        <w:snapToGrid w:val="0"/>
        <w:spacing w:beforeLines="100" w:afterLines="50" w:line="360" w:lineRule="auto"/>
        <w:textAlignment w:val="top"/>
        <w:outlineLvl w:val="2"/>
        <w:rPr>
          <w:rFonts w:ascii="宋体" w:hAnsi="宋体" w:cs="宋体"/>
          <w:b/>
          <w:sz w:val="28"/>
          <w:szCs w:val="28"/>
        </w:rPr>
      </w:pPr>
      <w:bookmarkStart w:id="575" w:name="_Toc5847"/>
      <w:bookmarkStart w:id="576" w:name="_Toc30907"/>
      <w:r>
        <w:rPr>
          <w:rFonts w:ascii="宋体" w:hAnsi="宋体" w:cs="宋体" w:hint="eastAsia"/>
          <w:b/>
          <w:sz w:val="28"/>
          <w:szCs w:val="28"/>
        </w:rPr>
        <w:lastRenderedPageBreak/>
        <w:t>附</w:t>
      </w:r>
      <w:r>
        <w:rPr>
          <w:rFonts w:ascii="宋体" w:hAnsi="宋体" w:cs="宋体" w:hint="eastAsia"/>
          <w:b/>
          <w:sz w:val="28"/>
          <w:szCs w:val="28"/>
        </w:rPr>
        <w:t>3</w:t>
      </w:r>
      <w:r>
        <w:rPr>
          <w:rFonts w:ascii="宋体" w:hAnsi="宋体" w:cs="宋体" w:hint="eastAsia"/>
          <w:b/>
          <w:sz w:val="28"/>
          <w:szCs w:val="28"/>
        </w:rPr>
        <w:t>.</w:t>
      </w:r>
      <w:r>
        <w:rPr>
          <w:rFonts w:ascii="宋体" w:hAnsi="宋体" w:cs="宋体" w:hint="eastAsia"/>
          <w:b/>
          <w:sz w:val="28"/>
          <w:szCs w:val="28"/>
        </w:rPr>
        <w:t>4</w:t>
      </w:r>
      <w:r>
        <w:rPr>
          <w:rFonts w:ascii="宋体" w:hAnsi="宋体" w:cs="宋体" w:hint="eastAsia"/>
          <w:b/>
          <w:sz w:val="28"/>
          <w:szCs w:val="28"/>
        </w:rPr>
        <w:t>.</w:t>
      </w:r>
      <w:r>
        <w:rPr>
          <w:rFonts w:ascii="宋体" w:hAnsi="宋体" w:cs="宋体" w:hint="eastAsia"/>
          <w:b/>
          <w:sz w:val="28"/>
          <w:szCs w:val="28"/>
        </w:rPr>
        <w:t>7</w:t>
      </w:r>
      <w:r>
        <w:rPr>
          <w:rFonts w:ascii="宋体" w:hAnsi="宋体" w:cs="宋体" w:hint="eastAsia"/>
          <w:b/>
          <w:sz w:val="28"/>
          <w:szCs w:val="28"/>
        </w:rPr>
        <w:t>周边环境图</w:t>
      </w:r>
      <w:bookmarkEnd w:id="575"/>
      <w:bookmarkEnd w:id="576"/>
    </w:p>
    <w:p w:rsidR="00867C95" w:rsidRDefault="00C5701E">
      <w:pPr>
        <w:overflowPunct w:val="0"/>
        <w:topLinePunct/>
        <w:adjustRightInd w:val="0"/>
        <w:snapToGrid w:val="0"/>
        <w:spacing w:line="360" w:lineRule="auto"/>
        <w:ind w:firstLineChars="200" w:firstLine="560"/>
        <w:textAlignment w:val="top"/>
        <w:rPr>
          <w:bCs/>
          <w:sz w:val="28"/>
          <w:szCs w:val="28"/>
        </w:rPr>
      </w:pPr>
      <w:r>
        <w:rPr>
          <w:rFonts w:hint="eastAsia"/>
          <w:bCs/>
          <w:sz w:val="28"/>
          <w:szCs w:val="28"/>
        </w:rPr>
        <w:t>公司主厂区周边环境情况卫星图，如附图</w:t>
      </w:r>
      <w:r>
        <w:rPr>
          <w:rFonts w:hint="eastAsia"/>
          <w:bCs/>
          <w:sz w:val="28"/>
          <w:szCs w:val="28"/>
        </w:rPr>
        <w:t>3.4</w:t>
      </w:r>
      <w:r>
        <w:rPr>
          <w:rFonts w:hint="eastAsia"/>
          <w:bCs/>
          <w:sz w:val="28"/>
          <w:szCs w:val="28"/>
        </w:rPr>
        <w:t>-</w:t>
      </w:r>
      <w:r>
        <w:rPr>
          <w:rFonts w:hint="eastAsia"/>
          <w:bCs/>
          <w:sz w:val="28"/>
          <w:szCs w:val="28"/>
        </w:rPr>
        <w:t>3</w:t>
      </w:r>
      <w:r>
        <w:rPr>
          <w:rFonts w:hint="eastAsia"/>
          <w:bCs/>
          <w:sz w:val="28"/>
          <w:szCs w:val="28"/>
        </w:rPr>
        <w:t>所示。</w:t>
      </w:r>
    </w:p>
    <w:p w:rsidR="00867C95" w:rsidRDefault="00867C95">
      <w:pPr>
        <w:overflowPunct w:val="0"/>
        <w:topLinePunct/>
        <w:adjustRightInd w:val="0"/>
        <w:snapToGrid w:val="0"/>
        <w:spacing w:line="360" w:lineRule="auto"/>
        <w:jc w:val="center"/>
        <w:textAlignment w:val="top"/>
        <w:rPr>
          <w:bCs/>
          <w:sz w:val="28"/>
          <w:szCs w:val="28"/>
        </w:rPr>
      </w:pPr>
      <w:r w:rsidRPr="00867C95">
        <w:pict>
          <v:rect id="_x0000_s2065" style="position:absolute;left:0;text-align:left;margin-left:95pt;margin-top:160.85pt;width:254.1pt;height:141.5pt;z-index:251863040;v-text-anchor:middle" o:gfxdata="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iKTY3bAAAACwEAAA8AAAAAAAAAAQAg&#10;AAAAIgAAAGRycy9kb3ducmV2LnhtbFBLAQIUABQAAAAIAIdO4kBtjHFbfQIAANoEAAAOAAAAAAAA&#10;AAEAIAAAACoBAABkcnMvZTJvRG9jLnhtbFBLBQYAAAAABgAGAFkBAAAZBgAAAAA=&#10;" filled="f" strokecolor="#5b9bd5 [3204]" strokeweight="2.25pt"/>
        </w:pict>
      </w:r>
      <w:r w:rsidR="00C5701E">
        <w:rPr>
          <w:noProof/>
        </w:rPr>
        <w:drawing>
          <wp:anchor distT="0" distB="0" distL="114300" distR="114300" simplePos="0" relativeHeight="251862016" behindDoc="0" locked="0" layoutInCell="1" allowOverlap="1">
            <wp:simplePos x="0" y="0"/>
            <wp:positionH relativeFrom="column">
              <wp:posOffset>4697095</wp:posOffset>
            </wp:positionH>
            <wp:positionV relativeFrom="paragraph">
              <wp:posOffset>240665</wp:posOffset>
            </wp:positionV>
            <wp:extent cx="353060" cy="419100"/>
            <wp:effectExtent l="0" t="0" r="8890" b="0"/>
            <wp:wrapNone/>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3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3060" cy="419100"/>
                    </a:xfrm>
                    <a:prstGeom prst="rect">
                      <a:avLst/>
                    </a:prstGeom>
                  </pic:spPr>
                </pic:pic>
              </a:graphicData>
            </a:graphic>
          </wp:anchor>
        </w:drawing>
      </w:r>
      <w:r w:rsidR="00C5701E">
        <w:rPr>
          <w:noProof/>
        </w:rPr>
        <w:drawing>
          <wp:inline distT="0" distB="0" distL="114300" distR="114300">
            <wp:extent cx="5369560" cy="4609465"/>
            <wp:effectExtent l="0" t="0" r="2540" b="63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35"/>
                    <a:stretch>
                      <a:fillRect/>
                    </a:stretch>
                  </pic:blipFill>
                  <pic:spPr>
                    <a:xfrm>
                      <a:off x="0" y="0"/>
                      <a:ext cx="5369560" cy="4609465"/>
                    </a:xfrm>
                    <a:prstGeom prst="rect">
                      <a:avLst/>
                    </a:prstGeom>
                    <a:noFill/>
                    <a:ln>
                      <a:noFill/>
                    </a:ln>
                  </pic:spPr>
                </pic:pic>
              </a:graphicData>
            </a:graphic>
          </wp:inline>
        </w:drawing>
      </w:r>
    </w:p>
    <w:p w:rsidR="00867C95" w:rsidRDefault="00867C95">
      <w:pPr>
        <w:overflowPunct w:val="0"/>
        <w:topLinePunct/>
        <w:adjustRightInd w:val="0"/>
        <w:snapToGrid w:val="0"/>
        <w:spacing w:line="360" w:lineRule="auto"/>
        <w:jc w:val="center"/>
        <w:textAlignment w:val="top"/>
        <w:rPr>
          <w:color w:val="0000FF"/>
        </w:rPr>
      </w:pPr>
    </w:p>
    <w:p w:rsidR="00867C95" w:rsidRDefault="00867C95" w:rsidP="007A2A1D">
      <w:pPr>
        <w:overflowPunct w:val="0"/>
        <w:topLinePunct/>
        <w:adjustRightInd w:val="0"/>
        <w:snapToGrid w:val="0"/>
        <w:spacing w:beforeLines="25" w:afterLines="15"/>
        <w:textAlignment w:val="top"/>
        <w:rPr>
          <w:b/>
          <w:color w:val="0000FF"/>
        </w:rPr>
      </w:pPr>
    </w:p>
    <w:p w:rsidR="00867C95" w:rsidRDefault="00867C95" w:rsidP="007A2A1D">
      <w:pPr>
        <w:overflowPunct w:val="0"/>
        <w:topLinePunct/>
        <w:adjustRightInd w:val="0"/>
        <w:snapToGrid w:val="0"/>
        <w:spacing w:beforeLines="25" w:afterLines="15"/>
        <w:textAlignment w:val="top"/>
        <w:rPr>
          <w:b/>
          <w:color w:val="0000FF"/>
        </w:rPr>
        <w:sectPr w:rsidR="00867C95">
          <w:pgSz w:w="11906" w:h="16838"/>
          <w:pgMar w:top="1418" w:right="1247" w:bottom="1418" w:left="1588" w:header="851" w:footer="992" w:gutter="0"/>
          <w:cols w:space="720"/>
          <w:docGrid w:linePitch="312"/>
        </w:sectPr>
      </w:pPr>
    </w:p>
    <w:p w:rsidR="00867C95" w:rsidRDefault="00C5701E" w:rsidP="007A2A1D">
      <w:pPr>
        <w:keepNext/>
        <w:keepLines/>
        <w:overflowPunct w:val="0"/>
        <w:topLinePunct/>
        <w:adjustRightInd w:val="0"/>
        <w:snapToGrid w:val="0"/>
        <w:spacing w:beforeLines="100" w:afterLines="50" w:line="360" w:lineRule="auto"/>
        <w:textAlignment w:val="top"/>
        <w:outlineLvl w:val="2"/>
        <w:rPr>
          <w:rFonts w:ascii="宋体" w:hAnsi="宋体" w:cs="宋体"/>
          <w:b/>
          <w:sz w:val="28"/>
          <w:szCs w:val="28"/>
        </w:rPr>
      </w:pPr>
      <w:bookmarkStart w:id="577" w:name="_Toc27910"/>
      <w:bookmarkStart w:id="578" w:name="_Toc17519"/>
      <w:r>
        <w:rPr>
          <w:rFonts w:ascii="宋体" w:hAnsi="宋体" w:cs="宋体" w:hint="eastAsia"/>
          <w:b/>
          <w:sz w:val="28"/>
          <w:szCs w:val="28"/>
        </w:rPr>
        <w:lastRenderedPageBreak/>
        <w:t>附</w:t>
      </w:r>
      <w:r>
        <w:rPr>
          <w:rFonts w:ascii="宋体" w:hAnsi="宋体" w:cs="宋体" w:hint="eastAsia"/>
          <w:b/>
          <w:sz w:val="28"/>
          <w:szCs w:val="28"/>
        </w:rPr>
        <w:t>3</w:t>
      </w:r>
      <w:r>
        <w:rPr>
          <w:rFonts w:ascii="宋体" w:hAnsi="宋体" w:cs="宋体" w:hint="eastAsia"/>
          <w:b/>
          <w:sz w:val="28"/>
          <w:szCs w:val="28"/>
        </w:rPr>
        <w:t>.</w:t>
      </w:r>
      <w:r>
        <w:rPr>
          <w:rFonts w:ascii="宋体" w:hAnsi="宋体" w:cs="宋体" w:hint="eastAsia"/>
          <w:b/>
          <w:sz w:val="28"/>
          <w:szCs w:val="28"/>
        </w:rPr>
        <w:t>4</w:t>
      </w:r>
      <w:r>
        <w:rPr>
          <w:rFonts w:ascii="宋体" w:hAnsi="宋体" w:cs="宋体" w:hint="eastAsia"/>
          <w:b/>
          <w:sz w:val="28"/>
          <w:szCs w:val="28"/>
        </w:rPr>
        <w:t>.</w:t>
      </w:r>
      <w:r>
        <w:rPr>
          <w:rFonts w:ascii="宋体" w:hAnsi="宋体" w:cs="宋体" w:hint="eastAsia"/>
          <w:b/>
          <w:sz w:val="28"/>
          <w:szCs w:val="28"/>
        </w:rPr>
        <w:t>8</w:t>
      </w:r>
      <w:r>
        <w:rPr>
          <w:rFonts w:ascii="宋体" w:hAnsi="宋体" w:cs="宋体" w:hint="eastAsia"/>
          <w:b/>
          <w:sz w:val="28"/>
          <w:szCs w:val="28"/>
        </w:rPr>
        <w:t>事故风险可能导致的影响范围图</w:t>
      </w:r>
      <w:bookmarkEnd w:id="577"/>
      <w:bookmarkEnd w:id="578"/>
    </w:p>
    <w:p w:rsidR="00867C95" w:rsidRDefault="00C5701E">
      <w:pPr>
        <w:overflowPunct w:val="0"/>
        <w:topLinePunct/>
        <w:adjustRightInd w:val="0"/>
        <w:snapToGrid w:val="0"/>
        <w:spacing w:line="360" w:lineRule="auto"/>
        <w:ind w:firstLineChars="200" w:firstLine="560"/>
        <w:textAlignment w:val="top"/>
        <w:rPr>
          <w:rFonts w:hAnsi="宋体"/>
          <w:bCs/>
          <w:sz w:val="28"/>
          <w:szCs w:val="28"/>
        </w:rPr>
      </w:pPr>
      <w:r>
        <w:rPr>
          <w:rFonts w:hAnsi="宋体" w:hint="eastAsia"/>
          <w:bCs/>
          <w:sz w:val="28"/>
          <w:szCs w:val="28"/>
        </w:rPr>
        <w:t>1</w:t>
      </w:r>
      <w:r>
        <w:rPr>
          <w:rFonts w:hAnsi="宋体"/>
          <w:bCs/>
          <w:sz w:val="28"/>
          <w:szCs w:val="28"/>
        </w:rPr>
        <w:t>.</w:t>
      </w:r>
      <w:r>
        <w:rPr>
          <w:rFonts w:hAnsi="宋体" w:hint="eastAsia"/>
          <w:bCs/>
          <w:sz w:val="28"/>
          <w:szCs w:val="28"/>
        </w:rPr>
        <w:t>主厂区</w:t>
      </w:r>
    </w:p>
    <w:p w:rsidR="00867C95" w:rsidRDefault="00C5701E">
      <w:pPr>
        <w:overflowPunct w:val="0"/>
        <w:topLinePunct/>
        <w:adjustRightInd w:val="0"/>
        <w:snapToGrid w:val="0"/>
        <w:spacing w:line="360" w:lineRule="auto"/>
        <w:ind w:firstLineChars="200" w:firstLine="560"/>
        <w:textAlignment w:val="top"/>
        <w:rPr>
          <w:rFonts w:hAnsi="宋体"/>
          <w:bCs/>
          <w:sz w:val="28"/>
          <w:szCs w:val="28"/>
        </w:rPr>
      </w:pPr>
      <w:r>
        <w:rPr>
          <w:rFonts w:hAnsi="宋体"/>
          <w:bCs/>
          <w:sz w:val="28"/>
          <w:szCs w:val="28"/>
        </w:rPr>
        <w:t>本公司对周边的安全影响主要是火灾</w:t>
      </w:r>
      <w:r>
        <w:rPr>
          <w:rFonts w:hAnsi="宋体" w:hint="eastAsia"/>
          <w:bCs/>
          <w:sz w:val="28"/>
          <w:szCs w:val="28"/>
        </w:rPr>
        <w:t>和爆炸</w:t>
      </w:r>
      <w:r>
        <w:rPr>
          <w:rFonts w:hAnsi="宋体"/>
          <w:bCs/>
          <w:sz w:val="28"/>
          <w:szCs w:val="28"/>
        </w:rPr>
        <w:t>事故。火灾</w:t>
      </w:r>
      <w:r>
        <w:rPr>
          <w:rFonts w:hAnsi="宋体" w:hint="eastAsia"/>
          <w:bCs/>
          <w:sz w:val="28"/>
          <w:szCs w:val="28"/>
        </w:rPr>
        <w:t>爆炸</w:t>
      </w:r>
      <w:r>
        <w:rPr>
          <w:rFonts w:hAnsi="宋体"/>
          <w:bCs/>
          <w:sz w:val="28"/>
          <w:szCs w:val="28"/>
        </w:rPr>
        <w:t>事故发生后，高温辐射、高温烟气、高温火焰会</w:t>
      </w:r>
      <w:r>
        <w:rPr>
          <w:rFonts w:hAnsi="宋体" w:hint="eastAsia"/>
          <w:bCs/>
          <w:sz w:val="28"/>
          <w:szCs w:val="28"/>
        </w:rPr>
        <w:t>、爆炸冲击波、爆炸碎片</w:t>
      </w:r>
      <w:r>
        <w:rPr>
          <w:rFonts w:hAnsi="宋体"/>
          <w:bCs/>
          <w:sz w:val="28"/>
          <w:szCs w:val="28"/>
        </w:rPr>
        <w:t>向四周</w:t>
      </w:r>
      <w:r>
        <w:rPr>
          <w:rFonts w:hAnsi="宋体" w:hint="eastAsia"/>
          <w:bCs/>
          <w:sz w:val="28"/>
          <w:szCs w:val="28"/>
        </w:rPr>
        <w:t>。</w:t>
      </w:r>
    </w:p>
    <w:p w:rsidR="00867C95" w:rsidRDefault="00867C95">
      <w:pPr>
        <w:overflowPunct w:val="0"/>
        <w:topLinePunct/>
        <w:adjustRightInd w:val="0"/>
        <w:snapToGrid w:val="0"/>
        <w:spacing w:line="360" w:lineRule="auto"/>
        <w:ind w:firstLineChars="200" w:firstLine="480"/>
        <w:textAlignment w:val="top"/>
        <w:rPr>
          <w:rFonts w:hAnsi="宋体"/>
          <w:bCs/>
          <w:sz w:val="28"/>
          <w:szCs w:val="28"/>
        </w:rPr>
      </w:pPr>
      <w:r w:rsidRPr="00867C95">
        <w:pict>
          <v:rect id="_x0000_s2064" style="position:absolute;left:0;text-align:left;margin-left:68.8pt;margin-top:209.5pt;width:281.25pt;height:149.1pt;z-index:251865088;v-text-anchor:middle" o:gfxdata="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&#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lLusr2QAAAAsBAAAPAAAAAAAAAAEAIAAAACIAAABk&#10;cnMvZG93bnJldi54bWxQSwECFAAUAAAACACHTuJAnnJgrHcCAADaBAAADgAAAAAAAAABACAAAAAo&#10;AQAAZHJzL2Uyb0RvYy54bWxQSwUGAAAAAAYABgBZAQAAEQYAAAAA&#10;" filled="f" strokecolor="yellow" strokeweight="1pt"/>
        </w:pict>
      </w:r>
      <w:r w:rsidRPr="00867C95">
        <w:pict>
          <v:rect id="_x0000_s2063" style="position:absolute;left:0;text-align:left;margin-left:74.4pt;margin-top:215.15pt;width:270pt;height:137.8pt;z-index:251864064;v-text-anchor:middle" o:gfxdata="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2Uq5doAAAALAQAADwAAAAAAAAABACAAAAAi&#10;AAAAZHJzL2Rvd25yZXYueG1sUEsBAhQAFAAAAAgAh07iQFFOG2N6AgAA2gQAAA4AAAAAAAAAAQAg&#10;AAAAKQEAAGRycy9lMm9Eb2MueG1sUEsFBgAAAAAGAAYAWQEAABUGAAAAAA==&#10;" filled="f" strokecolor="#5b9bd5 [3204]" strokeweight="1pt"/>
        </w:pict>
      </w:r>
      <w:r w:rsidR="00C5701E">
        <w:rPr>
          <w:noProof/>
        </w:rPr>
        <w:drawing>
          <wp:anchor distT="0" distB="0" distL="114300" distR="114300" simplePos="0" relativeHeight="251860992" behindDoc="0" locked="0" layoutInCell="1" allowOverlap="1">
            <wp:simplePos x="0" y="0"/>
            <wp:positionH relativeFrom="column">
              <wp:posOffset>4956175</wp:posOffset>
            </wp:positionH>
            <wp:positionV relativeFrom="paragraph">
              <wp:posOffset>834390</wp:posOffset>
            </wp:positionV>
            <wp:extent cx="353060" cy="419100"/>
            <wp:effectExtent l="0" t="0" r="8890" b="0"/>
            <wp:wrapNone/>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3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3060" cy="419100"/>
                    </a:xfrm>
                    <a:prstGeom prst="rect">
                      <a:avLst/>
                    </a:prstGeom>
                  </pic:spPr>
                </pic:pic>
              </a:graphicData>
            </a:graphic>
          </wp:anchor>
        </w:drawing>
      </w:r>
      <w:r w:rsidR="00C5701E">
        <w:rPr>
          <w:rFonts w:hAnsi="宋体" w:hint="eastAsia"/>
          <w:bCs/>
          <w:sz w:val="28"/>
          <w:szCs w:val="28"/>
        </w:rPr>
        <w:t>本公司火灾爆炸事故的</w:t>
      </w:r>
      <w:r w:rsidR="00C5701E">
        <w:rPr>
          <w:rFonts w:hAnsi="宋体"/>
          <w:bCs/>
          <w:sz w:val="28"/>
          <w:szCs w:val="28"/>
        </w:rPr>
        <w:t>影响范围</w:t>
      </w:r>
      <w:r w:rsidR="00C5701E">
        <w:rPr>
          <w:rFonts w:hAnsi="宋体" w:hint="eastAsia"/>
          <w:bCs/>
          <w:sz w:val="28"/>
          <w:szCs w:val="28"/>
        </w:rPr>
        <w:t>，一般限于厂区范围内；局部可能影响到厂区外。</w:t>
      </w:r>
      <w:r w:rsidR="00C5701E">
        <w:rPr>
          <w:noProof/>
        </w:rPr>
        <w:drawing>
          <wp:inline distT="0" distB="0" distL="114300" distR="114300">
            <wp:extent cx="5403215" cy="4895850"/>
            <wp:effectExtent l="0" t="0" r="6985" b="0"/>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35"/>
                    <a:stretch>
                      <a:fillRect/>
                    </a:stretch>
                  </pic:blipFill>
                  <pic:spPr>
                    <a:xfrm>
                      <a:off x="0" y="0"/>
                      <a:ext cx="5403215" cy="4895850"/>
                    </a:xfrm>
                    <a:prstGeom prst="rect">
                      <a:avLst/>
                    </a:prstGeom>
                    <a:noFill/>
                    <a:ln>
                      <a:noFill/>
                    </a:ln>
                  </pic:spPr>
                </pic:pic>
              </a:graphicData>
            </a:graphic>
          </wp:inline>
        </w:drawing>
      </w:r>
    </w:p>
    <w:p w:rsidR="00867C95" w:rsidRDefault="00C5701E" w:rsidP="007A2A1D">
      <w:pPr>
        <w:overflowPunct w:val="0"/>
        <w:topLinePunct/>
        <w:adjustRightInd w:val="0"/>
        <w:snapToGrid w:val="0"/>
        <w:spacing w:afterLines="100"/>
        <w:jc w:val="center"/>
        <w:textAlignment w:val="top"/>
        <w:rPr>
          <w:b/>
          <w:bCs/>
        </w:rPr>
      </w:pPr>
      <w:r>
        <w:rPr>
          <w:rFonts w:hint="eastAsia"/>
          <w:b/>
          <w:bCs/>
        </w:rPr>
        <w:t>附图</w:t>
      </w:r>
      <w:r>
        <w:rPr>
          <w:rFonts w:hint="eastAsia"/>
          <w:b/>
          <w:bCs/>
        </w:rPr>
        <w:t>3.4-4</w:t>
      </w:r>
      <w:bookmarkStart w:id="579" w:name="_Hlk59314887"/>
      <w:bookmarkStart w:id="580" w:name="_Hlk59318221"/>
      <w:r>
        <w:rPr>
          <w:rFonts w:hint="eastAsia"/>
          <w:b/>
          <w:bCs/>
        </w:rPr>
        <w:t>主厂区火灾爆炸事故风险可能导致的影响范围图</w:t>
      </w:r>
      <w:bookmarkEnd w:id="579"/>
      <w:bookmarkEnd w:id="580"/>
    </w:p>
    <w:p w:rsidR="00867C95" w:rsidRDefault="00867C95">
      <w:pPr>
        <w:adjustRightInd w:val="0"/>
        <w:snapToGrid w:val="0"/>
        <w:textAlignment w:val="top"/>
        <w:rPr>
          <w:rFonts w:ascii="宋体" w:hAnsi="宋体"/>
          <w:color w:val="0000FF"/>
        </w:rPr>
      </w:pPr>
    </w:p>
    <w:p w:rsidR="00867C95" w:rsidRDefault="00867C95">
      <w:pPr>
        <w:adjustRightInd w:val="0"/>
        <w:snapToGrid w:val="0"/>
        <w:textAlignment w:val="top"/>
        <w:rPr>
          <w:color w:val="0000FF"/>
        </w:rPr>
        <w:sectPr w:rsidR="00867C95">
          <w:pgSz w:w="11906" w:h="16838"/>
          <w:pgMar w:top="1418" w:right="1247" w:bottom="1418" w:left="1588" w:header="851" w:footer="992" w:gutter="0"/>
          <w:cols w:space="720"/>
          <w:docGrid w:linePitch="312"/>
        </w:sectPr>
      </w:pPr>
    </w:p>
    <w:p w:rsidR="00867C95" w:rsidRDefault="00C5701E" w:rsidP="007A2A1D">
      <w:pPr>
        <w:keepNext/>
        <w:keepLines/>
        <w:overflowPunct w:val="0"/>
        <w:topLinePunct/>
        <w:adjustRightInd w:val="0"/>
        <w:snapToGrid w:val="0"/>
        <w:spacing w:beforeLines="100" w:afterLines="50" w:line="360" w:lineRule="auto"/>
        <w:textAlignment w:val="top"/>
        <w:outlineLvl w:val="2"/>
        <w:rPr>
          <w:rFonts w:ascii="宋体" w:hAnsi="宋体" w:cs="宋体"/>
          <w:b/>
          <w:sz w:val="28"/>
          <w:szCs w:val="28"/>
        </w:rPr>
      </w:pPr>
      <w:bookmarkStart w:id="581" w:name="_Toc20325629"/>
      <w:bookmarkStart w:id="582" w:name="_Toc7435"/>
      <w:bookmarkStart w:id="583" w:name="_Toc1676"/>
      <w:bookmarkStart w:id="584" w:name="_Hlk55091340"/>
      <w:r>
        <w:rPr>
          <w:rFonts w:ascii="宋体" w:hAnsi="宋体" w:cs="宋体" w:hint="eastAsia"/>
          <w:b/>
          <w:sz w:val="28"/>
          <w:szCs w:val="28"/>
        </w:rPr>
        <w:lastRenderedPageBreak/>
        <w:t>附</w:t>
      </w:r>
      <w:r>
        <w:rPr>
          <w:rFonts w:ascii="宋体" w:hAnsi="宋体" w:cs="宋体" w:hint="eastAsia"/>
          <w:b/>
          <w:sz w:val="28"/>
          <w:szCs w:val="28"/>
        </w:rPr>
        <w:t>3</w:t>
      </w:r>
      <w:r>
        <w:rPr>
          <w:rFonts w:ascii="宋体" w:hAnsi="宋体" w:cs="宋体" w:hint="eastAsia"/>
          <w:b/>
          <w:sz w:val="28"/>
          <w:szCs w:val="28"/>
        </w:rPr>
        <w:t>.</w:t>
      </w:r>
      <w:r>
        <w:rPr>
          <w:rFonts w:ascii="宋体" w:hAnsi="宋体" w:cs="宋体" w:hint="eastAsia"/>
          <w:b/>
          <w:sz w:val="28"/>
          <w:szCs w:val="28"/>
        </w:rPr>
        <w:t>4</w:t>
      </w:r>
      <w:r>
        <w:rPr>
          <w:rFonts w:ascii="宋体" w:hAnsi="宋体" w:cs="宋体" w:hint="eastAsia"/>
          <w:b/>
          <w:sz w:val="28"/>
          <w:szCs w:val="28"/>
        </w:rPr>
        <w:t>.</w:t>
      </w:r>
      <w:r>
        <w:rPr>
          <w:rFonts w:ascii="宋体" w:hAnsi="宋体" w:cs="宋体" w:hint="eastAsia"/>
          <w:b/>
          <w:sz w:val="28"/>
          <w:szCs w:val="28"/>
        </w:rPr>
        <w:t>9</w:t>
      </w:r>
      <w:bookmarkStart w:id="585" w:name="_Hlk58103764"/>
      <w:bookmarkEnd w:id="581"/>
      <w:r>
        <w:rPr>
          <w:rFonts w:ascii="宋体" w:hAnsi="宋体" w:cs="宋体" w:hint="eastAsia"/>
          <w:b/>
          <w:sz w:val="28"/>
          <w:szCs w:val="28"/>
        </w:rPr>
        <w:t>附近</w:t>
      </w:r>
      <w:r>
        <w:rPr>
          <w:rFonts w:ascii="宋体" w:hAnsi="宋体" w:cs="宋体" w:hint="eastAsia"/>
          <w:b/>
          <w:sz w:val="28"/>
          <w:szCs w:val="28"/>
        </w:rPr>
        <w:t>医院</w:t>
      </w:r>
      <w:r>
        <w:rPr>
          <w:rFonts w:ascii="宋体" w:hAnsi="宋体" w:cs="宋体" w:hint="eastAsia"/>
          <w:b/>
          <w:sz w:val="28"/>
          <w:szCs w:val="28"/>
        </w:rPr>
        <w:t>地理位置及路线图</w:t>
      </w:r>
      <w:bookmarkEnd w:id="582"/>
      <w:bookmarkEnd w:id="583"/>
      <w:bookmarkEnd w:id="585"/>
    </w:p>
    <w:p w:rsidR="00867C95" w:rsidRDefault="00867C95" w:rsidP="007A2A1D">
      <w:pPr>
        <w:overflowPunct w:val="0"/>
        <w:topLinePunct/>
        <w:adjustRightInd w:val="0"/>
        <w:snapToGrid w:val="0"/>
        <w:spacing w:beforeLines="100"/>
        <w:jc w:val="center"/>
        <w:textAlignment w:val="top"/>
        <w:rPr>
          <w:b/>
          <w:bCs/>
          <w:color w:val="0000FF"/>
        </w:rPr>
      </w:pPr>
      <w:bookmarkStart w:id="586" w:name="_Hlk58103812"/>
      <w:bookmarkEnd w:id="584"/>
      <w:r w:rsidRPr="00867C95">
        <w:rPr>
          <w:bCs/>
          <w:color w:val="0000FF"/>
          <w:sz w:val="28"/>
          <w:szCs w:val="28"/>
        </w:rPr>
        <w:pict>
          <v:shape id="_x0000_s2062" type="#_x0000_t202" style="position:absolute;left:0;text-align:left;margin-left:647.6pt;margin-top:17.1pt;width:28.3pt;height:34pt;z-index:251859968" o:gfxdata="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XmFvNcAAAAMAQAADwAA&#10;AAAAAAABACAAAAAiAAAAZHJzL2Rvd25yZXYueG1sUEsBAhQAFAAAAAgAh07iQD2zJ/xQAgAAkAQA&#10;AA4AAAAAAAAAAQAgAAAAJgEAAGRycy9lMm9Eb2MueG1sUEsFBgAAAAAGAAYAWQEAAOgFAAAAAA==&#10;" stroked="f" strokeweight=".5pt">
            <v:textbox inset="0,0,0,0">
              <w:txbxContent>
                <w:p w:rsidR="00867C95" w:rsidRDefault="00C5701E">
                  <w:pPr>
                    <w:overflowPunct w:val="0"/>
                    <w:topLinePunct/>
                    <w:adjustRightInd w:val="0"/>
                    <w:snapToGrid w:val="0"/>
                  </w:pPr>
                  <w:r>
                    <w:rPr>
                      <w:noProof/>
                    </w:rPr>
                    <w:drawing>
                      <wp:inline distT="0" distB="0" distL="0" distR="0">
                        <wp:extent cx="353060" cy="419100"/>
                        <wp:effectExtent l="0" t="0" r="889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3060" cy="419100"/>
                                </a:xfrm>
                                <a:prstGeom prst="rect">
                                  <a:avLst/>
                                </a:prstGeom>
                              </pic:spPr>
                            </pic:pic>
                          </a:graphicData>
                        </a:graphic>
                      </wp:inline>
                    </w:drawing>
                  </w:r>
                </w:p>
              </w:txbxContent>
            </v:textbox>
          </v:shape>
        </w:pict>
      </w:r>
      <w:r w:rsidR="00C5701E">
        <w:rPr>
          <w:noProof/>
        </w:rPr>
        <w:drawing>
          <wp:inline distT="0" distB="0" distL="114300" distR="114300">
            <wp:extent cx="8304530" cy="4695825"/>
            <wp:effectExtent l="0" t="0" r="1270" b="952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36"/>
                    <a:stretch>
                      <a:fillRect/>
                    </a:stretch>
                  </pic:blipFill>
                  <pic:spPr>
                    <a:xfrm>
                      <a:off x="0" y="0"/>
                      <a:ext cx="8304530" cy="4695825"/>
                    </a:xfrm>
                    <a:prstGeom prst="rect">
                      <a:avLst/>
                    </a:prstGeom>
                    <a:noFill/>
                    <a:ln>
                      <a:noFill/>
                    </a:ln>
                  </pic:spPr>
                </pic:pic>
              </a:graphicData>
            </a:graphic>
          </wp:inline>
        </w:drawing>
      </w:r>
    </w:p>
    <w:p w:rsidR="00867C95" w:rsidRDefault="00C5701E" w:rsidP="007A2A1D">
      <w:pPr>
        <w:adjustRightInd w:val="0"/>
        <w:snapToGrid w:val="0"/>
        <w:spacing w:beforeLines="50"/>
        <w:jc w:val="center"/>
        <w:textAlignment w:val="top"/>
        <w:rPr>
          <w:rFonts w:ascii="黑体" w:eastAsia="黑体" w:hAnsi="黑体"/>
          <w:color w:val="0000FF"/>
          <w:sz w:val="28"/>
          <w:szCs w:val="28"/>
        </w:rPr>
      </w:pPr>
      <w:r>
        <w:rPr>
          <w:rFonts w:ascii="宋体" w:hAnsi="宋体" w:cs="宋体" w:hint="eastAsia"/>
          <w:b/>
          <w:bCs/>
        </w:rPr>
        <w:t>附图</w:t>
      </w:r>
      <w:r>
        <w:rPr>
          <w:rFonts w:ascii="宋体" w:hAnsi="宋体" w:cs="宋体" w:hint="eastAsia"/>
          <w:b/>
          <w:bCs/>
        </w:rPr>
        <w:t>3.4-5</w:t>
      </w:r>
      <w:r>
        <w:rPr>
          <w:rFonts w:ascii="宋体" w:hAnsi="宋体" w:cs="宋体" w:hint="eastAsia"/>
          <w:b/>
          <w:bCs/>
        </w:rPr>
        <w:t>青岛特殊钢铁有限公司附近医院（青岛西海岸新区人民医院泊里院区，距离约</w:t>
      </w:r>
      <w:r>
        <w:rPr>
          <w:rFonts w:ascii="宋体" w:hAnsi="宋体" w:cs="宋体" w:hint="eastAsia"/>
          <w:b/>
          <w:bCs/>
        </w:rPr>
        <w:t>9.9km</w:t>
      </w:r>
      <w:r>
        <w:rPr>
          <w:rFonts w:ascii="宋体" w:hAnsi="宋体" w:cs="宋体" w:hint="eastAsia"/>
          <w:b/>
          <w:bCs/>
        </w:rPr>
        <w:t>）地理位置及路线图</w:t>
      </w:r>
      <w:bookmarkEnd w:id="586"/>
    </w:p>
    <w:p w:rsidR="00867C95" w:rsidRDefault="00867C95" w:rsidP="007A2A1D">
      <w:pPr>
        <w:adjustRightInd w:val="0"/>
        <w:snapToGrid w:val="0"/>
        <w:spacing w:beforeLines="50"/>
        <w:textAlignment w:val="top"/>
        <w:rPr>
          <w:rFonts w:ascii="黑体" w:eastAsia="黑体" w:hAnsi="黑体"/>
          <w:color w:val="0000FF"/>
          <w:sz w:val="28"/>
          <w:szCs w:val="28"/>
        </w:rPr>
        <w:sectPr w:rsidR="00867C95">
          <w:headerReference w:type="default" r:id="rId37"/>
          <w:footerReference w:type="default" r:id="rId38"/>
          <w:pgSz w:w="16838" w:h="11906" w:orient="landscape"/>
          <w:pgMar w:top="1588" w:right="1418" w:bottom="1247" w:left="1418" w:header="1021" w:footer="992" w:gutter="0"/>
          <w:cols w:space="720"/>
          <w:docGrid w:linePitch="312"/>
        </w:sectPr>
      </w:pPr>
    </w:p>
    <w:p w:rsidR="00867C95" w:rsidRDefault="00C5701E" w:rsidP="007A2A1D">
      <w:pPr>
        <w:pStyle w:val="1"/>
        <w:adjustRightInd w:val="0"/>
        <w:snapToGrid w:val="0"/>
        <w:spacing w:beforeLines="150" w:afterLines="150" w:line="480" w:lineRule="exact"/>
        <w:rPr>
          <w:sz w:val="36"/>
        </w:rPr>
      </w:pPr>
      <w:bookmarkStart w:id="587" w:name="_Toc19193"/>
      <w:r>
        <w:rPr>
          <w:rFonts w:hint="eastAsia"/>
          <w:sz w:val="36"/>
        </w:rPr>
        <w:lastRenderedPageBreak/>
        <w:t>附件</w:t>
      </w:r>
      <w:r>
        <w:rPr>
          <w:sz w:val="36"/>
        </w:rPr>
        <w:t>一</w:t>
      </w:r>
      <w:r>
        <w:rPr>
          <w:rFonts w:hint="eastAsia"/>
          <w:sz w:val="36"/>
        </w:rPr>
        <w:t>应急</w:t>
      </w:r>
      <w:r>
        <w:rPr>
          <w:sz w:val="36"/>
        </w:rPr>
        <w:t>保障相关部门及人员</w:t>
      </w:r>
      <w:bookmarkEnd w:id="587"/>
    </w:p>
    <w:p w:rsidR="00867C95" w:rsidRDefault="00C5701E">
      <w:pPr>
        <w:pStyle w:val="3"/>
        <w:ind w:left="480"/>
        <w:jc w:val="center"/>
        <w:rPr>
          <w:sz w:val="24"/>
          <w:szCs w:val="24"/>
        </w:rPr>
      </w:pPr>
      <w:bookmarkStart w:id="588" w:name="_Toc17700"/>
      <w:bookmarkStart w:id="589" w:name="_Toc23317"/>
      <w:r>
        <w:rPr>
          <w:rFonts w:hint="eastAsia"/>
          <w:sz w:val="24"/>
          <w:szCs w:val="24"/>
        </w:rPr>
        <w:t>附件</w:t>
      </w:r>
      <w:r>
        <w:rPr>
          <w:rFonts w:hint="eastAsia"/>
          <w:sz w:val="24"/>
          <w:szCs w:val="24"/>
        </w:rPr>
        <w:t>1-1</w:t>
      </w:r>
      <w:r>
        <w:rPr>
          <w:rFonts w:hint="eastAsia"/>
          <w:sz w:val="24"/>
          <w:szCs w:val="24"/>
        </w:rPr>
        <w:t>应急组织机构成员通讯录</w:t>
      </w:r>
      <w:r>
        <w:rPr>
          <w:rFonts w:hint="eastAsia"/>
          <w:sz w:val="24"/>
          <w:szCs w:val="24"/>
        </w:rPr>
        <w:t>--</w:t>
      </w:r>
      <w:r>
        <w:rPr>
          <w:rFonts w:hint="eastAsia"/>
          <w:sz w:val="24"/>
          <w:szCs w:val="24"/>
        </w:rPr>
        <w:t>公司级</w:t>
      </w:r>
      <w:bookmarkEnd w:id="588"/>
      <w:bookmarkEnd w:id="589"/>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235"/>
        <w:gridCol w:w="1195"/>
        <w:gridCol w:w="1923"/>
        <w:gridCol w:w="1507"/>
        <w:gridCol w:w="1662"/>
      </w:tblGrid>
      <w:tr w:rsidR="00867C95">
        <w:trPr>
          <w:trHeight w:val="334"/>
          <w:jc w:val="center"/>
        </w:trPr>
        <w:tc>
          <w:tcPr>
            <w:tcW w:w="1311" w:type="pct"/>
            <w:vAlign w:val="center"/>
          </w:tcPr>
          <w:p w:rsidR="00867C95" w:rsidRDefault="00C5701E">
            <w:pPr>
              <w:jc w:val="center"/>
              <w:rPr>
                <w:rFonts w:hAnsi="宋体"/>
                <w:b/>
                <w:bCs/>
                <w:sz w:val="21"/>
                <w:szCs w:val="21"/>
              </w:rPr>
            </w:pPr>
            <w:r>
              <w:rPr>
                <w:rFonts w:hAnsi="宋体" w:hint="eastAsia"/>
                <w:b/>
                <w:bCs/>
                <w:sz w:val="21"/>
                <w:szCs w:val="21"/>
              </w:rPr>
              <w:t>应急预案职务</w:t>
            </w:r>
          </w:p>
        </w:tc>
        <w:tc>
          <w:tcPr>
            <w:tcW w:w="701" w:type="pct"/>
            <w:vAlign w:val="center"/>
          </w:tcPr>
          <w:p w:rsidR="00867C95" w:rsidRDefault="00C5701E">
            <w:pPr>
              <w:jc w:val="center"/>
              <w:rPr>
                <w:rFonts w:hAnsi="宋体"/>
                <w:b/>
                <w:bCs/>
                <w:sz w:val="21"/>
                <w:szCs w:val="21"/>
              </w:rPr>
            </w:pPr>
            <w:r>
              <w:rPr>
                <w:rFonts w:hAnsi="宋体" w:hint="eastAsia"/>
                <w:b/>
                <w:bCs/>
                <w:sz w:val="21"/>
                <w:szCs w:val="21"/>
              </w:rPr>
              <w:t>姓名</w:t>
            </w:r>
          </w:p>
        </w:tc>
        <w:tc>
          <w:tcPr>
            <w:tcW w:w="1128" w:type="pct"/>
            <w:vAlign w:val="center"/>
          </w:tcPr>
          <w:p w:rsidR="00867C95" w:rsidRDefault="00C5701E">
            <w:pPr>
              <w:jc w:val="center"/>
              <w:rPr>
                <w:rFonts w:hAnsi="宋体"/>
                <w:b/>
                <w:bCs/>
                <w:sz w:val="21"/>
                <w:szCs w:val="21"/>
              </w:rPr>
            </w:pPr>
            <w:r>
              <w:rPr>
                <w:rFonts w:hAnsi="宋体" w:hint="eastAsia"/>
                <w:b/>
                <w:bCs/>
                <w:sz w:val="21"/>
                <w:szCs w:val="21"/>
              </w:rPr>
              <w:t>职务</w:t>
            </w:r>
          </w:p>
        </w:tc>
        <w:tc>
          <w:tcPr>
            <w:tcW w:w="884" w:type="pct"/>
            <w:vAlign w:val="center"/>
          </w:tcPr>
          <w:p w:rsidR="00867C95" w:rsidRDefault="00C5701E">
            <w:pPr>
              <w:jc w:val="center"/>
              <w:rPr>
                <w:rFonts w:hAnsi="宋体"/>
                <w:b/>
                <w:bCs/>
                <w:sz w:val="21"/>
                <w:szCs w:val="21"/>
              </w:rPr>
            </w:pPr>
            <w:r>
              <w:rPr>
                <w:rFonts w:hAnsi="宋体" w:hint="eastAsia"/>
                <w:b/>
                <w:bCs/>
                <w:sz w:val="21"/>
                <w:szCs w:val="21"/>
              </w:rPr>
              <w:t>办公室电话</w:t>
            </w:r>
          </w:p>
        </w:tc>
        <w:tc>
          <w:tcPr>
            <w:tcW w:w="975" w:type="pct"/>
            <w:vAlign w:val="center"/>
          </w:tcPr>
          <w:p w:rsidR="00867C95" w:rsidRDefault="00C5701E">
            <w:pPr>
              <w:jc w:val="center"/>
              <w:rPr>
                <w:rFonts w:hAnsi="宋体"/>
                <w:b/>
                <w:bCs/>
                <w:sz w:val="21"/>
                <w:szCs w:val="21"/>
              </w:rPr>
            </w:pPr>
            <w:r>
              <w:rPr>
                <w:rFonts w:hAnsi="宋体" w:hint="eastAsia"/>
                <w:b/>
                <w:bCs/>
                <w:sz w:val="21"/>
                <w:szCs w:val="21"/>
              </w:rPr>
              <w:t>电话号码</w:t>
            </w:r>
          </w:p>
        </w:tc>
      </w:tr>
      <w:tr w:rsidR="00867C95">
        <w:trPr>
          <w:trHeight w:val="390"/>
          <w:jc w:val="center"/>
        </w:trPr>
        <w:tc>
          <w:tcPr>
            <w:tcW w:w="1311" w:type="pct"/>
            <w:vAlign w:val="center"/>
          </w:tcPr>
          <w:p w:rsidR="00867C95" w:rsidRDefault="00C5701E">
            <w:pPr>
              <w:jc w:val="center"/>
              <w:rPr>
                <w:rFonts w:hAnsi="宋体"/>
                <w:sz w:val="21"/>
                <w:szCs w:val="21"/>
              </w:rPr>
            </w:pPr>
            <w:r>
              <w:rPr>
                <w:rFonts w:hAnsi="宋体" w:hint="eastAsia"/>
                <w:sz w:val="21"/>
                <w:szCs w:val="21"/>
              </w:rPr>
              <w:t>总指挥</w:t>
            </w:r>
          </w:p>
        </w:tc>
        <w:tc>
          <w:tcPr>
            <w:tcW w:w="701" w:type="pct"/>
            <w:vAlign w:val="center"/>
          </w:tcPr>
          <w:p w:rsidR="00867C95" w:rsidRDefault="00C5701E">
            <w:pPr>
              <w:jc w:val="center"/>
              <w:rPr>
                <w:rFonts w:hAnsi="宋体"/>
                <w:sz w:val="21"/>
                <w:szCs w:val="21"/>
              </w:rPr>
            </w:pPr>
            <w:r>
              <w:rPr>
                <w:rFonts w:hAnsi="宋体" w:hint="eastAsia"/>
                <w:sz w:val="21"/>
                <w:szCs w:val="21"/>
              </w:rPr>
              <w:t>孙广亿</w:t>
            </w:r>
          </w:p>
        </w:tc>
        <w:tc>
          <w:tcPr>
            <w:tcW w:w="1128" w:type="pct"/>
            <w:vAlign w:val="center"/>
          </w:tcPr>
          <w:p w:rsidR="00867C95" w:rsidRDefault="00C5701E">
            <w:pPr>
              <w:jc w:val="center"/>
              <w:rPr>
                <w:rFonts w:hAnsi="宋体"/>
                <w:sz w:val="21"/>
                <w:szCs w:val="21"/>
              </w:rPr>
            </w:pPr>
            <w:r>
              <w:rPr>
                <w:rFonts w:hAnsi="宋体" w:hint="eastAsia"/>
                <w:sz w:val="21"/>
                <w:szCs w:val="21"/>
              </w:rPr>
              <w:t>总经理</w:t>
            </w:r>
          </w:p>
        </w:tc>
        <w:tc>
          <w:tcPr>
            <w:tcW w:w="884" w:type="pct"/>
            <w:vAlign w:val="center"/>
          </w:tcPr>
          <w:p w:rsidR="00867C95" w:rsidRDefault="00C5701E">
            <w:pPr>
              <w:jc w:val="center"/>
              <w:rPr>
                <w:rFonts w:hAnsi="宋体"/>
                <w:sz w:val="21"/>
                <w:szCs w:val="21"/>
              </w:rPr>
            </w:pPr>
            <w:r>
              <w:rPr>
                <w:rFonts w:hAnsi="宋体" w:hint="eastAsia"/>
                <w:sz w:val="21"/>
                <w:szCs w:val="21"/>
              </w:rPr>
              <w:t>--</w:t>
            </w:r>
          </w:p>
        </w:tc>
        <w:tc>
          <w:tcPr>
            <w:tcW w:w="975" w:type="pct"/>
            <w:vAlign w:val="center"/>
          </w:tcPr>
          <w:p w:rsidR="00867C95" w:rsidRDefault="00C5701E">
            <w:pPr>
              <w:jc w:val="center"/>
              <w:rPr>
                <w:rFonts w:hAnsi="宋体"/>
                <w:sz w:val="21"/>
                <w:szCs w:val="21"/>
              </w:rPr>
            </w:pPr>
            <w:r>
              <w:rPr>
                <w:rFonts w:hAnsi="宋体" w:hint="eastAsia"/>
                <w:sz w:val="21"/>
                <w:szCs w:val="21"/>
              </w:rPr>
              <w:t>18806160086</w:t>
            </w:r>
          </w:p>
        </w:tc>
      </w:tr>
      <w:tr w:rsidR="007A2A1D">
        <w:trPr>
          <w:trHeight w:val="390"/>
          <w:jc w:val="center"/>
        </w:trPr>
        <w:tc>
          <w:tcPr>
            <w:tcW w:w="1311" w:type="pct"/>
            <w:vAlign w:val="center"/>
          </w:tcPr>
          <w:p w:rsidR="007A2A1D" w:rsidRDefault="007A2A1D">
            <w:pPr>
              <w:jc w:val="center"/>
              <w:rPr>
                <w:rFonts w:hAnsi="宋体" w:hint="eastAsia"/>
                <w:sz w:val="21"/>
                <w:szCs w:val="21"/>
              </w:rPr>
            </w:pPr>
            <w:r>
              <w:rPr>
                <w:rFonts w:hAnsi="宋体" w:hint="eastAsia"/>
                <w:sz w:val="21"/>
                <w:szCs w:val="21"/>
              </w:rPr>
              <w:t>副总指挥</w:t>
            </w:r>
          </w:p>
        </w:tc>
        <w:tc>
          <w:tcPr>
            <w:tcW w:w="701" w:type="pct"/>
            <w:vAlign w:val="center"/>
          </w:tcPr>
          <w:p w:rsidR="007A2A1D" w:rsidRDefault="007A2A1D">
            <w:pPr>
              <w:jc w:val="center"/>
              <w:rPr>
                <w:rFonts w:hAnsi="宋体" w:hint="eastAsia"/>
                <w:sz w:val="21"/>
                <w:szCs w:val="21"/>
              </w:rPr>
            </w:pPr>
            <w:r>
              <w:rPr>
                <w:rFonts w:hAnsi="宋体" w:hint="eastAsia"/>
                <w:sz w:val="21"/>
                <w:szCs w:val="21"/>
              </w:rPr>
              <w:t>陈玉辉</w:t>
            </w:r>
          </w:p>
        </w:tc>
        <w:tc>
          <w:tcPr>
            <w:tcW w:w="1128" w:type="pct"/>
            <w:vAlign w:val="center"/>
          </w:tcPr>
          <w:p w:rsidR="007A2A1D" w:rsidRDefault="007A2A1D">
            <w:pPr>
              <w:jc w:val="center"/>
              <w:rPr>
                <w:rFonts w:hAnsi="宋体" w:hint="eastAsia"/>
                <w:sz w:val="21"/>
                <w:szCs w:val="21"/>
              </w:rPr>
            </w:pPr>
            <w:r>
              <w:rPr>
                <w:rFonts w:hAnsi="宋体" w:hint="eastAsia"/>
                <w:sz w:val="21"/>
                <w:szCs w:val="21"/>
              </w:rPr>
              <w:t>副总经理</w:t>
            </w:r>
          </w:p>
        </w:tc>
        <w:tc>
          <w:tcPr>
            <w:tcW w:w="884" w:type="pct"/>
            <w:vAlign w:val="center"/>
          </w:tcPr>
          <w:p w:rsidR="007A2A1D" w:rsidRDefault="007A2A1D">
            <w:pPr>
              <w:jc w:val="center"/>
              <w:rPr>
                <w:rFonts w:hAnsi="宋体" w:hint="eastAsia"/>
                <w:sz w:val="21"/>
                <w:szCs w:val="21"/>
              </w:rPr>
            </w:pPr>
            <w:r>
              <w:rPr>
                <w:rFonts w:hAnsi="宋体" w:hint="eastAsia"/>
                <w:sz w:val="21"/>
                <w:szCs w:val="21"/>
              </w:rPr>
              <w:t>-</w:t>
            </w:r>
          </w:p>
        </w:tc>
        <w:tc>
          <w:tcPr>
            <w:tcW w:w="975" w:type="pct"/>
            <w:vAlign w:val="center"/>
          </w:tcPr>
          <w:p w:rsidR="007A2A1D" w:rsidRDefault="007A2A1D">
            <w:pPr>
              <w:jc w:val="center"/>
              <w:rPr>
                <w:rFonts w:hAnsi="宋体" w:hint="eastAsia"/>
                <w:sz w:val="21"/>
                <w:szCs w:val="21"/>
              </w:rPr>
            </w:pPr>
            <w:r>
              <w:rPr>
                <w:rFonts w:hAnsi="宋体" w:hint="eastAsia"/>
                <w:sz w:val="21"/>
                <w:szCs w:val="21"/>
              </w:rPr>
              <w:t>13812176611</w:t>
            </w:r>
          </w:p>
        </w:tc>
      </w:tr>
      <w:tr w:rsidR="00867C95">
        <w:trPr>
          <w:trHeight w:val="390"/>
          <w:jc w:val="center"/>
        </w:trPr>
        <w:tc>
          <w:tcPr>
            <w:tcW w:w="1311" w:type="pct"/>
            <w:vAlign w:val="center"/>
          </w:tcPr>
          <w:p w:rsidR="00867C95" w:rsidRDefault="00C5701E">
            <w:pPr>
              <w:jc w:val="center"/>
              <w:rPr>
                <w:rFonts w:hAnsi="宋体"/>
                <w:sz w:val="21"/>
                <w:szCs w:val="21"/>
              </w:rPr>
            </w:pPr>
            <w:r>
              <w:rPr>
                <w:rFonts w:hAnsi="宋体" w:hint="eastAsia"/>
                <w:sz w:val="21"/>
                <w:szCs w:val="21"/>
              </w:rPr>
              <w:t>副总指挥</w:t>
            </w:r>
          </w:p>
        </w:tc>
        <w:tc>
          <w:tcPr>
            <w:tcW w:w="701" w:type="pct"/>
            <w:vAlign w:val="center"/>
          </w:tcPr>
          <w:p w:rsidR="00867C95" w:rsidRDefault="00C5701E">
            <w:pPr>
              <w:jc w:val="center"/>
              <w:rPr>
                <w:rFonts w:hAnsi="宋体"/>
                <w:sz w:val="21"/>
                <w:szCs w:val="21"/>
              </w:rPr>
            </w:pPr>
            <w:r>
              <w:rPr>
                <w:rFonts w:hAnsi="宋体" w:hint="eastAsia"/>
                <w:sz w:val="21"/>
                <w:szCs w:val="21"/>
              </w:rPr>
              <w:t>林永兴</w:t>
            </w:r>
          </w:p>
        </w:tc>
        <w:tc>
          <w:tcPr>
            <w:tcW w:w="1128" w:type="pct"/>
            <w:vAlign w:val="center"/>
          </w:tcPr>
          <w:p w:rsidR="00867C95" w:rsidRDefault="00C5701E">
            <w:pPr>
              <w:jc w:val="center"/>
              <w:rPr>
                <w:rFonts w:hAnsi="宋体"/>
                <w:sz w:val="21"/>
                <w:szCs w:val="21"/>
              </w:rPr>
            </w:pPr>
            <w:r>
              <w:rPr>
                <w:rFonts w:hAnsi="宋体" w:hint="eastAsia"/>
                <w:sz w:val="21"/>
                <w:szCs w:val="21"/>
              </w:rPr>
              <w:t>总经理</w:t>
            </w:r>
            <w:r w:rsidR="007A2A1D">
              <w:rPr>
                <w:rFonts w:hAnsi="宋体" w:hint="eastAsia"/>
                <w:sz w:val="21"/>
                <w:szCs w:val="21"/>
              </w:rPr>
              <w:t>助理</w:t>
            </w:r>
          </w:p>
        </w:tc>
        <w:tc>
          <w:tcPr>
            <w:tcW w:w="884" w:type="pct"/>
            <w:vAlign w:val="center"/>
          </w:tcPr>
          <w:p w:rsidR="00867C95" w:rsidRDefault="00C5701E">
            <w:pPr>
              <w:jc w:val="center"/>
              <w:rPr>
                <w:rFonts w:hAnsi="宋体"/>
                <w:sz w:val="21"/>
                <w:szCs w:val="21"/>
              </w:rPr>
            </w:pPr>
            <w:r>
              <w:rPr>
                <w:rFonts w:hAnsi="宋体" w:hint="eastAsia"/>
                <w:sz w:val="21"/>
                <w:szCs w:val="21"/>
              </w:rPr>
              <w:t>--</w:t>
            </w:r>
          </w:p>
        </w:tc>
        <w:tc>
          <w:tcPr>
            <w:tcW w:w="975" w:type="pct"/>
            <w:vAlign w:val="center"/>
          </w:tcPr>
          <w:p w:rsidR="00867C95" w:rsidRDefault="00C5701E">
            <w:pPr>
              <w:jc w:val="center"/>
              <w:rPr>
                <w:rFonts w:hAnsi="宋体"/>
                <w:sz w:val="21"/>
                <w:szCs w:val="21"/>
              </w:rPr>
            </w:pPr>
            <w:r>
              <w:rPr>
                <w:rFonts w:hAnsi="宋体" w:hint="eastAsia"/>
                <w:sz w:val="21"/>
                <w:szCs w:val="21"/>
              </w:rPr>
              <w:t>13812121822</w:t>
            </w:r>
          </w:p>
        </w:tc>
      </w:tr>
      <w:tr w:rsidR="00867C95">
        <w:trPr>
          <w:trHeight w:val="249"/>
          <w:jc w:val="center"/>
        </w:trPr>
        <w:tc>
          <w:tcPr>
            <w:tcW w:w="1311" w:type="pct"/>
            <w:vAlign w:val="center"/>
          </w:tcPr>
          <w:p w:rsidR="00867C95" w:rsidRDefault="00C5701E">
            <w:pPr>
              <w:jc w:val="center"/>
              <w:rPr>
                <w:rFonts w:hAnsi="宋体"/>
                <w:sz w:val="21"/>
                <w:szCs w:val="21"/>
              </w:rPr>
            </w:pPr>
            <w:r>
              <w:rPr>
                <w:rFonts w:hAnsi="宋体" w:hint="eastAsia"/>
                <w:sz w:val="21"/>
                <w:szCs w:val="21"/>
              </w:rPr>
              <w:t>现场处置组组长</w:t>
            </w:r>
          </w:p>
        </w:tc>
        <w:tc>
          <w:tcPr>
            <w:tcW w:w="701" w:type="pct"/>
            <w:vAlign w:val="center"/>
          </w:tcPr>
          <w:p w:rsidR="00867C95" w:rsidRDefault="00C5701E">
            <w:pPr>
              <w:jc w:val="center"/>
              <w:rPr>
                <w:rFonts w:hAnsi="宋体"/>
                <w:sz w:val="21"/>
                <w:szCs w:val="21"/>
              </w:rPr>
            </w:pPr>
            <w:r>
              <w:rPr>
                <w:rFonts w:hAnsi="宋体" w:hint="eastAsia"/>
                <w:sz w:val="21"/>
                <w:szCs w:val="21"/>
              </w:rPr>
              <w:t>王海波</w:t>
            </w:r>
          </w:p>
        </w:tc>
        <w:tc>
          <w:tcPr>
            <w:tcW w:w="1128" w:type="pct"/>
            <w:vAlign w:val="center"/>
          </w:tcPr>
          <w:p w:rsidR="00867C95" w:rsidRDefault="00C5701E">
            <w:pPr>
              <w:jc w:val="center"/>
              <w:rPr>
                <w:rFonts w:hAnsi="宋体"/>
                <w:sz w:val="21"/>
                <w:szCs w:val="21"/>
              </w:rPr>
            </w:pPr>
            <w:r>
              <w:rPr>
                <w:rFonts w:hAnsi="宋体" w:hint="eastAsia"/>
                <w:sz w:val="21"/>
                <w:szCs w:val="21"/>
              </w:rPr>
              <w:t>副总经理</w:t>
            </w:r>
          </w:p>
        </w:tc>
        <w:tc>
          <w:tcPr>
            <w:tcW w:w="884" w:type="pct"/>
            <w:vAlign w:val="center"/>
          </w:tcPr>
          <w:p w:rsidR="00867C95" w:rsidRDefault="00C5701E">
            <w:pPr>
              <w:jc w:val="center"/>
              <w:rPr>
                <w:rFonts w:hAnsi="宋体"/>
                <w:sz w:val="21"/>
                <w:szCs w:val="21"/>
              </w:rPr>
            </w:pPr>
            <w:r>
              <w:rPr>
                <w:rFonts w:hAnsi="宋体" w:hint="eastAsia"/>
                <w:sz w:val="21"/>
                <w:szCs w:val="21"/>
              </w:rPr>
              <w:t>053258815026</w:t>
            </w:r>
          </w:p>
        </w:tc>
        <w:tc>
          <w:tcPr>
            <w:tcW w:w="975" w:type="pct"/>
            <w:vAlign w:val="center"/>
          </w:tcPr>
          <w:p w:rsidR="00867C95" w:rsidRDefault="00C5701E">
            <w:pPr>
              <w:jc w:val="center"/>
              <w:rPr>
                <w:rFonts w:hAnsi="宋体"/>
                <w:sz w:val="21"/>
                <w:szCs w:val="21"/>
              </w:rPr>
            </w:pPr>
            <w:r>
              <w:rPr>
                <w:rFonts w:hAnsi="宋体" w:hint="eastAsia"/>
                <w:sz w:val="21"/>
                <w:szCs w:val="21"/>
              </w:rPr>
              <w:t>13954230160</w:t>
            </w:r>
          </w:p>
        </w:tc>
      </w:tr>
      <w:tr w:rsidR="00867C95">
        <w:trPr>
          <w:trHeight w:val="249"/>
          <w:jc w:val="center"/>
        </w:trPr>
        <w:tc>
          <w:tcPr>
            <w:tcW w:w="1311" w:type="pct"/>
            <w:vAlign w:val="center"/>
          </w:tcPr>
          <w:p w:rsidR="00867C95" w:rsidRDefault="00C5701E">
            <w:pPr>
              <w:jc w:val="center"/>
              <w:rPr>
                <w:rFonts w:hAnsi="宋体"/>
                <w:sz w:val="21"/>
                <w:szCs w:val="21"/>
              </w:rPr>
            </w:pPr>
            <w:r>
              <w:rPr>
                <w:rFonts w:hAnsi="宋体" w:hint="eastAsia"/>
                <w:sz w:val="21"/>
                <w:szCs w:val="21"/>
              </w:rPr>
              <w:t>现场处置组副组长</w:t>
            </w:r>
          </w:p>
        </w:tc>
        <w:tc>
          <w:tcPr>
            <w:tcW w:w="701" w:type="pct"/>
            <w:vAlign w:val="center"/>
          </w:tcPr>
          <w:p w:rsidR="00867C95" w:rsidRDefault="00C5701E">
            <w:pPr>
              <w:jc w:val="center"/>
              <w:rPr>
                <w:rFonts w:hAnsi="宋体"/>
                <w:sz w:val="21"/>
                <w:szCs w:val="21"/>
              </w:rPr>
            </w:pPr>
            <w:r>
              <w:rPr>
                <w:rFonts w:hAnsi="宋体" w:hint="eastAsia"/>
                <w:sz w:val="21"/>
                <w:szCs w:val="21"/>
              </w:rPr>
              <w:t>卢文东</w:t>
            </w:r>
          </w:p>
        </w:tc>
        <w:tc>
          <w:tcPr>
            <w:tcW w:w="1128" w:type="pct"/>
            <w:vAlign w:val="center"/>
          </w:tcPr>
          <w:p w:rsidR="00867C95" w:rsidRDefault="00C5701E">
            <w:pPr>
              <w:jc w:val="center"/>
              <w:rPr>
                <w:rFonts w:hAnsi="宋体"/>
                <w:sz w:val="21"/>
                <w:szCs w:val="21"/>
              </w:rPr>
            </w:pPr>
            <w:r>
              <w:rPr>
                <w:rFonts w:hAnsi="宋体" w:hint="eastAsia"/>
                <w:sz w:val="21"/>
                <w:szCs w:val="21"/>
              </w:rPr>
              <w:t>生产管控</w:t>
            </w:r>
            <w:r>
              <w:rPr>
                <w:rFonts w:hAnsi="宋体" w:hint="eastAsia"/>
                <w:sz w:val="21"/>
                <w:szCs w:val="21"/>
              </w:rPr>
              <w:t>部长</w:t>
            </w:r>
          </w:p>
        </w:tc>
        <w:tc>
          <w:tcPr>
            <w:tcW w:w="884" w:type="pct"/>
            <w:vAlign w:val="center"/>
          </w:tcPr>
          <w:p w:rsidR="00867C95" w:rsidRDefault="00C5701E">
            <w:pPr>
              <w:jc w:val="center"/>
              <w:rPr>
                <w:rFonts w:hAnsi="宋体"/>
                <w:sz w:val="21"/>
                <w:szCs w:val="21"/>
              </w:rPr>
            </w:pPr>
            <w:r>
              <w:rPr>
                <w:rFonts w:hAnsi="宋体" w:hint="eastAsia"/>
                <w:sz w:val="21"/>
                <w:szCs w:val="21"/>
              </w:rPr>
              <w:t>05325881</w:t>
            </w:r>
            <w:r>
              <w:rPr>
                <w:rFonts w:hAnsi="宋体" w:hint="eastAsia"/>
                <w:sz w:val="21"/>
                <w:szCs w:val="21"/>
              </w:rPr>
              <w:t>6263</w:t>
            </w:r>
          </w:p>
        </w:tc>
        <w:tc>
          <w:tcPr>
            <w:tcW w:w="975" w:type="pct"/>
            <w:vAlign w:val="center"/>
          </w:tcPr>
          <w:p w:rsidR="00867C95" w:rsidRDefault="00C5701E">
            <w:pPr>
              <w:jc w:val="center"/>
              <w:rPr>
                <w:rFonts w:hAnsi="宋体"/>
                <w:sz w:val="21"/>
                <w:szCs w:val="21"/>
              </w:rPr>
            </w:pPr>
            <w:r>
              <w:rPr>
                <w:rFonts w:hAnsi="宋体" w:hint="eastAsia"/>
                <w:sz w:val="21"/>
                <w:szCs w:val="21"/>
              </w:rPr>
              <w:t>13969639924</w:t>
            </w:r>
          </w:p>
        </w:tc>
      </w:tr>
      <w:tr w:rsidR="00867C95">
        <w:trPr>
          <w:trHeight w:val="390"/>
          <w:jc w:val="center"/>
        </w:trPr>
        <w:tc>
          <w:tcPr>
            <w:tcW w:w="1311" w:type="pct"/>
            <w:vAlign w:val="center"/>
          </w:tcPr>
          <w:p w:rsidR="00867C95" w:rsidRDefault="00C5701E">
            <w:pPr>
              <w:jc w:val="center"/>
              <w:rPr>
                <w:rFonts w:hAnsi="宋体"/>
                <w:sz w:val="21"/>
                <w:szCs w:val="21"/>
              </w:rPr>
            </w:pPr>
            <w:r>
              <w:rPr>
                <w:rFonts w:hAnsi="宋体" w:hint="eastAsia"/>
                <w:sz w:val="21"/>
                <w:szCs w:val="21"/>
              </w:rPr>
              <w:t>事故调查组组长</w:t>
            </w:r>
          </w:p>
        </w:tc>
        <w:tc>
          <w:tcPr>
            <w:tcW w:w="701" w:type="pct"/>
            <w:vAlign w:val="center"/>
          </w:tcPr>
          <w:p w:rsidR="00867C95" w:rsidRDefault="00C5701E">
            <w:pPr>
              <w:jc w:val="center"/>
              <w:rPr>
                <w:rFonts w:hAnsi="宋体"/>
                <w:sz w:val="21"/>
                <w:szCs w:val="21"/>
              </w:rPr>
            </w:pPr>
            <w:r>
              <w:rPr>
                <w:rFonts w:hAnsi="宋体" w:hint="eastAsia"/>
                <w:sz w:val="21"/>
                <w:szCs w:val="21"/>
              </w:rPr>
              <w:t>林永兴</w:t>
            </w:r>
          </w:p>
        </w:tc>
        <w:tc>
          <w:tcPr>
            <w:tcW w:w="1128" w:type="pct"/>
            <w:vAlign w:val="center"/>
          </w:tcPr>
          <w:p w:rsidR="00867C95" w:rsidRDefault="00C5701E">
            <w:pPr>
              <w:jc w:val="center"/>
              <w:rPr>
                <w:rFonts w:hAnsi="宋体"/>
                <w:sz w:val="21"/>
                <w:szCs w:val="21"/>
              </w:rPr>
            </w:pPr>
            <w:r>
              <w:rPr>
                <w:rFonts w:hAnsi="宋体" w:hint="eastAsia"/>
                <w:sz w:val="21"/>
                <w:szCs w:val="21"/>
              </w:rPr>
              <w:t>副总经理</w:t>
            </w:r>
          </w:p>
        </w:tc>
        <w:tc>
          <w:tcPr>
            <w:tcW w:w="884" w:type="pct"/>
            <w:vAlign w:val="center"/>
          </w:tcPr>
          <w:p w:rsidR="00867C95" w:rsidRDefault="00C5701E">
            <w:pPr>
              <w:jc w:val="center"/>
              <w:rPr>
                <w:rFonts w:hAnsi="宋体"/>
                <w:sz w:val="21"/>
                <w:szCs w:val="21"/>
              </w:rPr>
            </w:pPr>
            <w:r>
              <w:rPr>
                <w:rFonts w:hAnsi="宋体" w:hint="eastAsia"/>
                <w:sz w:val="21"/>
                <w:szCs w:val="21"/>
              </w:rPr>
              <w:t>--</w:t>
            </w:r>
          </w:p>
        </w:tc>
        <w:tc>
          <w:tcPr>
            <w:tcW w:w="975" w:type="pct"/>
            <w:vAlign w:val="center"/>
          </w:tcPr>
          <w:p w:rsidR="00867C95" w:rsidRDefault="00C5701E">
            <w:pPr>
              <w:jc w:val="center"/>
              <w:rPr>
                <w:rFonts w:hAnsi="宋体"/>
                <w:sz w:val="21"/>
                <w:szCs w:val="21"/>
              </w:rPr>
            </w:pPr>
            <w:r>
              <w:rPr>
                <w:rFonts w:hAnsi="宋体" w:hint="eastAsia"/>
                <w:sz w:val="21"/>
                <w:szCs w:val="21"/>
              </w:rPr>
              <w:t>13812121822</w:t>
            </w:r>
          </w:p>
        </w:tc>
      </w:tr>
      <w:tr w:rsidR="00867C95">
        <w:trPr>
          <w:trHeight w:val="90"/>
          <w:jc w:val="center"/>
        </w:trPr>
        <w:tc>
          <w:tcPr>
            <w:tcW w:w="1311" w:type="pct"/>
            <w:vAlign w:val="center"/>
          </w:tcPr>
          <w:p w:rsidR="00867C95" w:rsidRDefault="00C5701E">
            <w:pPr>
              <w:jc w:val="center"/>
              <w:rPr>
                <w:rFonts w:hAnsi="宋体"/>
                <w:sz w:val="21"/>
                <w:szCs w:val="21"/>
              </w:rPr>
            </w:pPr>
            <w:r>
              <w:rPr>
                <w:rFonts w:hAnsi="宋体" w:hint="eastAsia"/>
                <w:sz w:val="21"/>
                <w:szCs w:val="21"/>
              </w:rPr>
              <w:t>事故调查组副组长</w:t>
            </w:r>
          </w:p>
        </w:tc>
        <w:tc>
          <w:tcPr>
            <w:tcW w:w="701" w:type="pct"/>
            <w:vAlign w:val="center"/>
          </w:tcPr>
          <w:p w:rsidR="00867C95" w:rsidRDefault="00C5701E">
            <w:pPr>
              <w:jc w:val="center"/>
              <w:rPr>
                <w:rFonts w:hAnsi="宋体"/>
                <w:sz w:val="21"/>
                <w:szCs w:val="21"/>
              </w:rPr>
            </w:pPr>
            <w:r>
              <w:rPr>
                <w:rFonts w:hAnsi="宋体" w:hint="eastAsia"/>
                <w:sz w:val="21"/>
                <w:szCs w:val="21"/>
              </w:rPr>
              <w:t>宋吉国</w:t>
            </w:r>
          </w:p>
        </w:tc>
        <w:tc>
          <w:tcPr>
            <w:tcW w:w="1128" w:type="pct"/>
            <w:vAlign w:val="center"/>
          </w:tcPr>
          <w:p w:rsidR="00867C95" w:rsidRDefault="007A2A1D">
            <w:pPr>
              <w:jc w:val="center"/>
              <w:rPr>
                <w:rFonts w:hAnsi="宋体"/>
                <w:sz w:val="21"/>
                <w:szCs w:val="21"/>
              </w:rPr>
            </w:pPr>
            <w:r>
              <w:rPr>
                <w:rFonts w:hAnsi="宋体" w:hint="eastAsia"/>
                <w:sz w:val="21"/>
                <w:szCs w:val="21"/>
              </w:rPr>
              <w:t>安全管理部部长</w:t>
            </w:r>
          </w:p>
        </w:tc>
        <w:tc>
          <w:tcPr>
            <w:tcW w:w="884" w:type="pct"/>
            <w:vAlign w:val="center"/>
          </w:tcPr>
          <w:p w:rsidR="00867C95" w:rsidRDefault="00C5701E">
            <w:pPr>
              <w:jc w:val="center"/>
              <w:rPr>
                <w:rFonts w:hAnsi="宋体"/>
                <w:sz w:val="21"/>
                <w:szCs w:val="21"/>
              </w:rPr>
            </w:pPr>
            <w:r>
              <w:rPr>
                <w:rFonts w:hAnsi="宋体" w:hint="eastAsia"/>
                <w:sz w:val="21"/>
                <w:szCs w:val="21"/>
              </w:rPr>
              <w:t>--</w:t>
            </w:r>
          </w:p>
        </w:tc>
        <w:tc>
          <w:tcPr>
            <w:tcW w:w="975" w:type="pct"/>
            <w:vAlign w:val="center"/>
          </w:tcPr>
          <w:p w:rsidR="00867C95" w:rsidRDefault="00C5701E">
            <w:pPr>
              <w:jc w:val="center"/>
              <w:rPr>
                <w:rFonts w:hAnsi="宋体"/>
                <w:sz w:val="21"/>
                <w:szCs w:val="21"/>
              </w:rPr>
            </w:pPr>
            <w:r>
              <w:rPr>
                <w:rFonts w:hAnsi="宋体" w:hint="eastAsia"/>
                <w:sz w:val="21"/>
                <w:szCs w:val="21"/>
              </w:rPr>
              <w:t>13573221158</w:t>
            </w:r>
          </w:p>
        </w:tc>
      </w:tr>
      <w:tr w:rsidR="00867C95">
        <w:trPr>
          <w:trHeight w:val="509"/>
          <w:jc w:val="center"/>
        </w:trPr>
        <w:tc>
          <w:tcPr>
            <w:tcW w:w="1311" w:type="pct"/>
            <w:vAlign w:val="center"/>
          </w:tcPr>
          <w:p w:rsidR="00867C95" w:rsidRDefault="00C5701E">
            <w:pPr>
              <w:jc w:val="center"/>
              <w:rPr>
                <w:rFonts w:hAnsi="宋体"/>
                <w:sz w:val="21"/>
                <w:szCs w:val="21"/>
              </w:rPr>
            </w:pPr>
            <w:r>
              <w:rPr>
                <w:rFonts w:hAnsi="宋体" w:hint="eastAsia"/>
                <w:sz w:val="21"/>
                <w:szCs w:val="21"/>
              </w:rPr>
              <w:t>善后处理组组长</w:t>
            </w:r>
          </w:p>
        </w:tc>
        <w:tc>
          <w:tcPr>
            <w:tcW w:w="701" w:type="pct"/>
            <w:vAlign w:val="center"/>
          </w:tcPr>
          <w:p w:rsidR="00867C95" w:rsidRDefault="00C5701E">
            <w:pPr>
              <w:jc w:val="center"/>
              <w:rPr>
                <w:rFonts w:hAnsi="宋体"/>
                <w:sz w:val="21"/>
                <w:szCs w:val="21"/>
              </w:rPr>
            </w:pPr>
            <w:r>
              <w:rPr>
                <w:rFonts w:hAnsi="宋体" w:hint="eastAsia"/>
                <w:sz w:val="21"/>
                <w:szCs w:val="21"/>
              </w:rPr>
              <w:t>于波</w:t>
            </w:r>
          </w:p>
        </w:tc>
        <w:tc>
          <w:tcPr>
            <w:tcW w:w="1128" w:type="pct"/>
            <w:vAlign w:val="center"/>
          </w:tcPr>
          <w:p w:rsidR="00867C95" w:rsidRDefault="00C5701E">
            <w:pPr>
              <w:jc w:val="center"/>
              <w:rPr>
                <w:rFonts w:hAnsi="宋体"/>
                <w:sz w:val="21"/>
                <w:szCs w:val="21"/>
              </w:rPr>
            </w:pPr>
            <w:r>
              <w:rPr>
                <w:rFonts w:hAnsi="宋体" w:hint="eastAsia"/>
                <w:sz w:val="21"/>
                <w:szCs w:val="21"/>
              </w:rPr>
              <w:t>公司党委办主任</w:t>
            </w:r>
          </w:p>
        </w:tc>
        <w:tc>
          <w:tcPr>
            <w:tcW w:w="884" w:type="pct"/>
            <w:vAlign w:val="center"/>
          </w:tcPr>
          <w:p w:rsidR="00867C95" w:rsidRDefault="00C5701E">
            <w:pPr>
              <w:jc w:val="center"/>
              <w:rPr>
                <w:rFonts w:hAnsi="宋体"/>
                <w:sz w:val="21"/>
                <w:szCs w:val="21"/>
              </w:rPr>
            </w:pPr>
            <w:r>
              <w:rPr>
                <w:rFonts w:hAnsi="宋体" w:hint="eastAsia"/>
                <w:sz w:val="21"/>
                <w:szCs w:val="21"/>
              </w:rPr>
              <w:t>05325881</w:t>
            </w:r>
            <w:r>
              <w:rPr>
                <w:rFonts w:hAnsi="宋体" w:hint="eastAsia"/>
                <w:sz w:val="21"/>
                <w:szCs w:val="21"/>
              </w:rPr>
              <w:t>5097</w:t>
            </w:r>
          </w:p>
        </w:tc>
        <w:tc>
          <w:tcPr>
            <w:tcW w:w="975" w:type="pct"/>
            <w:vAlign w:val="center"/>
          </w:tcPr>
          <w:p w:rsidR="00867C95" w:rsidRDefault="00C5701E">
            <w:pPr>
              <w:jc w:val="center"/>
              <w:rPr>
                <w:rFonts w:hAnsi="宋体"/>
                <w:sz w:val="21"/>
                <w:szCs w:val="21"/>
              </w:rPr>
            </w:pPr>
            <w:r>
              <w:rPr>
                <w:rFonts w:hAnsi="宋体" w:hint="eastAsia"/>
                <w:sz w:val="21"/>
                <w:szCs w:val="21"/>
              </w:rPr>
              <w:t>13964811258</w:t>
            </w:r>
          </w:p>
        </w:tc>
      </w:tr>
      <w:tr w:rsidR="00867C95">
        <w:trPr>
          <w:trHeight w:val="509"/>
          <w:jc w:val="center"/>
        </w:trPr>
        <w:tc>
          <w:tcPr>
            <w:tcW w:w="1311" w:type="pct"/>
            <w:vAlign w:val="center"/>
          </w:tcPr>
          <w:p w:rsidR="00867C95" w:rsidRDefault="00C5701E">
            <w:pPr>
              <w:jc w:val="center"/>
              <w:rPr>
                <w:rFonts w:hAnsi="宋体"/>
                <w:sz w:val="21"/>
                <w:szCs w:val="21"/>
              </w:rPr>
            </w:pPr>
            <w:r>
              <w:rPr>
                <w:rFonts w:hAnsi="宋体" w:hint="eastAsia"/>
                <w:sz w:val="21"/>
                <w:szCs w:val="21"/>
              </w:rPr>
              <w:t>善后处理组副组长</w:t>
            </w:r>
          </w:p>
        </w:tc>
        <w:tc>
          <w:tcPr>
            <w:tcW w:w="701" w:type="pct"/>
            <w:vAlign w:val="center"/>
          </w:tcPr>
          <w:p w:rsidR="00867C95" w:rsidRDefault="00C5701E">
            <w:pPr>
              <w:jc w:val="center"/>
              <w:rPr>
                <w:rFonts w:hAnsi="宋体"/>
                <w:sz w:val="21"/>
                <w:szCs w:val="21"/>
              </w:rPr>
            </w:pPr>
            <w:r>
              <w:rPr>
                <w:rFonts w:hAnsi="宋体" w:hint="eastAsia"/>
                <w:sz w:val="21"/>
                <w:szCs w:val="21"/>
              </w:rPr>
              <w:t>张晓飞</w:t>
            </w:r>
          </w:p>
        </w:tc>
        <w:tc>
          <w:tcPr>
            <w:tcW w:w="1128" w:type="pct"/>
            <w:vAlign w:val="center"/>
          </w:tcPr>
          <w:p w:rsidR="00867C95" w:rsidRDefault="00C5701E">
            <w:pPr>
              <w:jc w:val="center"/>
              <w:rPr>
                <w:rFonts w:hAnsi="宋体"/>
                <w:sz w:val="21"/>
                <w:szCs w:val="21"/>
              </w:rPr>
            </w:pPr>
            <w:r>
              <w:rPr>
                <w:rFonts w:hAnsi="宋体" w:hint="eastAsia"/>
                <w:sz w:val="21"/>
                <w:szCs w:val="21"/>
              </w:rPr>
              <w:t>工会</w:t>
            </w:r>
            <w:r>
              <w:rPr>
                <w:rFonts w:hAnsi="宋体" w:hint="eastAsia"/>
                <w:sz w:val="21"/>
                <w:szCs w:val="21"/>
              </w:rPr>
              <w:t>副</w:t>
            </w:r>
            <w:r>
              <w:rPr>
                <w:rFonts w:hAnsi="宋体" w:hint="eastAsia"/>
                <w:sz w:val="21"/>
                <w:szCs w:val="21"/>
              </w:rPr>
              <w:t>主席</w:t>
            </w:r>
          </w:p>
        </w:tc>
        <w:tc>
          <w:tcPr>
            <w:tcW w:w="884" w:type="pct"/>
            <w:vAlign w:val="center"/>
          </w:tcPr>
          <w:p w:rsidR="00867C95" w:rsidRDefault="00C5701E">
            <w:pPr>
              <w:jc w:val="center"/>
              <w:rPr>
                <w:rFonts w:hAnsi="宋体"/>
                <w:sz w:val="21"/>
                <w:szCs w:val="21"/>
              </w:rPr>
            </w:pPr>
            <w:r>
              <w:rPr>
                <w:rFonts w:hAnsi="宋体" w:hint="eastAsia"/>
                <w:sz w:val="21"/>
                <w:szCs w:val="21"/>
              </w:rPr>
              <w:t>053258815158</w:t>
            </w:r>
          </w:p>
        </w:tc>
        <w:tc>
          <w:tcPr>
            <w:tcW w:w="975" w:type="pct"/>
            <w:vAlign w:val="center"/>
          </w:tcPr>
          <w:p w:rsidR="00867C95" w:rsidRDefault="00C5701E">
            <w:pPr>
              <w:jc w:val="center"/>
              <w:rPr>
                <w:rFonts w:hAnsi="宋体"/>
                <w:sz w:val="21"/>
                <w:szCs w:val="21"/>
              </w:rPr>
            </w:pPr>
            <w:r>
              <w:rPr>
                <w:rFonts w:hAnsi="宋体" w:hint="eastAsia"/>
                <w:sz w:val="21"/>
                <w:szCs w:val="21"/>
              </w:rPr>
              <w:t>18254210069</w:t>
            </w:r>
          </w:p>
        </w:tc>
      </w:tr>
      <w:tr w:rsidR="00867C95">
        <w:trPr>
          <w:trHeight w:val="390"/>
          <w:jc w:val="center"/>
        </w:trPr>
        <w:tc>
          <w:tcPr>
            <w:tcW w:w="1311" w:type="pct"/>
            <w:vAlign w:val="center"/>
          </w:tcPr>
          <w:p w:rsidR="00867C95" w:rsidRDefault="00C5701E">
            <w:pPr>
              <w:jc w:val="center"/>
              <w:rPr>
                <w:rFonts w:hAnsi="宋体"/>
                <w:sz w:val="21"/>
                <w:szCs w:val="21"/>
              </w:rPr>
            </w:pPr>
            <w:r>
              <w:rPr>
                <w:rFonts w:hAnsi="宋体" w:hint="eastAsia"/>
                <w:sz w:val="21"/>
                <w:szCs w:val="21"/>
              </w:rPr>
              <w:t>环境监测组组长</w:t>
            </w:r>
          </w:p>
        </w:tc>
        <w:tc>
          <w:tcPr>
            <w:tcW w:w="701" w:type="pct"/>
            <w:vAlign w:val="center"/>
          </w:tcPr>
          <w:p w:rsidR="00867C95" w:rsidRDefault="00C5701E">
            <w:pPr>
              <w:jc w:val="center"/>
              <w:rPr>
                <w:rFonts w:hAnsi="宋体"/>
                <w:sz w:val="21"/>
                <w:szCs w:val="21"/>
              </w:rPr>
            </w:pPr>
            <w:r>
              <w:rPr>
                <w:rFonts w:hAnsi="宋体" w:hint="eastAsia"/>
                <w:sz w:val="21"/>
                <w:szCs w:val="21"/>
              </w:rPr>
              <w:t>李蓬</w:t>
            </w:r>
          </w:p>
        </w:tc>
        <w:tc>
          <w:tcPr>
            <w:tcW w:w="1128" w:type="pct"/>
            <w:vAlign w:val="center"/>
          </w:tcPr>
          <w:p w:rsidR="00867C95" w:rsidRDefault="00C5701E">
            <w:pPr>
              <w:jc w:val="center"/>
              <w:rPr>
                <w:rFonts w:hAnsi="宋体"/>
                <w:sz w:val="21"/>
                <w:szCs w:val="21"/>
              </w:rPr>
            </w:pPr>
            <w:r>
              <w:rPr>
                <w:rFonts w:hAnsi="宋体" w:hint="eastAsia"/>
                <w:sz w:val="21"/>
                <w:szCs w:val="21"/>
              </w:rPr>
              <w:t>能源环保部部长</w:t>
            </w:r>
          </w:p>
        </w:tc>
        <w:tc>
          <w:tcPr>
            <w:tcW w:w="884" w:type="pct"/>
            <w:vAlign w:val="center"/>
          </w:tcPr>
          <w:p w:rsidR="00867C95" w:rsidRDefault="00C5701E">
            <w:pPr>
              <w:jc w:val="center"/>
              <w:rPr>
                <w:rFonts w:hAnsi="宋体"/>
                <w:sz w:val="21"/>
                <w:szCs w:val="21"/>
              </w:rPr>
            </w:pPr>
            <w:r>
              <w:rPr>
                <w:rFonts w:hAnsi="宋体" w:hint="eastAsia"/>
                <w:sz w:val="21"/>
                <w:szCs w:val="21"/>
              </w:rPr>
              <w:t>05325881</w:t>
            </w:r>
            <w:r>
              <w:rPr>
                <w:rFonts w:hAnsi="宋体" w:hint="eastAsia"/>
                <w:sz w:val="21"/>
                <w:szCs w:val="21"/>
              </w:rPr>
              <w:t>6256</w:t>
            </w:r>
          </w:p>
        </w:tc>
        <w:tc>
          <w:tcPr>
            <w:tcW w:w="975" w:type="pct"/>
            <w:vAlign w:val="center"/>
          </w:tcPr>
          <w:p w:rsidR="00867C95" w:rsidRDefault="00C5701E">
            <w:pPr>
              <w:jc w:val="center"/>
              <w:rPr>
                <w:rFonts w:hAnsi="宋体"/>
                <w:sz w:val="21"/>
                <w:szCs w:val="21"/>
              </w:rPr>
            </w:pPr>
            <w:r>
              <w:rPr>
                <w:rFonts w:hAnsi="宋体" w:hint="eastAsia"/>
                <w:sz w:val="21"/>
                <w:szCs w:val="21"/>
              </w:rPr>
              <w:t>13606349628</w:t>
            </w:r>
          </w:p>
        </w:tc>
      </w:tr>
      <w:tr w:rsidR="00867C95">
        <w:trPr>
          <w:trHeight w:val="90"/>
          <w:jc w:val="center"/>
        </w:trPr>
        <w:tc>
          <w:tcPr>
            <w:tcW w:w="1311" w:type="pct"/>
            <w:vAlign w:val="center"/>
          </w:tcPr>
          <w:p w:rsidR="00867C95" w:rsidRDefault="00C5701E">
            <w:pPr>
              <w:jc w:val="center"/>
              <w:rPr>
                <w:rFonts w:hAnsi="宋体"/>
                <w:sz w:val="21"/>
                <w:szCs w:val="21"/>
              </w:rPr>
            </w:pPr>
            <w:r>
              <w:rPr>
                <w:rFonts w:hAnsi="宋体" w:hint="eastAsia"/>
                <w:sz w:val="21"/>
                <w:szCs w:val="21"/>
              </w:rPr>
              <w:t>疏散警戒组组长</w:t>
            </w:r>
          </w:p>
        </w:tc>
        <w:tc>
          <w:tcPr>
            <w:tcW w:w="701" w:type="pct"/>
            <w:vAlign w:val="center"/>
          </w:tcPr>
          <w:p w:rsidR="00867C95" w:rsidRDefault="00C5701E">
            <w:pPr>
              <w:jc w:val="center"/>
              <w:rPr>
                <w:rFonts w:hAnsi="宋体"/>
                <w:sz w:val="21"/>
                <w:szCs w:val="21"/>
              </w:rPr>
            </w:pPr>
            <w:r>
              <w:rPr>
                <w:rFonts w:hAnsi="宋体" w:hint="eastAsia"/>
                <w:sz w:val="21"/>
                <w:szCs w:val="21"/>
              </w:rPr>
              <w:t>宗军</w:t>
            </w:r>
          </w:p>
        </w:tc>
        <w:tc>
          <w:tcPr>
            <w:tcW w:w="1128" w:type="pct"/>
            <w:vAlign w:val="center"/>
          </w:tcPr>
          <w:p w:rsidR="00867C95" w:rsidRDefault="00C5701E">
            <w:pPr>
              <w:jc w:val="center"/>
              <w:rPr>
                <w:rFonts w:hAnsi="宋体"/>
                <w:sz w:val="21"/>
                <w:szCs w:val="21"/>
              </w:rPr>
            </w:pPr>
            <w:r>
              <w:rPr>
                <w:rFonts w:hAnsi="宋体" w:hint="eastAsia"/>
                <w:sz w:val="21"/>
                <w:szCs w:val="21"/>
              </w:rPr>
              <w:t>保卫部</w:t>
            </w:r>
            <w:r>
              <w:rPr>
                <w:rFonts w:hAnsi="宋体" w:hint="eastAsia"/>
                <w:sz w:val="21"/>
                <w:szCs w:val="21"/>
              </w:rPr>
              <w:t>部长</w:t>
            </w:r>
          </w:p>
        </w:tc>
        <w:tc>
          <w:tcPr>
            <w:tcW w:w="884" w:type="pct"/>
            <w:vAlign w:val="center"/>
          </w:tcPr>
          <w:p w:rsidR="00867C95" w:rsidRDefault="00C5701E">
            <w:pPr>
              <w:jc w:val="center"/>
              <w:rPr>
                <w:rFonts w:hAnsi="宋体"/>
                <w:sz w:val="21"/>
                <w:szCs w:val="21"/>
              </w:rPr>
            </w:pPr>
            <w:r>
              <w:rPr>
                <w:rFonts w:hAnsi="宋体" w:hint="eastAsia"/>
                <w:sz w:val="21"/>
                <w:szCs w:val="21"/>
              </w:rPr>
              <w:t>053258815150</w:t>
            </w:r>
          </w:p>
        </w:tc>
        <w:tc>
          <w:tcPr>
            <w:tcW w:w="975" w:type="pct"/>
            <w:vAlign w:val="center"/>
          </w:tcPr>
          <w:p w:rsidR="00867C95" w:rsidRDefault="00C5701E">
            <w:pPr>
              <w:jc w:val="center"/>
              <w:rPr>
                <w:rFonts w:hAnsi="宋体"/>
                <w:sz w:val="21"/>
                <w:szCs w:val="21"/>
              </w:rPr>
            </w:pPr>
            <w:r>
              <w:rPr>
                <w:rFonts w:hAnsi="宋体" w:hint="eastAsia"/>
                <w:sz w:val="21"/>
                <w:szCs w:val="21"/>
              </w:rPr>
              <w:t>13698679817</w:t>
            </w:r>
          </w:p>
        </w:tc>
      </w:tr>
      <w:tr w:rsidR="00867C95">
        <w:trPr>
          <w:trHeight w:val="390"/>
          <w:jc w:val="center"/>
        </w:trPr>
        <w:tc>
          <w:tcPr>
            <w:tcW w:w="1311" w:type="pct"/>
            <w:vAlign w:val="center"/>
          </w:tcPr>
          <w:p w:rsidR="00867C95" w:rsidRDefault="00C5701E">
            <w:pPr>
              <w:jc w:val="center"/>
              <w:rPr>
                <w:rFonts w:hAnsi="宋体"/>
                <w:sz w:val="21"/>
                <w:szCs w:val="21"/>
              </w:rPr>
            </w:pPr>
            <w:r>
              <w:rPr>
                <w:rFonts w:hAnsi="宋体" w:hint="eastAsia"/>
                <w:sz w:val="21"/>
                <w:szCs w:val="21"/>
              </w:rPr>
              <w:t>物资保障组组长</w:t>
            </w:r>
          </w:p>
        </w:tc>
        <w:tc>
          <w:tcPr>
            <w:tcW w:w="701" w:type="pct"/>
            <w:vAlign w:val="center"/>
          </w:tcPr>
          <w:p w:rsidR="00867C95" w:rsidRDefault="00C5701E">
            <w:pPr>
              <w:jc w:val="center"/>
              <w:rPr>
                <w:rFonts w:hAnsi="宋体"/>
                <w:sz w:val="21"/>
                <w:szCs w:val="21"/>
              </w:rPr>
            </w:pPr>
            <w:r>
              <w:rPr>
                <w:rFonts w:hAnsi="宋体" w:hint="eastAsia"/>
                <w:sz w:val="21"/>
                <w:szCs w:val="21"/>
              </w:rPr>
              <w:t>孙重平</w:t>
            </w:r>
          </w:p>
        </w:tc>
        <w:tc>
          <w:tcPr>
            <w:tcW w:w="1128" w:type="pct"/>
            <w:vAlign w:val="center"/>
          </w:tcPr>
          <w:p w:rsidR="00867C95" w:rsidRDefault="00C5701E">
            <w:pPr>
              <w:jc w:val="center"/>
              <w:rPr>
                <w:rFonts w:hAnsi="宋体"/>
                <w:sz w:val="21"/>
                <w:szCs w:val="21"/>
              </w:rPr>
            </w:pPr>
            <w:r>
              <w:rPr>
                <w:rFonts w:hAnsi="宋体" w:hint="eastAsia"/>
                <w:sz w:val="21"/>
                <w:szCs w:val="21"/>
              </w:rPr>
              <w:t>招标</w:t>
            </w:r>
            <w:r>
              <w:rPr>
                <w:rFonts w:hAnsi="宋体" w:hint="eastAsia"/>
                <w:sz w:val="21"/>
                <w:szCs w:val="21"/>
              </w:rPr>
              <w:t>部部长</w:t>
            </w:r>
          </w:p>
        </w:tc>
        <w:tc>
          <w:tcPr>
            <w:tcW w:w="884" w:type="pct"/>
            <w:vAlign w:val="center"/>
          </w:tcPr>
          <w:p w:rsidR="00867C95" w:rsidRDefault="00C5701E">
            <w:pPr>
              <w:jc w:val="center"/>
              <w:rPr>
                <w:rFonts w:hAnsi="宋体"/>
                <w:sz w:val="21"/>
                <w:szCs w:val="21"/>
              </w:rPr>
            </w:pPr>
            <w:r>
              <w:rPr>
                <w:rFonts w:hAnsi="宋体" w:hint="eastAsia"/>
                <w:sz w:val="21"/>
                <w:szCs w:val="21"/>
              </w:rPr>
              <w:t>053258815116</w:t>
            </w:r>
          </w:p>
        </w:tc>
        <w:tc>
          <w:tcPr>
            <w:tcW w:w="975" w:type="pct"/>
            <w:vAlign w:val="center"/>
          </w:tcPr>
          <w:p w:rsidR="00867C95" w:rsidRDefault="00C5701E">
            <w:pPr>
              <w:jc w:val="center"/>
              <w:rPr>
                <w:rFonts w:hAnsi="宋体"/>
                <w:sz w:val="21"/>
                <w:szCs w:val="21"/>
              </w:rPr>
            </w:pPr>
            <w:r>
              <w:rPr>
                <w:rFonts w:hAnsi="宋体" w:hint="eastAsia"/>
                <w:sz w:val="21"/>
                <w:szCs w:val="21"/>
              </w:rPr>
              <w:t>18971762598</w:t>
            </w:r>
          </w:p>
        </w:tc>
      </w:tr>
      <w:tr w:rsidR="00867C95">
        <w:trPr>
          <w:trHeight w:val="390"/>
          <w:jc w:val="center"/>
        </w:trPr>
        <w:tc>
          <w:tcPr>
            <w:tcW w:w="1311" w:type="pct"/>
            <w:vAlign w:val="center"/>
          </w:tcPr>
          <w:p w:rsidR="00867C95" w:rsidRDefault="00C5701E">
            <w:pPr>
              <w:jc w:val="center"/>
              <w:rPr>
                <w:rFonts w:hAnsi="宋体"/>
                <w:sz w:val="21"/>
                <w:szCs w:val="21"/>
              </w:rPr>
            </w:pPr>
            <w:r>
              <w:rPr>
                <w:rFonts w:hAnsi="宋体" w:hint="eastAsia"/>
                <w:sz w:val="21"/>
                <w:szCs w:val="21"/>
              </w:rPr>
              <w:t>医疗救护组组长</w:t>
            </w:r>
          </w:p>
        </w:tc>
        <w:tc>
          <w:tcPr>
            <w:tcW w:w="701" w:type="pct"/>
            <w:vAlign w:val="center"/>
          </w:tcPr>
          <w:p w:rsidR="00867C95" w:rsidRDefault="00C5701E">
            <w:pPr>
              <w:jc w:val="center"/>
              <w:rPr>
                <w:rFonts w:hAnsi="宋体"/>
                <w:sz w:val="21"/>
                <w:szCs w:val="21"/>
              </w:rPr>
            </w:pPr>
            <w:r>
              <w:rPr>
                <w:rFonts w:hAnsi="宋体" w:hint="eastAsia"/>
                <w:sz w:val="21"/>
                <w:szCs w:val="21"/>
              </w:rPr>
              <w:t>王寿鹏</w:t>
            </w:r>
          </w:p>
        </w:tc>
        <w:tc>
          <w:tcPr>
            <w:tcW w:w="1128" w:type="pct"/>
            <w:vAlign w:val="center"/>
          </w:tcPr>
          <w:p w:rsidR="00867C95" w:rsidRDefault="00C5701E">
            <w:pPr>
              <w:jc w:val="center"/>
              <w:rPr>
                <w:rFonts w:hAnsi="宋体"/>
                <w:sz w:val="21"/>
                <w:szCs w:val="21"/>
              </w:rPr>
            </w:pPr>
            <w:r>
              <w:rPr>
                <w:rFonts w:hAnsi="宋体" w:hint="eastAsia"/>
                <w:sz w:val="21"/>
                <w:szCs w:val="21"/>
              </w:rPr>
              <w:t>青钢</w:t>
            </w:r>
            <w:r>
              <w:rPr>
                <w:rFonts w:hAnsi="宋体" w:hint="eastAsia"/>
                <w:sz w:val="21"/>
                <w:szCs w:val="21"/>
              </w:rPr>
              <w:t>医疗站</w:t>
            </w:r>
          </w:p>
        </w:tc>
        <w:tc>
          <w:tcPr>
            <w:tcW w:w="884" w:type="pct"/>
            <w:vAlign w:val="center"/>
          </w:tcPr>
          <w:p w:rsidR="00867C95" w:rsidRDefault="00C5701E">
            <w:pPr>
              <w:jc w:val="center"/>
              <w:rPr>
                <w:rFonts w:hAnsi="宋体"/>
                <w:sz w:val="21"/>
                <w:szCs w:val="21"/>
              </w:rPr>
            </w:pPr>
            <w:r>
              <w:rPr>
                <w:rFonts w:hAnsi="宋体" w:hint="eastAsia"/>
                <w:sz w:val="21"/>
                <w:szCs w:val="21"/>
              </w:rPr>
              <w:t>053258815150</w:t>
            </w:r>
          </w:p>
        </w:tc>
        <w:tc>
          <w:tcPr>
            <w:tcW w:w="975" w:type="pct"/>
            <w:vAlign w:val="center"/>
          </w:tcPr>
          <w:p w:rsidR="00867C95" w:rsidRDefault="00C5701E">
            <w:pPr>
              <w:jc w:val="center"/>
              <w:rPr>
                <w:rFonts w:hAnsi="宋体"/>
                <w:sz w:val="21"/>
                <w:szCs w:val="21"/>
              </w:rPr>
            </w:pPr>
            <w:r>
              <w:rPr>
                <w:rFonts w:hAnsi="宋体" w:hint="eastAsia"/>
                <w:sz w:val="21"/>
                <w:szCs w:val="21"/>
              </w:rPr>
              <w:t>13708997696</w:t>
            </w:r>
          </w:p>
        </w:tc>
      </w:tr>
      <w:tr w:rsidR="00867C95">
        <w:trPr>
          <w:trHeight w:val="390"/>
          <w:jc w:val="center"/>
        </w:trPr>
        <w:tc>
          <w:tcPr>
            <w:tcW w:w="1311" w:type="pct"/>
            <w:shd w:val="clear" w:color="auto" w:fill="auto"/>
            <w:vAlign w:val="center"/>
          </w:tcPr>
          <w:p w:rsidR="00867C95" w:rsidRDefault="00C5701E">
            <w:pPr>
              <w:jc w:val="center"/>
              <w:rPr>
                <w:rFonts w:hAnsi="宋体"/>
                <w:sz w:val="21"/>
                <w:szCs w:val="21"/>
              </w:rPr>
            </w:pPr>
            <w:r>
              <w:rPr>
                <w:rFonts w:hAnsi="宋体" w:hint="eastAsia"/>
                <w:sz w:val="21"/>
                <w:szCs w:val="21"/>
              </w:rPr>
              <w:t>技术服务组组长</w:t>
            </w:r>
          </w:p>
        </w:tc>
        <w:tc>
          <w:tcPr>
            <w:tcW w:w="701" w:type="pct"/>
            <w:shd w:val="clear" w:color="auto" w:fill="auto"/>
            <w:vAlign w:val="center"/>
          </w:tcPr>
          <w:p w:rsidR="00867C95" w:rsidRDefault="00C5701E">
            <w:pPr>
              <w:jc w:val="center"/>
              <w:rPr>
                <w:rFonts w:hAnsi="宋体"/>
                <w:sz w:val="21"/>
                <w:szCs w:val="21"/>
              </w:rPr>
            </w:pPr>
            <w:r>
              <w:rPr>
                <w:rFonts w:hAnsi="宋体" w:hint="eastAsia"/>
                <w:sz w:val="21"/>
                <w:szCs w:val="21"/>
              </w:rPr>
              <w:t>何波</w:t>
            </w:r>
          </w:p>
        </w:tc>
        <w:tc>
          <w:tcPr>
            <w:tcW w:w="1128" w:type="pct"/>
            <w:shd w:val="clear" w:color="auto" w:fill="auto"/>
            <w:vAlign w:val="center"/>
          </w:tcPr>
          <w:p w:rsidR="00867C95" w:rsidRDefault="00C5701E">
            <w:pPr>
              <w:jc w:val="center"/>
              <w:rPr>
                <w:rFonts w:hAnsi="宋体"/>
                <w:sz w:val="21"/>
                <w:szCs w:val="21"/>
              </w:rPr>
            </w:pPr>
            <w:r>
              <w:rPr>
                <w:rFonts w:hAnsi="宋体" w:hint="eastAsia"/>
                <w:sz w:val="21"/>
                <w:szCs w:val="21"/>
              </w:rPr>
              <w:t>工艺所</w:t>
            </w:r>
          </w:p>
        </w:tc>
        <w:tc>
          <w:tcPr>
            <w:tcW w:w="884" w:type="pct"/>
            <w:shd w:val="clear" w:color="auto" w:fill="auto"/>
            <w:vAlign w:val="center"/>
          </w:tcPr>
          <w:p w:rsidR="00867C95" w:rsidRDefault="00C5701E">
            <w:pPr>
              <w:jc w:val="center"/>
              <w:rPr>
                <w:rFonts w:hAnsi="宋体"/>
                <w:sz w:val="21"/>
                <w:szCs w:val="21"/>
              </w:rPr>
            </w:pPr>
            <w:r>
              <w:rPr>
                <w:rFonts w:hAnsi="宋体" w:hint="eastAsia"/>
                <w:sz w:val="21"/>
                <w:szCs w:val="21"/>
              </w:rPr>
              <w:t>053258815168</w:t>
            </w:r>
          </w:p>
        </w:tc>
        <w:tc>
          <w:tcPr>
            <w:tcW w:w="975" w:type="pct"/>
            <w:shd w:val="clear" w:color="auto" w:fill="auto"/>
            <w:vAlign w:val="center"/>
          </w:tcPr>
          <w:p w:rsidR="00867C95" w:rsidRDefault="00C5701E">
            <w:pPr>
              <w:jc w:val="center"/>
              <w:rPr>
                <w:rFonts w:hAnsi="宋体"/>
                <w:sz w:val="21"/>
                <w:szCs w:val="21"/>
              </w:rPr>
            </w:pPr>
            <w:r>
              <w:rPr>
                <w:rFonts w:hAnsi="宋体" w:hint="eastAsia"/>
                <w:sz w:val="21"/>
                <w:szCs w:val="21"/>
              </w:rPr>
              <w:t>13869843451</w:t>
            </w:r>
          </w:p>
        </w:tc>
      </w:tr>
    </w:tbl>
    <w:p w:rsidR="00867C95" w:rsidRDefault="00C5701E">
      <w:pPr>
        <w:rPr>
          <w:rFonts w:ascii="Times New Roman" w:eastAsia="黑体"/>
        </w:rPr>
      </w:pPr>
      <w:r>
        <w:br w:type="page"/>
      </w:r>
    </w:p>
    <w:p w:rsidR="00867C95" w:rsidRDefault="00C5701E">
      <w:pPr>
        <w:pStyle w:val="3"/>
        <w:ind w:leftChars="0" w:left="0"/>
        <w:jc w:val="center"/>
        <w:rPr>
          <w:sz w:val="24"/>
          <w:szCs w:val="24"/>
        </w:rPr>
      </w:pPr>
      <w:bookmarkStart w:id="590" w:name="_Toc29685"/>
      <w:bookmarkStart w:id="591" w:name="_Toc22915"/>
      <w:r>
        <w:rPr>
          <w:rFonts w:hint="eastAsia"/>
          <w:sz w:val="24"/>
          <w:szCs w:val="24"/>
        </w:rPr>
        <w:lastRenderedPageBreak/>
        <w:t>附件</w:t>
      </w:r>
      <w:r>
        <w:rPr>
          <w:rFonts w:hint="eastAsia"/>
          <w:sz w:val="24"/>
          <w:szCs w:val="24"/>
        </w:rPr>
        <w:t>1-2</w:t>
      </w:r>
      <w:r>
        <w:rPr>
          <w:rFonts w:hint="eastAsia"/>
          <w:sz w:val="24"/>
          <w:szCs w:val="24"/>
        </w:rPr>
        <w:t>-</w:t>
      </w:r>
      <w:r>
        <w:rPr>
          <w:rFonts w:hint="eastAsia"/>
          <w:sz w:val="24"/>
          <w:szCs w:val="24"/>
        </w:rPr>
        <w:t>公司内部应急联系表</w:t>
      </w:r>
      <w:r>
        <w:rPr>
          <w:rFonts w:hint="eastAsia"/>
          <w:sz w:val="24"/>
          <w:szCs w:val="24"/>
        </w:rPr>
        <w:t>--</w:t>
      </w:r>
      <w:r>
        <w:rPr>
          <w:rFonts w:hint="eastAsia"/>
          <w:sz w:val="24"/>
          <w:szCs w:val="24"/>
        </w:rPr>
        <w:t>焦化厂</w:t>
      </w:r>
      <w:bookmarkEnd w:id="590"/>
      <w:bookmarkEnd w:id="591"/>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688"/>
        <w:gridCol w:w="2457"/>
        <w:gridCol w:w="1314"/>
        <w:gridCol w:w="1370"/>
        <w:gridCol w:w="1690"/>
      </w:tblGrid>
      <w:tr w:rsidR="00867C95" w:rsidTr="007A2A1D">
        <w:trPr>
          <w:trHeight w:val="227"/>
        </w:trPr>
        <w:tc>
          <w:tcPr>
            <w:tcW w:w="991" w:type="pct"/>
            <w:shd w:val="clear" w:color="auto" w:fill="auto"/>
            <w:vAlign w:val="center"/>
          </w:tcPr>
          <w:p w:rsidR="00867C95" w:rsidRDefault="00C5701E">
            <w:pPr>
              <w:jc w:val="center"/>
              <w:rPr>
                <w:rFonts w:cs="Tahoma"/>
                <w:b/>
                <w:bCs/>
                <w:sz w:val="21"/>
                <w:szCs w:val="21"/>
              </w:rPr>
            </w:pPr>
            <w:r>
              <w:rPr>
                <w:rFonts w:cs="Tahoma" w:hint="eastAsia"/>
                <w:b/>
                <w:bCs/>
                <w:sz w:val="21"/>
                <w:szCs w:val="21"/>
              </w:rPr>
              <w:t>姓名</w:t>
            </w:r>
          </w:p>
        </w:tc>
        <w:tc>
          <w:tcPr>
            <w:tcW w:w="1442" w:type="pct"/>
            <w:shd w:val="clear" w:color="auto" w:fill="auto"/>
            <w:vAlign w:val="center"/>
          </w:tcPr>
          <w:p w:rsidR="00867C95" w:rsidRDefault="00C5701E">
            <w:pPr>
              <w:jc w:val="center"/>
              <w:rPr>
                <w:rFonts w:cs="Tahoma"/>
                <w:b/>
                <w:bCs/>
                <w:sz w:val="21"/>
                <w:szCs w:val="21"/>
              </w:rPr>
            </w:pPr>
            <w:r>
              <w:rPr>
                <w:rFonts w:cs="Tahoma" w:hint="eastAsia"/>
                <w:b/>
                <w:bCs/>
                <w:sz w:val="21"/>
                <w:szCs w:val="21"/>
              </w:rPr>
              <w:t>行政职务</w:t>
            </w:r>
          </w:p>
        </w:tc>
        <w:tc>
          <w:tcPr>
            <w:tcW w:w="771" w:type="pct"/>
            <w:shd w:val="clear" w:color="auto" w:fill="auto"/>
            <w:vAlign w:val="center"/>
          </w:tcPr>
          <w:p w:rsidR="00867C95" w:rsidRDefault="00C5701E">
            <w:pPr>
              <w:jc w:val="center"/>
              <w:rPr>
                <w:rFonts w:cs="Tahoma"/>
                <w:b/>
                <w:bCs/>
                <w:sz w:val="21"/>
                <w:szCs w:val="21"/>
              </w:rPr>
            </w:pPr>
            <w:r>
              <w:rPr>
                <w:rFonts w:cs="Tahoma" w:hint="eastAsia"/>
                <w:b/>
                <w:bCs/>
                <w:sz w:val="21"/>
                <w:szCs w:val="21"/>
              </w:rPr>
              <w:t>应急职务</w:t>
            </w:r>
          </w:p>
        </w:tc>
        <w:tc>
          <w:tcPr>
            <w:tcW w:w="804" w:type="pct"/>
            <w:shd w:val="clear" w:color="auto" w:fill="auto"/>
            <w:vAlign w:val="center"/>
          </w:tcPr>
          <w:p w:rsidR="00867C95" w:rsidRDefault="00C5701E">
            <w:pPr>
              <w:jc w:val="center"/>
              <w:rPr>
                <w:rFonts w:cs="Tahoma"/>
                <w:b/>
                <w:bCs/>
                <w:sz w:val="21"/>
                <w:szCs w:val="21"/>
              </w:rPr>
            </w:pPr>
            <w:r>
              <w:rPr>
                <w:rFonts w:cs="Tahoma" w:hint="eastAsia"/>
                <w:b/>
                <w:bCs/>
                <w:sz w:val="21"/>
                <w:szCs w:val="21"/>
              </w:rPr>
              <w:t>办公电话</w:t>
            </w:r>
          </w:p>
        </w:tc>
        <w:tc>
          <w:tcPr>
            <w:tcW w:w="992" w:type="pct"/>
            <w:shd w:val="clear" w:color="auto" w:fill="auto"/>
            <w:vAlign w:val="center"/>
          </w:tcPr>
          <w:p w:rsidR="00867C95" w:rsidRDefault="00C5701E">
            <w:pPr>
              <w:jc w:val="center"/>
              <w:rPr>
                <w:rFonts w:cs="Tahoma"/>
                <w:b/>
                <w:bCs/>
                <w:sz w:val="21"/>
                <w:szCs w:val="21"/>
              </w:rPr>
            </w:pPr>
            <w:r>
              <w:rPr>
                <w:rFonts w:cs="Tahoma" w:hint="eastAsia"/>
                <w:b/>
                <w:bCs/>
                <w:sz w:val="21"/>
                <w:szCs w:val="21"/>
              </w:rPr>
              <w:t>手机</w:t>
            </w:r>
          </w:p>
        </w:tc>
      </w:tr>
      <w:tr w:rsidR="007A2A1D" w:rsidTr="007A2A1D">
        <w:trPr>
          <w:trHeight w:val="227"/>
        </w:trPr>
        <w:tc>
          <w:tcPr>
            <w:tcW w:w="991" w:type="pct"/>
            <w:shd w:val="clear" w:color="auto" w:fill="auto"/>
            <w:vAlign w:val="center"/>
          </w:tcPr>
          <w:p w:rsidR="007A2A1D" w:rsidRDefault="007A2A1D" w:rsidP="00DE0178">
            <w:pPr>
              <w:widowControl w:val="0"/>
              <w:adjustRightInd w:val="0"/>
              <w:snapToGrid w:val="0"/>
              <w:spacing w:line="420" w:lineRule="exact"/>
              <w:jc w:val="center"/>
              <w:rPr>
                <w:rFonts w:cs="Tahoma"/>
                <w:sz w:val="21"/>
                <w:szCs w:val="21"/>
              </w:rPr>
            </w:pPr>
            <w:r>
              <w:rPr>
                <w:rFonts w:ascii="宋体" w:hAnsi="宋体" w:cs="宋体" w:hint="eastAsia"/>
                <w:sz w:val="21"/>
                <w:szCs w:val="21"/>
              </w:rPr>
              <w:t>郭飞</w:t>
            </w:r>
          </w:p>
        </w:tc>
        <w:tc>
          <w:tcPr>
            <w:tcW w:w="1442" w:type="pct"/>
            <w:shd w:val="clear" w:color="auto" w:fill="auto"/>
            <w:vAlign w:val="center"/>
          </w:tcPr>
          <w:p w:rsidR="007A2A1D" w:rsidRDefault="007A2A1D" w:rsidP="00DE0178">
            <w:pPr>
              <w:widowControl w:val="0"/>
              <w:adjustRightInd w:val="0"/>
              <w:snapToGrid w:val="0"/>
              <w:spacing w:line="420" w:lineRule="exact"/>
              <w:jc w:val="center"/>
              <w:rPr>
                <w:rFonts w:cs="Tahoma"/>
                <w:sz w:val="21"/>
                <w:szCs w:val="21"/>
              </w:rPr>
            </w:pPr>
            <w:r>
              <w:rPr>
                <w:rFonts w:ascii="宋体" w:hAnsi="宋体" w:cs="宋体" w:hint="eastAsia"/>
                <w:kern w:val="2"/>
                <w:sz w:val="21"/>
                <w:szCs w:val="21"/>
              </w:rPr>
              <w:t>厂长</w:t>
            </w:r>
          </w:p>
        </w:tc>
        <w:tc>
          <w:tcPr>
            <w:tcW w:w="771" w:type="pct"/>
            <w:shd w:val="clear" w:color="auto" w:fill="auto"/>
            <w:vAlign w:val="center"/>
          </w:tcPr>
          <w:p w:rsidR="007A2A1D" w:rsidRDefault="007A2A1D" w:rsidP="00DE0178">
            <w:pPr>
              <w:jc w:val="center"/>
              <w:rPr>
                <w:rFonts w:cs="Tahoma"/>
                <w:sz w:val="21"/>
                <w:szCs w:val="21"/>
              </w:rPr>
            </w:pPr>
            <w:r>
              <w:rPr>
                <w:rFonts w:cs="Tahoma" w:hint="eastAsia"/>
                <w:sz w:val="21"/>
                <w:szCs w:val="21"/>
              </w:rPr>
              <w:t>副总指挥</w:t>
            </w:r>
          </w:p>
        </w:tc>
        <w:tc>
          <w:tcPr>
            <w:tcW w:w="804" w:type="pct"/>
            <w:shd w:val="clear" w:color="auto" w:fill="auto"/>
            <w:vAlign w:val="center"/>
          </w:tcPr>
          <w:p w:rsidR="007A2A1D" w:rsidRDefault="007A2A1D" w:rsidP="00DE0178">
            <w:pPr>
              <w:widowControl w:val="0"/>
              <w:adjustRightInd w:val="0"/>
              <w:snapToGrid w:val="0"/>
              <w:spacing w:line="420" w:lineRule="exact"/>
              <w:jc w:val="center"/>
              <w:rPr>
                <w:rFonts w:cs="Tahoma"/>
                <w:sz w:val="21"/>
                <w:szCs w:val="21"/>
              </w:rPr>
            </w:pPr>
            <w:r>
              <w:rPr>
                <w:rFonts w:ascii="宋体" w:hAnsi="宋体" w:cs="宋体" w:hint="eastAsia"/>
                <w:sz w:val="21"/>
                <w:szCs w:val="21"/>
              </w:rPr>
              <w:t>58815904</w:t>
            </w:r>
          </w:p>
        </w:tc>
        <w:tc>
          <w:tcPr>
            <w:tcW w:w="992" w:type="pct"/>
            <w:shd w:val="clear" w:color="auto" w:fill="auto"/>
            <w:vAlign w:val="center"/>
          </w:tcPr>
          <w:p w:rsidR="007A2A1D" w:rsidRDefault="007A2A1D" w:rsidP="00DE0178">
            <w:pPr>
              <w:widowControl w:val="0"/>
              <w:adjustRightInd w:val="0"/>
              <w:snapToGrid w:val="0"/>
              <w:spacing w:line="420" w:lineRule="exact"/>
              <w:jc w:val="center"/>
              <w:rPr>
                <w:rFonts w:cs="Tahoma"/>
                <w:sz w:val="21"/>
                <w:szCs w:val="21"/>
              </w:rPr>
            </w:pPr>
            <w:r>
              <w:rPr>
                <w:rFonts w:ascii="宋体" w:hAnsi="宋体" w:cs="宋体" w:hint="eastAsia"/>
                <w:kern w:val="2"/>
                <w:sz w:val="21"/>
                <w:szCs w:val="21"/>
              </w:rPr>
              <w:t>13963431745</w:t>
            </w:r>
          </w:p>
        </w:tc>
      </w:tr>
      <w:tr w:rsidR="007A2A1D" w:rsidTr="007A2A1D">
        <w:trPr>
          <w:trHeight w:val="227"/>
        </w:trPr>
        <w:tc>
          <w:tcPr>
            <w:tcW w:w="991"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王志森</w:t>
            </w:r>
          </w:p>
        </w:tc>
        <w:tc>
          <w:tcPr>
            <w:tcW w:w="144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副厂长</w:t>
            </w:r>
          </w:p>
        </w:tc>
        <w:tc>
          <w:tcPr>
            <w:tcW w:w="771" w:type="pct"/>
            <w:shd w:val="clear" w:color="auto" w:fill="auto"/>
            <w:vAlign w:val="center"/>
          </w:tcPr>
          <w:p w:rsidR="007A2A1D" w:rsidRDefault="007A2A1D">
            <w:pPr>
              <w:jc w:val="center"/>
              <w:rPr>
                <w:rFonts w:cs="Tahoma"/>
                <w:sz w:val="21"/>
                <w:szCs w:val="21"/>
              </w:rPr>
            </w:pPr>
            <w:r>
              <w:rPr>
                <w:rFonts w:cs="Tahoma" w:hint="eastAsia"/>
                <w:sz w:val="21"/>
                <w:szCs w:val="21"/>
              </w:rPr>
              <w:t>副总指挥</w:t>
            </w:r>
          </w:p>
        </w:tc>
        <w:tc>
          <w:tcPr>
            <w:tcW w:w="804"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58815608</w:t>
            </w:r>
          </w:p>
        </w:tc>
        <w:tc>
          <w:tcPr>
            <w:tcW w:w="99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13589314356</w:t>
            </w:r>
          </w:p>
        </w:tc>
      </w:tr>
      <w:tr w:rsidR="007A2A1D" w:rsidTr="007A2A1D">
        <w:trPr>
          <w:trHeight w:val="227"/>
        </w:trPr>
        <w:tc>
          <w:tcPr>
            <w:tcW w:w="991"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王忠亮</w:t>
            </w:r>
          </w:p>
        </w:tc>
        <w:tc>
          <w:tcPr>
            <w:tcW w:w="144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副厂长</w:t>
            </w:r>
          </w:p>
        </w:tc>
        <w:tc>
          <w:tcPr>
            <w:tcW w:w="771" w:type="pct"/>
            <w:shd w:val="clear" w:color="auto" w:fill="auto"/>
            <w:vAlign w:val="center"/>
          </w:tcPr>
          <w:p w:rsidR="007A2A1D" w:rsidRDefault="007A2A1D">
            <w:pPr>
              <w:jc w:val="center"/>
              <w:rPr>
                <w:rFonts w:cs="Tahoma"/>
                <w:sz w:val="21"/>
                <w:szCs w:val="21"/>
              </w:rPr>
            </w:pPr>
            <w:r>
              <w:rPr>
                <w:rFonts w:cs="Tahoma" w:hint="eastAsia"/>
                <w:sz w:val="21"/>
                <w:szCs w:val="21"/>
              </w:rPr>
              <w:t>副总指挥</w:t>
            </w:r>
          </w:p>
        </w:tc>
        <w:tc>
          <w:tcPr>
            <w:tcW w:w="804"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58815609</w:t>
            </w:r>
          </w:p>
        </w:tc>
        <w:tc>
          <w:tcPr>
            <w:tcW w:w="99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18561534618</w:t>
            </w:r>
          </w:p>
        </w:tc>
      </w:tr>
      <w:tr w:rsidR="007A2A1D" w:rsidTr="007A2A1D">
        <w:trPr>
          <w:trHeight w:val="227"/>
        </w:trPr>
        <w:tc>
          <w:tcPr>
            <w:tcW w:w="991"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王本刚</w:t>
            </w:r>
          </w:p>
        </w:tc>
        <w:tc>
          <w:tcPr>
            <w:tcW w:w="144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主任工程师</w:t>
            </w:r>
          </w:p>
        </w:tc>
        <w:tc>
          <w:tcPr>
            <w:tcW w:w="771" w:type="pct"/>
            <w:shd w:val="clear" w:color="auto" w:fill="auto"/>
            <w:vAlign w:val="center"/>
          </w:tcPr>
          <w:p w:rsidR="007A2A1D" w:rsidRDefault="007A2A1D">
            <w:pPr>
              <w:jc w:val="center"/>
              <w:rPr>
                <w:rFonts w:cs="Tahoma"/>
                <w:sz w:val="21"/>
                <w:szCs w:val="21"/>
              </w:rPr>
            </w:pPr>
            <w:r>
              <w:rPr>
                <w:rFonts w:cs="Tahoma" w:hint="eastAsia"/>
                <w:sz w:val="21"/>
                <w:szCs w:val="21"/>
              </w:rPr>
              <w:t>副总指挥</w:t>
            </w:r>
          </w:p>
        </w:tc>
        <w:tc>
          <w:tcPr>
            <w:tcW w:w="804"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58815619</w:t>
            </w:r>
          </w:p>
        </w:tc>
        <w:tc>
          <w:tcPr>
            <w:tcW w:w="99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13864882322</w:t>
            </w:r>
          </w:p>
        </w:tc>
      </w:tr>
      <w:tr w:rsidR="007A2A1D" w:rsidTr="007A2A1D">
        <w:trPr>
          <w:trHeight w:val="227"/>
        </w:trPr>
        <w:tc>
          <w:tcPr>
            <w:tcW w:w="991"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王建国</w:t>
            </w:r>
          </w:p>
        </w:tc>
        <w:tc>
          <w:tcPr>
            <w:tcW w:w="144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主任工程师</w:t>
            </w:r>
          </w:p>
        </w:tc>
        <w:tc>
          <w:tcPr>
            <w:tcW w:w="771" w:type="pct"/>
            <w:shd w:val="clear" w:color="auto" w:fill="auto"/>
            <w:vAlign w:val="center"/>
          </w:tcPr>
          <w:p w:rsidR="007A2A1D" w:rsidRDefault="007A2A1D">
            <w:pPr>
              <w:jc w:val="center"/>
              <w:rPr>
                <w:rFonts w:cs="Tahoma"/>
                <w:sz w:val="21"/>
                <w:szCs w:val="21"/>
              </w:rPr>
            </w:pPr>
            <w:r>
              <w:rPr>
                <w:rFonts w:cs="Tahoma" w:hint="eastAsia"/>
                <w:sz w:val="21"/>
                <w:szCs w:val="21"/>
              </w:rPr>
              <w:t>副总指挥</w:t>
            </w:r>
          </w:p>
        </w:tc>
        <w:tc>
          <w:tcPr>
            <w:tcW w:w="804"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58815906</w:t>
            </w:r>
          </w:p>
        </w:tc>
        <w:tc>
          <w:tcPr>
            <w:tcW w:w="99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18669799401</w:t>
            </w:r>
          </w:p>
        </w:tc>
      </w:tr>
      <w:tr w:rsidR="007A2A1D" w:rsidTr="007A2A1D">
        <w:trPr>
          <w:trHeight w:val="227"/>
        </w:trPr>
        <w:tc>
          <w:tcPr>
            <w:tcW w:w="991"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常景富</w:t>
            </w:r>
          </w:p>
        </w:tc>
        <w:tc>
          <w:tcPr>
            <w:tcW w:w="144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安全总监</w:t>
            </w:r>
          </w:p>
        </w:tc>
        <w:tc>
          <w:tcPr>
            <w:tcW w:w="771" w:type="pct"/>
            <w:shd w:val="clear" w:color="auto" w:fill="auto"/>
            <w:vAlign w:val="center"/>
          </w:tcPr>
          <w:p w:rsidR="007A2A1D" w:rsidRDefault="007A2A1D">
            <w:pPr>
              <w:jc w:val="center"/>
              <w:rPr>
                <w:rFonts w:cs="Tahoma"/>
                <w:sz w:val="21"/>
                <w:szCs w:val="21"/>
              </w:rPr>
            </w:pPr>
            <w:r>
              <w:rPr>
                <w:rFonts w:cs="Tahoma" w:hint="eastAsia"/>
                <w:sz w:val="21"/>
                <w:szCs w:val="21"/>
              </w:rPr>
              <w:t>副总指挥</w:t>
            </w:r>
          </w:p>
        </w:tc>
        <w:tc>
          <w:tcPr>
            <w:tcW w:w="804"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58815617</w:t>
            </w:r>
          </w:p>
        </w:tc>
        <w:tc>
          <w:tcPr>
            <w:tcW w:w="99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15166049510</w:t>
            </w:r>
          </w:p>
        </w:tc>
      </w:tr>
      <w:tr w:rsidR="007A2A1D" w:rsidTr="007A2A1D">
        <w:trPr>
          <w:trHeight w:val="227"/>
        </w:trPr>
        <w:tc>
          <w:tcPr>
            <w:tcW w:w="991"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于进江</w:t>
            </w:r>
          </w:p>
        </w:tc>
        <w:tc>
          <w:tcPr>
            <w:tcW w:w="144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厂长助理</w:t>
            </w:r>
          </w:p>
        </w:tc>
        <w:tc>
          <w:tcPr>
            <w:tcW w:w="771" w:type="pct"/>
            <w:shd w:val="clear" w:color="auto" w:fill="auto"/>
            <w:vAlign w:val="center"/>
          </w:tcPr>
          <w:p w:rsidR="007A2A1D" w:rsidRDefault="007A2A1D">
            <w:pPr>
              <w:jc w:val="center"/>
              <w:rPr>
                <w:rFonts w:cs="Tahoma"/>
                <w:sz w:val="21"/>
                <w:szCs w:val="21"/>
              </w:rPr>
            </w:pPr>
            <w:r>
              <w:rPr>
                <w:rFonts w:cs="Tahoma" w:hint="eastAsia"/>
                <w:sz w:val="21"/>
                <w:szCs w:val="21"/>
              </w:rPr>
              <w:t>副总指挥</w:t>
            </w:r>
          </w:p>
        </w:tc>
        <w:tc>
          <w:tcPr>
            <w:tcW w:w="804"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58815606</w:t>
            </w:r>
          </w:p>
        </w:tc>
        <w:tc>
          <w:tcPr>
            <w:tcW w:w="99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13730905520</w:t>
            </w:r>
          </w:p>
        </w:tc>
      </w:tr>
      <w:tr w:rsidR="007A2A1D" w:rsidTr="007A2A1D">
        <w:trPr>
          <w:trHeight w:val="227"/>
        </w:trPr>
        <w:tc>
          <w:tcPr>
            <w:tcW w:w="991"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陈康</w:t>
            </w:r>
          </w:p>
        </w:tc>
        <w:tc>
          <w:tcPr>
            <w:tcW w:w="144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主任工程师</w:t>
            </w:r>
          </w:p>
        </w:tc>
        <w:tc>
          <w:tcPr>
            <w:tcW w:w="771" w:type="pct"/>
            <w:shd w:val="clear" w:color="auto" w:fill="auto"/>
            <w:vAlign w:val="center"/>
          </w:tcPr>
          <w:p w:rsidR="007A2A1D" w:rsidRDefault="007A2A1D">
            <w:pPr>
              <w:jc w:val="center"/>
              <w:rPr>
                <w:rFonts w:cs="Tahoma"/>
                <w:sz w:val="21"/>
                <w:szCs w:val="21"/>
              </w:rPr>
            </w:pPr>
            <w:r>
              <w:rPr>
                <w:rFonts w:cs="Tahoma" w:hint="eastAsia"/>
                <w:sz w:val="21"/>
                <w:szCs w:val="21"/>
              </w:rPr>
              <w:t>副总指挥</w:t>
            </w:r>
          </w:p>
        </w:tc>
        <w:tc>
          <w:tcPr>
            <w:tcW w:w="804"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58815615</w:t>
            </w:r>
          </w:p>
        </w:tc>
        <w:tc>
          <w:tcPr>
            <w:tcW w:w="99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15092027870</w:t>
            </w:r>
          </w:p>
        </w:tc>
      </w:tr>
      <w:tr w:rsidR="007A2A1D" w:rsidTr="007A2A1D">
        <w:trPr>
          <w:trHeight w:val="227"/>
        </w:trPr>
        <w:tc>
          <w:tcPr>
            <w:tcW w:w="991" w:type="pct"/>
            <w:shd w:val="clear" w:color="auto" w:fill="auto"/>
            <w:vAlign w:val="center"/>
          </w:tcPr>
          <w:p w:rsidR="007A2A1D" w:rsidRDefault="007A2A1D">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王涛</w:t>
            </w:r>
          </w:p>
        </w:tc>
        <w:tc>
          <w:tcPr>
            <w:tcW w:w="1442" w:type="pct"/>
            <w:shd w:val="clear" w:color="auto" w:fill="auto"/>
            <w:vAlign w:val="center"/>
          </w:tcPr>
          <w:p w:rsidR="007A2A1D" w:rsidRDefault="007A2A1D">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生产科科长</w:t>
            </w:r>
          </w:p>
        </w:tc>
        <w:tc>
          <w:tcPr>
            <w:tcW w:w="771" w:type="pct"/>
            <w:shd w:val="clear" w:color="auto" w:fill="auto"/>
            <w:vAlign w:val="center"/>
          </w:tcPr>
          <w:p w:rsidR="007A2A1D" w:rsidRDefault="007A2A1D">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成员</w:t>
            </w:r>
          </w:p>
        </w:tc>
        <w:tc>
          <w:tcPr>
            <w:tcW w:w="804" w:type="pct"/>
            <w:shd w:val="clear" w:color="auto" w:fill="auto"/>
            <w:vAlign w:val="center"/>
          </w:tcPr>
          <w:p w:rsidR="007A2A1D" w:rsidRDefault="007A2A1D">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58815615</w:t>
            </w:r>
          </w:p>
        </w:tc>
        <w:tc>
          <w:tcPr>
            <w:tcW w:w="992" w:type="pct"/>
            <w:shd w:val="clear" w:color="auto" w:fill="auto"/>
            <w:vAlign w:val="center"/>
          </w:tcPr>
          <w:p w:rsidR="007A2A1D" w:rsidRDefault="007A2A1D">
            <w:pPr>
              <w:widowControl w:val="0"/>
              <w:adjustRightInd w:val="0"/>
              <w:snapToGrid w:val="0"/>
              <w:spacing w:line="420" w:lineRule="exact"/>
              <w:jc w:val="center"/>
              <w:rPr>
                <w:rFonts w:ascii="宋体" w:hAnsi="宋体" w:cs="宋体"/>
                <w:sz w:val="21"/>
                <w:szCs w:val="21"/>
              </w:rPr>
            </w:pPr>
            <w:r>
              <w:rPr>
                <w:rFonts w:ascii="宋体" w:hAnsi="宋体" w:cs="宋体" w:hint="eastAsia"/>
                <w:sz w:val="21"/>
                <w:szCs w:val="21"/>
              </w:rPr>
              <w:t>13026520782</w:t>
            </w:r>
          </w:p>
        </w:tc>
      </w:tr>
      <w:tr w:rsidR="007A2A1D" w:rsidTr="007A2A1D">
        <w:trPr>
          <w:trHeight w:val="227"/>
        </w:trPr>
        <w:tc>
          <w:tcPr>
            <w:tcW w:w="991"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sz w:val="21"/>
                <w:szCs w:val="21"/>
              </w:rPr>
              <w:t>郗传鹏</w:t>
            </w:r>
          </w:p>
        </w:tc>
        <w:tc>
          <w:tcPr>
            <w:tcW w:w="144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设备科科长</w:t>
            </w:r>
          </w:p>
        </w:tc>
        <w:tc>
          <w:tcPr>
            <w:tcW w:w="771" w:type="pct"/>
            <w:shd w:val="clear" w:color="auto" w:fill="auto"/>
            <w:vAlign w:val="center"/>
          </w:tcPr>
          <w:p w:rsidR="007A2A1D" w:rsidRDefault="007A2A1D">
            <w:pPr>
              <w:jc w:val="center"/>
              <w:rPr>
                <w:rFonts w:cs="Tahoma"/>
                <w:sz w:val="21"/>
                <w:szCs w:val="21"/>
              </w:rPr>
            </w:pPr>
            <w:r>
              <w:rPr>
                <w:rFonts w:cs="Tahoma" w:hint="eastAsia"/>
                <w:sz w:val="21"/>
                <w:szCs w:val="21"/>
              </w:rPr>
              <w:t>成员</w:t>
            </w:r>
          </w:p>
        </w:tc>
        <w:tc>
          <w:tcPr>
            <w:tcW w:w="804"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58815906</w:t>
            </w:r>
          </w:p>
        </w:tc>
        <w:tc>
          <w:tcPr>
            <w:tcW w:w="99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17685766183</w:t>
            </w:r>
          </w:p>
        </w:tc>
      </w:tr>
      <w:tr w:rsidR="007A2A1D" w:rsidTr="007A2A1D">
        <w:trPr>
          <w:trHeight w:val="227"/>
        </w:trPr>
        <w:tc>
          <w:tcPr>
            <w:tcW w:w="991"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徐大正</w:t>
            </w:r>
          </w:p>
        </w:tc>
        <w:tc>
          <w:tcPr>
            <w:tcW w:w="144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工艺质量副科长</w:t>
            </w:r>
          </w:p>
        </w:tc>
        <w:tc>
          <w:tcPr>
            <w:tcW w:w="771" w:type="pct"/>
            <w:shd w:val="clear" w:color="auto" w:fill="auto"/>
            <w:vAlign w:val="center"/>
          </w:tcPr>
          <w:p w:rsidR="007A2A1D" w:rsidRDefault="007A2A1D">
            <w:pPr>
              <w:jc w:val="center"/>
              <w:rPr>
                <w:rFonts w:cs="Tahoma"/>
                <w:sz w:val="21"/>
                <w:szCs w:val="21"/>
              </w:rPr>
            </w:pPr>
            <w:r>
              <w:rPr>
                <w:rFonts w:cs="Tahoma" w:hint="eastAsia"/>
                <w:sz w:val="21"/>
                <w:szCs w:val="21"/>
              </w:rPr>
              <w:t>成员</w:t>
            </w:r>
          </w:p>
        </w:tc>
        <w:tc>
          <w:tcPr>
            <w:tcW w:w="804"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58815615</w:t>
            </w:r>
          </w:p>
        </w:tc>
        <w:tc>
          <w:tcPr>
            <w:tcW w:w="99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15092027870</w:t>
            </w:r>
          </w:p>
        </w:tc>
      </w:tr>
      <w:tr w:rsidR="007A2A1D" w:rsidTr="007A2A1D">
        <w:trPr>
          <w:trHeight w:val="227"/>
        </w:trPr>
        <w:tc>
          <w:tcPr>
            <w:tcW w:w="991"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孙灵乾</w:t>
            </w:r>
          </w:p>
        </w:tc>
        <w:tc>
          <w:tcPr>
            <w:tcW w:w="144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电气点检作业长</w:t>
            </w:r>
          </w:p>
        </w:tc>
        <w:tc>
          <w:tcPr>
            <w:tcW w:w="771" w:type="pct"/>
            <w:shd w:val="clear" w:color="auto" w:fill="auto"/>
            <w:vAlign w:val="center"/>
          </w:tcPr>
          <w:p w:rsidR="007A2A1D" w:rsidRDefault="007A2A1D">
            <w:pPr>
              <w:jc w:val="center"/>
              <w:rPr>
                <w:rFonts w:cs="Tahoma"/>
                <w:sz w:val="21"/>
                <w:szCs w:val="21"/>
              </w:rPr>
            </w:pPr>
            <w:r>
              <w:rPr>
                <w:rFonts w:cs="Tahoma" w:hint="eastAsia"/>
                <w:sz w:val="21"/>
                <w:szCs w:val="21"/>
              </w:rPr>
              <w:t>成员</w:t>
            </w:r>
          </w:p>
        </w:tc>
        <w:tc>
          <w:tcPr>
            <w:tcW w:w="804"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58815906</w:t>
            </w:r>
          </w:p>
        </w:tc>
        <w:tc>
          <w:tcPr>
            <w:tcW w:w="99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13563999149</w:t>
            </w:r>
          </w:p>
        </w:tc>
      </w:tr>
      <w:tr w:rsidR="007A2A1D" w:rsidTr="007A2A1D">
        <w:trPr>
          <w:trHeight w:val="227"/>
        </w:trPr>
        <w:tc>
          <w:tcPr>
            <w:tcW w:w="991"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王晓孟</w:t>
            </w:r>
          </w:p>
        </w:tc>
        <w:tc>
          <w:tcPr>
            <w:tcW w:w="144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净化作业长</w:t>
            </w:r>
          </w:p>
        </w:tc>
        <w:tc>
          <w:tcPr>
            <w:tcW w:w="771" w:type="pct"/>
            <w:shd w:val="clear" w:color="auto" w:fill="auto"/>
            <w:vAlign w:val="center"/>
          </w:tcPr>
          <w:p w:rsidR="007A2A1D" w:rsidRDefault="007A2A1D">
            <w:pPr>
              <w:jc w:val="center"/>
              <w:rPr>
                <w:rFonts w:cs="Tahoma"/>
                <w:sz w:val="21"/>
                <w:szCs w:val="21"/>
              </w:rPr>
            </w:pPr>
            <w:r>
              <w:rPr>
                <w:rFonts w:cs="Tahoma" w:hint="eastAsia"/>
                <w:sz w:val="21"/>
                <w:szCs w:val="21"/>
              </w:rPr>
              <w:t>成员</w:t>
            </w:r>
          </w:p>
        </w:tc>
        <w:tc>
          <w:tcPr>
            <w:tcW w:w="804"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58815903</w:t>
            </w:r>
          </w:p>
        </w:tc>
        <w:tc>
          <w:tcPr>
            <w:tcW w:w="99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18754217097</w:t>
            </w:r>
          </w:p>
        </w:tc>
      </w:tr>
      <w:tr w:rsidR="007A2A1D" w:rsidTr="007A2A1D">
        <w:trPr>
          <w:trHeight w:val="227"/>
        </w:trPr>
        <w:tc>
          <w:tcPr>
            <w:tcW w:w="991"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邢辉</w:t>
            </w:r>
          </w:p>
        </w:tc>
        <w:tc>
          <w:tcPr>
            <w:tcW w:w="144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备煤作业长</w:t>
            </w:r>
          </w:p>
        </w:tc>
        <w:tc>
          <w:tcPr>
            <w:tcW w:w="771" w:type="pct"/>
            <w:shd w:val="clear" w:color="auto" w:fill="auto"/>
            <w:vAlign w:val="center"/>
          </w:tcPr>
          <w:p w:rsidR="007A2A1D" w:rsidRDefault="007A2A1D">
            <w:pPr>
              <w:jc w:val="center"/>
              <w:rPr>
                <w:rFonts w:cs="Tahoma"/>
                <w:sz w:val="21"/>
                <w:szCs w:val="21"/>
              </w:rPr>
            </w:pPr>
            <w:r>
              <w:rPr>
                <w:rFonts w:cs="Tahoma" w:hint="eastAsia"/>
                <w:sz w:val="21"/>
                <w:szCs w:val="21"/>
              </w:rPr>
              <w:t>成员</w:t>
            </w:r>
          </w:p>
        </w:tc>
        <w:tc>
          <w:tcPr>
            <w:tcW w:w="804"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58815620</w:t>
            </w:r>
          </w:p>
        </w:tc>
        <w:tc>
          <w:tcPr>
            <w:tcW w:w="99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18300211238</w:t>
            </w:r>
          </w:p>
        </w:tc>
      </w:tr>
      <w:tr w:rsidR="007A2A1D" w:rsidTr="007A2A1D">
        <w:trPr>
          <w:trHeight w:val="227"/>
        </w:trPr>
        <w:tc>
          <w:tcPr>
            <w:tcW w:w="991"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丁尚博</w:t>
            </w:r>
          </w:p>
        </w:tc>
        <w:tc>
          <w:tcPr>
            <w:tcW w:w="144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干熄焦作业长</w:t>
            </w:r>
          </w:p>
        </w:tc>
        <w:tc>
          <w:tcPr>
            <w:tcW w:w="771" w:type="pct"/>
            <w:shd w:val="clear" w:color="auto" w:fill="auto"/>
            <w:vAlign w:val="center"/>
          </w:tcPr>
          <w:p w:rsidR="007A2A1D" w:rsidRDefault="007A2A1D">
            <w:pPr>
              <w:jc w:val="center"/>
              <w:rPr>
                <w:rFonts w:cs="Tahoma"/>
                <w:sz w:val="21"/>
                <w:szCs w:val="21"/>
              </w:rPr>
            </w:pPr>
            <w:r>
              <w:rPr>
                <w:rFonts w:cs="Tahoma" w:hint="eastAsia"/>
                <w:sz w:val="21"/>
                <w:szCs w:val="21"/>
              </w:rPr>
              <w:t>成员</w:t>
            </w:r>
          </w:p>
        </w:tc>
        <w:tc>
          <w:tcPr>
            <w:tcW w:w="804"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58815606</w:t>
            </w:r>
          </w:p>
        </w:tc>
        <w:tc>
          <w:tcPr>
            <w:tcW w:w="99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18764225925</w:t>
            </w:r>
          </w:p>
        </w:tc>
      </w:tr>
      <w:tr w:rsidR="007A2A1D" w:rsidTr="007A2A1D">
        <w:trPr>
          <w:trHeight w:val="227"/>
        </w:trPr>
        <w:tc>
          <w:tcPr>
            <w:tcW w:w="991"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薛英</w:t>
            </w:r>
          </w:p>
        </w:tc>
        <w:tc>
          <w:tcPr>
            <w:tcW w:w="144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综合管理科</w:t>
            </w:r>
          </w:p>
        </w:tc>
        <w:tc>
          <w:tcPr>
            <w:tcW w:w="771" w:type="pct"/>
            <w:shd w:val="clear" w:color="auto" w:fill="auto"/>
            <w:vAlign w:val="center"/>
          </w:tcPr>
          <w:p w:rsidR="007A2A1D" w:rsidRDefault="007A2A1D">
            <w:pPr>
              <w:jc w:val="center"/>
              <w:rPr>
                <w:rFonts w:cs="Tahoma"/>
                <w:sz w:val="21"/>
                <w:szCs w:val="21"/>
              </w:rPr>
            </w:pPr>
            <w:r>
              <w:rPr>
                <w:rFonts w:cs="Tahoma" w:hint="eastAsia"/>
                <w:sz w:val="21"/>
                <w:szCs w:val="21"/>
              </w:rPr>
              <w:t>成员</w:t>
            </w:r>
          </w:p>
        </w:tc>
        <w:tc>
          <w:tcPr>
            <w:tcW w:w="804"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58815601</w:t>
            </w:r>
          </w:p>
        </w:tc>
        <w:tc>
          <w:tcPr>
            <w:tcW w:w="99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18854286395</w:t>
            </w:r>
          </w:p>
        </w:tc>
      </w:tr>
      <w:tr w:rsidR="007A2A1D" w:rsidTr="007A2A1D">
        <w:trPr>
          <w:trHeight w:val="227"/>
        </w:trPr>
        <w:tc>
          <w:tcPr>
            <w:tcW w:w="991"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魏奇奇</w:t>
            </w:r>
          </w:p>
        </w:tc>
        <w:tc>
          <w:tcPr>
            <w:tcW w:w="144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化验室负责人</w:t>
            </w:r>
          </w:p>
        </w:tc>
        <w:tc>
          <w:tcPr>
            <w:tcW w:w="771" w:type="pct"/>
            <w:shd w:val="clear" w:color="auto" w:fill="auto"/>
            <w:vAlign w:val="center"/>
          </w:tcPr>
          <w:p w:rsidR="007A2A1D" w:rsidRDefault="007A2A1D">
            <w:pPr>
              <w:jc w:val="center"/>
              <w:rPr>
                <w:rFonts w:cs="Tahoma"/>
                <w:sz w:val="21"/>
                <w:szCs w:val="21"/>
              </w:rPr>
            </w:pPr>
            <w:r>
              <w:rPr>
                <w:rFonts w:cs="Tahoma" w:hint="eastAsia"/>
                <w:sz w:val="21"/>
                <w:szCs w:val="21"/>
              </w:rPr>
              <w:t>成员</w:t>
            </w:r>
          </w:p>
        </w:tc>
        <w:tc>
          <w:tcPr>
            <w:tcW w:w="804"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58815618</w:t>
            </w:r>
          </w:p>
        </w:tc>
        <w:tc>
          <w:tcPr>
            <w:tcW w:w="99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15764272592</w:t>
            </w:r>
          </w:p>
        </w:tc>
      </w:tr>
      <w:tr w:rsidR="007A2A1D" w:rsidTr="007A2A1D">
        <w:trPr>
          <w:trHeight w:val="227"/>
        </w:trPr>
        <w:tc>
          <w:tcPr>
            <w:tcW w:w="991"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李建龙</w:t>
            </w:r>
          </w:p>
        </w:tc>
        <w:tc>
          <w:tcPr>
            <w:tcW w:w="144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安全管理部科长</w:t>
            </w:r>
          </w:p>
        </w:tc>
        <w:tc>
          <w:tcPr>
            <w:tcW w:w="771" w:type="pct"/>
            <w:shd w:val="clear" w:color="auto" w:fill="auto"/>
            <w:vAlign w:val="center"/>
          </w:tcPr>
          <w:p w:rsidR="007A2A1D" w:rsidRDefault="007A2A1D">
            <w:pPr>
              <w:jc w:val="center"/>
              <w:rPr>
                <w:rFonts w:cs="Tahoma"/>
                <w:sz w:val="21"/>
                <w:szCs w:val="21"/>
              </w:rPr>
            </w:pPr>
            <w:r>
              <w:rPr>
                <w:rFonts w:cs="Tahoma" w:hint="eastAsia"/>
                <w:sz w:val="21"/>
                <w:szCs w:val="21"/>
              </w:rPr>
              <w:t>成员</w:t>
            </w:r>
          </w:p>
        </w:tc>
        <w:tc>
          <w:tcPr>
            <w:tcW w:w="804"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58815617</w:t>
            </w:r>
          </w:p>
        </w:tc>
        <w:tc>
          <w:tcPr>
            <w:tcW w:w="99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15864733817</w:t>
            </w:r>
          </w:p>
        </w:tc>
      </w:tr>
      <w:tr w:rsidR="007A2A1D" w:rsidTr="007A2A1D">
        <w:trPr>
          <w:trHeight w:val="227"/>
        </w:trPr>
        <w:tc>
          <w:tcPr>
            <w:tcW w:w="991"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张旭东</w:t>
            </w:r>
          </w:p>
        </w:tc>
        <w:tc>
          <w:tcPr>
            <w:tcW w:w="144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机械点检作业长</w:t>
            </w:r>
          </w:p>
        </w:tc>
        <w:tc>
          <w:tcPr>
            <w:tcW w:w="771" w:type="pct"/>
            <w:shd w:val="clear" w:color="auto" w:fill="auto"/>
            <w:vAlign w:val="center"/>
          </w:tcPr>
          <w:p w:rsidR="007A2A1D" w:rsidRDefault="007A2A1D">
            <w:pPr>
              <w:jc w:val="center"/>
              <w:rPr>
                <w:rFonts w:cs="Tahoma"/>
                <w:sz w:val="21"/>
                <w:szCs w:val="21"/>
              </w:rPr>
            </w:pPr>
            <w:r>
              <w:rPr>
                <w:rFonts w:cs="Tahoma" w:hint="eastAsia"/>
                <w:sz w:val="21"/>
                <w:szCs w:val="21"/>
              </w:rPr>
              <w:t>成员</w:t>
            </w:r>
          </w:p>
        </w:tc>
        <w:tc>
          <w:tcPr>
            <w:tcW w:w="804"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p>
        </w:tc>
        <w:tc>
          <w:tcPr>
            <w:tcW w:w="992" w:type="pct"/>
            <w:shd w:val="clear" w:color="auto" w:fill="auto"/>
            <w:vAlign w:val="center"/>
          </w:tcPr>
          <w:p w:rsidR="007A2A1D" w:rsidRDefault="007A2A1D">
            <w:pPr>
              <w:widowControl w:val="0"/>
              <w:adjustRightInd w:val="0"/>
              <w:snapToGrid w:val="0"/>
              <w:spacing w:line="420" w:lineRule="exact"/>
              <w:jc w:val="center"/>
              <w:rPr>
                <w:rFonts w:cs="Tahoma"/>
                <w:sz w:val="21"/>
                <w:szCs w:val="21"/>
              </w:rPr>
            </w:pPr>
            <w:r>
              <w:rPr>
                <w:rFonts w:ascii="宋体" w:hAnsi="宋体" w:cs="宋体" w:hint="eastAsia"/>
                <w:sz w:val="21"/>
                <w:szCs w:val="21"/>
              </w:rPr>
              <w:t>13969713179</w:t>
            </w:r>
          </w:p>
        </w:tc>
      </w:tr>
    </w:tbl>
    <w:p w:rsidR="00867C95" w:rsidRDefault="00C5701E">
      <w:pPr>
        <w:jc w:val="center"/>
      </w:pPr>
      <w:r>
        <w:rPr>
          <w:rFonts w:ascii="Times New Roman" w:eastAsia="黑体" w:hint="eastAsia"/>
          <w:b/>
          <w:bCs/>
        </w:rPr>
        <w:t>焦化厂相关单位联系表</w:t>
      </w:r>
    </w:p>
    <w:tbl>
      <w:tblPr>
        <w:tblW w:w="4997"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tblPr>
      <w:tblGrid>
        <w:gridCol w:w="527"/>
        <w:gridCol w:w="1221"/>
        <w:gridCol w:w="812"/>
        <w:gridCol w:w="1675"/>
        <w:gridCol w:w="1519"/>
        <w:gridCol w:w="974"/>
        <w:gridCol w:w="1789"/>
      </w:tblGrid>
      <w:tr w:rsidR="00867C95">
        <w:tc>
          <w:tcPr>
            <w:tcW w:w="309" w:type="pct"/>
            <w:vAlign w:val="center"/>
          </w:tcPr>
          <w:p w:rsidR="00867C95" w:rsidRDefault="00C5701E">
            <w:pPr>
              <w:jc w:val="center"/>
              <w:rPr>
                <w:rFonts w:hAnsi="宋体" w:cs="Tahoma"/>
                <w:b/>
                <w:sz w:val="21"/>
                <w:szCs w:val="21"/>
              </w:rPr>
            </w:pPr>
            <w:r>
              <w:rPr>
                <w:rFonts w:hAnsi="宋体" w:cs="Tahoma" w:hint="eastAsia"/>
                <w:b/>
                <w:sz w:val="21"/>
                <w:szCs w:val="21"/>
              </w:rPr>
              <w:t>序号</w:t>
            </w:r>
          </w:p>
        </w:tc>
        <w:tc>
          <w:tcPr>
            <w:tcW w:w="716" w:type="pct"/>
            <w:vAlign w:val="center"/>
          </w:tcPr>
          <w:p w:rsidR="00867C95" w:rsidRDefault="00C5701E">
            <w:pPr>
              <w:jc w:val="center"/>
              <w:rPr>
                <w:rFonts w:hAnsi="宋体" w:cs="Tahoma"/>
                <w:b/>
                <w:sz w:val="21"/>
                <w:szCs w:val="21"/>
              </w:rPr>
            </w:pPr>
            <w:r>
              <w:rPr>
                <w:rFonts w:hAnsi="宋体" w:cs="Tahoma" w:hint="eastAsia"/>
                <w:b/>
                <w:sz w:val="21"/>
                <w:szCs w:val="21"/>
              </w:rPr>
              <w:t>公司名称</w:t>
            </w:r>
          </w:p>
        </w:tc>
        <w:tc>
          <w:tcPr>
            <w:tcW w:w="476" w:type="pct"/>
            <w:vAlign w:val="center"/>
          </w:tcPr>
          <w:p w:rsidR="00867C95" w:rsidRDefault="00C5701E">
            <w:pPr>
              <w:jc w:val="center"/>
              <w:rPr>
                <w:rFonts w:hAnsi="宋体" w:cs="Tahoma"/>
                <w:b/>
                <w:sz w:val="21"/>
                <w:szCs w:val="21"/>
              </w:rPr>
            </w:pPr>
            <w:r>
              <w:rPr>
                <w:rFonts w:hAnsi="宋体" w:cs="Tahoma" w:hint="eastAsia"/>
                <w:b/>
                <w:sz w:val="21"/>
                <w:szCs w:val="21"/>
              </w:rPr>
              <w:t>合作关系</w:t>
            </w:r>
          </w:p>
        </w:tc>
        <w:tc>
          <w:tcPr>
            <w:tcW w:w="983" w:type="pct"/>
            <w:vAlign w:val="center"/>
          </w:tcPr>
          <w:p w:rsidR="00867C95" w:rsidRDefault="00C5701E">
            <w:pPr>
              <w:jc w:val="center"/>
              <w:rPr>
                <w:rFonts w:hAnsi="宋体" w:cs="Tahoma"/>
                <w:b/>
                <w:sz w:val="21"/>
                <w:szCs w:val="21"/>
              </w:rPr>
            </w:pPr>
            <w:r>
              <w:rPr>
                <w:rFonts w:hAnsi="宋体" w:cs="Tahoma" w:hint="eastAsia"/>
                <w:b/>
                <w:sz w:val="21"/>
                <w:szCs w:val="21"/>
              </w:rPr>
              <w:t>承包或经营范围</w:t>
            </w:r>
          </w:p>
        </w:tc>
        <w:tc>
          <w:tcPr>
            <w:tcW w:w="892" w:type="pct"/>
          </w:tcPr>
          <w:p w:rsidR="00867C95" w:rsidRDefault="00C5701E">
            <w:pPr>
              <w:jc w:val="center"/>
              <w:rPr>
                <w:rFonts w:hAnsi="宋体" w:cs="Tahoma"/>
                <w:b/>
                <w:sz w:val="21"/>
                <w:szCs w:val="21"/>
              </w:rPr>
            </w:pPr>
            <w:r>
              <w:rPr>
                <w:rFonts w:hAnsi="宋体" w:cs="Tahoma" w:hint="eastAsia"/>
                <w:b/>
                <w:sz w:val="21"/>
                <w:szCs w:val="21"/>
              </w:rPr>
              <w:t>项目所在位置（车间</w:t>
            </w:r>
            <w:r>
              <w:rPr>
                <w:rFonts w:hAnsi="宋体" w:cs="Tahoma" w:hint="eastAsia"/>
                <w:b/>
                <w:sz w:val="21"/>
                <w:szCs w:val="21"/>
              </w:rPr>
              <w:t>/</w:t>
            </w:r>
            <w:r>
              <w:rPr>
                <w:rFonts w:hAnsi="宋体" w:cs="Tahoma" w:hint="eastAsia"/>
                <w:b/>
                <w:sz w:val="21"/>
                <w:szCs w:val="21"/>
              </w:rPr>
              <w:t>工序）</w:t>
            </w:r>
          </w:p>
        </w:tc>
        <w:tc>
          <w:tcPr>
            <w:tcW w:w="572" w:type="pct"/>
            <w:vAlign w:val="center"/>
          </w:tcPr>
          <w:p w:rsidR="00867C95" w:rsidRDefault="00C5701E">
            <w:pPr>
              <w:jc w:val="center"/>
              <w:rPr>
                <w:rFonts w:hAnsi="宋体" w:cs="Tahoma"/>
                <w:b/>
                <w:sz w:val="21"/>
                <w:szCs w:val="21"/>
              </w:rPr>
            </w:pPr>
            <w:r>
              <w:rPr>
                <w:rFonts w:hAnsi="宋体" w:cs="Tahoma" w:hint="eastAsia"/>
                <w:b/>
                <w:sz w:val="21"/>
                <w:szCs w:val="21"/>
              </w:rPr>
              <w:t>联系人</w:t>
            </w:r>
          </w:p>
        </w:tc>
        <w:tc>
          <w:tcPr>
            <w:tcW w:w="1050" w:type="pct"/>
            <w:vAlign w:val="center"/>
          </w:tcPr>
          <w:p w:rsidR="00867C95" w:rsidRDefault="00C5701E">
            <w:pPr>
              <w:jc w:val="center"/>
              <w:rPr>
                <w:rFonts w:hAnsi="宋体" w:cs="Tahoma"/>
                <w:b/>
                <w:sz w:val="21"/>
                <w:szCs w:val="21"/>
              </w:rPr>
            </w:pPr>
            <w:r>
              <w:rPr>
                <w:rFonts w:hAnsi="宋体" w:cs="Tahoma" w:hint="eastAsia"/>
                <w:b/>
                <w:sz w:val="21"/>
                <w:szCs w:val="21"/>
              </w:rPr>
              <w:t>联系方式（紧急联系方式）</w:t>
            </w:r>
          </w:p>
        </w:tc>
      </w:tr>
      <w:tr w:rsidR="00867C95">
        <w:tc>
          <w:tcPr>
            <w:tcW w:w="309" w:type="pct"/>
            <w:vAlign w:val="center"/>
          </w:tcPr>
          <w:p w:rsidR="00867C95" w:rsidRDefault="00C5701E">
            <w:pPr>
              <w:jc w:val="center"/>
              <w:rPr>
                <w:rFonts w:ascii="宋体" w:hAnsi="宋体" w:cs="宋体"/>
                <w:sz w:val="21"/>
                <w:szCs w:val="21"/>
              </w:rPr>
            </w:pPr>
            <w:r>
              <w:rPr>
                <w:rFonts w:ascii="宋体" w:hAnsi="宋体" w:cs="宋体" w:hint="eastAsia"/>
                <w:color w:val="000000"/>
                <w:sz w:val="21"/>
                <w:szCs w:val="21"/>
              </w:rPr>
              <w:t>1</w:t>
            </w:r>
          </w:p>
        </w:tc>
        <w:tc>
          <w:tcPr>
            <w:tcW w:w="716" w:type="pct"/>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长春东狮科技（集团）</w:t>
            </w:r>
            <w:r>
              <w:rPr>
                <w:rFonts w:ascii="宋体" w:hAnsi="宋体" w:cs="宋体" w:hint="eastAsia"/>
                <w:color w:val="000000"/>
                <w:sz w:val="21"/>
                <w:szCs w:val="21"/>
                <w:lang/>
              </w:rPr>
              <w:t>有限公司</w:t>
            </w:r>
          </w:p>
        </w:tc>
        <w:tc>
          <w:tcPr>
            <w:tcW w:w="476" w:type="pct"/>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生产运维</w:t>
            </w:r>
          </w:p>
        </w:tc>
        <w:tc>
          <w:tcPr>
            <w:tcW w:w="983" w:type="pct"/>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焦炉煤气脱硫系统专业化运营</w:t>
            </w:r>
          </w:p>
        </w:tc>
        <w:tc>
          <w:tcPr>
            <w:tcW w:w="892" w:type="pct"/>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焦化厂</w:t>
            </w:r>
          </w:p>
        </w:tc>
        <w:tc>
          <w:tcPr>
            <w:tcW w:w="572" w:type="pct"/>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周军健</w:t>
            </w:r>
          </w:p>
        </w:tc>
        <w:tc>
          <w:tcPr>
            <w:tcW w:w="1050" w:type="pct"/>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13604429819</w:t>
            </w:r>
          </w:p>
        </w:tc>
      </w:tr>
      <w:tr w:rsidR="00867C95">
        <w:tc>
          <w:tcPr>
            <w:tcW w:w="309" w:type="pct"/>
            <w:vAlign w:val="center"/>
          </w:tcPr>
          <w:p w:rsidR="00867C95" w:rsidRDefault="00C5701E">
            <w:pPr>
              <w:jc w:val="center"/>
              <w:rPr>
                <w:rFonts w:ascii="宋体" w:hAnsi="宋体" w:cs="宋体"/>
                <w:sz w:val="21"/>
                <w:szCs w:val="21"/>
              </w:rPr>
            </w:pPr>
            <w:r>
              <w:rPr>
                <w:rFonts w:ascii="宋体" w:hAnsi="宋体" w:cs="宋体" w:hint="eastAsia"/>
                <w:color w:val="000000"/>
                <w:sz w:val="21"/>
                <w:szCs w:val="21"/>
              </w:rPr>
              <w:t>2</w:t>
            </w:r>
          </w:p>
        </w:tc>
        <w:tc>
          <w:tcPr>
            <w:tcW w:w="716" w:type="pct"/>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北京中航泰达环保科技有限公司</w:t>
            </w:r>
          </w:p>
        </w:tc>
        <w:tc>
          <w:tcPr>
            <w:tcW w:w="476" w:type="pct"/>
            <w:vAlign w:val="center"/>
          </w:tcPr>
          <w:p w:rsidR="00867C95" w:rsidRDefault="00C5701E">
            <w:pPr>
              <w:jc w:val="center"/>
              <w:textAlignment w:val="center"/>
              <w:rPr>
                <w:rFonts w:ascii="宋体" w:hAnsi="宋体" w:cs="宋体"/>
                <w:sz w:val="21"/>
                <w:szCs w:val="21"/>
                <w:highlight w:val="yellow"/>
              </w:rPr>
            </w:pPr>
            <w:r>
              <w:rPr>
                <w:rFonts w:ascii="宋体" w:hAnsi="宋体" w:cs="宋体" w:hint="eastAsia"/>
                <w:color w:val="000000"/>
                <w:sz w:val="21"/>
                <w:szCs w:val="21"/>
                <w:lang/>
              </w:rPr>
              <w:t>环境运维类</w:t>
            </w:r>
          </w:p>
        </w:tc>
        <w:tc>
          <w:tcPr>
            <w:tcW w:w="983" w:type="pct"/>
            <w:vAlign w:val="center"/>
          </w:tcPr>
          <w:p w:rsidR="00867C95" w:rsidRDefault="00C5701E">
            <w:pPr>
              <w:jc w:val="center"/>
              <w:textAlignment w:val="center"/>
              <w:rPr>
                <w:rFonts w:ascii="宋体" w:hAnsi="宋体" w:cs="宋体"/>
                <w:sz w:val="21"/>
                <w:szCs w:val="21"/>
                <w:highlight w:val="yellow"/>
              </w:rPr>
            </w:pPr>
            <w:r>
              <w:rPr>
                <w:rFonts w:ascii="宋体" w:hAnsi="宋体" w:cs="宋体" w:hint="eastAsia"/>
                <w:color w:val="000000"/>
                <w:sz w:val="21"/>
                <w:szCs w:val="21"/>
                <w:lang/>
              </w:rPr>
              <w:t>焦化厂脱硫脱硝项目</w:t>
            </w:r>
          </w:p>
        </w:tc>
        <w:tc>
          <w:tcPr>
            <w:tcW w:w="892" w:type="pct"/>
            <w:vAlign w:val="center"/>
          </w:tcPr>
          <w:p w:rsidR="00867C95" w:rsidRDefault="00C5701E">
            <w:pPr>
              <w:jc w:val="center"/>
              <w:textAlignment w:val="center"/>
              <w:rPr>
                <w:rFonts w:ascii="宋体" w:hAnsi="宋体" w:cs="宋体"/>
                <w:sz w:val="21"/>
                <w:szCs w:val="21"/>
                <w:highlight w:val="yellow"/>
              </w:rPr>
            </w:pPr>
            <w:r>
              <w:rPr>
                <w:rFonts w:ascii="宋体" w:hAnsi="宋体" w:cs="宋体" w:hint="eastAsia"/>
                <w:color w:val="000000"/>
                <w:sz w:val="21"/>
                <w:szCs w:val="21"/>
                <w:lang/>
              </w:rPr>
              <w:t>焦化厂</w:t>
            </w:r>
          </w:p>
        </w:tc>
        <w:tc>
          <w:tcPr>
            <w:tcW w:w="572" w:type="pct"/>
            <w:vAlign w:val="center"/>
          </w:tcPr>
          <w:p w:rsidR="00867C95" w:rsidRDefault="00C5701E">
            <w:pPr>
              <w:jc w:val="center"/>
              <w:textAlignment w:val="center"/>
              <w:rPr>
                <w:rFonts w:ascii="宋体" w:hAnsi="宋体" w:cs="宋体"/>
                <w:sz w:val="21"/>
                <w:szCs w:val="21"/>
                <w:highlight w:val="yellow"/>
              </w:rPr>
            </w:pPr>
            <w:r>
              <w:rPr>
                <w:rFonts w:ascii="宋体" w:hAnsi="宋体" w:cs="宋体" w:hint="eastAsia"/>
                <w:color w:val="000000"/>
                <w:sz w:val="21"/>
                <w:szCs w:val="21"/>
                <w:lang/>
              </w:rPr>
              <w:t>杨季</w:t>
            </w:r>
          </w:p>
        </w:tc>
        <w:tc>
          <w:tcPr>
            <w:tcW w:w="1050" w:type="pct"/>
            <w:vAlign w:val="center"/>
          </w:tcPr>
          <w:p w:rsidR="00867C95" w:rsidRDefault="00C5701E">
            <w:pPr>
              <w:jc w:val="center"/>
              <w:textAlignment w:val="center"/>
              <w:rPr>
                <w:rFonts w:ascii="宋体" w:hAnsi="宋体" w:cs="宋体"/>
                <w:sz w:val="21"/>
                <w:szCs w:val="21"/>
                <w:highlight w:val="yellow"/>
              </w:rPr>
            </w:pPr>
            <w:r>
              <w:rPr>
                <w:rFonts w:ascii="宋体" w:hAnsi="宋体" w:cs="宋体" w:hint="eastAsia"/>
                <w:color w:val="000000"/>
                <w:sz w:val="21"/>
                <w:szCs w:val="21"/>
                <w:lang/>
              </w:rPr>
              <w:t>17763352115</w:t>
            </w:r>
          </w:p>
        </w:tc>
      </w:tr>
      <w:tr w:rsidR="00867C95">
        <w:tc>
          <w:tcPr>
            <w:tcW w:w="309" w:type="pct"/>
            <w:vAlign w:val="center"/>
          </w:tcPr>
          <w:p w:rsidR="00867C95" w:rsidRDefault="00C5701E">
            <w:pPr>
              <w:jc w:val="center"/>
              <w:rPr>
                <w:rFonts w:ascii="宋体" w:hAnsi="宋体" w:cs="宋体"/>
                <w:sz w:val="21"/>
                <w:szCs w:val="21"/>
              </w:rPr>
            </w:pPr>
            <w:r>
              <w:rPr>
                <w:rFonts w:ascii="宋体" w:hAnsi="宋体" w:cs="宋体" w:hint="eastAsia"/>
                <w:color w:val="000000"/>
                <w:sz w:val="21"/>
                <w:szCs w:val="21"/>
              </w:rPr>
              <w:t>3</w:t>
            </w:r>
          </w:p>
        </w:tc>
        <w:tc>
          <w:tcPr>
            <w:tcW w:w="716" w:type="pct"/>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无锡容大环境科技有限公司</w:t>
            </w:r>
          </w:p>
        </w:tc>
        <w:tc>
          <w:tcPr>
            <w:tcW w:w="476" w:type="pct"/>
            <w:vAlign w:val="center"/>
          </w:tcPr>
          <w:p w:rsidR="00867C95" w:rsidRDefault="00C5701E">
            <w:pPr>
              <w:jc w:val="center"/>
              <w:textAlignment w:val="center"/>
              <w:rPr>
                <w:rFonts w:ascii="宋体" w:hAnsi="宋体" w:cs="宋体"/>
                <w:sz w:val="21"/>
                <w:szCs w:val="21"/>
                <w:highlight w:val="yellow"/>
              </w:rPr>
            </w:pPr>
            <w:r>
              <w:rPr>
                <w:rFonts w:ascii="宋体" w:hAnsi="宋体" w:cs="宋体" w:hint="eastAsia"/>
                <w:color w:val="000000"/>
                <w:sz w:val="21"/>
                <w:szCs w:val="21"/>
                <w:lang/>
              </w:rPr>
              <w:t>环境运维类</w:t>
            </w:r>
          </w:p>
        </w:tc>
        <w:tc>
          <w:tcPr>
            <w:tcW w:w="983" w:type="pct"/>
            <w:vAlign w:val="center"/>
          </w:tcPr>
          <w:p w:rsidR="00867C95" w:rsidRDefault="00C5701E">
            <w:pPr>
              <w:jc w:val="center"/>
              <w:textAlignment w:val="center"/>
              <w:rPr>
                <w:rFonts w:ascii="宋体" w:hAnsi="宋体" w:cs="宋体"/>
                <w:sz w:val="21"/>
                <w:szCs w:val="21"/>
                <w:highlight w:val="yellow"/>
              </w:rPr>
            </w:pPr>
            <w:r>
              <w:rPr>
                <w:rFonts w:ascii="宋体" w:hAnsi="宋体" w:cs="宋体" w:hint="eastAsia"/>
                <w:color w:val="000000"/>
                <w:sz w:val="21"/>
                <w:szCs w:val="21"/>
                <w:lang/>
              </w:rPr>
              <w:t>焦化酚氰废水处理系统专业化运营外包合</w:t>
            </w:r>
            <w:r>
              <w:rPr>
                <w:rFonts w:ascii="宋体" w:hAnsi="宋体" w:cs="宋体" w:hint="eastAsia"/>
                <w:color w:val="000000"/>
                <w:sz w:val="21"/>
                <w:szCs w:val="21"/>
                <w:lang/>
              </w:rPr>
              <w:lastRenderedPageBreak/>
              <w:t>同</w:t>
            </w:r>
          </w:p>
        </w:tc>
        <w:tc>
          <w:tcPr>
            <w:tcW w:w="892" w:type="pct"/>
            <w:vAlign w:val="center"/>
          </w:tcPr>
          <w:p w:rsidR="00867C95" w:rsidRDefault="00C5701E">
            <w:pPr>
              <w:jc w:val="center"/>
              <w:textAlignment w:val="center"/>
              <w:rPr>
                <w:rFonts w:ascii="宋体" w:hAnsi="宋体" w:cs="宋体"/>
                <w:sz w:val="21"/>
                <w:szCs w:val="21"/>
                <w:highlight w:val="yellow"/>
              </w:rPr>
            </w:pPr>
            <w:r>
              <w:rPr>
                <w:rFonts w:ascii="宋体" w:hAnsi="宋体" w:cs="宋体" w:hint="eastAsia"/>
                <w:color w:val="000000"/>
                <w:sz w:val="21"/>
                <w:szCs w:val="21"/>
                <w:lang/>
              </w:rPr>
              <w:lastRenderedPageBreak/>
              <w:t>焦化厂</w:t>
            </w:r>
          </w:p>
        </w:tc>
        <w:tc>
          <w:tcPr>
            <w:tcW w:w="572" w:type="pct"/>
            <w:vAlign w:val="center"/>
          </w:tcPr>
          <w:p w:rsidR="00867C95" w:rsidRDefault="00C5701E">
            <w:pPr>
              <w:jc w:val="center"/>
              <w:textAlignment w:val="center"/>
              <w:rPr>
                <w:rFonts w:ascii="宋体" w:hAnsi="宋体" w:cs="宋体"/>
                <w:sz w:val="21"/>
                <w:szCs w:val="21"/>
                <w:highlight w:val="yellow"/>
              </w:rPr>
            </w:pPr>
            <w:r>
              <w:rPr>
                <w:rFonts w:ascii="宋体" w:hAnsi="宋体" w:cs="宋体" w:hint="eastAsia"/>
                <w:color w:val="000000"/>
                <w:sz w:val="21"/>
                <w:szCs w:val="21"/>
                <w:lang/>
              </w:rPr>
              <w:t>吕伟</w:t>
            </w:r>
          </w:p>
        </w:tc>
        <w:tc>
          <w:tcPr>
            <w:tcW w:w="1050" w:type="pct"/>
            <w:vAlign w:val="center"/>
          </w:tcPr>
          <w:p w:rsidR="00867C95" w:rsidRDefault="00C5701E">
            <w:pPr>
              <w:jc w:val="center"/>
              <w:textAlignment w:val="center"/>
              <w:rPr>
                <w:rFonts w:ascii="宋体" w:hAnsi="宋体" w:cs="宋体"/>
                <w:sz w:val="21"/>
                <w:szCs w:val="21"/>
                <w:highlight w:val="yellow"/>
              </w:rPr>
            </w:pPr>
            <w:r>
              <w:rPr>
                <w:rFonts w:ascii="宋体" w:hAnsi="宋体" w:cs="宋体" w:hint="eastAsia"/>
                <w:color w:val="000000"/>
                <w:sz w:val="21"/>
                <w:szCs w:val="21"/>
                <w:lang/>
              </w:rPr>
              <w:t>13961514385</w:t>
            </w:r>
          </w:p>
        </w:tc>
      </w:tr>
      <w:tr w:rsidR="00867C95">
        <w:tc>
          <w:tcPr>
            <w:tcW w:w="309" w:type="pct"/>
            <w:vAlign w:val="center"/>
          </w:tcPr>
          <w:p w:rsidR="00867C95" w:rsidRDefault="00C5701E">
            <w:pPr>
              <w:jc w:val="center"/>
              <w:rPr>
                <w:rFonts w:ascii="宋体" w:hAnsi="宋体" w:cs="宋体"/>
                <w:sz w:val="21"/>
                <w:szCs w:val="21"/>
              </w:rPr>
            </w:pPr>
            <w:r>
              <w:rPr>
                <w:rFonts w:ascii="宋体" w:hAnsi="宋体" w:cs="宋体" w:hint="eastAsia"/>
                <w:color w:val="000000"/>
                <w:sz w:val="21"/>
                <w:szCs w:val="21"/>
              </w:rPr>
              <w:lastRenderedPageBreak/>
              <w:t>4</w:t>
            </w:r>
          </w:p>
        </w:tc>
        <w:tc>
          <w:tcPr>
            <w:tcW w:w="716" w:type="pct"/>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南通毅众建设工程有限公司</w:t>
            </w:r>
          </w:p>
        </w:tc>
        <w:tc>
          <w:tcPr>
            <w:tcW w:w="476" w:type="pct"/>
            <w:vAlign w:val="center"/>
          </w:tcPr>
          <w:p w:rsidR="00867C95" w:rsidRDefault="00C5701E">
            <w:pPr>
              <w:jc w:val="center"/>
              <w:textAlignment w:val="center"/>
              <w:rPr>
                <w:rFonts w:ascii="宋体" w:hAnsi="宋体" w:cs="宋体"/>
                <w:sz w:val="21"/>
                <w:szCs w:val="21"/>
                <w:highlight w:val="yellow"/>
              </w:rPr>
            </w:pPr>
            <w:r>
              <w:rPr>
                <w:rFonts w:ascii="宋体" w:hAnsi="宋体" w:cs="宋体" w:hint="eastAsia"/>
                <w:color w:val="000000"/>
                <w:sz w:val="21"/>
                <w:szCs w:val="21"/>
                <w:lang/>
              </w:rPr>
              <w:t>维保</w:t>
            </w:r>
          </w:p>
        </w:tc>
        <w:tc>
          <w:tcPr>
            <w:tcW w:w="983" w:type="pct"/>
            <w:vAlign w:val="center"/>
          </w:tcPr>
          <w:p w:rsidR="00867C95" w:rsidRDefault="00C5701E">
            <w:pPr>
              <w:jc w:val="center"/>
              <w:textAlignment w:val="center"/>
              <w:rPr>
                <w:rFonts w:ascii="宋体" w:hAnsi="宋体" w:cs="宋体"/>
                <w:sz w:val="21"/>
                <w:szCs w:val="21"/>
                <w:highlight w:val="yellow"/>
              </w:rPr>
            </w:pPr>
            <w:r>
              <w:rPr>
                <w:rFonts w:ascii="宋体" w:hAnsi="宋体" w:cs="宋体" w:hint="eastAsia"/>
                <w:color w:val="000000"/>
                <w:sz w:val="21"/>
                <w:szCs w:val="21"/>
                <w:lang/>
              </w:rPr>
              <w:t>焦化厂机电维保承揽合同</w:t>
            </w:r>
          </w:p>
        </w:tc>
        <w:tc>
          <w:tcPr>
            <w:tcW w:w="892" w:type="pct"/>
            <w:vAlign w:val="center"/>
          </w:tcPr>
          <w:p w:rsidR="00867C95" w:rsidRDefault="00C5701E">
            <w:pPr>
              <w:jc w:val="center"/>
              <w:textAlignment w:val="center"/>
              <w:rPr>
                <w:rFonts w:ascii="宋体" w:hAnsi="宋体" w:cs="宋体"/>
                <w:sz w:val="21"/>
                <w:szCs w:val="21"/>
                <w:highlight w:val="yellow"/>
              </w:rPr>
            </w:pPr>
            <w:r>
              <w:rPr>
                <w:rFonts w:ascii="宋体" w:hAnsi="宋体" w:cs="宋体" w:hint="eastAsia"/>
                <w:color w:val="000000"/>
                <w:sz w:val="21"/>
                <w:szCs w:val="21"/>
                <w:lang/>
              </w:rPr>
              <w:t>焦化厂</w:t>
            </w:r>
          </w:p>
        </w:tc>
        <w:tc>
          <w:tcPr>
            <w:tcW w:w="572" w:type="pct"/>
            <w:vAlign w:val="center"/>
          </w:tcPr>
          <w:p w:rsidR="00867C95" w:rsidRDefault="00C5701E">
            <w:pPr>
              <w:jc w:val="center"/>
              <w:textAlignment w:val="center"/>
              <w:rPr>
                <w:rFonts w:ascii="宋体" w:hAnsi="宋体" w:cs="宋体"/>
                <w:sz w:val="21"/>
                <w:szCs w:val="21"/>
                <w:highlight w:val="yellow"/>
              </w:rPr>
            </w:pPr>
            <w:r>
              <w:rPr>
                <w:rFonts w:ascii="宋体" w:hAnsi="宋体" w:cs="宋体" w:hint="eastAsia"/>
                <w:color w:val="000000"/>
                <w:sz w:val="21"/>
                <w:szCs w:val="21"/>
                <w:lang/>
              </w:rPr>
              <w:t>商中华</w:t>
            </w:r>
          </w:p>
        </w:tc>
        <w:tc>
          <w:tcPr>
            <w:tcW w:w="1050" w:type="pct"/>
            <w:vAlign w:val="center"/>
          </w:tcPr>
          <w:p w:rsidR="00867C95" w:rsidRDefault="00C5701E">
            <w:pPr>
              <w:jc w:val="center"/>
              <w:textAlignment w:val="center"/>
              <w:rPr>
                <w:rFonts w:ascii="宋体" w:hAnsi="宋体" w:cs="宋体"/>
                <w:sz w:val="21"/>
                <w:szCs w:val="21"/>
                <w:highlight w:val="yellow"/>
              </w:rPr>
            </w:pPr>
            <w:r>
              <w:rPr>
                <w:rFonts w:ascii="宋体" w:hAnsi="宋体" w:cs="宋体" w:hint="eastAsia"/>
                <w:color w:val="000000"/>
                <w:sz w:val="21"/>
                <w:szCs w:val="21"/>
                <w:lang/>
              </w:rPr>
              <w:t>18863983314</w:t>
            </w:r>
          </w:p>
        </w:tc>
      </w:tr>
    </w:tbl>
    <w:p w:rsidR="00867C95" w:rsidRDefault="00C5701E">
      <w:pPr>
        <w:pStyle w:val="3"/>
        <w:ind w:leftChars="0" w:left="0"/>
        <w:jc w:val="center"/>
        <w:rPr>
          <w:sz w:val="24"/>
          <w:szCs w:val="24"/>
        </w:rPr>
      </w:pPr>
      <w:bookmarkStart w:id="592" w:name="_Toc15655"/>
      <w:bookmarkStart w:id="593" w:name="_Toc21515"/>
      <w:r>
        <w:rPr>
          <w:rFonts w:hint="eastAsia"/>
          <w:sz w:val="24"/>
          <w:szCs w:val="24"/>
        </w:rPr>
        <w:t>附件</w:t>
      </w:r>
      <w:r>
        <w:rPr>
          <w:rFonts w:hint="eastAsia"/>
          <w:sz w:val="24"/>
          <w:szCs w:val="24"/>
        </w:rPr>
        <w:t>1-3</w:t>
      </w:r>
      <w:r>
        <w:rPr>
          <w:rFonts w:hint="eastAsia"/>
          <w:sz w:val="24"/>
          <w:szCs w:val="24"/>
        </w:rPr>
        <w:t>公司内部应急联系表</w:t>
      </w:r>
      <w:r>
        <w:rPr>
          <w:rFonts w:hint="eastAsia"/>
          <w:sz w:val="24"/>
          <w:szCs w:val="24"/>
        </w:rPr>
        <w:t>-</w:t>
      </w:r>
      <w:r>
        <w:rPr>
          <w:rFonts w:hint="eastAsia"/>
          <w:sz w:val="24"/>
          <w:szCs w:val="24"/>
        </w:rPr>
        <w:t>炼铁厂</w:t>
      </w:r>
      <w:bookmarkEnd w:id="592"/>
      <w:bookmarkEnd w:id="593"/>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700"/>
        <w:gridCol w:w="2467"/>
        <w:gridCol w:w="1326"/>
        <w:gridCol w:w="1326"/>
        <w:gridCol w:w="1700"/>
      </w:tblGrid>
      <w:tr w:rsidR="00867C95">
        <w:trPr>
          <w:trHeight w:val="227"/>
        </w:trPr>
        <w:tc>
          <w:tcPr>
            <w:tcW w:w="997" w:type="pct"/>
            <w:shd w:val="clear" w:color="auto" w:fill="auto"/>
            <w:vAlign w:val="center"/>
          </w:tcPr>
          <w:p w:rsidR="00867C95" w:rsidRDefault="00C5701E">
            <w:pPr>
              <w:jc w:val="center"/>
              <w:rPr>
                <w:rFonts w:cs="Tahoma"/>
                <w:b/>
                <w:sz w:val="18"/>
                <w:szCs w:val="18"/>
              </w:rPr>
            </w:pPr>
            <w:r>
              <w:rPr>
                <w:rFonts w:cs="Tahoma" w:hint="eastAsia"/>
                <w:b/>
                <w:sz w:val="18"/>
                <w:szCs w:val="18"/>
              </w:rPr>
              <w:t>姓名</w:t>
            </w:r>
          </w:p>
        </w:tc>
        <w:tc>
          <w:tcPr>
            <w:tcW w:w="1447" w:type="pct"/>
            <w:shd w:val="clear" w:color="auto" w:fill="auto"/>
            <w:vAlign w:val="center"/>
          </w:tcPr>
          <w:p w:rsidR="00867C95" w:rsidRDefault="00C5701E">
            <w:pPr>
              <w:jc w:val="center"/>
              <w:rPr>
                <w:rFonts w:cs="Tahoma"/>
                <w:b/>
                <w:sz w:val="18"/>
                <w:szCs w:val="18"/>
              </w:rPr>
            </w:pPr>
            <w:r>
              <w:rPr>
                <w:rFonts w:cs="Tahoma" w:hint="eastAsia"/>
                <w:b/>
                <w:sz w:val="18"/>
                <w:szCs w:val="18"/>
              </w:rPr>
              <w:t>行政职务</w:t>
            </w:r>
          </w:p>
        </w:tc>
        <w:tc>
          <w:tcPr>
            <w:tcW w:w="778" w:type="pct"/>
            <w:shd w:val="clear" w:color="auto" w:fill="auto"/>
            <w:vAlign w:val="center"/>
          </w:tcPr>
          <w:p w:rsidR="00867C95" w:rsidRDefault="00C5701E">
            <w:pPr>
              <w:jc w:val="center"/>
              <w:rPr>
                <w:rFonts w:cs="Tahoma"/>
                <w:b/>
                <w:sz w:val="18"/>
                <w:szCs w:val="18"/>
              </w:rPr>
            </w:pPr>
            <w:r>
              <w:rPr>
                <w:rFonts w:cs="Tahoma" w:hint="eastAsia"/>
                <w:b/>
                <w:sz w:val="18"/>
                <w:szCs w:val="18"/>
              </w:rPr>
              <w:t>应急职务</w:t>
            </w:r>
          </w:p>
        </w:tc>
        <w:tc>
          <w:tcPr>
            <w:tcW w:w="778" w:type="pct"/>
            <w:shd w:val="clear" w:color="auto" w:fill="auto"/>
            <w:vAlign w:val="center"/>
          </w:tcPr>
          <w:p w:rsidR="00867C95" w:rsidRDefault="00C5701E">
            <w:pPr>
              <w:jc w:val="center"/>
              <w:rPr>
                <w:rFonts w:cs="Tahoma"/>
                <w:b/>
                <w:sz w:val="18"/>
                <w:szCs w:val="18"/>
              </w:rPr>
            </w:pPr>
            <w:r>
              <w:rPr>
                <w:rFonts w:cs="Tahoma" w:hint="eastAsia"/>
                <w:b/>
                <w:sz w:val="18"/>
                <w:szCs w:val="18"/>
              </w:rPr>
              <w:t>办公电话</w:t>
            </w:r>
          </w:p>
        </w:tc>
        <w:tc>
          <w:tcPr>
            <w:tcW w:w="997" w:type="pct"/>
            <w:shd w:val="clear" w:color="auto" w:fill="auto"/>
            <w:vAlign w:val="center"/>
          </w:tcPr>
          <w:p w:rsidR="00867C95" w:rsidRDefault="00C5701E">
            <w:pPr>
              <w:jc w:val="center"/>
              <w:rPr>
                <w:rFonts w:cs="Tahoma"/>
                <w:b/>
                <w:sz w:val="18"/>
                <w:szCs w:val="18"/>
              </w:rPr>
            </w:pPr>
            <w:r>
              <w:rPr>
                <w:rFonts w:cs="Tahoma" w:hint="eastAsia"/>
                <w:b/>
                <w:sz w:val="18"/>
                <w:szCs w:val="18"/>
              </w:rPr>
              <w:t>手机</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刘玉猛</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厂长</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总指挥</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5306</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13589282005</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王伟</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副厂长</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副总指挥</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5321</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18906391562</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尹芳</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安全总监</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副总指挥</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5318</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13573268416</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安秀伟</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主任工程师</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副总指挥</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5322</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13792854765</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张天禄</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主任工程师</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副总指挥</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5337</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13969606090</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宋辉</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主任工程师</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副总指挥</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5305</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18954206609</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李振</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1#</w:t>
            </w:r>
            <w:r>
              <w:rPr>
                <w:rFonts w:cs="Tahoma" w:hint="eastAsia"/>
                <w:sz w:val="21"/>
                <w:szCs w:val="21"/>
              </w:rPr>
              <w:t>炉作业长</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成员</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5351</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15963015282</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吴艺鹏</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2#</w:t>
            </w:r>
            <w:r>
              <w:rPr>
                <w:rFonts w:cs="Tahoma" w:hint="eastAsia"/>
                <w:sz w:val="21"/>
                <w:szCs w:val="21"/>
              </w:rPr>
              <w:t>炉作业长</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成员</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5352</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18553269782</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郑希全</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3#</w:t>
            </w:r>
            <w:r>
              <w:rPr>
                <w:rFonts w:cs="Tahoma" w:hint="eastAsia"/>
                <w:sz w:val="21"/>
                <w:szCs w:val="21"/>
              </w:rPr>
              <w:t>炉作业长</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成员</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5514</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13953270706</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孙旭东</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一烧作业长</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成员</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5502</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15610523013</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仲常维</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二烧作业长</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成员</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5505</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18765221839</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郑向国</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三烧作业长</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成员</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7053</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18153251723</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李永林</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喷煤作业长</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成员</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5353</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13792499192</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赵铭良</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燃气作业长</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成员</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5356</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13863979925</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仇志国</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动力作业长</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成员</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5360</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13589359718</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尹德生</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运行作业长</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成员</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5362</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15653297980</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袁继明</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综合科主管</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成员</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5326</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18106397568</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王忠伟</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生产科主管</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成员</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5313</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13626487002</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庄波</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安全科</w:t>
            </w:r>
            <w:r>
              <w:rPr>
                <w:rFonts w:cs="Tahoma" w:hint="eastAsia"/>
                <w:sz w:val="21"/>
                <w:szCs w:val="21"/>
              </w:rPr>
              <w:t>主管</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成员</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5324</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13864213727</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薛君</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设备科主管</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成员</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5330</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13687645700</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孙宝芳</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技术科主管</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成员</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5328</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19953237825</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王兰林</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机械主任工程师</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成员</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5323</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18561862173</w:t>
            </w:r>
          </w:p>
        </w:tc>
      </w:tr>
      <w:tr w:rsidR="00867C95">
        <w:trPr>
          <w:trHeight w:val="227"/>
        </w:trPr>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陈超</w:t>
            </w:r>
          </w:p>
        </w:tc>
        <w:tc>
          <w:tcPr>
            <w:tcW w:w="1447" w:type="pct"/>
            <w:shd w:val="clear" w:color="auto" w:fill="auto"/>
            <w:vAlign w:val="center"/>
          </w:tcPr>
          <w:p w:rsidR="00867C95" w:rsidRDefault="00C5701E">
            <w:pPr>
              <w:jc w:val="center"/>
              <w:rPr>
                <w:rFonts w:cs="Tahoma"/>
                <w:sz w:val="21"/>
                <w:szCs w:val="21"/>
              </w:rPr>
            </w:pPr>
            <w:r>
              <w:rPr>
                <w:rFonts w:cs="Tahoma" w:hint="eastAsia"/>
                <w:sz w:val="21"/>
                <w:szCs w:val="21"/>
              </w:rPr>
              <w:t>电气主任工程师</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成员</w:t>
            </w:r>
          </w:p>
        </w:tc>
        <w:tc>
          <w:tcPr>
            <w:tcW w:w="778" w:type="pct"/>
            <w:shd w:val="clear" w:color="auto" w:fill="auto"/>
            <w:vAlign w:val="center"/>
          </w:tcPr>
          <w:p w:rsidR="00867C95" w:rsidRDefault="00C5701E">
            <w:pPr>
              <w:jc w:val="center"/>
              <w:rPr>
                <w:rFonts w:cs="Tahoma"/>
                <w:sz w:val="21"/>
                <w:szCs w:val="21"/>
              </w:rPr>
            </w:pPr>
            <w:r>
              <w:rPr>
                <w:rFonts w:cs="Tahoma" w:hint="eastAsia"/>
                <w:sz w:val="21"/>
                <w:szCs w:val="21"/>
              </w:rPr>
              <w:t>5304</w:t>
            </w:r>
          </w:p>
        </w:tc>
        <w:tc>
          <w:tcPr>
            <w:tcW w:w="997" w:type="pct"/>
            <w:shd w:val="clear" w:color="auto" w:fill="auto"/>
            <w:vAlign w:val="center"/>
          </w:tcPr>
          <w:p w:rsidR="00867C95" w:rsidRDefault="00C5701E">
            <w:pPr>
              <w:jc w:val="center"/>
              <w:rPr>
                <w:rFonts w:cs="Tahoma"/>
                <w:sz w:val="21"/>
                <w:szCs w:val="21"/>
              </w:rPr>
            </w:pPr>
            <w:r>
              <w:rPr>
                <w:rFonts w:cs="Tahoma" w:hint="eastAsia"/>
                <w:sz w:val="21"/>
                <w:szCs w:val="21"/>
              </w:rPr>
              <w:t>18563997860</w:t>
            </w:r>
          </w:p>
        </w:tc>
      </w:tr>
    </w:tbl>
    <w:p w:rsidR="00867C95" w:rsidRDefault="00C5701E">
      <w:pPr>
        <w:jc w:val="center"/>
        <w:rPr>
          <w:rFonts w:ascii="Times New Roman" w:eastAsia="黑体"/>
          <w:b/>
          <w:bCs/>
        </w:rPr>
      </w:pPr>
      <w:r>
        <w:rPr>
          <w:rFonts w:ascii="Times New Roman" w:eastAsia="黑体" w:hint="eastAsia"/>
          <w:b/>
          <w:bCs/>
        </w:rPr>
        <w:t>炼铁厂相关单位联系表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63"/>
        <w:gridCol w:w="1729"/>
        <w:gridCol w:w="871"/>
        <w:gridCol w:w="1174"/>
        <w:gridCol w:w="1329"/>
        <w:gridCol w:w="1036"/>
        <w:gridCol w:w="1917"/>
      </w:tblGrid>
      <w:tr w:rsidR="00867C95">
        <w:trPr>
          <w:jc w:val="center"/>
        </w:trPr>
        <w:tc>
          <w:tcPr>
            <w:tcW w:w="271" w:type="pct"/>
            <w:shd w:val="clear" w:color="auto" w:fill="auto"/>
            <w:vAlign w:val="center"/>
          </w:tcPr>
          <w:p w:rsidR="00867C95" w:rsidRDefault="00C5701E">
            <w:pPr>
              <w:jc w:val="center"/>
              <w:rPr>
                <w:rFonts w:cs="Tahoma"/>
                <w:b/>
                <w:sz w:val="21"/>
                <w:szCs w:val="21"/>
              </w:rPr>
            </w:pPr>
            <w:r>
              <w:rPr>
                <w:rFonts w:cs="Tahoma" w:hint="eastAsia"/>
                <w:b/>
                <w:sz w:val="21"/>
                <w:szCs w:val="21"/>
              </w:rPr>
              <w:t>序号</w:t>
            </w:r>
          </w:p>
        </w:tc>
        <w:tc>
          <w:tcPr>
            <w:tcW w:w="1014" w:type="pct"/>
            <w:shd w:val="clear" w:color="auto" w:fill="auto"/>
            <w:vAlign w:val="center"/>
          </w:tcPr>
          <w:p w:rsidR="00867C95" w:rsidRDefault="00C5701E">
            <w:pPr>
              <w:jc w:val="center"/>
              <w:rPr>
                <w:rFonts w:cs="Tahoma"/>
                <w:b/>
                <w:sz w:val="21"/>
                <w:szCs w:val="21"/>
              </w:rPr>
            </w:pPr>
            <w:r>
              <w:rPr>
                <w:rFonts w:cs="Tahoma" w:hint="eastAsia"/>
                <w:b/>
                <w:sz w:val="21"/>
                <w:szCs w:val="21"/>
              </w:rPr>
              <w:t>公司名称</w:t>
            </w:r>
          </w:p>
        </w:tc>
        <w:tc>
          <w:tcPr>
            <w:tcW w:w="511" w:type="pct"/>
            <w:shd w:val="clear" w:color="auto" w:fill="auto"/>
            <w:vAlign w:val="center"/>
          </w:tcPr>
          <w:p w:rsidR="00867C95" w:rsidRDefault="00C5701E">
            <w:pPr>
              <w:jc w:val="center"/>
              <w:rPr>
                <w:rFonts w:cs="Tahoma"/>
                <w:b/>
                <w:sz w:val="21"/>
                <w:szCs w:val="21"/>
              </w:rPr>
            </w:pPr>
            <w:r>
              <w:rPr>
                <w:rFonts w:cs="Tahoma" w:hint="eastAsia"/>
                <w:b/>
                <w:sz w:val="21"/>
                <w:szCs w:val="21"/>
              </w:rPr>
              <w:t>合作关系</w:t>
            </w:r>
          </w:p>
        </w:tc>
        <w:tc>
          <w:tcPr>
            <w:tcW w:w="689" w:type="pct"/>
            <w:shd w:val="clear" w:color="auto" w:fill="auto"/>
            <w:vAlign w:val="center"/>
          </w:tcPr>
          <w:p w:rsidR="00867C95" w:rsidRDefault="00C5701E">
            <w:pPr>
              <w:jc w:val="center"/>
              <w:rPr>
                <w:rFonts w:cs="Tahoma"/>
                <w:b/>
                <w:sz w:val="21"/>
                <w:szCs w:val="21"/>
              </w:rPr>
            </w:pPr>
            <w:r>
              <w:rPr>
                <w:rFonts w:cs="Tahoma" w:hint="eastAsia"/>
                <w:b/>
                <w:sz w:val="21"/>
                <w:szCs w:val="21"/>
              </w:rPr>
              <w:t>承包或经营范围</w:t>
            </w:r>
          </w:p>
        </w:tc>
        <w:tc>
          <w:tcPr>
            <w:tcW w:w="780" w:type="pct"/>
            <w:shd w:val="clear" w:color="auto" w:fill="auto"/>
            <w:vAlign w:val="center"/>
          </w:tcPr>
          <w:p w:rsidR="00867C95" w:rsidRDefault="00C5701E">
            <w:pPr>
              <w:jc w:val="center"/>
              <w:rPr>
                <w:rFonts w:cs="Tahoma"/>
                <w:b/>
                <w:sz w:val="21"/>
                <w:szCs w:val="21"/>
              </w:rPr>
            </w:pPr>
            <w:r>
              <w:rPr>
                <w:rFonts w:cs="Tahoma" w:hint="eastAsia"/>
                <w:b/>
                <w:sz w:val="21"/>
                <w:szCs w:val="21"/>
              </w:rPr>
              <w:t>项目所在位置（车间</w:t>
            </w:r>
            <w:r>
              <w:rPr>
                <w:rFonts w:cs="Tahoma" w:hint="eastAsia"/>
                <w:b/>
                <w:sz w:val="21"/>
                <w:szCs w:val="21"/>
              </w:rPr>
              <w:t>/</w:t>
            </w:r>
            <w:r>
              <w:rPr>
                <w:rFonts w:cs="Tahoma" w:hint="eastAsia"/>
                <w:b/>
                <w:sz w:val="21"/>
                <w:szCs w:val="21"/>
              </w:rPr>
              <w:t>工序）</w:t>
            </w:r>
          </w:p>
        </w:tc>
        <w:tc>
          <w:tcPr>
            <w:tcW w:w="608" w:type="pct"/>
            <w:shd w:val="clear" w:color="auto" w:fill="auto"/>
            <w:vAlign w:val="center"/>
          </w:tcPr>
          <w:p w:rsidR="00867C95" w:rsidRDefault="00C5701E">
            <w:pPr>
              <w:jc w:val="center"/>
              <w:rPr>
                <w:rFonts w:cs="Tahoma"/>
                <w:b/>
                <w:sz w:val="21"/>
                <w:szCs w:val="21"/>
              </w:rPr>
            </w:pPr>
            <w:r>
              <w:rPr>
                <w:rFonts w:cs="Tahoma" w:hint="eastAsia"/>
                <w:b/>
                <w:sz w:val="21"/>
                <w:szCs w:val="21"/>
              </w:rPr>
              <w:t>联系人</w:t>
            </w:r>
          </w:p>
        </w:tc>
        <w:tc>
          <w:tcPr>
            <w:tcW w:w="1125" w:type="pct"/>
            <w:shd w:val="clear" w:color="auto" w:fill="auto"/>
            <w:vAlign w:val="center"/>
          </w:tcPr>
          <w:p w:rsidR="00867C95" w:rsidRDefault="00C5701E">
            <w:pPr>
              <w:jc w:val="center"/>
              <w:rPr>
                <w:rFonts w:cs="Tahoma"/>
                <w:b/>
                <w:sz w:val="21"/>
                <w:szCs w:val="21"/>
              </w:rPr>
            </w:pPr>
            <w:r>
              <w:rPr>
                <w:rFonts w:cs="Tahoma" w:hint="eastAsia"/>
                <w:b/>
                <w:sz w:val="21"/>
                <w:szCs w:val="21"/>
              </w:rPr>
              <w:t>联系方式</w:t>
            </w:r>
          </w:p>
          <w:p w:rsidR="00867C95" w:rsidRDefault="00C5701E">
            <w:pPr>
              <w:jc w:val="center"/>
              <w:rPr>
                <w:rFonts w:cs="Tahoma"/>
                <w:b/>
                <w:sz w:val="21"/>
                <w:szCs w:val="21"/>
              </w:rPr>
            </w:pPr>
            <w:r>
              <w:rPr>
                <w:rFonts w:cs="Tahoma" w:hint="eastAsia"/>
                <w:b/>
                <w:sz w:val="21"/>
                <w:szCs w:val="21"/>
              </w:rPr>
              <w:t>（紧急联系方式）</w:t>
            </w:r>
          </w:p>
        </w:tc>
      </w:tr>
      <w:tr w:rsidR="00867C95">
        <w:trPr>
          <w:jc w:val="center"/>
        </w:trPr>
        <w:tc>
          <w:tcPr>
            <w:tcW w:w="271" w:type="pct"/>
            <w:shd w:val="clear" w:color="auto" w:fill="auto"/>
            <w:vAlign w:val="center"/>
          </w:tcPr>
          <w:p w:rsidR="00867C95" w:rsidRDefault="00C5701E">
            <w:pPr>
              <w:jc w:val="center"/>
              <w:rPr>
                <w:rFonts w:cs="Tahoma"/>
                <w:sz w:val="21"/>
                <w:szCs w:val="21"/>
              </w:rPr>
            </w:pPr>
            <w:r>
              <w:rPr>
                <w:rFonts w:cs="Tahoma" w:hint="eastAsia"/>
                <w:sz w:val="21"/>
                <w:szCs w:val="21"/>
              </w:rPr>
              <w:t>1</w:t>
            </w:r>
          </w:p>
        </w:tc>
        <w:tc>
          <w:tcPr>
            <w:tcW w:w="1014"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山东国舜建设集团有限公司</w:t>
            </w:r>
          </w:p>
        </w:tc>
        <w:tc>
          <w:tcPr>
            <w:tcW w:w="511"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运维</w:t>
            </w:r>
          </w:p>
        </w:tc>
        <w:tc>
          <w:tcPr>
            <w:tcW w:w="689" w:type="pct"/>
            <w:shd w:val="clear" w:color="auto" w:fill="auto"/>
            <w:vAlign w:val="center"/>
          </w:tcPr>
          <w:p w:rsidR="00867C95" w:rsidRDefault="00C5701E">
            <w:pPr>
              <w:jc w:val="center"/>
              <w:rPr>
                <w:sz w:val="21"/>
                <w:szCs w:val="21"/>
              </w:rPr>
            </w:pPr>
            <w:r>
              <w:rPr>
                <w:rFonts w:hint="eastAsia"/>
                <w:sz w:val="21"/>
                <w:szCs w:val="21"/>
              </w:rPr>
              <w:t>烧结脱硫脱硝</w:t>
            </w:r>
          </w:p>
        </w:tc>
        <w:tc>
          <w:tcPr>
            <w:tcW w:w="780" w:type="pct"/>
            <w:shd w:val="clear" w:color="auto" w:fill="auto"/>
            <w:vAlign w:val="center"/>
          </w:tcPr>
          <w:p w:rsidR="00867C95" w:rsidRDefault="00C5701E">
            <w:pPr>
              <w:jc w:val="center"/>
              <w:rPr>
                <w:sz w:val="21"/>
                <w:szCs w:val="21"/>
              </w:rPr>
            </w:pPr>
            <w:r>
              <w:rPr>
                <w:rFonts w:hint="eastAsia"/>
                <w:sz w:val="21"/>
                <w:szCs w:val="21"/>
              </w:rPr>
              <w:t>炼铁厂</w:t>
            </w:r>
          </w:p>
        </w:tc>
        <w:tc>
          <w:tcPr>
            <w:tcW w:w="608" w:type="pct"/>
            <w:shd w:val="clear" w:color="auto" w:fill="auto"/>
            <w:vAlign w:val="center"/>
          </w:tcPr>
          <w:p w:rsidR="00867C95" w:rsidRDefault="00C5701E">
            <w:pPr>
              <w:jc w:val="center"/>
              <w:rPr>
                <w:sz w:val="21"/>
                <w:szCs w:val="21"/>
              </w:rPr>
            </w:pPr>
            <w:r>
              <w:rPr>
                <w:rFonts w:hint="eastAsia"/>
                <w:sz w:val="21"/>
                <w:szCs w:val="21"/>
              </w:rPr>
              <w:t>徐鹏</w:t>
            </w:r>
          </w:p>
        </w:tc>
        <w:tc>
          <w:tcPr>
            <w:tcW w:w="1125" w:type="pct"/>
            <w:shd w:val="clear" w:color="auto" w:fill="auto"/>
            <w:vAlign w:val="center"/>
          </w:tcPr>
          <w:p w:rsidR="00867C95" w:rsidRDefault="00C5701E">
            <w:pPr>
              <w:jc w:val="center"/>
              <w:rPr>
                <w:sz w:val="21"/>
                <w:szCs w:val="21"/>
              </w:rPr>
            </w:pPr>
            <w:r>
              <w:rPr>
                <w:rFonts w:hint="eastAsia"/>
                <w:sz w:val="21"/>
                <w:szCs w:val="21"/>
              </w:rPr>
              <w:t>13370569396</w:t>
            </w:r>
          </w:p>
        </w:tc>
      </w:tr>
      <w:tr w:rsidR="00867C95">
        <w:trPr>
          <w:trHeight w:val="421"/>
          <w:jc w:val="center"/>
        </w:trPr>
        <w:tc>
          <w:tcPr>
            <w:tcW w:w="271" w:type="pct"/>
            <w:shd w:val="clear" w:color="auto" w:fill="auto"/>
            <w:vAlign w:val="center"/>
          </w:tcPr>
          <w:p w:rsidR="00867C95" w:rsidRDefault="00C5701E">
            <w:pPr>
              <w:jc w:val="center"/>
              <w:rPr>
                <w:rFonts w:cs="Tahoma"/>
                <w:sz w:val="21"/>
                <w:szCs w:val="21"/>
              </w:rPr>
            </w:pPr>
            <w:r>
              <w:rPr>
                <w:rFonts w:cs="Tahoma" w:hint="eastAsia"/>
                <w:sz w:val="21"/>
                <w:szCs w:val="21"/>
              </w:rPr>
              <w:t>2</w:t>
            </w:r>
          </w:p>
        </w:tc>
        <w:tc>
          <w:tcPr>
            <w:tcW w:w="1014"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沃达建设集团有限公司</w:t>
            </w:r>
          </w:p>
        </w:tc>
        <w:tc>
          <w:tcPr>
            <w:tcW w:w="511"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运维</w:t>
            </w:r>
          </w:p>
        </w:tc>
        <w:tc>
          <w:tcPr>
            <w:tcW w:w="689" w:type="pct"/>
            <w:shd w:val="clear" w:color="auto" w:fill="auto"/>
            <w:vAlign w:val="center"/>
          </w:tcPr>
          <w:p w:rsidR="00867C95" w:rsidRDefault="00C5701E">
            <w:pPr>
              <w:jc w:val="center"/>
              <w:rPr>
                <w:sz w:val="21"/>
                <w:szCs w:val="21"/>
              </w:rPr>
            </w:pPr>
            <w:r>
              <w:rPr>
                <w:rFonts w:hint="eastAsia"/>
                <w:sz w:val="21"/>
                <w:szCs w:val="21"/>
              </w:rPr>
              <w:t>高炉水渣</w:t>
            </w:r>
          </w:p>
        </w:tc>
        <w:tc>
          <w:tcPr>
            <w:tcW w:w="780" w:type="pct"/>
            <w:shd w:val="clear" w:color="auto" w:fill="auto"/>
            <w:vAlign w:val="center"/>
          </w:tcPr>
          <w:p w:rsidR="00867C95" w:rsidRDefault="00C5701E">
            <w:pPr>
              <w:jc w:val="center"/>
              <w:rPr>
                <w:sz w:val="21"/>
                <w:szCs w:val="21"/>
              </w:rPr>
            </w:pPr>
            <w:r>
              <w:rPr>
                <w:rFonts w:hint="eastAsia"/>
                <w:sz w:val="21"/>
                <w:szCs w:val="21"/>
              </w:rPr>
              <w:t>炼铁厂</w:t>
            </w:r>
          </w:p>
        </w:tc>
        <w:tc>
          <w:tcPr>
            <w:tcW w:w="608" w:type="pct"/>
            <w:shd w:val="clear" w:color="auto" w:fill="auto"/>
            <w:vAlign w:val="center"/>
          </w:tcPr>
          <w:p w:rsidR="00867C95" w:rsidRDefault="00C5701E">
            <w:pPr>
              <w:jc w:val="center"/>
              <w:rPr>
                <w:sz w:val="21"/>
                <w:szCs w:val="21"/>
              </w:rPr>
            </w:pPr>
            <w:r>
              <w:rPr>
                <w:rFonts w:hint="eastAsia"/>
                <w:sz w:val="21"/>
                <w:szCs w:val="21"/>
              </w:rPr>
              <w:t>李群木</w:t>
            </w:r>
          </w:p>
        </w:tc>
        <w:tc>
          <w:tcPr>
            <w:tcW w:w="1125" w:type="pct"/>
            <w:shd w:val="clear" w:color="auto" w:fill="auto"/>
            <w:vAlign w:val="center"/>
          </w:tcPr>
          <w:p w:rsidR="00867C95" w:rsidRDefault="00C5701E">
            <w:pPr>
              <w:jc w:val="center"/>
              <w:rPr>
                <w:sz w:val="21"/>
                <w:szCs w:val="21"/>
              </w:rPr>
            </w:pPr>
            <w:r>
              <w:rPr>
                <w:rFonts w:hint="eastAsia"/>
                <w:sz w:val="21"/>
                <w:szCs w:val="21"/>
              </w:rPr>
              <w:t>13506164126</w:t>
            </w:r>
          </w:p>
        </w:tc>
      </w:tr>
      <w:tr w:rsidR="00867C95">
        <w:trPr>
          <w:jc w:val="center"/>
        </w:trPr>
        <w:tc>
          <w:tcPr>
            <w:tcW w:w="271" w:type="pct"/>
            <w:shd w:val="clear" w:color="auto" w:fill="auto"/>
            <w:vAlign w:val="center"/>
          </w:tcPr>
          <w:p w:rsidR="00867C95" w:rsidRDefault="00C5701E">
            <w:pPr>
              <w:jc w:val="center"/>
              <w:rPr>
                <w:rFonts w:cs="Tahoma"/>
                <w:sz w:val="21"/>
                <w:szCs w:val="21"/>
              </w:rPr>
            </w:pPr>
            <w:r>
              <w:rPr>
                <w:rFonts w:cs="Tahoma" w:hint="eastAsia"/>
                <w:sz w:val="21"/>
                <w:szCs w:val="21"/>
              </w:rPr>
              <w:t>3</w:t>
            </w:r>
          </w:p>
        </w:tc>
        <w:tc>
          <w:tcPr>
            <w:tcW w:w="1014"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中国十九冶集团有限公司</w:t>
            </w:r>
          </w:p>
        </w:tc>
        <w:tc>
          <w:tcPr>
            <w:tcW w:w="511"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维保</w:t>
            </w:r>
          </w:p>
        </w:tc>
        <w:tc>
          <w:tcPr>
            <w:tcW w:w="689" w:type="pct"/>
            <w:shd w:val="clear" w:color="auto" w:fill="auto"/>
            <w:vAlign w:val="center"/>
          </w:tcPr>
          <w:p w:rsidR="00867C95" w:rsidRDefault="00C5701E">
            <w:pPr>
              <w:jc w:val="center"/>
              <w:rPr>
                <w:sz w:val="21"/>
                <w:szCs w:val="21"/>
              </w:rPr>
            </w:pPr>
            <w:r>
              <w:rPr>
                <w:rFonts w:hint="eastAsia"/>
                <w:sz w:val="21"/>
                <w:szCs w:val="21"/>
              </w:rPr>
              <w:t>炼铁机电</w:t>
            </w:r>
          </w:p>
        </w:tc>
        <w:tc>
          <w:tcPr>
            <w:tcW w:w="780" w:type="pct"/>
            <w:shd w:val="clear" w:color="auto" w:fill="auto"/>
            <w:vAlign w:val="center"/>
          </w:tcPr>
          <w:p w:rsidR="00867C95" w:rsidRDefault="00C5701E">
            <w:pPr>
              <w:jc w:val="center"/>
              <w:rPr>
                <w:sz w:val="21"/>
                <w:szCs w:val="21"/>
              </w:rPr>
            </w:pPr>
            <w:r>
              <w:rPr>
                <w:rFonts w:hint="eastAsia"/>
                <w:sz w:val="21"/>
                <w:szCs w:val="21"/>
              </w:rPr>
              <w:t>炼铁厂</w:t>
            </w:r>
          </w:p>
        </w:tc>
        <w:tc>
          <w:tcPr>
            <w:tcW w:w="608" w:type="pct"/>
            <w:shd w:val="clear" w:color="auto" w:fill="auto"/>
            <w:vAlign w:val="center"/>
          </w:tcPr>
          <w:p w:rsidR="00867C95" w:rsidRDefault="00C5701E">
            <w:pPr>
              <w:jc w:val="center"/>
              <w:rPr>
                <w:sz w:val="21"/>
                <w:szCs w:val="21"/>
              </w:rPr>
            </w:pPr>
            <w:r>
              <w:rPr>
                <w:rFonts w:hint="eastAsia"/>
                <w:sz w:val="21"/>
                <w:szCs w:val="21"/>
              </w:rPr>
              <w:t>廖秀明</w:t>
            </w:r>
          </w:p>
        </w:tc>
        <w:tc>
          <w:tcPr>
            <w:tcW w:w="1125" w:type="pct"/>
            <w:shd w:val="clear" w:color="auto" w:fill="auto"/>
            <w:vAlign w:val="center"/>
          </w:tcPr>
          <w:p w:rsidR="00867C95" w:rsidRDefault="00C5701E">
            <w:pPr>
              <w:jc w:val="center"/>
              <w:rPr>
                <w:sz w:val="21"/>
                <w:szCs w:val="21"/>
              </w:rPr>
            </w:pPr>
            <w:r>
              <w:rPr>
                <w:rFonts w:hint="eastAsia"/>
                <w:sz w:val="21"/>
                <w:szCs w:val="21"/>
              </w:rPr>
              <w:t>13518105406</w:t>
            </w:r>
          </w:p>
        </w:tc>
      </w:tr>
      <w:tr w:rsidR="00867C95">
        <w:trPr>
          <w:jc w:val="center"/>
        </w:trPr>
        <w:tc>
          <w:tcPr>
            <w:tcW w:w="271" w:type="pct"/>
            <w:shd w:val="clear" w:color="auto" w:fill="auto"/>
            <w:vAlign w:val="center"/>
          </w:tcPr>
          <w:p w:rsidR="00867C95" w:rsidRDefault="00C5701E">
            <w:pPr>
              <w:jc w:val="center"/>
              <w:rPr>
                <w:rFonts w:cs="Tahoma"/>
                <w:sz w:val="21"/>
                <w:szCs w:val="21"/>
              </w:rPr>
            </w:pPr>
            <w:r>
              <w:rPr>
                <w:rFonts w:cs="Tahoma" w:hint="eastAsia"/>
                <w:sz w:val="21"/>
                <w:szCs w:val="21"/>
              </w:rPr>
              <w:t>4</w:t>
            </w:r>
          </w:p>
        </w:tc>
        <w:tc>
          <w:tcPr>
            <w:tcW w:w="1014"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中冶宝钢技术服务有限公司</w:t>
            </w:r>
          </w:p>
        </w:tc>
        <w:tc>
          <w:tcPr>
            <w:tcW w:w="511"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维保</w:t>
            </w:r>
          </w:p>
        </w:tc>
        <w:tc>
          <w:tcPr>
            <w:tcW w:w="689" w:type="pct"/>
            <w:shd w:val="clear" w:color="auto" w:fill="auto"/>
            <w:vAlign w:val="center"/>
          </w:tcPr>
          <w:p w:rsidR="00867C95" w:rsidRDefault="00C5701E">
            <w:pPr>
              <w:jc w:val="center"/>
              <w:rPr>
                <w:sz w:val="21"/>
                <w:szCs w:val="21"/>
              </w:rPr>
            </w:pPr>
            <w:r>
              <w:rPr>
                <w:rFonts w:hint="eastAsia"/>
                <w:sz w:val="21"/>
                <w:szCs w:val="21"/>
              </w:rPr>
              <w:t>烧结机电</w:t>
            </w:r>
          </w:p>
        </w:tc>
        <w:tc>
          <w:tcPr>
            <w:tcW w:w="780" w:type="pct"/>
            <w:shd w:val="clear" w:color="auto" w:fill="auto"/>
            <w:vAlign w:val="center"/>
          </w:tcPr>
          <w:p w:rsidR="00867C95" w:rsidRDefault="00C5701E">
            <w:pPr>
              <w:jc w:val="center"/>
              <w:rPr>
                <w:sz w:val="21"/>
                <w:szCs w:val="21"/>
              </w:rPr>
            </w:pPr>
            <w:r>
              <w:rPr>
                <w:rFonts w:hint="eastAsia"/>
                <w:sz w:val="21"/>
                <w:szCs w:val="21"/>
              </w:rPr>
              <w:t>炼铁厂</w:t>
            </w:r>
          </w:p>
        </w:tc>
        <w:tc>
          <w:tcPr>
            <w:tcW w:w="608" w:type="pct"/>
            <w:shd w:val="clear" w:color="auto" w:fill="auto"/>
            <w:vAlign w:val="center"/>
          </w:tcPr>
          <w:p w:rsidR="00867C95" w:rsidRDefault="00C5701E">
            <w:pPr>
              <w:jc w:val="center"/>
              <w:rPr>
                <w:sz w:val="21"/>
                <w:szCs w:val="21"/>
              </w:rPr>
            </w:pPr>
            <w:r>
              <w:rPr>
                <w:rFonts w:hint="eastAsia"/>
                <w:sz w:val="21"/>
                <w:szCs w:val="21"/>
              </w:rPr>
              <w:t>付维涛</w:t>
            </w:r>
          </w:p>
        </w:tc>
        <w:tc>
          <w:tcPr>
            <w:tcW w:w="1125" w:type="pct"/>
            <w:shd w:val="clear" w:color="auto" w:fill="auto"/>
            <w:vAlign w:val="center"/>
          </w:tcPr>
          <w:p w:rsidR="00867C95" w:rsidRDefault="00C5701E">
            <w:pPr>
              <w:jc w:val="center"/>
              <w:rPr>
                <w:sz w:val="21"/>
                <w:szCs w:val="21"/>
              </w:rPr>
            </w:pPr>
            <w:r>
              <w:rPr>
                <w:rFonts w:hint="eastAsia"/>
                <w:sz w:val="21"/>
                <w:szCs w:val="21"/>
              </w:rPr>
              <w:t>18963303729</w:t>
            </w:r>
          </w:p>
        </w:tc>
      </w:tr>
      <w:tr w:rsidR="00867C95">
        <w:trPr>
          <w:jc w:val="center"/>
        </w:trPr>
        <w:tc>
          <w:tcPr>
            <w:tcW w:w="271" w:type="pct"/>
            <w:shd w:val="clear" w:color="auto" w:fill="auto"/>
            <w:vAlign w:val="center"/>
          </w:tcPr>
          <w:p w:rsidR="00867C95" w:rsidRDefault="00C5701E">
            <w:pPr>
              <w:jc w:val="center"/>
              <w:rPr>
                <w:rFonts w:cs="Tahoma"/>
                <w:sz w:val="21"/>
                <w:szCs w:val="21"/>
              </w:rPr>
            </w:pPr>
            <w:r>
              <w:rPr>
                <w:rFonts w:cs="Tahoma" w:hint="eastAsia"/>
                <w:sz w:val="21"/>
                <w:szCs w:val="21"/>
              </w:rPr>
              <w:lastRenderedPageBreak/>
              <w:t>5</w:t>
            </w:r>
          </w:p>
        </w:tc>
        <w:tc>
          <w:tcPr>
            <w:tcW w:w="1014"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江苏垦乐节能环保科技有限公司</w:t>
            </w:r>
          </w:p>
        </w:tc>
        <w:tc>
          <w:tcPr>
            <w:tcW w:w="511"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运维</w:t>
            </w:r>
          </w:p>
        </w:tc>
        <w:tc>
          <w:tcPr>
            <w:tcW w:w="689" w:type="pct"/>
            <w:shd w:val="clear" w:color="auto" w:fill="auto"/>
            <w:vAlign w:val="center"/>
          </w:tcPr>
          <w:p w:rsidR="00867C95" w:rsidRDefault="00C5701E">
            <w:pPr>
              <w:jc w:val="center"/>
              <w:rPr>
                <w:sz w:val="21"/>
                <w:szCs w:val="21"/>
              </w:rPr>
            </w:pPr>
            <w:r>
              <w:rPr>
                <w:rFonts w:hint="eastAsia"/>
                <w:sz w:val="21"/>
                <w:szCs w:val="21"/>
              </w:rPr>
              <w:t>烧结、炼铁除尘</w:t>
            </w:r>
          </w:p>
        </w:tc>
        <w:tc>
          <w:tcPr>
            <w:tcW w:w="780" w:type="pct"/>
            <w:shd w:val="clear" w:color="auto" w:fill="auto"/>
            <w:vAlign w:val="center"/>
          </w:tcPr>
          <w:p w:rsidR="00867C95" w:rsidRDefault="00C5701E">
            <w:pPr>
              <w:jc w:val="center"/>
              <w:rPr>
                <w:sz w:val="21"/>
                <w:szCs w:val="21"/>
              </w:rPr>
            </w:pPr>
            <w:r>
              <w:rPr>
                <w:rFonts w:hint="eastAsia"/>
                <w:sz w:val="21"/>
                <w:szCs w:val="21"/>
              </w:rPr>
              <w:t>炼铁厂</w:t>
            </w:r>
          </w:p>
        </w:tc>
        <w:tc>
          <w:tcPr>
            <w:tcW w:w="608" w:type="pct"/>
            <w:shd w:val="clear" w:color="auto" w:fill="auto"/>
            <w:vAlign w:val="center"/>
          </w:tcPr>
          <w:p w:rsidR="00867C95" w:rsidRDefault="00C5701E">
            <w:pPr>
              <w:jc w:val="center"/>
              <w:rPr>
                <w:sz w:val="21"/>
                <w:szCs w:val="21"/>
              </w:rPr>
            </w:pPr>
            <w:r>
              <w:rPr>
                <w:rFonts w:hint="eastAsia"/>
                <w:sz w:val="21"/>
                <w:szCs w:val="21"/>
              </w:rPr>
              <w:t>成尔峰</w:t>
            </w:r>
          </w:p>
        </w:tc>
        <w:tc>
          <w:tcPr>
            <w:tcW w:w="1125" w:type="pct"/>
            <w:shd w:val="clear" w:color="auto" w:fill="auto"/>
            <w:vAlign w:val="center"/>
          </w:tcPr>
          <w:p w:rsidR="00867C95" w:rsidRDefault="00C5701E">
            <w:pPr>
              <w:jc w:val="center"/>
              <w:rPr>
                <w:sz w:val="21"/>
                <w:szCs w:val="21"/>
              </w:rPr>
            </w:pPr>
            <w:r>
              <w:rPr>
                <w:rFonts w:hint="eastAsia"/>
                <w:sz w:val="21"/>
                <w:szCs w:val="21"/>
              </w:rPr>
              <w:t>18036311056</w:t>
            </w:r>
          </w:p>
        </w:tc>
      </w:tr>
      <w:tr w:rsidR="00867C95">
        <w:trPr>
          <w:jc w:val="center"/>
        </w:trPr>
        <w:tc>
          <w:tcPr>
            <w:tcW w:w="271" w:type="pct"/>
            <w:shd w:val="clear" w:color="auto" w:fill="auto"/>
            <w:vAlign w:val="center"/>
          </w:tcPr>
          <w:p w:rsidR="00867C95" w:rsidRDefault="00C5701E">
            <w:pPr>
              <w:jc w:val="center"/>
              <w:rPr>
                <w:rFonts w:cs="Tahoma"/>
                <w:sz w:val="21"/>
                <w:szCs w:val="21"/>
              </w:rPr>
            </w:pPr>
            <w:r>
              <w:rPr>
                <w:rFonts w:cs="Tahoma" w:hint="eastAsia"/>
                <w:sz w:val="21"/>
                <w:szCs w:val="21"/>
              </w:rPr>
              <w:t>6</w:t>
            </w:r>
          </w:p>
        </w:tc>
        <w:tc>
          <w:tcPr>
            <w:tcW w:w="1014"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巩义市新型冶金材料有限公司</w:t>
            </w:r>
          </w:p>
        </w:tc>
        <w:tc>
          <w:tcPr>
            <w:tcW w:w="511"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运维</w:t>
            </w:r>
          </w:p>
        </w:tc>
        <w:tc>
          <w:tcPr>
            <w:tcW w:w="689" w:type="pct"/>
            <w:shd w:val="clear" w:color="auto" w:fill="auto"/>
            <w:vAlign w:val="center"/>
          </w:tcPr>
          <w:p w:rsidR="00867C95" w:rsidRDefault="00C5701E">
            <w:pPr>
              <w:jc w:val="center"/>
              <w:rPr>
                <w:sz w:val="21"/>
                <w:szCs w:val="21"/>
              </w:rPr>
            </w:pPr>
            <w:r>
              <w:rPr>
                <w:rFonts w:hint="eastAsia"/>
                <w:sz w:val="21"/>
                <w:szCs w:val="21"/>
              </w:rPr>
              <w:t>高炉铁水罐砌筑</w:t>
            </w:r>
          </w:p>
        </w:tc>
        <w:tc>
          <w:tcPr>
            <w:tcW w:w="780" w:type="pct"/>
            <w:shd w:val="clear" w:color="auto" w:fill="auto"/>
            <w:vAlign w:val="center"/>
          </w:tcPr>
          <w:p w:rsidR="00867C95" w:rsidRDefault="00C5701E">
            <w:pPr>
              <w:jc w:val="center"/>
              <w:rPr>
                <w:sz w:val="21"/>
                <w:szCs w:val="21"/>
              </w:rPr>
            </w:pPr>
            <w:r>
              <w:rPr>
                <w:rFonts w:hint="eastAsia"/>
                <w:sz w:val="21"/>
                <w:szCs w:val="21"/>
              </w:rPr>
              <w:t>炼铁厂</w:t>
            </w:r>
          </w:p>
        </w:tc>
        <w:tc>
          <w:tcPr>
            <w:tcW w:w="608" w:type="pct"/>
            <w:shd w:val="clear" w:color="auto" w:fill="auto"/>
            <w:vAlign w:val="center"/>
          </w:tcPr>
          <w:p w:rsidR="00867C95" w:rsidRDefault="00C5701E">
            <w:pPr>
              <w:jc w:val="center"/>
              <w:rPr>
                <w:sz w:val="21"/>
                <w:szCs w:val="21"/>
              </w:rPr>
            </w:pPr>
            <w:r>
              <w:rPr>
                <w:rFonts w:hint="eastAsia"/>
                <w:sz w:val="21"/>
                <w:szCs w:val="21"/>
              </w:rPr>
              <w:t>张爱国</w:t>
            </w:r>
          </w:p>
        </w:tc>
        <w:tc>
          <w:tcPr>
            <w:tcW w:w="1125" w:type="pct"/>
            <w:shd w:val="clear" w:color="auto" w:fill="auto"/>
            <w:vAlign w:val="center"/>
          </w:tcPr>
          <w:p w:rsidR="00867C95" w:rsidRDefault="00C5701E">
            <w:pPr>
              <w:jc w:val="center"/>
              <w:rPr>
                <w:sz w:val="21"/>
                <w:szCs w:val="21"/>
              </w:rPr>
            </w:pPr>
            <w:r>
              <w:rPr>
                <w:rFonts w:hint="eastAsia"/>
                <w:sz w:val="21"/>
                <w:szCs w:val="21"/>
              </w:rPr>
              <w:t>13849117688</w:t>
            </w:r>
          </w:p>
        </w:tc>
      </w:tr>
      <w:tr w:rsidR="00867C95">
        <w:trPr>
          <w:jc w:val="center"/>
        </w:trPr>
        <w:tc>
          <w:tcPr>
            <w:tcW w:w="271" w:type="pct"/>
            <w:shd w:val="clear" w:color="auto" w:fill="auto"/>
            <w:vAlign w:val="center"/>
          </w:tcPr>
          <w:p w:rsidR="00867C95" w:rsidRDefault="00C5701E">
            <w:pPr>
              <w:jc w:val="center"/>
              <w:rPr>
                <w:rFonts w:cs="Tahoma"/>
                <w:sz w:val="21"/>
                <w:szCs w:val="21"/>
              </w:rPr>
            </w:pPr>
            <w:r>
              <w:rPr>
                <w:rFonts w:cs="Tahoma" w:hint="eastAsia"/>
                <w:sz w:val="21"/>
                <w:szCs w:val="21"/>
              </w:rPr>
              <w:t>7</w:t>
            </w:r>
          </w:p>
        </w:tc>
        <w:tc>
          <w:tcPr>
            <w:tcW w:w="1014"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濮阳源泰高科技冶金材料有限公司</w:t>
            </w:r>
          </w:p>
        </w:tc>
        <w:tc>
          <w:tcPr>
            <w:tcW w:w="511"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运维</w:t>
            </w:r>
          </w:p>
        </w:tc>
        <w:tc>
          <w:tcPr>
            <w:tcW w:w="689" w:type="pct"/>
            <w:shd w:val="clear" w:color="auto" w:fill="auto"/>
            <w:vAlign w:val="center"/>
          </w:tcPr>
          <w:p w:rsidR="00867C95" w:rsidRDefault="00C5701E">
            <w:pPr>
              <w:jc w:val="center"/>
              <w:rPr>
                <w:sz w:val="21"/>
                <w:szCs w:val="21"/>
              </w:rPr>
            </w:pPr>
            <w:r>
              <w:rPr>
                <w:rFonts w:hint="eastAsia"/>
                <w:sz w:val="21"/>
                <w:szCs w:val="21"/>
              </w:rPr>
              <w:t>铁水罐罐沿喷涂</w:t>
            </w:r>
          </w:p>
        </w:tc>
        <w:tc>
          <w:tcPr>
            <w:tcW w:w="780" w:type="pct"/>
            <w:shd w:val="clear" w:color="auto" w:fill="auto"/>
            <w:vAlign w:val="center"/>
          </w:tcPr>
          <w:p w:rsidR="00867C95" w:rsidRDefault="00C5701E">
            <w:pPr>
              <w:jc w:val="center"/>
              <w:rPr>
                <w:sz w:val="21"/>
                <w:szCs w:val="21"/>
              </w:rPr>
            </w:pPr>
            <w:r>
              <w:rPr>
                <w:rFonts w:hint="eastAsia"/>
                <w:sz w:val="21"/>
                <w:szCs w:val="21"/>
              </w:rPr>
              <w:t>炼铁厂</w:t>
            </w:r>
          </w:p>
        </w:tc>
        <w:tc>
          <w:tcPr>
            <w:tcW w:w="608" w:type="pct"/>
            <w:shd w:val="clear" w:color="auto" w:fill="auto"/>
            <w:vAlign w:val="center"/>
          </w:tcPr>
          <w:p w:rsidR="00867C95" w:rsidRDefault="00C5701E">
            <w:pPr>
              <w:jc w:val="center"/>
              <w:rPr>
                <w:sz w:val="21"/>
                <w:szCs w:val="21"/>
              </w:rPr>
            </w:pPr>
            <w:r>
              <w:rPr>
                <w:rFonts w:hint="eastAsia"/>
                <w:sz w:val="21"/>
                <w:szCs w:val="21"/>
              </w:rPr>
              <w:t>张建双</w:t>
            </w:r>
          </w:p>
        </w:tc>
        <w:tc>
          <w:tcPr>
            <w:tcW w:w="1125" w:type="pct"/>
            <w:shd w:val="clear" w:color="auto" w:fill="auto"/>
            <w:vAlign w:val="center"/>
          </w:tcPr>
          <w:p w:rsidR="00867C95" w:rsidRDefault="00C5701E">
            <w:pPr>
              <w:jc w:val="center"/>
              <w:rPr>
                <w:sz w:val="21"/>
                <w:szCs w:val="21"/>
              </w:rPr>
            </w:pPr>
            <w:r>
              <w:rPr>
                <w:rFonts w:hint="eastAsia"/>
                <w:sz w:val="21"/>
                <w:szCs w:val="21"/>
              </w:rPr>
              <w:t>19839328816</w:t>
            </w:r>
          </w:p>
        </w:tc>
      </w:tr>
      <w:tr w:rsidR="00867C95">
        <w:trPr>
          <w:jc w:val="center"/>
        </w:trPr>
        <w:tc>
          <w:tcPr>
            <w:tcW w:w="271" w:type="pct"/>
            <w:shd w:val="clear" w:color="auto" w:fill="auto"/>
            <w:vAlign w:val="center"/>
          </w:tcPr>
          <w:p w:rsidR="00867C95" w:rsidRDefault="00C5701E">
            <w:pPr>
              <w:jc w:val="center"/>
              <w:rPr>
                <w:rFonts w:cs="Tahoma"/>
                <w:sz w:val="21"/>
                <w:szCs w:val="21"/>
              </w:rPr>
            </w:pPr>
            <w:r>
              <w:rPr>
                <w:rFonts w:cs="Tahoma" w:hint="eastAsia"/>
                <w:sz w:val="21"/>
                <w:szCs w:val="21"/>
              </w:rPr>
              <w:t>8</w:t>
            </w:r>
          </w:p>
        </w:tc>
        <w:tc>
          <w:tcPr>
            <w:tcW w:w="1014"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安徽省淮海工程科技有限公司</w:t>
            </w:r>
          </w:p>
        </w:tc>
        <w:tc>
          <w:tcPr>
            <w:tcW w:w="511"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运维</w:t>
            </w:r>
          </w:p>
        </w:tc>
        <w:tc>
          <w:tcPr>
            <w:tcW w:w="689" w:type="pct"/>
            <w:shd w:val="clear" w:color="auto" w:fill="auto"/>
            <w:vAlign w:val="center"/>
          </w:tcPr>
          <w:p w:rsidR="00867C95" w:rsidRDefault="00C5701E">
            <w:pPr>
              <w:jc w:val="center"/>
              <w:rPr>
                <w:sz w:val="21"/>
                <w:szCs w:val="21"/>
              </w:rPr>
            </w:pPr>
            <w:r>
              <w:rPr>
                <w:rFonts w:hint="eastAsia"/>
                <w:sz w:val="21"/>
                <w:szCs w:val="21"/>
              </w:rPr>
              <w:t>烧结、炼铁皮带</w:t>
            </w:r>
          </w:p>
        </w:tc>
        <w:tc>
          <w:tcPr>
            <w:tcW w:w="780" w:type="pct"/>
            <w:shd w:val="clear" w:color="auto" w:fill="auto"/>
            <w:vAlign w:val="center"/>
          </w:tcPr>
          <w:p w:rsidR="00867C95" w:rsidRDefault="00C5701E">
            <w:pPr>
              <w:jc w:val="center"/>
              <w:rPr>
                <w:sz w:val="21"/>
                <w:szCs w:val="21"/>
              </w:rPr>
            </w:pPr>
            <w:r>
              <w:rPr>
                <w:rFonts w:hint="eastAsia"/>
                <w:sz w:val="21"/>
                <w:szCs w:val="21"/>
              </w:rPr>
              <w:t>炼铁厂</w:t>
            </w:r>
          </w:p>
        </w:tc>
        <w:tc>
          <w:tcPr>
            <w:tcW w:w="608" w:type="pct"/>
            <w:shd w:val="clear" w:color="auto" w:fill="auto"/>
            <w:vAlign w:val="center"/>
          </w:tcPr>
          <w:p w:rsidR="00867C95" w:rsidRDefault="00C5701E">
            <w:pPr>
              <w:jc w:val="center"/>
              <w:rPr>
                <w:sz w:val="21"/>
                <w:szCs w:val="21"/>
              </w:rPr>
            </w:pPr>
            <w:r>
              <w:rPr>
                <w:rFonts w:hint="eastAsia"/>
                <w:sz w:val="21"/>
                <w:szCs w:val="21"/>
              </w:rPr>
              <w:t>张明</w:t>
            </w:r>
          </w:p>
        </w:tc>
        <w:tc>
          <w:tcPr>
            <w:tcW w:w="1125" w:type="pct"/>
            <w:shd w:val="clear" w:color="auto" w:fill="auto"/>
            <w:vAlign w:val="center"/>
          </w:tcPr>
          <w:p w:rsidR="00867C95" w:rsidRDefault="00C5701E">
            <w:pPr>
              <w:jc w:val="center"/>
              <w:rPr>
                <w:sz w:val="21"/>
                <w:szCs w:val="21"/>
              </w:rPr>
            </w:pPr>
            <w:r>
              <w:rPr>
                <w:rFonts w:hint="eastAsia"/>
                <w:sz w:val="21"/>
                <w:szCs w:val="21"/>
              </w:rPr>
              <w:t>13952179919</w:t>
            </w:r>
          </w:p>
        </w:tc>
      </w:tr>
      <w:tr w:rsidR="00867C95">
        <w:trPr>
          <w:jc w:val="center"/>
        </w:trPr>
        <w:tc>
          <w:tcPr>
            <w:tcW w:w="271" w:type="pct"/>
            <w:shd w:val="clear" w:color="auto" w:fill="auto"/>
            <w:vAlign w:val="center"/>
          </w:tcPr>
          <w:p w:rsidR="00867C95" w:rsidRDefault="00C5701E">
            <w:pPr>
              <w:jc w:val="center"/>
              <w:rPr>
                <w:rFonts w:cs="Tahoma"/>
                <w:sz w:val="21"/>
                <w:szCs w:val="21"/>
              </w:rPr>
            </w:pPr>
            <w:r>
              <w:rPr>
                <w:rFonts w:cs="Tahoma" w:hint="eastAsia"/>
                <w:sz w:val="21"/>
                <w:szCs w:val="21"/>
              </w:rPr>
              <w:t>9</w:t>
            </w:r>
          </w:p>
        </w:tc>
        <w:tc>
          <w:tcPr>
            <w:tcW w:w="1014"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江苏嘉耐高温材料股份有限公司</w:t>
            </w:r>
          </w:p>
        </w:tc>
        <w:tc>
          <w:tcPr>
            <w:tcW w:w="511"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运维</w:t>
            </w:r>
          </w:p>
        </w:tc>
        <w:tc>
          <w:tcPr>
            <w:tcW w:w="689" w:type="pct"/>
            <w:shd w:val="clear" w:color="auto" w:fill="auto"/>
            <w:vAlign w:val="center"/>
          </w:tcPr>
          <w:p w:rsidR="00867C95" w:rsidRDefault="00C5701E">
            <w:pPr>
              <w:jc w:val="center"/>
              <w:rPr>
                <w:sz w:val="21"/>
                <w:szCs w:val="21"/>
              </w:rPr>
            </w:pPr>
            <w:r>
              <w:rPr>
                <w:rFonts w:hint="eastAsia"/>
                <w:sz w:val="21"/>
                <w:szCs w:val="21"/>
              </w:rPr>
              <w:t>渣铁沟处理</w:t>
            </w:r>
          </w:p>
        </w:tc>
        <w:tc>
          <w:tcPr>
            <w:tcW w:w="780" w:type="pct"/>
            <w:shd w:val="clear" w:color="auto" w:fill="auto"/>
            <w:vAlign w:val="center"/>
          </w:tcPr>
          <w:p w:rsidR="00867C95" w:rsidRDefault="00C5701E">
            <w:pPr>
              <w:jc w:val="center"/>
              <w:rPr>
                <w:sz w:val="21"/>
                <w:szCs w:val="21"/>
              </w:rPr>
            </w:pPr>
            <w:r>
              <w:rPr>
                <w:rFonts w:hint="eastAsia"/>
                <w:sz w:val="21"/>
                <w:szCs w:val="21"/>
              </w:rPr>
              <w:t>炼铁厂</w:t>
            </w:r>
          </w:p>
        </w:tc>
        <w:tc>
          <w:tcPr>
            <w:tcW w:w="608" w:type="pct"/>
            <w:shd w:val="clear" w:color="auto" w:fill="auto"/>
            <w:vAlign w:val="center"/>
          </w:tcPr>
          <w:p w:rsidR="00867C95" w:rsidRDefault="00C5701E">
            <w:pPr>
              <w:jc w:val="center"/>
              <w:rPr>
                <w:sz w:val="21"/>
                <w:szCs w:val="21"/>
              </w:rPr>
            </w:pPr>
            <w:r>
              <w:rPr>
                <w:rFonts w:hint="eastAsia"/>
                <w:sz w:val="21"/>
                <w:szCs w:val="21"/>
              </w:rPr>
              <w:t>许晨</w:t>
            </w:r>
          </w:p>
        </w:tc>
        <w:tc>
          <w:tcPr>
            <w:tcW w:w="1125" w:type="pct"/>
            <w:shd w:val="clear" w:color="auto" w:fill="auto"/>
            <w:vAlign w:val="center"/>
          </w:tcPr>
          <w:p w:rsidR="00867C95" w:rsidRDefault="00C5701E">
            <w:pPr>
              <w:jc w:val="center"/>
              <w:rPr>
                <w:sz w:val="21"/>
                <w:szCs w:val="21"/>
              </w:rPr>
            </w:pPr>
            <w:r>
              <w:rPr>
                <w:rFonts w:hint="eastAsia"/>
                <w:sz w:val="21"/>
                <w:szCs w:val="21"/>
              </w:rPr>
              <w:t>15961556184</w:t>
            </w:r>
          </w:p>
        </w:tc>
      </w:tr>
      <w:tr w:rsidR="00867C95">
        <w:trPr>
          <w:jc w:val="center"/>
        </w:trPr>
        <w:tc>
          <w:tcPr>
            <w:tcW w:w="271" w:type="pct"/>
            <w:shd w:val="clear" w:color="auto" w:fill="auto"/>
            <w:vAlign w:val="center"/>
          </w:tcPr>
          <w:p w:rsidR="00867C95" w:rsidRDefault="00C5701E">
            <w:pPr>
              <w:jc w:val="center"/>
              <w:rPr>
                <w:rFonts w:cs="Tahoma"/>
                <w:sz w:val="21"/>
                <w:szCs w:val="21"/>
              </w:rPr>
            </w:pPr>
            <w:r>
              <w:rPr>
                <w:rFonts w:cs="Tahoma" w:hint="eastAsia"/>
                <w:sz w:val="21"/>
                <w:szCs w:val="21"/>
              </w:rPr>
              <w:t>10</w:t>
            </w:r>
          </w:p>
        </w:tc>
        <w:tc>
          <w:tcPr>
            <w:tcW w:w="1014"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中晶环境科技股份有限公司</w:t>
            </w:r>
          </w:p>
        </w:tc>
        <w:tc>
          <w:tcPr>
            <w:tcW w:w="511"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运维</w:t>
            </w:r>
          </w:p>
        </w:tc>
        <w:tc>
          <w:tcPr>
            <w:tcW w:w="689" w:type="pct"/>
            <w:shd w:val="clear" w:color="auto" w:fill="auto"/>
            <w:vAlign w:val="center"/>
          </w:tcPr>
          <w:p w:rsidR="00867C95" w:rsidRDefault="00C5701E">
            <w:pPr>
              <w:jc w:val="center"/>
              <w:rPr>
                <w:sz w:val="21"/>
                <w:szCs w:val="21"/>
              </w:rPr>
            </w:pPr>
            <w:r>
              <w:rPr>
                <w:rFonts w:hint="eastAsia"/>
                <w:sz w:val="21"/>
                <w:szCs w:val="21"/>
              </w:rPr>
              <w:t>热风炉脱硫</w:t>
            </w:r>
          </w:p>
        </w:tc>
        <w:tc>
          <w:tcPr>
            <w:tcW w:w="780" w:type="pct"/>
            <w:shd w:val="clear" w:color="auto" w:fill="auto"/>
            <w:vAlign w:val="center"/>
          </w:tcPr>
          <w:p w:rsidR="00867C95" w:rsidRDefault="00C5701E">
            <w:pPr>
              <w:jc w:val="center"/>
              <w:rPr>
                <w:sz w:val="21"/>
                <w:szCs w:val="21"/>
              </w:rPr>
            </w:pPr>
            <w:r>
              <w:rPr>
                <w:rFonts w:hint="eastAsia"/>
                <w:sz w:val="21"/>
                <w:szCs w:val="21"/>
              </w:rPr>
              <w:t>炼铁厂</w:t>
            </w:r>
          </w:p>
        </w:tc>
        <w:tc>
          <w:tcPr>
            <w:tcW w:w="608" w:type="pct"/>
            <w:shd w:val="clear" w:color="auto" w:fill="auto"/>
            <w:vAlign w:val="center"/>
          </w:tcPr>
          <w:p w:rsidR="00867C95" w:rsidRDefault="00C5701E">
            <w:pPr>
              <w:jc w:val="center"/>
              <w:rPr>
                <w:sz w:val="21"/>
                <w:szCs w:val="21"/>
              </w:rPr>
            </w:pPr>
            <w:r>
              <w:rPr>
                <w:rFonts w:hint="eastAsia"/>
                <w:sz w:val="21"/>
                <w:szCs w:val="21"/>
              </w:rPr>
              <w:t>尹颜涛</w:t>
            </w:r>
          </w:p>
        </w:tc>
        <w:tc>
          <w:tcPr>
            <w:tcW w:w="1125" w:type="pct"/>
            <w:shd w:val="clear" w:color="auto" w:fill="auto"/>
            <w:vAlign w:val="center"/>
          </w:tcPr>
          <w:p w:rsidR="00867C95" w:rsidRDefault="00C5701E">
            <w:pPr>
              <w:jc w:val="center"/>
              <w:rPr>
                <w:sz w:val="21"/>
                <w:szCs w:val="21"/>
              </w:rPr>
            </w:pPr>
            <w:r>
              <w:rPr>
                <w:rFonts w:hint="eastAsia"/>
                <w:sz w:val="21"/>
                <w:szCs w:val="21"/>
              </w:rPr>
              <w:t>13811620845</w:t>
            </w:r>
          </w:p>
        </w:tc>
      </w:tr>
      <w:tr w:rsidR="00867C95">
        <w:trPr>
          <w:jc w:val="center"/>
        </w:trPr>
        <w:tc>
          <w:tcPr>
            <w:tcW w:w="271" w:type="pct"/>
            <w:shd w:val="clear" w:color="auto" w:fill="auto"/>
            <w:vAlign w:val="center"/>
          </w:tcPr>
          <w:p w:rsidR="00867C95" w:rsidRDefault="00C5701E">
            <w:pPr>
              <w:jc w:val="center"/>
              <w:rPr>
                <w:rFonts w:cs="Tahoma"/>
                <w:sz w:val="21"/>
                <w:szCs w:val="21"/>
              </w:rPr>
            </w:pPr>
            <w:r>
              <w:rPr>
                <w:rFonts w:cs="Tahoma" w:hint="eastAsia"/>
                <w:sz w:val="21"/>
                <w:szCs w:val="21"/>
              </w:rPr>
              <w:t>11</w:t>
            </w:r>
          </w:p>
        </w:tc>
        <w:tc>
          <w:tcPr>
            <w:tcW w:w="1014"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江阴誉球耐火材料有限公司</w:t>
            </w:r>
          </w:p>
        </w:tc>
        <w:tc>
          <w:tcPr>
            <w:tcW w:w="511"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运维</w:t>
            </w:r>
          </w:p>
        </w:tc>
        <w:tc>
          <w:tcPr>
            <w:tcW w:w="689" w:type="pct"/>
            <w:shd w:val="clear" w:color="auto" w:fill="auto"/>
            <w:vAlign w:val="center"/>
          </w:tcPr>
          <w:p w:rsidR="00867C95" w:rsidRDefault="00C5701E">
            <w:pPr>
              <w:jc w:val="center"/>
              <w:rPr>
                <w:sz w:val="21"/>
                <w:szCs w:val="21"/>
              </w:rPr>
            </w:pPr>
            <w:r>
              <w:rPr>
                <w:rFonts w:hint="eastAsia"/>
                <w:sz w:val="21"/>
                <w:szCs w:val="21"/>
              </w:rPr>
              <w:t>渣铁沟处理</w:t>
            </w:r>
          </w:p>
        </w:tc>
        <w:tc>
          <w:tcPr>
            <w:tcW w:w="780" w:type="pct"/>
            <w:shd w:val="clear" w:color="auto" w:fill="auto"/>
            <w:vAlign w:val="center"/>
          </w:tcPr>
          <w:p w:rsidR="00867C95" w:rsidRDefault="00C5701E">
            <w:pPr>
              <w:jc w:val="center"/>
              <w:rPr>
                <w:sz w:val="21"/>
                <w:szCs w:val="21"/>
              </w:rPr>
            </w:pPr>
            <w:r>
              <w:rPr>
                <w:rFonts w:hint="eastAsia"/>
                <w:sz w:val="21"/>
                <w:szCs w:val="21"/>
              </w:rPr>
              <w:t>炼铁厂</w:t>
            </w:r>
          </w:p>
        </w:tc>
        <w:tc>
          <w:tcPr>
            <w:tcW w:w="608" w:type="pct"/>
            <w:shd w:val="clear" w:color="auto" w:fill="auto"/>
            <w:vAlign w:val="center"/>
          </w:tcPr>
          <w:p w:rsidR="00867C95" w:rsidRDefault="00C5701E">
            <w:pPr>
              <w:jc w:val="center"/>
              <w:rPr>
                <w:sz w:val="21"/>
                <w:szCs w:val="21"/>
              </w:rPr>
            </w:pPr>
            <w:r>
              <w:rPr>
                <w:rFonts w:hint="eastAsia"/>
                <w:sz w:val="21"/>
                <w:szCs w:val="21"/>
              </w:rPr>
              <w:t>张虎</w:t>
            </w:r>
          </w:p>
        </w:tc>
        <w:tc>
          <w:tcPr>
            <w:tcW w:w="1125" w:type="pct"/>
            <w:shd w:val="clear" w:color="auto" w:fill="auto"/>
            <w:vAlign w:val="center"/>
          </w:tcPr>
          <w:p w:rsidR="00867C95" w:rsidRDefault="00C5701E">
            <w:pPr>
              <w:jc w:val="center"/>
              <w:rPr>
                <w:sz w:val="21"/>
                <w:szCs w:val="21"/>
              </w:rPr>
            </w:pPr>
            <w:r>
              <w:rPr>
                <w:rFonts w:hint="eastAsia"/>
                <w:sz w:val="21"/>
                <w:szCs w:val="21"/>
              </w:rPr>
              <w:t>13771282386</w:t>
            </w:r>
          </w:p>
        </w:tc>
      </w:tr>
      <w:tr w:rsidR="00867C95">
        <w:trPr>
          <w:jc w:val="center"/>
        </w:trPr>
        <w:tc>
          <w:tcPr>
            <w:tcW w:w="271" w:type="pct"/>
            <w:shd w:val="clear" w:color="auto" w:fill="auto"/>
            <w:vAlign w:val="center"/>
          </w:tcPr>
          <w:p w:rsidR="00867C95" w:rsidRDefault="00C5701E">
            <w:pPr>
              <w:jc w:val="center"/>
              <w:rPr>
                <w:rFonts w:cs="Tahoma"/>
                <w:sz w:val="21"/>
                <w:szCs w:val="21"/>
              </w:rPr>
            </w:pPr>
            <w:r>
              <w:rPr>
                <w:rFonts w:cs="Tahoma" w:hint="eastAsia"/>
                <w:sz w:val="21"/>
                <w:szCs w:val="21"/>
              </w:rPr>
              <w:t>12</w:t>
            </w:r>
          </w:p>
        </w:tc>
        <w:tc>
          <w:tcPr>
            <w:tcW w:w="1014"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江苏捷安企业服务有限公司</w:t>
            </w:r>
          </w:p>
        </w:tc>
        <w:tc>
          <w:tcPr>
            <w:tcW w:w="511" w:type="pct"/>
            <w:shd w:val="clear" w:color="auto" w:fill="auto"/>
            <w:vAlign w:val="center"/>
          </w:tcPr>
          <w:p w:rsidR="00867C95" w:rsidRDefault="00C5701E">
            <w:pPr>
              <w:jc w:val="center"/>
              <w:textAlignment w:val="center"/>
              <w:rPr>
                <w:sz w:val="21"/>
                <w:szCs w:val="21"/>
              </w:rPr>
            </w:pPr>
            <w:r>
              <w:rPr>
                <w:rFonts w:ascii="宋体" w:hAnsi="宋体" w:cs="宋体" w:hint="eastAsia"/>
                <w:color w:val="000000"/>
                <w:sz w:val="21"/>
                <w:szCs w:val="21"/>
                <w:lang/>
              </w:rPr>
              <w:t>运维</w:t>
            </w:r>
          </w:p>
        </w:tc>
        <w:tc>
          <w:tcPr>
            <w:tcW w:w="689" w:type="pct"/>
            <w:shd w:val="clear" w:color="auto" w:fill="auto"/>
            <w:vAlign w:val="center"/>
          </w:tcPr>
          <w:p w:rsidR="00867C95" w:rsidRDefault="00C5701E">
            <w:pPr>
              <w:jc w:val="center"/>
              <w:rPr>
                <w:sz w:val="21"/>
                <w:szCs w:val="21"/>
              </w:rPr>
            </w:pPr>
            <w:r>
              <w:rPr>
                <w:rFonts w:hint="eastAsia"/>
                <w:sz w:val="21"/>
                <w:szCs w:val="21"/>
              </w:rPr>
              <w:t>铸铁机、一罐到底</w:t>
            </w:r>
          </w:p>
        </w:tc>
        <w:tc>
          <w:tcPr>
            <w:tcW w:w="780" w:type="pct"/>
            <w:shd w:val="clear" w:color="auto" w:fill="auto"/>
            <w:vAlign w:val="center"/>
          </w:tcPr>
          <w:p w:rsidR="00867C95" w:rsidRDefault="00C5701E">
            <w:pPr>
              <w:jc w:val="center"/>
              <w:rPr>
                <w:sz w:val="21"/>
                <w:szCs w:val="21"/>
              </w:rPr>
            </w:pPr>
            <w:r>
              <w:rPr>
                <w:rFonts w:hint="eastAsia"/>
                <w:sz w:val="21"/>
                <w:szCs w:val="21"/>
              </w:rPr>
              <w:t>炼铁厂</w:t>
            </w:r>
          </w:p>
        </w:tc>
        <w:tc>
          <w:tcPr>
            <w:tcW w:w="608" w:type="pct"/>
            <w:shd w:val="clear" w:color="auto" w:fill="auto"/>
            <w:vAlign w:val="center"/>
          </w:tcPr>
          <w:p w:rsidR="00867C95" w:rsidRDefault="00C5701E">
            <w:pPr>
              <w:jc w:val="center"/>
              <w:rPr>
                <w:sz w:val="21"/>
                <w:szCs w:val="21"/>
              </w:rPr>
            </w:pPr>
            <w:r>
              <w:rPr>
                <w:rFonts w:hint="eastAsia"/>
                <w:sz w:val="21"/>
                <w:szCs w:val="21"/>
              </w:rPr>
              <w:t>曾凡伟</w:t>
            </w:r>
          </w:p>
        </w:tc>
        <w:tc>
          <w:tcPr>
            <w:tcW w:w="1125" w:type="pct"/>
            <w:shd w:val="clear" w:color="auto" w:fill="auto"/>
            <w:vAlign w:val="center"/>
          </w:tcPr>
          <w:p w:rsidR="00867C95" w:rsidRDefault="00C5701E">
            <w:pPr>
              <w:jc w:val="center"/>
              <w:rPr>
                <w:sz w:val="21"/>
                <w:szCs w:val="21"/>
              </w:rPr>
            </w:pPr>
            <w:r>
              <w:rPr>
                <w:rFonts w:hint="eastAsia"/>
                <w:sz w:val="21"/>
                <w:szCs w:val="21"/>
              </w:rPr>
              <w:t>15166052678</w:t>
            </w:r>
          </w:p>
        </w:tc>
      </w:tr>
    </w:tbl>
    <w:p w:rsidR="00867C95" w:rsidRDefault="00C5701E">
      <w:pPr>
        <w:pStyle w:val="3"/>
        <w:ind w:left="480"/>
        <w:rPr>
          <w:sz w:val="24"/>
          <w:szCs w:val="24"/>
        </w:rPr>
      </w:pPr>
      <w:bookmarkStart w:id="594" w:name="_Toc398733421"/>
      <w:bookmarkStart w:id="595" w:name="_Toc27738"/>
      <w:bookmarkStart w:id="596" w:name="_Toc29669"/>
      <w:r>
        <w:rPr>
          <w:rFonts w:hint="eastAsia"/>
          <w:sz w:val="24"/>
          <w:szCs w:val="24"/>
        </w:rPr>
        <w:t>附件</w:t>
      </w:r>
      <w:r>
        <w:rPr>
          <w:rFonts w:hint="eastAsia"/>
          <w:sz w:val="24"/>
          <w:szCs w:val="24"/>
        </w:rPr>
        <w:t>1-4</w:t>
      </w:r>
      <w:bookmarkEnd w:id="594"/>
      <w:r>
        <w:rPr>
          <w:rFonts w:hint="eastAsia"/>
          <w:sz w:val="24"/>
          <w:szCs w:val="24"/>
        </w:rPr>
        <w:t>应急救援组织机构成员通讯录</w:t>
      </w:r>
      <w:r>
        <w:rPr>
          <w:sz w:val="24"/>
          <w:szCs w:val="24"/>
        </w:rPr>
        <w:t>—</w:t>
      </w:r>
      <w:r>
        <w:rPr>
          <w:rFonts w:hint="eastAsia"/>
          <w:sz w:val="24"/>
          <w:szCs w:val="24"/>
        </w:rPr>
        <w:t>炼钢</w:t>
      </w:r>
      <w:r>
        <w:rPr>
          <w:rFonts w:hint="eastAsia"/>
          <w:sz w:val="24"/>
          <w:szCs w:val="24"/>
        </w:rPr>
        <w:t>事业部一分厂</w:t>
      </w:r>
      <w:bookmarkEnd w:id="595"/>
      <w:bookmarkEnd w:id="596"/>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739"/>
        <w:gridCol w:w="3640"/>
        <w:gridCol w:w="1128"/>
        <w:gridCol w:w="2015"/>
      </w:tblGrid>
      <w:tr w:rsidR="00867C95">
        <w:trPr>
          <w:trHeight w:val="227"/>
        </w:trPr>
        <w:tc>
          <w:tcPr>
            <w:tcW w:w="1020" w:type="pct"/>
            <w:shd w:val="clear" w:color="auto" w:fill="auto"/>
            <w:vAlign w:val="center"/>
          </w:tcPr>
          <w:p w:rsidR="00867C95" w:rsidRDefault="00C5701E">
            <w:pPr>
              <w:jc w:val="center"/>
              <w:rPr>
                <w:rFonts w:cs="Tahoma"/>
                <w:b/>
                <w:sz w:val="18"/>
                <w:szCs w:val="18"/>
              </w:rPr>
            </w:pPr>
            <w:r>
              <w:rPr>
                <w:rFonts w:cs="Tahoma" w:hint="eastAsia"/>
                <w:b/>
                <w:sz w:val="18"/>
                <w:szCs w:val="18"/>
              </w:rPr>
              <w:t>姓名</w:t>
            </w:r>
          </w:p>
        </w:tc>
        <w:tc>
          <w:tcPr>
            <w:tcW w:w="2134" w:type="pct"/>
            <w:shd w:val="clear" w:color="auto" w:fill="auto"/>
            <w:vAlign w:val="center"/>
          </w:tcPr>
          <w:p w:rsidR="00867C95" w:rsidRDefault="00C5701E">
            <w:pPr>
              <w:jc w:val="center"/>
              <w:rPr>
                <w:rFonts w:cs="Tahoma"/>
                <w:b/>
                <w:sz w:val="18"/>
                <w:szCs w:val="18"/>
              </w:rPr>
            </w:pPr>
            <w:r>
              <w:rPr>
                <w:rFonts w:cs="Tahoma" w:hint="eastAsia"/>
                <w:b/>
                <w:sz w:val="18"/>
                <w:szCs w:val="18"/>
              </w:rPr>
              <w:t>行政职务</w:t>
            </w:r>
          </w:p>
        </w:tc>
        <w:tc>
          <w:tcPr>
            <w:tcW w:w="662" w:type="pct"/>
            <w:shd w:val="clear" w:color="auto" w:fill="auto"/>
            <w:vAlign w:val="center"/>
          </w:tcPr>
          <w:p w:rsidR="00867C95" w:rsidRDefault="00C5701E">
            <w:pPr>
              <w:jc w:val="center"/>
              <w:rPr>
                <w:rFonts w:cs="Tahoma"/>
                <w:b/>
                <w:sz w:val="18"/>
                <w:szCs w:val="18"/>
              </w:rPr>
            </w:pPr>
            <w:r>
              <w:rPr>
                <w:rFonts w:cs="Tahoma" w:hint="eastAsia"/>
                <w:b/>
                <w:sz w:val="18"/>
                <w:szCs w:val="18"/>
              </w:rPr>
              <w:t>办公电话</w:t>
            </w:r>
          </w:p>
        </w:tc>
        <w:tc>
          <w:tcPr>
            <w:tcW w:w="1182" w:type="pct"/>
            <w:shd w:val="clear" w:color="auto" w:fill="auto"/>
            <w:vAlign w:val="center"/>
          </w:tcPr>
          <w:p w:rsidR="00867C95" w:rsidRDefault="00C5701E">
            <w:pPr>
              <w:jc w:val="center"/>
              <w:rPr>
                <w:rFonts w:cs="Tahoma"/>
                <w:b/>
                <w:sz w:val="18"/>
                <w:szCs w:val="18"/>
              </w:rPr>
            </w:pPr>
            <w:r>
              <w:rPr>
                <w:rFonts w:cs="Tahoma" w:hint="eastAsia"/>
                <w:b/>
                <w:sz w:val="18"/>
                <w:szCs w:val="18"/>
              </w:rPr>
              <w:t>手机</w:t>
            </w:r>
          </w:p>
        </w:tc>
      </w:tr>
      <w:tr w:rsidR="00867C95">
        <w:trPr>
          <w:trHeight w:val="227"/>
        </w:trPr>
        <w:tc>
          <w:tcPr>
            <w:tcW w:w="1020" w:type="pct"/>
            <w:shd w:val="clear" w:color="auto" w:fill="auto"/>
            <w:vAlign w:val="center"/>
          </w:tcPr>
          <w:p w:rsidR="00867C95" w:rsidRDefault="00C5701E">
            <w:pPr>
              <w:jc w:val="center"/>
              <w:rPr>
                <w:rFonts w:cs="Tahoma"/>
                <w:sz w:val="21"/>
                <w:szCs w:val="21"/>
              </w:rPr>
            </w:pPr>
            <w:r>
              <w:rPr>
                <w:rFonts w:cs="Tahoma" w:hint="eastAsia"/>
                <w:sz w:val="21"/>
                <w:szCs w:val="21"/>
              </w:rPr>
              <w:t>张海涛</w:t>
            </w:r>
          </w:p>
        </w:tc>
        <w:tc>
          <w:tcPr>
            <w:tcW w:w="2134" w:type="pct"/>
            <w:shd w:val="clear" w:color="auto" w:fill="auto"/>
            <w:vAlign w:val="center"/>
          </w:tcPr>
          <w:p w:rsidR="00867C95" w:rsidRDefault="00C5701E">
            <w:pPr>
              <w:jc w:val="center"/>
              <w:rPr>
                <w:rFonts w:cs="Tahoma"/>
                <w:sz w:val="21"/>
                <w:szCs w:val="21"/>
              </w:rPr>
            </w:pPr>
            <w:r>
              <w:rPr>
                <w:rFonts w:cs="Tahoma" w:hint="eastAsia"/>
                <w:sz w:val="21"/>
                <w:szCs w:val="21"/>
              </w:rPr>
              <w:t>炼钢事业部常务副部长</w:t>
            </w:r>
          </w:p>
        </w:tc>
        <w:tc>
          <w:tcPr>
            <w:tcW w:w="662" w:type="pct"/>
            <w:shd w:val="clear" w:color="auto" w:fill="auto"/>
            <w:vAlign w:val="center"/>
          </w:tcPr>
          <w:p w:rsidR="00867C95" w:rsidRDefault="00C5701E">
            <w:pPr>
              <w:jc w:val="center"/>
              <w:rPr>
                <w:rFonts w:cs="宋体"/>
                <w:sz w:val="21"/>
                <w:szCs w:val="21"/>
              </w:rPr>
            </w:pPr>
            <w:r>
              <w:rPr>
                <w:rFonts w:cs="宋体" w:hint="eastAsia"/>
                <w:sz w:val="21"/>
                <w:szCs w:val="21"/>
              </w:rPr>
              <w:t>5695</w:t>
            </w:r>
          </w:p>
        </w:tc>
        <w:tc>
          <w:tcPr>
            <w:tcW w:w="1182" w:type="pct"/>
            <w:shd w:val="clear" w:color="auto" w:fill="auto"/>
            <w:vAlign w:val="center"/>
          </w:tcPr>
          <w:p w:rsidR="00867C95" w:rsidRDefault="00C5701E">
            <w:pPr>
              <w:jc w:val="center"/>
              <w:rPr>
                <w:rFonts w:cs="宋体"/>
                <w:sz w:val="21"/>
                <w:szCs w:val="21"/>
              </w:rPr>
            </w:pPr>
            <w:r>
              <w:rPr>
                <w:rFonts w:cs="宋体" w:hint="eastAsia"/>
                <w:sz w:val="21"/>
                <w:szCs w:val="21"/>
              </w:rPr>
              <w:t>13793231863</w:t>
            </w:r>
          </w:p>
        </w:tc>
      </w:tr>
      <w:tr w:rsidR="00867C95">
        <w:trPr>
          <w:trHeight w:val="227"/>
        </w:trPr>
        <w:tc>
          <w:tcPr>
            <w:tcW w:w="1020" w:type="pct"/>
            <w:shd w:val="clear" w:color="auto" w:fill="auto"/>
            <w:vAlign w:val="center"/>
          </w:tcPr>
          <w:p w:rsidR="00867C95" w:rsidRDefault="00C5701E">
            <w:pPr>
              <w:jc w:val="center"/>
              <w:rPr>
                <w:rFonts w:cs="Tahoma"/>
                <w:sz w:val="21"/>
                <w:szCs w:val="21"/>
              </w:rPr>
            </w:pPr>
            <w:r>
              <w:rPr>
                <w:rFonts w:cs="Tahoma" w:hint="eastAsia"/>
                <w:sz w:val="21"/>
                <w:szCs w:val="21"/>
              </w:rPr>
              <w:t>琚广通</w:t>
            </w:r>
          </w:p>
        </w:tc>
        <w:tc>
          <w:tcPr>
            <w:tcW w:w="2134" w:type="pct"/>
            <w:shd w:val="clear" w:color="auto" w:fill="auto"/>
            <w:vAlign w:val="center"/>
          </w:tcPr>
          <w:p w:rsidR="00867C95" w:rsidRDefault="00C5701E">
            <w:pPr>
              <w:jc w:val="center"/>
              <w:rPr>
                <w:rFonts w:cs="Tahoma"/>
                <w:sz w:val="21"/>
                <w:szCs w:val="21"/>
              </w:rPr>
            </w:pPr>
            <w:r>
              <w:rPr>
                <w:rFonts w:cs="Tahoma" w:hint="eastAsia"/>
                <w:sz w:val="21"/>
                <w:szCs w:val="21"/>
              </w:rPr>
              <w:t>安全总监</w:t>
            </w:r>
          </w:p>
        </w:tc>
        <w:tc>
          <w:tcPr>
            <w:tcW w:w="662" w:type="pct"/>
            <w:shd w:val="clear" w:color="auto" w:fill="auto"/>
            <w:vAlign w:val="center"/>
          </w:tcPr>
          <w:p w:rsidR="00867C95" w:rsidRDefault="00C5701E">
            <w:pPr>
              <w:jc w:val="center"/>
              <w:rPr>
                <w:rFonts w:cs="宋体"/>
                <w:sz w:val="21"/>
                <w:szCs w:val="21"/>
              </w:rPr>
            </w:pPr>
            <w:r>
              <w:rPr>
                <w:rFonts w:cs="Tahoma"/>
                <w:sz w:val="21"/>
                <w:szCs w:val="21"/>
              </w:rPr>
              <w:t>5687</w:t>
            </w:r>
          </w:p>
        </w:tc>
        <w:tc>
          <w:tcPr>
            <w:tcW w:w="1182" w:type="pct"/>
            <w:shd w:val="clear" w:color="auto" w:fill="auto"/>
            <w:vAlign w:val="center"/>
          </w:tcPr>
          <w:p w:rsidR="00867C95" w:rsidRDefault="00C5701E">
            <w:pPr>
              <w:jc w:val="center"/>
              <w:rPr>
                <w:rFonts w:cs="宋体"/>
                <w:sz w:val="21"/>
                <w:szCs w:val="21"/>
              </w:rPr>
            </w:pPr>
            <w:r>
              <w:rPr>
                <w:rFonts w:cs="Tahoma"/>
                <w:sz w:val="21"/>
                <w:szCs w:val="21"/>
              </w:rPr>
              <w:t>15898875528</w:t>
            </w:r>
          </w:p>
        </w:tc>
      </w:tr>
      <w:tr w:rsidR="00867C95">
        <w:trPr>
          <w:trHeight w:val="227"/>
        </w:trPr>
        <w:tc>
          <w:tcPr>
            <w:tcW w:w="1020" w:type="pct"/>
            <w:shd w:val="clear" w:color="auto" w:fill="auto"/>
            <w:vAlign w:val="center"/>
          </w:tcPr>
          <w:p w:rsidR="00867C95" w:rsidRDefault="00C5701E">
            <w:pPr>
              <w:jc w:val="center"/>
              <w:rPr>
                <w:rFonts w:cs="Tahoma"/>
                <w:sz w:val="21"/>
                <w:szCs w:val="21"/>
              </w:rPr>
            </w:pPr>
            <w:r>
              <w:rPr>
                <w:rFonts w:cs="Tahoma" w:hint="eastAsia"/>
                <w:sz w:val="21"/>
                <w:szCs w:val="21"/>
              </w:rPr>
              <w:t>刘界鹏</w:t>
            </w:r>
          </w:p>
        </w:tc>
        <w:tc>
          <w:tcPr>
            <w:tcW w:w="2134" w:type="pct"/>
            <w:shd w:val="clear" w:color="auto" w:fill="auto"/>
            <w:vAlign w:val="center"/>
          </w:tcPr>
          <w:p w:rsidR="00867C95" w:rsidRDefault="00C5701E">
            <w:pPr>
              <w:jc w:val="center"/>
              <w:rPr>
                <w:rFonts w:cs="Tahoma"/>
                <w:sz w:val="21"/>
                <w:szCs w:val="21"/>
              </w:rPr>
            </w:pPr>
            <w:r>
              <w:rPr>
                <w:rFonts w:cs="Tahoma" w:hint="eastAsia"/>
                <w:sz w:val="21"/>
                <w:szCs w:val="21"/>
              </w:rPr>
              <w:t>炼钢事业部一炼钢分厂安全生产副厂长</w:t>
            </w:r>
          </w:p>
        </w:tc>
        <w:tc>
          <w:tcPr>
            <w:tcW w:w="662" w:type="pct"/>
            <w:shd w:val="clear" w:color="auto" w:fill="auto"/>
            <w:vAlign w:val="center"/>
          </w:tcPr>
          <w:p w:rsidR="00867C95" w:rsidRDefault="00C5701E">
            <w:pPr>
              <w:jc w:val="center"/>
              <w:rPr>
                <w:rFonts w:cs="宋体"/>
                <w:sz w:val="21"/>
                <w:szCs w:val="21"/>
              </w:rPr>
            </w:pPr>
            <w:r>
              <w:rPr>
                <w:rFonts w:cs="宋体" w:hint="eastAsia"/>
                <w:sz w:val="21"/>
                <w:szCs w:val="21"/>
              </w:rPr>
              <w:t>5988</w:t>
            </w:r>
          </w:p>
        </w:tc>
        <w:tc>
          <w:tcPr>
            <w:tcW w:w="1182" w:type="pct"/>
            <w:shd w:val="clear" w:color="auto" w:fill="auto"/>
            <w:vAlign w:val="center"/>
          </w:tcPr>
          <w:p w:rsidR="00867C95" w:rsidRDefault="00C5701E">
            <w:pPr>
              <w:jc w:val="center"/>
              <w:rPr>
                <w:sz w:val="21"/>
                <w:szCs w:val="21"/>
              </w:rPr>
            </w:pPr>
            <w:r>
              <w:rPr>
                <w:rFonts w:hint="eastAsia"/>
                <w:sz w:val="21"/>
                <w:szCs w:val="21"/>
              </w:rPr>
              <w:t>15866881950</w:t>
            </w:r>
          </w:p>
        </w:tc>
      </w:tr>
      <w:tr w:rsidR="00867C95">
        <w:trPr>
          <w:trHeight w:val="227"/>
        </w:trPr>
        <w:tc>
          <w:tcPr>
            <w:tcW w:w="1020" w:type="pct"/>
            <w:shd w:val="clear" w:color="auto" w:fill="auto"/>
            <w:vAlign w:val="center"/>
          </w:tcPr>
          <w:p w:rsidR="00867C95" w:rsidRDefault="00C5701E">
            <w:pPr>
              <w:jc w:val="center"/>
              <w:rPr>
                <w:rFonts w:cs="Tahoma"/>
                <w:sz w:val="21"/>
                <w:szCs w:val="21"/>
              </w:rPr>
            </w:pPr>
            <w:r>
              <w:rPr>
                <w:rFonts w:cs="Tahoma" w:hint="eastAsia"/>
                <w:sz w:val="21"/>
                <w:szCs w:val="21"/>
              </w:rPr>
              <w:t>吴志敏</w:t>
            </w:r>
          </w:p>
        </w:tc>
        <w:tc>
          <w:tcPr>
            <w:tcW w:w="2134" w:type="pct"/>
            <w:shd w:val="clear" w:color="auto" w:fill="auto"/>
            <w:vAlign w:val="center"/>
          </w:tcPr>
          <w:p w:rsidR="00867C95" w:rsidRDefault="00C5701E">
            <w:pPr>
              <w:jc w:val="center"/>
              <w:rPr>
                <w:rFonts w:cs="Tahoma"/>
                <w:sz w:val="21"/>
                <w:szCs w:val="21"/>
              </w:rPr>
            </w:pPr>
            <w:r>
              <w:rPr>
                <w:rFonts w:cs="Tahoma" w:hint="eastAsia"/>
                <w:sz w:val="21"/>
                <w:szCs w:val="21"/>
              </w:rPr>
              <w:t>炼钢事业部一炼钢分厂技术副厂长</w:t>
            </w:r>
          </w:p>
        </w:tc>
        <w:tc>
          <w:tcPr>
            <w:tcW w:w="662" w:type="pct"/>
            <w:shd w:val="clear" w:color="auto" w:fill="auto"/>
            <w:vAlign w:val="center"/>
          </w:tcPr>
          <w:p w:rsidR="00867C95" w:rsidRDefault="00C5701E">
            <w:pPr>
              <w:jc w:val="center"/>
              <w:rPr>
                <w:rFonts w:cs="宋体"/>
                <w:sz w:val="21"/>
                <w:szCs w:val="21"/>
              </w:rPr>
            </w:pPr>
            <w:r>
              <w:rPr>
                <w:rFonts w:cs="宋体" w:hint="eastAsia"/>
                <w:sz w:val="21"/>
                <w:szCs w:val="21"/>
              </w:rPr>
              <w:t>5696</w:t>
            </w:r>
          </w:p>
        </w:tc>
        <w:tc>
          <w:tcPr>
            <w:tcW w:w="1182" w:type="pct"/>
            <w:shd w:val="clear" w:color="auto" w:fill="auto"/>
            <w:vAlign w:val="center"/>
          </w:tcPr>
          <w:p w:rsidR="00867C95" w:rsidRDefault="00C5701E">
            <w:pPr>
              <w:jc w:val="center"/>
              <w:rPr>
                <w:sz w:val="21"/>
                <w:szCs w:val="21"/>
              </w:rPr>
            </w:pPr>
            <w:r>
              <w:rPr>
                <w:rFonts w:hint="eastAsia"/>
                <w:sz w:val="21"/>
                <w:szCs w:val="21"/>
              </w:rPr>
              <w:t>18661853012</w:t>
            </w:r>
          </w:p>
        </w:tc>
      </w:tr>
      <w:tr w:rsidR="00867C95">
        <w:trPr>
          <w:trHeight w:val="227"/>
        </w:trPr>
        <w:tc>
          <w:tcPr>
            <w:tcW w:w="1020" w:type="pct"/>
            <w:shd w:val="clear" w:color="auto" w:fill="auto"/>
            <w:vAlign w:val="center"/>
          </w:tcPr>
          <w:p w:rsidR="00867C95" w:rsidRDefault="00C5701E">
            <w:pPr>
              <w:jc w:val="center"/>
              <w:rPr>
                <w:rFonts w:cs="Tahoma"/>
                <w:sz w:val="21"/>
                <w:szCs w:val="21"/>
              </w:rPr>
            </w:pPr>
            <w:r>
              <w:rPr>
                <w:rFonts w:cs="Tahoma" w:hint="eastAsia"/>
                <w:sz w:val="21"/>
                <w:szCs w:val="21"/>
              </w:rPr>
              <w:t>姜海远</w:t>
            </w:r>
          </w:p>
        </w:tc>
        <w:tc>
          <w:tcPr>
            <w:tcW w:w="2134" w:type="pct"/>
            <w:shd w:val="clear" w:color="auto" w:fill="auto"/>
            <w:vAlign w:val="center"/>
          </w:tcPr>
          <w:p w:rsidR="00867C95" w:rsidRDefault="00C5701E">
            <w:pPr>
              <w:jc w:val="center"/>
              <w:rPr>
                <w:rFonts w:cs="Tahoma"/>
                <w:sz w:val="21"/>
                <w:szCs w:val="21"/>
              </w:rPr>
            </w:pPr>
            <w:r>
              <w:rPr>
                <w:rFonts w:cs="Tahoma" w:hint="eastAsia"/>
                <w:sz w:val="21"/>
                <w:szCs w:val="21"/>
              </w:rPr>
              <w:t>炼钢事业部一炼钢分厂设备副厂长</w:t>
            </w:r>
          </w:p>
        </w:tc>
        <w:tc>
          <w:tcPr>
            <w:tcW w:w="662" w:type="pct"/>
            <w:shd w:val="clear" w:color="auto" w:fill="auto"/>
            <w:vAlign w:val="center"/>
          </w:tcPr>
          <w:p w:rsidR="00867C95" w:rsidRDefault="00C5701E">
            <w:pPr>
              <w:jc w:val="center"/>
              <w:rPr>
                <w:rFonts w:cs="宋体"/>
                <w:sz w:val="21"/>
                <w:szCs w:val="21"/>
              </w:rPr>
            </w:pPr>
            <w:r>
              <w:rPr>
                <w:sz w:val="21"/>
                <w:szCs w:val="21"/>
              </w:rPr>
              <w:t>5689</w:t>
            </w:r>
          </w:p>
        </w:tc>
        <w:tc>
          <w:tcPr>
            <w:tcW w:w="1182" w:type="pct"/>
            <w:shd w:val="clear" w:color="auto" w:fill="auto"/>
            <w:vAlign w:val="center"/>
          </w:tcPr>
          <w:p w:rsidR="00867C95" w:rsidRDefault="00C5701E">
            <w:pPr>
              <w:jc w:val="center"/>
              <w:rPr>
                <w:sz w:val="21"/>
                <w:szCs w:val="21"/>
              </w:rPr>
            </w:pPr>
            <w:r>
              <w:rPr>
                <w:sz w:val="21"/>
                <w:szCs w:val="21"/>
              </w:rPr>
              <w:t>13792898271</w:t>
            </w:r>
          </w:p>
        </w:tc>
      </w:tr>
      <w:tr w:rsidR="00867C95">
        <w:trPr>
          <w:trHeight w:val="227"/>
        </w:trPr>
        <w:tc>
          <w:tcPr>
            <w:tcW w:w="1020" w:type="pct"/>
            <w:shd w:val="clear" w:color="auto" w:fill="auto"/>
            <w:vAlign w:val="center"/>
          </w:tcPr>
          <w:p w:rsidR="00867C95" w:rsidRDefault="00C5701E">
            <w:pPr>
              <w:jc w:val="center"/>
              <w:rPr>
                <w:rFonts w:cs="Tahoma"/>
                <w:sz w:val="21"/>
                <w:szCs w:val="21"/>
              </w:rPr>
            </w:pPr>
            <w:r>
              <w:rPr>
                <w:rFonts w:cs="Tahoma" w:hint="eastAsia"/>
                <w:sz w:val="21"/>
                <w:szCs w:val="21"/>
              </w:rPr>
              <w:t>徐世成</w:t>
            </w:r>
          </w:p>
        </w:tc>
        <w:tc>
          <w:tcPr>
            <w:tcW w:w="2134" w:type="pct"/>
            <w:shd w:val="clear" w:color="auto" w:fill="auto"/>
            <w:vAlign w:val="center"/>
          </w:tcPr>
          <w:p w:rsidR="00867C95" w:rsidRDefault="00C5701E">
            <w:pPr>
              <w:jc w:val="center"/>
              <w:rPr>
                <w:rFonts w:cs="Tahoma"/>
                <w:sz w:val="21"/>
                <w:szCs w:val="21"/>
              </w:rPr>
            </w:pPr>
            <w:r>
              <w:rPr>
                <w:rFonts w:cs="Tahoma" w:hint="eastAsia"/>
                <w:sz w:val="21"/>
                <w:szCs w:val="21"/>
              </w:rPr>
              <w:t>生产作业长</w:t>
            </w:r>
          </w:p>
        </w:tc>
        <w:tc>
          <w:tcPr>
            <w:tcW w:w="662" w:type="pct"/>
            <w:shd w:val="clear" w:color="auto" w:fill="auto"/>
            <w:vAlign w:val="center"/>
          </w:tcPr>
          <w:p w:rsidR="00867C95" w:rsidRDefault="00C5701E">
            <w:pPr>
              <w:jc w:val="center"/>
              <w:rPr>
                <w:sz w:val="21"/>
                <w:szCs w:val="21"/>
              </w:rPr>
            </w:pPr>
            <w:r>
              <w:rPr>
                <w:rFonts w:cs="Tahoma"/>
                <w:sz w:val="21"/>
                <w:szCs w:val="21"/>
              </w:rPr>
              <w:t>5621</w:t>
            </w:r>
          </w:p>
        </w:tc>
        <w:tc>
          <w:tcPr>
            <w:tcW w:w="1182" w:type="pct"/>
            <w:shd w:val="clear" w:color="auto" w:fill="auto"/>
            <w:vAlign w:val="center"/>
          </w:tcPr>
          <w:p w:rsidR="00867C95" w:rsidRDefault="00C5701E">
            <w:pPr>
              <w:jc w:val="center"/>
              <w:rPr>
                <w:sz w:val="21"/>
                <w:szCs w:val="21"/>
              </w:rPr>
            </w:pPr>
            <w:r>
              <w:rPr>
                <w:rFonts w:cs="Tahoma" w:hint="eastAsia"/>
                <w:sz w:val="21"/>
                <w:szCs w:val="21"/>
              </w:rPr>
              <w:t>13884961707</w:t>
            </w:r>
          </w:p>
        </w:tc>
      </w:tr>
      <w:tr w:rsidR="00867C95">
        <w:trPr>
          <w:trHeight w:val="227"/>
        </w:trPr>
        <w:tc>
          <w:tcPr>
            <w:tcW w:w="1020" w:type="pct"/>
            <w:shd w:val="clear" w:color="auto" w:fill="auto"/>
            <w:vAlign w:val="center"/>
          </w:tcPr>
          <w:p w:rsidR="00867C95" w:rsidRDefault="00C5701E">
            <w:pPr>
              <w:jc w:val="center"/>
              <w:rPr>
                <w:rFonts w:cs="Tahoma"/>
                <w:sz w:val="21"/>
                <w:szCs w:val="21"/>
              </w:rPr>
            </w:pPr>
            <w:r>
              <w:rPr>
                <w:rFonts w:cs="Tahoma" w:hint="eastAsia"/>
                <w:sz w:val="21"/>
                <w:szCs w:val="21"/>
              </w:rPr>
              <w:t>尹国辉</w:t>
            </w:r>
          </w:p>
        </w:tc>
        <w:tc>
          <w:tcPr>
            <w:tcW w:w="2134" w:type="pct"/>
            <w:shd w:val="clear" w:color="auto" w:fill="auto"/>
            <w:vAlign w:val="center"/>
          </w:tcPr>
          <w:p w:rsidR="00867C95" w:rsidRDefault="00C5701E">
            <w:pPr>
              <w:jc w:val="center"/>
              <w:rPr>
                <w:rFonts w:cs="Tahoma"/>
                <w:sz w:val="21"/>
                <w:szCs w:val="21"/>
              </w:rPr>
            </w:pPr>
            <w:r>
              <w:rPr>
                <w:rFonts w:cs="Tahoma" w:hint="eastAsia"/>
                <w:sz w:val="21"/>
                <w:szCs w:val="21"/>
              </w:rPr>
              <w:t>生产作业长</w:t>
            </w:r>
          </w:p>
        </w:tc>
        <w:tc>
          <w:tcPr>
            <w:tcW w:w="662" w:type="pct"/>
            <w:shd w:val="clear" w:color="auto" w:fill="auto"/>
            <w:vAlign w:val="center"/>
          </w:tcPr>
          <w:p w:rsidR="00867C95" w:rsidRDefault="00C5701E">
            <w:pPr>
              <w:jc w:val="center"/>
              <w:rPr>
                <w:sz w:val="21"/>
                <w:szCs w:val="21"/>
              </w:rPr>
            </w:pPr>
            <w:r>
              <w:rPr>
                <w:rFonts w:cs="Tahoma"/>
                <w:sz w:val="21"/>
                <w:szCs w:val="21"/>
              </w:rPr>
              <w:t>5621</w:t>
            </w:r>
          </w:p>
        </w:tc>
        <w:tc>
          <w:tcPr>
            <w:tcW w:w="1182" w:type="pct"/>
            <w:shd w:val="clear" w:color="auto" w:fill="auto"/>
            <w:vAlign w:val="center"/>
          </w:tcPr>
          <w:p w:rsidR="00867C95" w:rsidRDefault="00C5701E">
            <w:pPr>
              <w:jc w:val="center"/>
              <w:rPr>
                <w:sz w:val="21"/>
                <w:szCs w:val="21"/>
              </w:rPr>
            </w:pPr>
            <w:r>
              <w:rPr>
                <w:rFonts w:cs="Tahoma" w:hint="eastAsia"/>
                <w:sz w:val="21"/>
                <w:szCs w:val="21"/>
              </w:rPr>
              <w:t>13589263936</w:t>
            </w:r>
          </w:p>
        </w:tc>
      </w:tr>
      <w:tr w:rsidR="00867C95">
        <w:trPr>
          <w:trHeight w:val="227"/>
        </w:trPr>
        <w:tc>
          <w:tcPr>
            <w:tcW w:w="1020" w:type="pct"/>
            <w:shd w:val="clear" w:color="auto" w:fill="auto"/>
            <w:vAlign w:val="center"/>
          </w:tcPr>
          <w:p w:rsidR="00867C95" w:rsidRDefault="00C5701E">
            <w:pPr>
              <w:jc w:val="center"/>
              <w:rPr>
                <w:rFonts w:cs="Tahoma"/>
                <w:sz w:val="21"/>
                <w:szCs w:val="21"/>
              </w:rPr>
            </w:pPr>
            <w:r>
              <w:rPr>
                <w:rFonts w:cs="Tahoma" w:hint="eastAsia"/>
                <w:sz w:val="21"/>
                <w:szCs w:val="21"/>
              </w:rPr>
              <w:t>李文丰</w:t>
            </w:r>
          </w:p>
        </w:tc>
        <w:tc>
          <w:tcPr>
            <w:tcW w:w="2134" w:type="pct"/>
            <w:shd w:val="clear" w:color="auto" w:fill="auto"/>
            <w:vAlign w:val="center"/>
          </w:tcPr>
          <w:p w:rsidR="00867C95" w:rsidRDefault="00C5701E">
            <w:pPr>
              <w:jc w:val="center"/>
              <w:rPr>
                <w:rFonts w:cs="Tahoma"/>
                <w:sz w:val="21"/>
                <w:szCs w:val="21"/>
              </w:rPr>
            </w:pPr>
            <w:r>
              <w:rPr>
                <w:rFonts w:cs="Tahoma" w:hint="eastAsia"/>
                <w:sz w:val="21"/>
                <w:szCs w:val="21"/>
              </w:rPr>
              <w:t>生产作业长</w:t>
            </w:r>
          </w:p>
        </w:tc>
        <w:tc>
          <w:tcPr>
            <w:tcW w:w="662" w:type="pct"/>
            <w:shd w:val="clear" w:color="auto" w:fill="auto"/>
            <w:vAlign w:val="center"/>
          </w:tcPr>
          <w:p w:rsidR="00867C95" w:rsidRDefault="00C5701E">
            <w:pPr>
              <w:jc w:val="center"/>
              <w:rPr>
                <w:rFonts w:cs="Tahoma"/>
                <w:sz w:val="21"/>
                <w:szCs w:val="21"/>
              </w:rPr>
            </w:pPr>
            <w:r>
              <w:rPr>
                <w:sz w:val="21"/>
                <w:szCs w:val="21"/>
              </w:rPr>
              <w:t>5621</w:t>
            </w:r>
          </w:p>
        </w:tc>
        <w:tc>
          <w:tcPr>
            <w:tcW w:w="1182" w:type="pct"/>
            <w:shd w:val="clear" w:color="auto" w:fill="auto"/>
            <w:vAlign w:val="center"/>
          </w:tcPr>
          <w:p w:rsidR="00867C95" w:rsidRDefault="00C5701E">
            <w:pPr>
              <w:jc w:val="center"/>
              <w:rPr>
                <w:rFonts w:cs="Tahoma"/>
                <w:sz w:val="21"/>
                <w:szCs w:val="21"/>
              </w:rPr>
            </w:pPr>
            <w:r>
              <w:rPr>
                <w:rFonts w:cs="Tahoma" w:hint="eastAsia"/>
                <w:sz w:val="21"/>
                <w:szCs w:val="21"/>
              </w:rPr>
              <w:t>13396390011</w:t>
            </w:r>
          </w:p>
        </w:tc>
      </w:tr>
      <w:tr w:rsidR="00867C95">
        <w:trPr>
          <w:trHeight w:val="227"/>
        </w:trPr>
        <w:tc>
          <w:tcPr>
            <w:tcW w:w="1020" w:type="pct"/>
            <w:shd w:val="clear" w:color="auto" w:fill="auto"/>
            <w:vAlign w:val="center"/>
          </w:tcPr>
          <w:p w:rsidR="00867C95" w:rsidRDefault="00C5701E">
            <w:pPr>
              <w:jc w:val="center"/>
              <w:rPr>
                <w:rFonts w:cs="Tahoma"/>
                <w:sz w:val="21"/>
                <w:szCs w:val="21"/>
              </w:rPr>
            </w:pPr>
            <w:r>
              <w:rPr>
                <w:rFonts w:cs="Tahoma" w:hint="eastAsia"/>
                <w:sz w:val="21"/>
                <w:szCs w:val="21"/>
              </w:rPr>
              <w:t>方和俨</w:t>
            </w:r>
          </w:p>
        </w:tc>
        <w:tc>
          <w:tcPr>
            <w:tcW w:w="2134" w:type="pct"/>
            <w:shd w:val="clear" w:color="auto" w:fill="auto"/>
            <w:vAlign w:val="center"/>
          </w:tcPr>
          <w:p w:rsidR="00867C95" w:rsidRDefault="00C5701E">
            <w:pPr>
              <w:jc w:val="center"/>
              <w:rPr>
                <w:rFonts w:cs="Tahoma"/>
                <w:sz w:val="21"/>
                <w:szCs w:val="21"/>
              </w:rPr>
            </w:pPr>
            <w:r>
              <w:rPr>
                <w:rFonts w:cs="Tahoma" w:hint="eastAsia"/>
                <w:sz w:val="21"/>
                <w:szCs w:val="21"/>
              </w:rPr>
              <w:t>生产作业长</w:t>
            </w:r>
          </w:p>
        </w:tc>
        <w:tc>
          <w:tcPr>
            <w:tcW w:w="662" w:type="pct"/>
            <w:shd w:val="clear" w:color="auto" w:fill="auto"/>
            <w:vAlign w:val="center"/>
          </w:tcPr>
          <w:p w:rsidR="00867C95" w:rsidRDefault="00C5701E">
            <w:pPr>
              <w:jc w:val="center"/>
              <w:rPr>
                <w:rFonts w:cs="Tahoma"/>
                <w:sz w:val="21"/>
                <w:szCs w:val="21"/>
              </w:rPr>
            </w:pPr>
            <w:r>
              <w:rPr>
                <w:sz w:val="21"/>
                <w:szCs w:val="21"/>
              </w:rPr>
              <w:t>5621</w:t>
            </w:r>
          </w:p>
        </w:tc>
        <w:tc>
          <w:tcPr>
            <w:tcW w:w="1182" w:type="pct"/>
            <w:shd w:val="clear" w:color="auto" w:fill="auto"/>
            <w:vAlign w:val="center"/>
          </w:tcPr>
          <w:p w:rsidR="00867C95" w:rsidRDefault="00C5701E">
            <w:pPr>
              <w:jc w:val="center"/>
              <w:rPr>
                <w:rFonts w:cs="Tahoma"/>
                <w:sz w:val="21"/>
                <w:szCs w:val="21"/>
              </w:rPr>
            </w:pPr>
            <w:r>
              <w:rPr>
                <w:rFonts w:cs="Tahoma" w:hint="eastAsia"/>
                <w:sz w:val="21"/>
                <w:szCs w:val="21"/>
              </w:rPr>
              <w:t>13589351879</w:t>
            </w:r>
          </w:p>
        </w:tc>
      </w:tr>
      <w:tr w:rsidR="00867C95">
        <w:trPr>
          <w:trHeight w:val="227"/>
        </w:trPr>
        <w:tc>
          <w:tcPr>
            <w:tcW w:w="1020" w:type="pct"/>
            <w:shd w:val="clear" w:color="auto" w:fill="auto"/>
            <w:vAlign w:val="center"/>
          </w:tcPr>
          <w:p w:rsidR="00867C95" w:rsidRDefault="00C5701E">
            <w:pPr>
              <w:jc w:val="center"/>
              <w:rPr>
                <w:rFonts w:cs="Tahoma"/>
                <w:sz w:val="21"/>
                <w:szCs w:val="21"/>
              </w:rPr>
            </w:pPr>
            <w:r>
              <w:rPr>
                <w:rFonts w:cs="Tahoma" w:hint="eastAsia"/>
                <w:sz w:val="21"/>
                <w:szCs w:val="21"/>
              </w:rPr>
              <w:t>袁理想</w:t>
            </w:r>
          </w:p>
        </w:tc>
        <w:tc>
          <w:tcPr>
            <w:tcW w:w="2134" w:type="pct"/>
            <w:shd w:val="clear" w:color="auto" w:fill="auto"/>
            <w:vAlign w:val="center"/>
          </w:tcPr>
          <w:p w:rsidR="00867C95" w:rsidRDefault="00C5701E">
            <w:pPr>
              <w:jc w:val="center"/>
              <w:rPr>
                <w:rFonts w:cs="Tahoma"/>
                <w:sz w:val="21"/>
                <w:szCs w:val="21"/>
              </w:rPr>
            </w:pPr>
            <w:r>
              <w:rPr>
                <w:rFonts w:cs="Tahoma" w:hint="eastAsia"/>
                <w:sz w:val="21"/>
                <w:szCs w:val="21"/>
              </w:rPr>
              <w:t>生产技术</w:t>
            </w:r>
            <w:r>
              <w:rPr>
                <w:rFonts w:cs="Tahoma" w:hint="eastAsia"/>
                <w:sz w:val="21"/>
                <w:szCs w:val="21"/>
              </w:rPr>
              <w:t>室主任</w:t>
            </w:r>
          </w:p>
        </w:tc>
        <w:tc>
          <w:tcPr>
            <w:tcW w:w="662" w:type="pct"/>
            <w:shd w:val="clear" w:color="auto" w:fill="auto"/>
            <w:vAlign w:val="center"/>
          </w:tcPr>
          <w:p w:rsidR="00867C95" w:rsidRDefault="00C5701E">
            <w:pPr>
              <w:jc w:val="center"/>
              <w:rPr>
                <w:rFonts w:cs="Tahoma"/>
                <w:sz w:val="21"/>
                <w:szCs w:val="21"/>
              </w:rPr>
            </w:pPr>
            <w:r>
              <w:rPr>
                <w:sz w:val="21"/>
                <w:szCs w:val="21"/>
              </w:rPr>
              <w:t>56</w:t>
            </w:r>
            <w:r>
              <w:rPr>
                <w:rFonts w:hint="eastAsia"/>
                <w:sz w:val="21"/>
                <w:szCs w:val="21"/>
              </w:rPr>
              <w:t>76</w:t>
            </w:r>
          </w:p>
        </w:tc>
        <w:tc>
          <w:tcPr>
            <w:tcW w:w="1182" w:type="pct"/>
            <w:shd w:val="clear" w:color="auto" w:fill="auto"/>
            <w:vAlign w:val="center"/>
          </w:tcPr>
          <w:p w:rsidR="00867C95" w:rsidRDefault="00C5701E">
            <w:pPr>
              <w:jc w:val="center"/>
              <w:rPr>
                <w:rFonts w:cs="Tahoma"/>
                <w:sz w:val="21"/>
                <w:szCs w:val="21"/>
              </w:rPr>
            </w:pPr>
            <w:r>
              <w:rPr>
                <w:rFonts w:hint="eastAsia"/>
                <w:sz w:val="21"/>
                <w:szCs w:val="21"/>
              </w:rPr>
              <w:t>15265290101</w:t>
            </w:r>
          </w:p>
        </w:tc>
      </w:tr>
      <w:tr w:rsidR="00867C95">
        <w:trPr>
          <w:trHeight w:val="227"/>
        </w:trPr>
        <w:tc>
          <w:tcPr>
            <w:tcW w:w="1020" w:type="pct"/>
            <w:shd w:val="clear" w:color="auto" w:fill="auto"/>
            <w:vAlign w:val="center"/>
          </w:tcPr>
          <w:p w:rsidR="00867C95" w:rsidRDefault="00C5701E">
            <w:pPr>
              <w:jc w:val="center"/>
              <w:rPr>
                <w:rFonts w:cs="Tahoma"/>
                <w:sz w:val="21"/>
                <w:szCs w:val="21"/>
              </w:rPr>
            </w:pPr>
            <w:r>
              <w:rPr>
                <w:rFonts w:cs="Tahoma" w:hint="eastAsia"/>
                <w:sz w:val="21"/>
                <w:szCs w:val="21"/>
              </w:rPr>
              <w:t>孙树立</w:t>
            </w:r>
          </w:p>
        </w:tc>
        <w:tc>
          <w:tcPr>
            <w:tcW w:w="2134" w:type="pct"/>
            <w:shd w:val="clear" w:color="auto" w:fill="auto"/>
            <w:vAlign w:val="center"/>
          </w:tcPr>
          <w:p w:rsidR="00867C95" w:rsidRDefault="00C5701E">
            <w:pPr>
              <w:jc w:val="center"/>
              <w:rPr>
                <w:rFonts w:cs="Tahoma"/>
                <w:sz w:val="21"/>
                <w:szCs w:val="21"/>
              </w:rPr>
            </w:pPr>
            <w:r>
              <w:rPr>
                <w:rFonts w:cs="Tahoma" w:hint="eastAsia"/>
                <w:sz w:val="21"/>
                <w:szCs w:val="21"/>
              </w:rPr>
              <w:t>综合管理</w:t>
            </w:r>
            <w:r>
              <w:rPr>
                <w:rFonts w:cs="Tahoma" w:hint="eastAsia"/>
                <w:sz w:val="21"/>
                <w:szCs w:val="21"/>
              </w:rPr>
              <w:t>室主任</w:t>
            </w:r>
          </w:p>
        </w:tc>
        <w:tc>
          <w:tcPr>
            <w:tcW w:w="662" w:type="pct"/>
            <w:shd w:val="clear" w:color="auto" w:fill="auto"/>
            <w:vAlign w:val="center"/>
          </w:tcPr>
          <w:p w:rsidR="00867C95" w:rsidRDefault="00C5701E">
            <w:pPr>
              <w:jc w:val="center"/>
              <w:rPr>
                <w:rFonts w:cs="Tahoma"/>
                <w:sz w:val="21"/>
                <w:szCs w:val="21"/>
              </w:rPr>
            </w:pPr>
            <w:r>
              <w:rPr>
                <w:rFonts w:cs="Tahoma" w:hint="eastAsia"/>
                <w:sz w:val="21"/>
                <w:szCs w:val="21"/>
              </w:rPr>
              <w:t>5690</w:t>
            </w:r>
          </w:p>
        </w:tc>
        <w:tc>
          <w:tcPr>
            <w:tcW w:w="1182" w:type="pct"/>
            <w:shd w:val="clear" w:color="auto" w:fill="auto"/>
            <w:vAlign w:val="center"/>
          </w:tcPr>
          <w:p w:rsidR="00867C95" w:rsidRDefault="00C5701E">
            <w:pPr>
              <w:jc w:val="center"/>
              <w:rPr>
                <w:rFonts w:cs="Tahoma"/>
                <w:sz w:val="21"/>
                <w:szCs w:val="21"/>
              </w:rPr>
            </w:pPr>
            <w:r>
              <w:rPr>
                <w:rFonts w:cs="Tahoma" w:hint="eastAsia"/>
                <w:sz w:val="21"/>
                <w:szCs w:val="21"/>
              </w:rPr>
              <w:t>15954804681</w:t>
            </w:r>
          </w:p>
        </w:tc>
      </w:tr>
      <w:tr w:rsidR="00867C95">
        <w:trPr>
          <w:trHeight w:val="227"/>
        </w:trPr>
        <w:tc>
          <w:tcPr>
            <w:tcW w:w="1020" w:type="pct"/>
            <w:shd w:val="clear" w:color="auto" w:fill="auto"/>
            <w:vAlign w:val="center"/>
          </w:tcPr>
          <w:p w:rsidR="00867C95" w:rsidRDefault="00C5701E">
            <w:pPr>
              <w:jc w:val="center"/>
              <w:rPr>
                <w:rFonts w:cs="Tahoma"/>
                <w:sz w:val="21"/>
                <w:szCs w:val="21"/>
              </w:rPr>
            </w:pPr>
            <w:r>
              <w:rPr>
                <w:rFonts w:cs="Tahoma" w:hint="eastAsia"/>
                <w:sz w:val="21"/>
                <w:szCs w:val="21"/>
              </w:rPr>
              <w:t>周建新</w:t>
            </w:r>
          </w:p>
        </w:tc>
        <w:tc>
          <w:tcPr>
            <w:tcW w:w="2134" w:type="pct"/>
            <w:shd w:val="clear" w:color="auto" w:fill="auto"/>
            <w:vAlign w:val="center"/>
          </w:tcPr>
          <w:p w:rsidR="00867C95" w:rsidRDefault="00C5701E">
            <w:pPr>
              <w:jc w:val="center"/>
              <w:rPr>
                <w:rFonts w:cs="Tahoma"/>
                <w:sz w:val="21"/>
                <w:szCs w:val="21"/>
              </w:rPr>
            </w:pPr>
            <w:r>
              <w:rPr>
                <w:rFonts w:cs="Tahoma" w:hint="eastAsia"/>
                <w:sz w:val="21"/>
                <w:szCs w:val="21"/>
              </w:rPr>
              <w:t>安全</w:t>
            </w:r>
            <w:r>
              <w:rPr>
                <w:rFonts w:cs="Tahoma" w:hint="eastAsia"/>
                <w:sz w:val="21"/>
                <w:szCs w:val="21"/>
              </w:rPr>
              <w:t>管理室主任</w:t>
            </w:r>
          </w:p>
        </w:tc>
        <w:tc>
          <w:tcPr>
            <w:tcW w:w="662" w:type="pct"/>
            <w:shd w:val="clear" w:color="auto" w:fill="auto"/>
            <w:vAlign w:val="center"/>
          </w:tcPr>
          <w:p w:rsidR="00867C95" w:rsidRDefault="00C5701E">
            <w:pPr>
              <w:jc w:val="center"/>
              <w:rPr>
                <w:sz w:val="21"/>
                <w:szCs w:val="21"/>
              </w:rPr>
            </w:pPr>
            <w:r>
              <w:rPr>
                <w:rFonts w:cs="Tahoma"/>
                <w:sz w:val="21"/>
                <w:szCs w:val="21"/>
              </w:rPr>
              <w:t>5687</w:t>
            </w:r>
          </w:p>
        </w:tc>
        <w:tc>
          <w:tcPr>
            <w:tcW w:w="1182" w:type="pct"/>
            <w:shd w:val="clear" w:color="auto" w:fill="auto"/>
            <w:vAlign w:val="center"/>
          </w:tcPr>
          <w:p w:rsidR="00867C95" w:rsidRDefault="00C5701E">
            <w:pPr>
              <w:jc w:val="center"/>
              <w:rPr>
                <w:sz w:val="21"/>
                <w:szCs w:val="21"/>
              </w:rPr>
            </w:pPr>
            <w:r>
              <w:rPr>
                <w:sz w:val="21"/>
                <w:szCs w:val="21"/>
              </w:rPr>
              <w:t>13792436930</w:t>
            </w:r>
          </w:p>
        </w:tc>
      </w:tr>
      <w:tr w:rsidR="00867C95">
        <w:trPr>
          <w:trHeight w:val="227"/>
        </w:trPr>
        <w:tc>
          <w:tcPr>
            <w:tcW w:w="1020" w:type="pct"/>
            <w:shd w:val="clear" w:color="auto" w:fill="auto"/>
            <w:vAlign w:val="center"/>
          </w:tcPr>
          <w:p w:rsidR="00867C95" w:rsidRDefault="00C5701E">
            <w:pPr>
              <w:jc w:val="center"/>
              <w:rPr>
                <w:rFonts w:cs="Tahoma"/>
                <w:sz w:val="21"/>
                <w:szCs w:val="21"/>
              </w:rPr>
            </w:pPr>
            <w:r>
              <w:rPr>
                <w:rFonts w:cs="Tahoma" w:hint="eastAsia"/>
                <w:sz w:val="21"/>
                <w:szCs w:val="21"/>
              </w:rPr>
              <w:t>郝学龙</w:t>
            </w:r>
          </w:p>
        </w:tc>
        <w:tc>
          <w:tcPr>
            <w:tcW w:w="2134" w:type="pct"/>
            <w:shd w:val="clear" w:color="auto" w:fill="auto"/>
            <w:vAlign w:val="center"/>
          </w:tcPr>
          <w:p w:rsidR="00867C95" w:rsidRDefault="00C5701E">
            <w:pPr>
              <w:jc w:val="center"/>
              <w:rPr>
                <w:rFonts w:cs="Tahoma"/>
                <w:sz w:val="21"/>
                <w:szCs w:val="21"/>
              </w:rPr>
            </w:pPr>
            <w:r>
              <w:rPr>
                <w:rFonts w:cs="Tahoma" w:hint="eastAsia"/>
                <w:sz w:val="21"/>
                <w:szCs w:val="21"/>
              </w:rPr>
              <w:t>设备管理室主任</w:t>
            </w:r>
          </w:p>
        </w:tc>
        <w:tc>
          <w:tcPr>
            <w:tcW w:w="662" w:type="pct"/>
            <w:shd w:val="clear" w:color="auto" w:fill="auto"/>
            <w:vAlign w:val="center"/>
          </w:tcPr>
          <w:p w:rsidR="00867C95" w:rsidRDefault="00C5701E">
            <w:pPr>
              <w:jc w:val="center"/>
              <w:rPr>
                <w:sz w:val="21"/>
                <w:szCs w:val="21"/>
              </w:rPr>
            </w:pPr>
            <w:r>
              <w:rPr>
                <w:rFonts w:hint="eastAsia"/>
                <w:sz w:val="21"/>
                <w:szCs w:val="21"/>
              </w:rPr>
              <w:t>5675</w:t>
            </w:r>
          </w:p>
        </w:tc>
        <w:tc>
          <w:tcPr>
            <w:tcW w:w="1182" w:type="pct"/>
            <w:shd w:val="clear" w:color="auto" w:fill="auto"/>
            <w:vAlign w:val="center"/>
          </w:tcPr>
          <w:p w:rsidR="00867C95" w:rsidRDefault="00C5701E">
            <w:pPr>
              <w:jc w:val="center"/>
              <w:rPr>
                <w:sz w:val="21"/>
                <w:szCs w:val="21"/>
              </w:rPr>
            </w:pPr>
            <w:r>
              <w:rPr>
                <w:rFonts w:cs="Tahoma" w:hint="eastAsia"/>
                <w:sz w:val="21"/>
                <w:szCs w:val="21"/>
              </w:rPr>
              <w:t>15963839980</w:t>
            </w:r>
          </w:p>
        </w:tc>
      </w:tr>
      <w:tr w:rsidR="00867C95">
        <w:trPr>
          <w:trHeight w:val="227"/>
        </w:trPr>
        <w:tc>
          <w:tcPr>
            <w:tcW w:w="1020" w:type="pct"/>
            <w:shd w:val="clear" w:color="auto" w:fill="auto"/>
            <w:vAlign w:val="center"/>
          </w:tcPr>
          <w:p w:rsidR="00867C95" w:rsidRDefault="00C5701E">
            <w:pPr>
              <w:jc w:val="center"/>
              <w:rPr>
                <w:rFonts w:cs="Tahoma"/>
                <w:sz w:val="21"/>
                <w:szCs w:val="21"/>
              </w:rPr>
            </w:pPr>
            <w:r>
              <w:rPr>
                <w:rFonts w:cs="Tahoma" w:hint="eastAsia"/>
                <w:sz w:val="21"/>
                <w:szCs w:val="21"/>
              </w:rPr>
              <w:t>杨宝健</w:t>
            </w:r>
          </w:p>
        </w:tc>
        <w:tc>
          <w:tcPr>
            <w:tcW w:w="2134" w:type="pct"/>
            <w:shd w:val="clear" w:color="auto" w:fill="auto"/>
            <w:vAlign w:val="center"/>
          </w:tcPr>
          <w:p w:rsidR="00867C95" w:rsidRDefault="00C5701E">
            <w:pPr>
              <w:jc w:val="center"/>
              <w:rPr>
                <w:rFonts w:cs="Tahoma"/>
                <w:sz w:val="21"/>
                <w:szCs w:val="21"/>
              </w:rPr>
            </w:pPr>
            <w:r>
              <w:rPr>
                <w:rFonts w:cs="Tahoma" w:hint="eastAsia"/>
                <w:sz w:val="21"/>
                <w:szCs w:val="21"/>
              </w:rPr>
              <w:t>准备作业区主管</w:t>
            </w:r>
          </w:p>
        </w:tc>
        <w:tc>
          <w:tcPr>
            <w:tcW w:w="662" w:type="pct"/>
            <w:shd w:val="clear" w:color="auto" w:fill="auto"/>
            <w:vAlign w:val="center"/>
          </w:tcPr>
          <w:p w:rsidR="00867C95" w:rsidRDefault="00C5701E">
            <w:pPr>
              <w:jc w:val="center"/>
              <w:rPr>
                <w:sz w:val="21"/>
                <w:szCs w:val="21"/>
              </w:rPr>
            </w:pPr>
            <w:r>
              <w:rPr>
                <w:rFonts w:cs="Tahoma" w:hint="eastAsia"/>
                <w:sz w:val="21"/>
                <w:szCs w:val="21"/>
              </w:rPr>
              <w:t>5686</w:t>
            </w:r>
          </w:p>
        </w:tc>
        <w:tc>
          <w:tcPr>
            <w:tcW w:w="1182" w:type="pct"/>
            <w:shd w:val="clear" w:color="auto" w:fill="auto"/>
            <w:vAlign w:val="center"/>
          </w:tcPr>
          <w:p w:rsidR="00867C95" w:rsidRDefault="00C5701E">
            <w:pPr>
              <w:jc w:val="center"/>
              <w:rPr>
                <w:sz w:val="21"/>
                <w:szCs w:val="21"/>
              </w:rPr>
            </w:pPr>
            <w:r>
              <w:rPr>
                <w:rFonts w:cs="Tahoma" w:hint="eastAsia"/>
                <w:sz w:val="21"/>
                <w:szCs w:val="21"/>
              </w:rPr>
              <w:t>13863977331</w:t>
            </w:r>
          </w:p>
        </w:tc>
      </w:tr>
      <w:tr w:rsidR="00867C95">
        <w:trPr>
          <w:trHeight w:val="227"/>
        </w:trPr>
        <w:tc>
          <w:tcPr>
            <w:tcW w:w="1020" w:type="pct"/>
            <w:shd w:val="clear" w:color="auto" w:fill="auto"/>
            <w:vAlign w:val="center"/>
          </w:tcPr>
          <w:p w:rsidR="00867C95" w:rsidRDefault="00C5701E">
            <w:pPr>
              <w:jc w:val="center"/>
              <w:rPr>
                <w:rFonts w:cs="Tahoma"/>
                <w:sz w:val="21"/>
                <w:szCs w:val="21"/>
              </w:rPr>
            </w:pPr>
            <w:r>
              <w:rPr>
                <w:rFonts w:cs="Tahoma" w:hint="eastAsia"/>
                <w:sz w:val="21"/>
                <w:szCs w:val="21"/>
              </w:rPr>
              <w:t>张坤波</w:t>
            </w:r>
          </w:p>
        </w:tc>
        <w:tc>
          <w:tcPr>
            <w:tcW w:w="2134" w:type="pct"/>
            <w:shd w:val="clear" w:color="auto" w:fill="auto"/>
            <w:vAlign w:val="center"/>
          </w:tcPr>
          <w:p w:rsidR="00867C95" w:rsidRDefault="00C5701E">
            <w:pPr>
              <w:jc w:val="center"/>
              <w:rPr>
                <w:rFonts w:cs="Tahoma"/>
                <w:sz w:val="21"/>
                <w:szCs w:val="21"/>
              </w:rPr>
            </w:pPr>
            <w:r>
              <w:rPr>
                <w:rFonts w:cs="Tahoma" w:hint="eastAsia"/>
                <w:sz w:val="21"/>
                <w:szCs w:val="21"/>
              </w:rPr>
              <w:t>准备作业区作业长</w:t>
            </w:r>
          </w:p>
        </w:tc>
        <w:tc>
          <w:tcPr>
            <w:tcW w:w="662" w:type="pct"/>
            <w:shd w:val="clear" w:color="auto" w:fill="auto"/>
            <w:vAlign w:val="center"/>
          </w:tcPr>
          <w:p w:rsidR="00867C95" w:rsidRDefault="00C5701E">
            <w:pPr>
              <w:jc w:val="center"/>
              <w:rPr>
                <w:rFonts w:cs="Tahoma"/>
                <w:sz w:val="21"/>
                <w:szCs w:val="21"/>
              </w:rPr>
            </w:pPr>
            <w:r>
              <w:rPr>
                <w:sz w:val="21"/>
                <w:szCs w:val="21"/>
              </w:rPr>
              <w:t>5686</w:t>
            </w:r>
          </w:p>
        </w:tc>
        <w:tc>
          <w:tcPr>
            <w:tcW w:w="1182" w:type="pct"/>
            <w:shd w:val="clear" w:color="auto" w:fill="auto"/>
            <w:vAlign w:val="center"/>
          </w:tcPr>
          <w:p w:rsidR="00867C95" w:rsidRDefault="00C5701E">
            <w:pPr>
              <w:jc w:val="center"/>
              <w:rPr>
                <w:rFonts w:cs="Tahoma"/>
                <w:sz w:val="21"/>
                <w:szCs w:val="21"/>
              </w:rPr>
            </w:pPr>
            <w:r>
              <w:rPr>
                <w:sz w:val="21"/>
                <w:szCs w:val="21"/>
              </w:rPr>
              <w:t>13687612906</w:t>
            </w:r>
          </w:p>
        </w:tc>
      </w:tr>
    </w:tbl>
    <w:p w:rsidR="00867C95" w:rsidRDefault="00C5701E">
      <w:pPr>
        <w:jc w:val="center"/>
        <w:rPr>
          <w:rFonts w:ascii="黑体" w:eastAsia="黑体" w:hAnsi="黑体"/>
          <w:b/>
        </w:rPr>
      </w:pPr>
      <w:r>
        <w:rPr>
          <w:rFonts w:ascii="黑体" w:eastAsia="黑体" w:hAnsi="黑体" w:hint="eastAsia"/>
          <w:b/>
        </w:rPr>
        <w:t>炼钢事业部</w:t>
      </w:r>
      <w:r>
        <w:rPr>
          <w:rFonts w:ascii="黑体" w:eastAsia="黑体" w:hAnsi="黑体" w:hint="eastAsia"/>
          <w:b/>
        </w:rPr>
        <w:t>一分厂</w:t>
      </w:r>
      <w:r>
        <w:rPr>
          <w:rFonts w:ascii="黑体" w:eastAsia="黑体" w:hAnsi="黑体" w:hint="eastAsia"/>
          <w:b/>
        </w:rPr>
        <w:t>相关单位联系表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63"/>
        <w:gridCol w:w="1729"/>
        <w:gridCol w:w="871"/>
        <w:gridCol w:w="1174"/>
        <w:gridCol w:w="1329"/>
        <w:gridCol w:w="1036"/>
        <w:gridCol w:w="1917"/>
      </w:tblGrid>
      <w:tr w:rsidR="00867C95">
        <w:trPr>
          <w:jc w:val="center"/>
        </w:trPr>
        <w:tc>
          <w:tcPr>
            <w:tcW w:w="271" w:type="pct"/>
            <w:shd w:val="clear" w:color="auto" w:fill="auto"/>
            <w:vAlign w:val="center"/>
          </w:tcPr>
          <w:p w:rsidR="00867C95" w:rsidRDefault="00C5701E">
            <w:pPr>
              <w:jc w:val="center"/>
              <w:rPr>
                <w:rFonts w:cs="Tahoma"/>
                <w:b/>
                <w:sz w:val="21"/>
                <w:szCs w:val="21"/>
              </w:rPr>
            </w:pPr>
            <w:r>
              <w:rPr>
                <w:rFonts w:cs="Tahoma" w:hint="eastAsia"/>
                <w:b/>
                <w:sz w:val="21"/>
                <w:szCs w:val="21"/>
              </w:rPr>
              <w:t>序号</w:t>
            </w:r>
          </w:p>
        </w:tc>
        <w:tc>
          <w:tcPr>
            <w:tcW w:w="1014" w:type="pct"/>
            <w:shd w:val="clear" w:color="auto" w:fill="auto"/>
            <w:vAlign w:val="center"/>
          </w:tcPr>
          <w:p w:rsidR="00867C95" w:rsidRDefault="00C5701E">
            <w:pPr>
              <w:jc w:val="center"/>
              <w:rPr>
                <w:rFonts w:cs="Tahoma"/>
                <w:b/>
                <w:sz w:val="21"/>
                <w:szCs w:val="21"/>
              </w:rPr>
            </w:pPr>
            <w:r>
              <w:rPr>
                <w:rFonts w:cs="Tahoma" w:hint="eastAsia"/>
                <w:b/>
                <w:sz w:val="21"/>
                <w:szCs w:val="21"/>
              </w:rPr>
              <w:t>公司名称</w:t>
            </w:r>
          </w:p>
        </w:tc>
        <w:tc>
          <w:tcPr>
            <w:tcW w:w="511" w:type="pct"/>
            <w:shd w:val="clear" w:color="auto" w:fill="auto"/>
            <w:vAlign w:val="center"/>
          </w:tcPr>
          <w:p w:rsidR="00867C95" w:rsidRDefault="00C5701E">
            <w:pPr>
              <w:jc w:val="center"/>
              <w:rPr>
                <w:rFonts w:cs="Tahoma"/>
                <w:b/>
                <w:sz w:val="21"/>
                <w:szCs w:val="21"/>
              </w:rPr>
            </w:pPr>
            <w:r>
              <w:rPr>
                <w:rFonts w:cs="Tahoma" w:hint="eastAsia"/>
                <w:b/>
                <w:sz w:val="21"/>
                <w:szCs w:val="21"/>
              </w:rPr>
              <w:t>合作关系</w:t>
            </w:r>
          </w:p>
        </w:tc>
        <w:tc>
          <w:tcPr>
            <w:tcW w:w="689" w:type="pct"/>
            <w:shd w:val="clear" w:color="auto" w:fill="auto"/>
            <w:vAlign w:val="center"/>
          </w:tcPr>
          <w:p w:rsidR="00867C95" w:rsidRDefault="00C5701E">
            <w:pPr>
              <w:jc w:val="center"/>
              <w:rPr>
                <w:rFonts w:cs="Tahoma"/>
                <w:b/>
                <w:sz w:val="21"/>
                <w:szCs w:val="21"/>
              </w:rPr>
            </w:pPr>
            <w:r>
              <w:rPr>
                <w:rFonts w:cs="Tahoma" w:hint="eastAsia"/>
                <w:b/>
                <w:sz w:val="21"/>
                <w:szCs w:val="21"/>
              </w:rPr>
              <w:t>承包或经营范围</w:t>
            </w:r>
          </w:p>
        </w:tc>
        <w:tc>
          <w:tcPr>
            <w:tcW w:w="780" w:type="pct"/>
            <w:shd w:val="clear" w:color="auto" w:fill="auto"/>
            <w:vAlign w:val="center"/>
          </w:tcPr>
          <w:p w:rsidR="00867C95" w:rsidRDefault="00C5701E">
            <w:pPr>
              <w:jc w:val="center"/>
              <w:rPr>
                <w:rFonts w:cs="Tahoma"/>
                <w:b/>
                <w:sz w:val="21"/>
                <w:szCs w:val="21"/>
              </w:rPr>
            </w:pPr>
            <w:r>
              <w:rPr>
                <w:rFonts w:cs="Tahoma" w:hint="eastAsia"/>
                <w:b/>
                <w:sz w:val="21"/>
                <w:szCs w:val="21"/>
              </w:rPr>
              <w:t>项目所在位置（车间</w:t>
            </w:r>
            <w:r>
              <w:rPr>
                <w:rFonts w:cs="Tahoma" w:hint="eastAsia"/>
                <w:b/>
                <w:sz w:val="21"/>
                <w:szCs w:val="21"/>
              </w:rPr>
              <w:t>/</w:t>
            </w:r>
            <w:r>
              <w:rPr>
                <w:rFonts w:cs="Tahoma" w:hint="eastAsia"/>
                <w:b/>
                <w:sz w:val="21"/>
                <w:szCs w:val="21"/>
              </w:rPr>
              <w:t>工序）</w:t>
            </w:r>
          </w:p>
        </w:tc>
        <w:tc>
          <w:tcPr>
            <w:tcW w:w="608" w:type="pct"/>
            <w:shd w:val="clear" w:color="auto" w:fill="auto"/>
            <w:vAlign w:val="center"/>
          </w:tcPr>
          <w:p w:rsidR="00867C95" w:rsidRDefault="00C5701E">
            <w:pPr>
              <w:jc w:val="center"/>
              <w:rPr>
                <w:rFonts w:cs="Tahoma"/>
                <w:b/>
                <w:sz w:val="21"/>
                <w:szCs w:val="21"/>
              </w:rPr>
            </w:pPr>
            <w:r>
              <w:rPr>
                <w:rFonts w:cs="Tahoma" w:hint="eastAsia"/>
                <w:b/>
                <w:sz w:val="21"/>
                <w:szCs w:val="21"/>
              </w:rPr>
              <w:t>联系人</w:t>
            </w:r>
          </w:p>
        </w:tc>
        <w:tc>
          <w:tcPr>
            <w:tcW w:w="1125" w:type="pct"/>
            <w:shd w:val="clear" w:color="auto" w:fill="auto"/>
            <w:vAlign w:val="center"/>
          </w:tcPr>
          <w:p w:rsidR="00867C95" w:rsidRDefault="00C5701E">
            <w:pPr>
              <w:jc w:val="center"/>
              <w:rPr>
                <w:rFonts w:cs="Tahoma"/>
                <w:b/>
                <w:sz w:val="21"/>
                <w:szCs w:val="21"/>
              </w:rPr>
            </w:pPr>
            <w:r>
              <w:rPr>
                <w:rFonts w:cs="Tahoma" w:hint="eastAsia"/>
                <w:b/>
                <w:sz w:val="21"/>
                <w:szCs w:val="21"/>
              </w:rPr>
              <w:t>联系方式</w:t>
            </w:r>
          </w:p>
          <w:p w:rsidR="00867C95" w:rsidRDefault="00C5701E">
            <w:pPr>
              <w:jc w:val="center"/>
              <w:rPr>
                <w:rFonts w:cs="Tahoma"/>
                <w:b/>
                <w:sz w:val="21"/>
                <w:szCs w:val="21"/>
              </w:rPr>
            </w:pPr>
            <w:r>
              <w:rPr>
                <w:rFonts w:cs="Tahoma" w:hint="eastAsia"/>
                <w:b/>
                <w:sz w:val="21"/>
                <w:szCs w:val="21"/>
              </w:rPr>
              <w:t>（紧急联系方式）</w:t>
            </w:r>
          </w:p>
        </w:tc>
      </w:tr>
      <w:tr w:rsidR="00867C95">
        <w:trPr>
          <w:jc w:val="center"/>
        </w:trPr>
        <w:tc>
          <w:tcPr>
            <w:tcW w:w="271" w:type="pct"/>
            <w:vAlign w:val="center"/>
          </w:tcPr>
          <w:p w:rsidR="00867C95" w:rsidRDefault="00C5701E">
            <w:pPr>
              <w:spacing w:line="320" w:lineRule="exact"/>
              <w:jc w:val="center"/>
              <w:rPr>
                <w:rFonts w:hAnsi="宋体" w:cs="Calibri"/>
                <w:color w:val="000000"/>
                <w:sz w:val="21"/>
                <w:szCs w:val="21"/>
              </w:rPr>
            </w:pPr>
            <w:r>
              <w:rPr>
                <w:rFonts w:hAnsi="宋体" w:cs="Calibri" w:hint="eastAsia"/>
                <w:color w:val="000000"/>
                <w:sz w:val="21"/>
                <w:szCs w:val="21"/>
              </w:rPr>
              <w:t>1</w:t>
            </w:r>
          </w:p>
        </w:tc>
        <w:tc>
          <w:tcPr>
            <w:tcW w:w="1014" w:type="pct"/>
            <w:vAlign w:val="center"/>
          </w:tcPr>
          <w:p w:rsidR="00867C95" w:rsidRDefault="00C5701E">
            <w:pPr>
              <w:jc w:val="center"/>
              <w:rPr>
                <w:rFonts w:cs="Tahoma"/>
                <w:sz w:val="21"/>
                <w:szCs w:val="21"/>
              </w:rPr>
            </w:pPr>
            <w:r>
              <w:rPr>
                <w:rFonts w:cs="Tahoma" w:hint="eastAsia"/>
                <w:sz w:val="21"/>
                <w:szCs w:val="21"/>
              </w:rPr>
              <w:t>中冶宝钢技术服务有限公司</w:t>
            </w:r>
          </w:p>
        </w:tc>
        <w:tc>
          <w:tcPr>
            <w:tcW w:w="511" w:type="pct"/>
            <w:vAlign w:val="center"/>
          </w:tcPr>
          <w:p w:rsidR="00867C95" w:rsidRDefault="00C5701E">
            <w:pPr>
              <w:jc w:val="center"/>
              <w:rPr>
                <w:rFonts w:cs="Tahoma"/>
                <w:sz w:val="21"/>
                <w:szCs w:val="21"/>
              </w:rPr>
            </w:pPr>
            <w:r>
              <w:rPr>
                <w:rFonts w:cs="Tahoma" w:hint="eastAsia"/>
                <w:sz w:val="21"/>
                <w:szCs w:val="21"/>
              </w:rPr>
              <w:t>运维</w:t>
            </w:r>
          </w:p>
        </w:tc>
        <w:tc>
          <w:tcPr>
            <w:tcW w:w="689" w:type="pct"/>
            <w:vAlign w:val="center"/>
          </w:tcPr>
          <w:p w:rsidR="00867C95" w:rsidRDefault="00C5701E">
            <w:pPr>
              <w:jc w:val="center"/>
              <w:rPr>
                <w:rFonts w:cs="Tahoma"/>
                <w:sz w:val="21"/>
                <w:szCs w:val="21"/>
              </w:rPr>
            </w:pPr>
            <w:r>
              <w:rPr>
                <w:rFonts w:cs="Tahoma" w:hint="eastAsia"/>
                <w:sz w:val="21"/>
                <w:szCs w:val="21"/>
              </w:rPr>
              <w:t>炼钢厂炉渣跨相关业务整体</w:t>
            </w:r>
            <w:r>
              <w:rPr>
                <w:rFonts w:cs="Tahoma" w:hint="eastAsia"/>
                <w:sz w:val="21"/>
                <w:szCs w:val="21"/>
              </w:rPr>
              <w:lastRenderedPageBreak/>
              <w:t>承包</w:t>
            </w:r>
          </w:p>
        </w:tc>
        <w:tc>
          <w:tcPr>
            <w:tcW w:w="780" w:type="pct"/>
            <w:vAlign w:val="center"/>
          </w:tcPr>
          <w:p w:rsidR="00867C95" w:rsidRDefault="00C5701E">
            <w:pPr>
              <w:jc w:val="center"/>
              <w:rPr>
                <w:rFonts w:cs="Tahoma"/>
                <w:sz w:val="21"/>
                <w:szCs w:val="21"/>
              </w:rPr>
            </w:pPr>
            <w:r>
              <w:rPr>
                <w:rFonts w:cs="Tahoma" w:hint="eastAsia"/>
                <w:sz w:val="21"/>
                <w:szCs w:val="21"/>
              </w:rPr>
              <w:lastRenderedPageBreak/>
              <w:t>一炼钢炼钢作业区</w:t>
            </w:r>
          </w:p>
        </w:tc>
        <w:tc>
          <w:tcPr>
            <w:tcW w:w="608" w:type="pct"/>
            <w:vAlign w:val="center"/>
          </w:tcPr>
          <w:p w:rsidR="00867C95" w:rsidRDefault="00C5701E">
            <w:pPr>
              <w:jc w:val="center"/>
              <w:rPr>
                <w:rFonts w:cs="Tahoma"/>
                <w:sz w:val="21"/>
                <w:szCs w:val="21"/>
              </w:rPr>
            </w:pPr>
            <w:r>
              <w:rPr>
                <w:rFonts w:cs="Tahoma" w:hint="eastAsia"/>
                <w:sz w:val="21"/>
                <w:szCs w:val="21"/>
              </w:rPr>
              <w:t>严文涛</w:t>
            </w:r>
          </w:p>
        </w:tc>
        <w:tc>
          <w:tcPr>
            <w:tcW w:w="1125" w:type="pct"/>
            <w:vAlign w:val="center"/>
          </w:tcPr>
          <w:p w:rsidR="00867C95" w:rsidRDefault="00C5701E">
            <w:pPr>
              <w:jc w:val="center"/>
              <w:rPr>
                <w:rFonts w:cs="Tahoma"/>
                <w:sz w:val="21"/>
                <w:szCs w:val="21"/>
              </w:rPr>
            </w:pPr>
            <w:r>
              <w:rPr>
                <w:rFonts w:cs="Tahoma" w:hint="eastAsia"/>
                <w:sz w:val="21"/>
                <w:szCs w:val="21"/>
              </w:rPr>
              <w:t>18217277236</w:t>
            </w:r>
          </w:p>
        </w:tc>
      </w:tr>
      <w:tr w:rsidR="00867C95">
        <w:trPr>
          <w:jc w:val="center"/>
        </w:trPr>
        <w:tc>
          <w:tcPr>
            <w:tcW w:w="271" w:type="pct"/>
            <w:vAlign w:val="center"/>
          </w:tcPr>
          <w:p w:rsidR="00867C95" w:rsidRDefault="00C5701E">
            <w:pPr>
              <w:spacing w:line="320" w:lineRule="exact"/>
              <w:jc w:val="center"/>
              <w:rPr>
                <w:rFonts w:hAnsi="宋体" w:cs="Calibri"/>
                <w:color w:val="000000"/>
                <w:sz w:val="21"/>
                <w:szCs w:val="21"/>
              </w:rPr>
            </w:pPr>
            <w:r>
              <w:rPr>
                <w:rFonts w:hAnsi="宋体" w:cs="Calibri" w:hint="eastAsia"/>
                <w:color w:val="000000"/>
                <w:sz w:val="21"/>
                <w:szCs w:val="21"/>
              </w:rPr>
              <w:lastRenderedPageBreak/>
              <w:t>2</w:t>
            </w:r>
          </w:p>
        </w:tc>
        <w:tc>
          <w:tcPr>
            <w:tcW w:w="1014" w:type="pct"/>
            <w:vAlign w:val="center"/>
          </w:tcPr>
          <w:p w:rsidR="00867C95" w:rsidRDefault="00C5701E">
            <w:pPr>
              <w:jc w:val="center"/>
              <w:rPr>
                <w:rFonts w:cs="Tahoma"/>
                <w:sz w:val="21"/>
                <w:szCs w:val="21"/>
              </w:rPr>
            </w:pPr>
            <w:r>
              <w:rPr>
                <w:rFonts w:cs="Tahoma" w:hint="eastAsia"/>
                <w:sz w:val="21"/>
                <w:szCs w:val="21"/>
              </w:rPr>
              <w:t>江苏嘉耐高温材料股份有限公司</w:t>
            </w:r>
          </w:p>
        </w:tc>
        <w:tc>
          <w:tcPr>
            <w:tcW w:w="511" w:type="pct"/>
            <w:vAlign w:val="center"/>
          </w:tcPr>
          <w:p w:rsidR="00867C95" w:rsidRDefault="00C5701E">
            <w:pPr>
              <w:jc w:val="center"/>
              <w:rPr>
                <w:rFonts w:cs="Tahoma"/>
                <w:sz w:val="21"/>
                <w:szCs w:val="21"/>
              </w:rPr>
            </w:pPr>
            <w:r>
              <w:rPr>
                <w:rFonts w:cs="Tahoma" w:hint="eastAsia"/>
                <w:sz w:val="21"/>
                <w:szCs w:val="21"/>
              </w:rPr>
              <w:t>耐材大包</w:t>
            </w:r>
          </w:p>
        </w:tc>
        <w:tc>
          <w:tcPr>
            <w:tcW w:w="689" w:type="pct"/>
            <w:vAlign w:val="center"/>
          </w:tcPr>
          <w:p w:rsidR="00867C95" w:rsidRDefault="00C5701E">
            <w:pPr>
              <w:jc w:val="center"/>
              <w:rPr>
                <w:rFonts w:cs="Tahoma"/>
                <w:sz w:val="21"/>
                <w:szCs w:val="21"/>
              </w:rPr>
            </w:pPr>
            <w:r>
              <w:rPr>
                <w:rFonts w:cs="Tahoma" w:hint="eastAsia"/>
                <w:sz w:val="21"/>
                <w:szCs w:val="21"/>
              </w:rPr>
              <w:t>一炼钢中间包整体承包</w:t>
            </w:r>
          </w:p>
        </w:tc>
        <w:tc>
          <w:tcPr>
            <w:tcW w:w="780" w:type="pct"/>
            <w:vAlign w:val="center"/>
          </w:tcPr>
          <w:p w:rsidR="00867C95" w:rsidRDefault="00C5701E">
            <w:pPr>
              <w:jc w:val="center"/>
              <w:rPr>
                <w:rFonts w:cs="Tahoma"/>
                <w:sz w:val="21"/>
                <w:szCs w:val="21"/>
              </w:rPr>
            </w:pPr>
            <w:r>
              <w:rPr>
                <w:rFonts w:cs="Tahoma" w:hint="eastAsia"/>
                <w:sz w:val="21"/>
                <w:szCs w:val="21"/>
              </w:rPr>
              <w:t>一炼钢分厂连铸作业区</w:t>
            </w:r>
          </w:p>
        </w:tc>
        <w:tc>
          <w:tcPr>
            <w:tcW w:w="608" w:type="pct"/>
            <w:vAlign w:val="center"/>
          </w:tcPr>
          <w:p w:rsidR="00867C95" w:rsidRDefault="00C5701E">
            <w:pPr>
              <w:jc w:val="center"/>
              <w:rPr>
                <w:rFonts w:cs="Tahoma"/>
                <w:sz w:val="21"/>
                <w:szCs w:val="21"/>
              </w:rPr>
            </w:pPr>
            <w:r>
              <w:rPr>
                <w:rFonts w:cs="Tahoma" w:hint="eastAsia"/>
                <w:sz w:val="21"/>
                <w:szCs w:val="21"/>
              </w:rPr>
              <w:t>许晨</w:t>
            </w:r>
          </w:p>
        </w:tc>
        <w:tc>
          <w:tcPr>
            <w:tcW w:w="1125" w:type="pct"/>
            <w:vAlign w:val="center"/>
          </w:tcPr>
          <w:p w:rsidR="00867C95" w:rsidRDefault="00C5701E">
            <w:pPr>
              <w:jc w:val="center"/>
              <w:rPr>
                <w:rFonts w:cs="Tahoma"/>
                <w:sz w:val="21"/>
                <w:szCs w:val="21"/>
              </w:rPr>
            </w:pPr>
            <w:r>
              <w:rPr>
                <w:rFonts w:cs="Tahoma" w:hint="eastAsia"/>
                <w:sz w:val="21"/>
                <w:szCs w:val="21"/>
              </w:rPr>
              <w:t>15961556184</w:t>
            </w:r>
          </w:p>
        </w:tc>
      </w:tr>
      <w:tr w:rsidR="00867C95">
        <w:trPr>
          <w:jc w:val="center"/>
        </w:trPr>
        <w:tc>
          <w:tcPr>
            <w:tcW w:w="271" w:type="pct"/>
            <w:vAlign w:val="center"/>
          </w:tcPr>
          <w:p w:rsidR="00867C95" w:rsidRDefault="00C5701E">
            <w:pPr>
              <w:spacing w:line="320" w:lineRule="exact"/>
              <w:jc w:val="center"/>
              <w:rPr>
                <w:rFonts w:hAnsi="宋体" w:cs="Calibri"/>
                <w:color w:val="000000"/>
                <w:sz w:val="21"/>
                <w:szCs w:val="21"/>
              </w:rPr>
            </w:pPr>
            <w:r>
              <w:rPr>
                <w:rFonts w:hAnsi="宋体" w:cs="Calibri" w:hint="eastAsia"/>
                <w:color w:val="000000"/>
                <w:sz w:val="21"/>
                <w:szCs w:val="21"/>
              </w:rPr>
              <w:t>3</w:t>
            </w:r>
          </w:p>
        </w:tc>
        <w:tc>
          <w:tcPr>
            <w:tcW w:w="1014" w:type="pct"/>
            <w:vAlign w:val="center"/>
          </w:tcPr>
          <w:p w:rsidR="00867C95" w:rsidRDefault="00C5701E">
            <w:pPr>
              <w:jc w:val="center"/>
              <w:rPr>
                <w:rFonts w:cs="Tahoma"/>
                <w:sz w:val="21"/>
                <w:szCs w:val="21"/>
              </w:rPr>
            </w:pPr>
            <w:r>
              <w:rPr>
                <w:rFonts w:cs="Tahoma" w:hint="eastAsia"/>
                <w:sz w:val="21"/>
                <w:szCs w:val="21"/>
              </w:rPr>
              <w:t>稷旭再生资源有限公司</w:t>
            </w:r>
          </w:p>
        </w:tc>
        <w:tc>
          <w:tcPr>
            <w:tcW w:w="511" w:type="pct"/>
            <w:vAlign w:val="center"/>
          </w:tcPr>
          <w:p w:rsidR="00867C95" w:rsidRDefault="00C5701E">
            <w:pPr>
              <w:jc w:val="center"/>
              <w:rPr>
                <w:rFonts w:cs="Tahoma"/>
                <w:sz w:val="21"/>
                <w:szCs w:val="21"/>
              </w:rPr>
            </w:pPr>
            <w:r>
              <w:rPr>
                <w:rFonts w:cs="Tahoma" w:hint="eastAsia"/>
                <w:sz w:val="21"/>
                <w:szCs w:val="21"/>
              </w:rPr>
              <w:t>运维</w:t>
            </w:r>
          </w:p>
        </w:tc>
        <w:tc>
          <w:tcPr>
            <w:tcW w:w="689" w:type="pct"/>
            <w:vAlign w:val="center"/>
          </w:tcPr>
          <w:p w:rsidR="00867C95" w:rsidRDefault="00C5701E">
            <w:pPr>
              <w:jc w:val="center"/>
              <w:rPr>
                <w:rFonts w:cs="Tahoma"/>
                <w:sz w:val="21"/>
                <w:szCs w:val="21"/>
              </w:rPr>
            </w:pPr>
            <w:r>
              <w:rPr>
                <w:rFonts w:cs="Tahoma" w:hint="eastAsia"/>
                <w:sz w:val="21"/>
                <w:szCs w:val="21"/>
              </w:rPr>
              <w:t>固态钢渣处理</w:t>
            </w:r>
          </w:p>
        </w:tc>
        <w:tc>
          <w:tcPr>
            <w:tcW w:w="780" w:type="pct"/>
            <w:vAlign w:val="center"/>
          </w:tcPr>
          <w:p w:rsidR="00867C95" w:rsidRDefault="00C5701E">
            <w:pPr>
              <w:jc w:val="center"/>
              <w:rPr>
                <w:rFonts w:cs="Tahoma"/>
                <w:sz w:val="21"/>
                <w:szCs w:val="21"/>
              </w:rPr>
            </w:pPr>
            <w:r>
              <w:rPr>
                <w:rFonts w:cs="Tahoma" w:hint="eastAsia"/>
                <w:sz w:val="21"/>
                <w:szCs w:val="21"/>
              </w:rPr>
              <w:t>一炼钢分厂炼钢作业区</w:t>
            </w:r>
          </w:p>
        </w:tc>
        <w:tc>
          <w:tcPr>
            <w:tcW w:w="608" w:type="pct"/>
            <w:vAlign w:val="center"/>
          </w:tcPr>
          <w:p w:rsidR="00867C95" w:rsidRDefault="00C5701E">
            <w:pPr>
              <w:jc w:val="center"/>
              <w:rPr>
                <w:rFonts w:cs="Tahoma"/>
                <w:sz w:val="21"/>
                <w:szCs w:val="21"/>
              </w:rPr>
            </w:pPr>
            <w:r>
              <w:rPr>
                <w:rFonts w:cs="Tahoma" w:hint="eastAsia"/>
                <w:sz w:val="21"/>
                <w:szCs w:val="21"/>
              </w:rPr>
              <w:t>何新疆</w:t>
            </w:r>
          </w:p>
        </w:tc>
        <w:tc>
          <w:tcPr>
            <w:tcW w:w="1125" w:type="pct"/>
            <w:vAlign w:val="center"/>
          </w:tcPr>
          <w:p w:rsidR="00867C95" w:rsidRDefault="00C5701E">
            <w:pPr>
              <w:jc w:val="center"/>
              <w:rPr>
                <w:rFonts w:cs="Tahoma"/>
                <w:sz w:val="21"/>
                <w:szCs w:val="21"/>
              </w:rPr>
            </w:pPr>
            <w:r>
              <w:rPr>
                <w:rFonts w:cs="Tahoma" w:hint="eastAsia"/>
                <w:sz w:val="21"/>
                <w:szCs w:val="21"/>
              </w:rPr>
              <w:t>15165240633</w:t>
            </w:r>
          </w:p>
        </w:tc>
      </w:tr>
      <w:tr w:rsidR="00867C95">
        <w:trPr>
          <w:jc w:val="center"/>
        </w:trPr>
        <w:tc>
          <w:tcPr>
            <w:tcW w:w="271" w:type="pct"/>
            <w:vAlign w:val="center"/>
          </w:tcPr>
          <w:p w:rsidR="00867C95" w:rsidRDefault="00C5701E">
            <w:pPr>
              <w:spacing w:line="320" w:lineRule="exact"/>
              <w:jc w:val="center"/>
              <w:rPr>
                <w:rFonts w:hAnsi="宋体" w:cs="Calibri"/>
                <w:color w:val="000000"/>
                <w:sz w:val="21"/>
                <w:szCs w:val="21"/>
              </w:rPr>
            </w:pPr>
            <w:r>
              <w:rPr>
                <w:rFonts w:hAnsi="宋体" w:cs="Calibri" w:hint="eastAsia"/>
                <w:color w:val="000000"/>
                <w:sz w:val="21"/>
                <w:szCs w:val="21"/>
              </w:rPr>
              <w:t>4</w:t>
            </w:r>
          </w:p>
        </w:tc>
        <w:tc>
          <w:tcPr>
            <w:tcW w:w="1014" w:type="pct"/>
            <w:vAlign w:val="center"/>
          </w:tcPr>
          <w:p w:rsidR="00867C95" w:rsidRDefault="00C5701E">
            <w:pPr>
              <w:jc w:val="center"/>
              <w:rPr>
                <w:rFonts w:cs="Tahoma"/>
                <w:sz w:val="21"/>
                <w:szCs w:val="21"/>
              </w:rPr>
            </w:pPr>
            <w:r>
              <w:rPr>
                <w:rFonts w:cs="Tahoma" w:hint="eastAsia"/>
                <w:sz w:val="21"/>
                <w:szCs w:val="21"/>
              </w:rPr>
              <w:t>河北永益节能科技有限公司</w:t>
            </w:r>
          </w:p>
        </w:tc>
        <w:tc>
          <w:tcPr>
            <w:tcW w:w="511" w:type="pct"/>
            <w:vAlign w:val="center"/>
          </w:tcPr>
          <w:p w:rsidR="00867C95" w:rsidRDefault="00C5701E">
            <w:pPr>
              <w:jc w:val="center"/>
              <w:rPr>
                <w:rFonts w:cs="Tahoma"/>
                <w:sz w:val="21"/>
                <w:szCs w:val="21"/>
              </w:rPr>
            </w:pPr>
            <w:r>
              <w:rPr>
                <w:rFonts w:cs="Tahoma" w:hint="eastAsia"/>
                <w:sz w:val="21"/>
                <w:szCs w:val="21"/>
              </w:rPr>
              <w:t>运维</w:t>
            </w:r>
          </w:p>
        </w:tc>
        <w:tc>
          <w:tcPr>
            <w:tcW w:w="689" w:type="pct"/>
            <w:vAlign w:val="center"/>
          </w:tcPr>
          <w:p w:rsidR="00867C95" w:rsidRDefault="00C5701E">
            <w:pPr>
              <w:jc w:val="center"/>
              <w:rPr>
                <w:rFonts w:cs="Tahoma"/>
                <w:sz w:val="21"/>
                <w:szCs w:val="21"/>
              </w:rPr>
            </w:pPr>
            <w:r>
              <w:rPr>
                <w:rFonts w:cs="Tahoma" w:hint="eastAsia"/>
                <w:sz w:val="21"/>
                <w:szCs w:val="21"/>
              </w:rPr>
              <w:t>炼钢厂连铸火焰切割承包</w:t>
            </w:r>
          </w:p>
        </w:tc>
        <w:tc>
          <w:tcPr>
            <w:tcW w:w="780" w:type="pct"/>
            <w:vAlign w:val="center"/>
          </w:tcPr>
          <w:p w:rsidR="00867C95" w:rsidRDefault="00C5701E">
            <w:pPr>
              <w:jc w:val="center"/>
              <w:rPr>
                <w:rFonts w:cs="Tahoma"/>
                <w:sz w:val="21"/>
                <w:szCs w:val="21"/>
              </w:rPr>
            </w:pPr>
            <w:r>
              <w:rPr>
                <w:rFonts w:cs="Tahoma" w:hint="eastAsia"/>
                <w:sz w:val="21"/>
                <w:szCs w:val="21"/>
              </w:rPr>
              <w:t>一炼钢分厂连铸作业区</w:t>
            </w:r>
          </w:p>
        </w:tc>
        <w:tc>
          <w:tcPr>
            <w:tcW w:w="608" w:type="pct"/>
            <w:vAlign w:val="center"/>
          </w:tcPr>
          <w:p w:rsidR="00867C95" w:rsidRDefault="00C5701E">
            <w:pPr>
              <w:jc w:val="center"/>
              <w:rPr>
                <w:rFonts w:cs="Tahoma"/>
                <w:sz w:val="21"/>
                <w:szCs w:val="21"/>
              </w:rPr>
            </w:pPr>
            <w:r>
              <w:rPr>
                <w:rFonts w:cs="Tahoma" w:hint="eastAsia"/>
                <w:sz w:val="21"/>
                <w:szCs w:val="21"/>
              </w:rPr>
              <w:t>江志峰</w:t>
            </w:r>
          </w:p>
        </w:tc>
        <w:tc>
          <w:tcPr>
            <w:tcW w:w="1125" w:type="pct"/>
            <w:vAlign w:val="center"/>
          </w:tcPr>
          <w:p w:rsidR="00867C95" w:rsidRDefault="00C5701E">
            <w:pPr>
              <w:jc w:val="center"/>
              <w:rPr>
                <w:rFonts w:cs="Tahoma"/>
                <w:sz w:val="21"/>
                <w:szCs w:val="21"/>
              </w:rPr>
            </w:pPr>
            <w:r>
              <w:rPr>
                <w:rFonts w:cs="Tahoma" w:hint="eastAsia"/>
                <w:sz w:val="21"/>
                <w:szCs w:val="21"/>
              </w:rPr>
              <w:t>18863970346</w:t>
            </w:r>
          </w:p>
        </w:tc>
      </w:tr>
      <w:tr w:rsidR="00867C95">
        <w:trPr>
          <w:jc w:val="center"/>
        </w:trPr>
        <w:tc>
          <w:tcPr>
            <w:tcW w:w="271" w:type="pct"/>
            <w:vAlign w:val="center"/>
          </w:tcPr>
          <w:p w:rsidR="00867C95" w:rsidRDefault="00C5701E">
            <w:pPr>
              <w:spacing w:line="320" w:lineRule="exact"/>
              <w:jc w:val="center"/>
              <w:rPr>
                <w:rFonts w:hAnsi="宋体" w:cs="Calibri"/>
                <w:color w:val="000000"/>
                <w:sz w:val="21"/>
                <w:szCs w:val="21"/>
              </w:rPr>
            </w:pPr>
            <w:r>
              <w:rPr>
                <w:rFonts w:hAnsi="宋体" w:cs="Calibri" w:hint="eastAsia"/>
                <w:color w:val="000000"/>
                <w:sz w:val="21"/>
                <w:szCs w:val="21"/>
              </w:rPr>
              <w:t>5</w:t>
            </w:r>
          </w:p>
        </w:tc>
        <w:tc>
          <w:tcPr>
            <w:tcW w:w="1014" w:type="pct"/>
            <w:vAlign w:val="center"/>
          </w:tcPr>
          <w:p w:rsidR="00867C95" w:rsidRDefault="00C5701E">
            <w:pPr>
              <w:jc w:val="center"/>
              <w:rPr>
                <w:rFonts w:cs="Tahoma"/>
                <w:sz w:val="21"/>
                <w:szCs w:val="21"/>
              </w:rPr>
            </w:pPr>
            <w:r>
              <w:rPr>
                <w:rFonts w:cs="Tahoma" w:hint="eastAsia"/>
                <w:sz w:val="21"/>
                <w:szCs w:val="21"/>
              </w:rPr>
              <w:t>青岛恒立顺劳务派遣有限公司黄岛分公司</w:t>
            </w:r>
          </w:p>
        </w:tc>
        <w:tc>
          <w:tcPr>
            <w:tcW w:w="511" w:type="pct"/>
            <w:vAlign w:val="center"/>
          </w:tcPr>
          <w:p w:rsidR="00867C95" w:rsidRDefault="00C5701E">
            <w:pPr>
              <w:jc w:val="center"/>
              <w:rPr>
                <w:rFonts w:cs="Tahoma"/>
                <w:sz w:val="21"/>
                <w:szCs w:val="21"/>
              </w:rPr>
            </w:pPr>
            <w:r>
              <w:rPr>
                <w:rFonts w:cs="Tahoma" w:hint="eastAsia"/>
                <w:sz w:val="21"/>
                <w:szCs w:val="21"/>
              </w:rPr>
              <w:t>运维</w:t>
            </w:r>
          </w:p>
        </w:tc>
        <w:tc>
          <w:tcPr>
            <w:tcW w:w="689" w:type="pct"/>
            <w:vAlign w:val="center"/>
          </w:tcPr>
          <w:p w:rsidR="00867C95" w:rsidRDefault="00C5701E">
            <w:pPr>
              <w:jc w:val="center"/>
              <w:rPr>
                <w:rFonts w:cs="Tahoma"/>
                <w:sz w:val="21"/>
                <w:szCs w:val="21"/>
              </w:rPr>
            </w:pPr>
            <w:r>
              <w:rPr>
                <w:rFonts w:cs="Tahoma" w:hint="eastAsia"/>
                <w:sz w:val="21"/>
                <w:szCs w:val="21"/>
              </w:rPr>
              <w:t>炼钢事业部废钢切割及圆坯精整</w:t>
            </w:r>
          </w:p>
        </w:tc>
        <w:tc>
          <w:tcPr>
            <w:tcW w:w="780" w:type="pct"/>
            <w:vAlign w:val="center"/>
          </w:tcPr>
          <w:p w:rsidR="00867C95" w:rsidRDefault="00C5701E">
            <w:pPr>
              <w:jc w:val="center"/>
              <w:rPr>
                <w:rFonts w:cs="Tahoma"/>
                <w:sz w:val="21"/>
                <w:szCs w:val="21"/>
              </w:rPr>
            </w:pPr>
            <w:r>
              <w:rPr>
                <w:rFonts w:cs="Tahoma" w:hint="eastAsia"/>
                <w:sz w:val="21"/>
                <w:szCs w:val="21"/>
              </w:rPr>
              <w:t>一炼钢分厂连铸作业区，方坯科</w:t>
            </w:r>
          </w:p>
        </w:tc>
        <w:tc>
          <w:tcPr>
            <w:tcW w:w="608" w:type="pct"/>
            <w:vAlign w:val="center"/>
          </w:tcPr>
          <w:p w:rsidR="00867C95" w:rsidRDefault="00C5701E">
            <w:pPr>
              <w:jc w:val="center"/>
              <w:rPr>
                <w:rFonts w:cs="Tahoma"/>
                <w:sz w:val="21"/>
                <w:szCs w:val="21"/>
              </w:rPr>
            </w:pPr>
            <w:r>
              <w:rPr>
                <w:rFonts w:cs="Tahoma" w:hint="eastAsia"/>
                <w:sz w:val="21"/>
                <w:szCs w:val="21"/>
              </w:rPr>
              <w:t>王世峰</w:t>
            </w:r>
          </w:p>
        </w:tc>
        <w:tc>
          <w:tcPr>
            <w:tcW w:w="1125" w:type="pct"/>
            <w:vAlign w:val="center"/>
          </w:tcPr>
          <w:p w:rsidR="00867C95" w:rsidRDefault="00C5701E">
            <w:pPr>
              <w:jc w:val="center"/>
              <w:rPr>
                <w:rFonts w:cs="Tahoma"/>
                <w:sz w:val="21"/>
                <w:szCs w:val="21"/>
              </w:rPr>
            </w:pPr>
            <w:r>
              <w:rPr>
                <w:rFonts w:cs="Tahoma" w:hint="eastAsia"/>
                <w:sz w:val="21"/>
                <w:szCs w:val="21"/>
              </w:rPr>
              <w:t>13964252837</w:t>
            </w:r>
          </w:p>
        </w:tc>
      </w:tr>
      <w:tr w:rsidR="00867C95">
        <w:trPr>
          <w:jc w:val="center"/>
        </w:trPr>
        <w:tc>
          <w:tcPr>
            <w:tcW w:w="271" w:type="pct"/>
            <w:vAlign w:val="center"/>
          </w:tcPr>
          <w:p w:rsidR="00867C95" w:rsidRDefault="00C5701E">
            <w:pPr>
              <w:spacing w:line="320" w:lineRule="exact"/>
              <w:jc w:val="center"/>
              <w:rPr>
                <w:rFonts w:hAnsi="宋体" w:cs="Calibri"/>
                <w:color w:val="000000"/>
                <w:sz w:val="21"/>
                <w:szCs w:val="21"/>
              </w:rPr>
            </w:pPr>
            <w:r>
              <w:rPr>
                <w:rFonts w:hAnsi="宋体" w:cs="Calibri" w:hint="eastAsia"/>
                <w:color w:val="000000"/>
                <w:sz w:val="21"/>
                <w:szCs w:val="21"/>
              </w:rPr>
              <w:t>6</w:t>
            </w:r>
          </w:p>
        </w:tc>
        <w:tc>
          <w:tcPr>
            <w:tcW w:w="1014" w:type="pct"/>
            <w:vAlign w:val="center"/>
          </w:tcPr>
          <w:p w:rsidR="00867C95" w:rsidRDefault="00C5701E">
            <w:pPr>
              <w:jc w:val="center"/>
              <w:rPr>
                <w:rFonts w:cs="Tahoma"/>
                <w:sz w:val="21"/>
                <w:szCs w:val="21"/>
              </w:rPr>
            </w:pPr>
            <w:r>
              <w:rPr>
                <w:rFonts w:cs="Tahoma" w:hint="eastAsia"/>
                <w:sz w:val="21"/>
                <w:szCs w:val="21"/>
              </w:rPr>
              <w:t>青岛西南渠耐火材料有限公司</w:t>
            </w:r>
          </w:p>
        </w:tc>
        <w:tc>
          <w:tcPr>
            <w:tcW w:w="511" w:type="pct"/>
            <w:vAlign w:val="center"/>
          </w:tcPr>
          <w:p w:rsidR="00867C95" w:rsidRDefault="00C5701E">
            <w:pPr>
              <w:jc w:val="center"/>
              <w:rPr>
                <w:rFonts w:cs="Tahoma"/>
                <w:sz w:val="21"/>
                <w:szCs w:val="21"/>
              </w:rPr>
            </w:pPr>
            <w:r>
              <w:rPr>
                <w:rFonts w:cs="Tahoma" w:hint="eastAsia"/>
                <w:sz w:val="21"/>
                <w:szCs w:val="21"/>
              </w:rPr>
              <w:t>耐材大包</w:t>
            </w:r>
          </w:p>
        </w:tc>
        <w:tc>
          <w:tcPr>
            <w:tcW w:w="689" w:type="pct"/>
            <w:vAlign w:val="center"/>
          </w:tcPr>
          <w:p w:rsidR="00867C95" w:rsidRDefault="00C5701E">
            <w:pPr>
              <w:jc w:val="center"/>
              <w:rPr>
                <w:rFonts w:cs="Tahoma"/>
                <w:sz w:val="21"/>
                <w:szCs w:val="21"/>
              </w:rPr>
            </w:pPr>
            <w:r>
              <w:rPr>
                <w:rFonts w:cs="Tahoma" w:hint="eastAsia"/>
                <w:sz w:val="21"/>
                <w:szCs w:val="21"/>
              </w:rPr>
              <w:t>炼钢厂普通包耐材承包</w:t>
            </w:r>
          </w:p>
        </w:tc>
        <w:tc>
          <w:tcPr>
            <w:tcW w:w="780" w:type="pct"/>
            <w:vAlign w:val="center"/>
          </w:tcPr>
          <w:p w:rsidR="00867C95" w:rsidRDefault="00C5701E">
            <w:pPr>
              <w:jc w:val="center"/>
              <w:rPr>
                <w:rFonts w:cs="Tahoma"/>
                <w:sz w:val="21"/>
                <w:szCs w:val="21"/>
              </w:rPr>
            </w:pPr>
            <w:r>
              <w:rPr>
                <w:rFonts w:cs="Tahoma" w:hint="eastAsia"/>
                <w:sz w:val="21"/>
                <w:szCs w:val="21"/>
              </w:rPr>
              <w:t>一炼钢分厂精炼作业区</w:t>
            </w:r>
          </w:p>
        </w:tc>
        <w:tc>
          <w:tcPr>
            <w:tcW w:w="608" w:type="pct"/>
            <w:vAlign w:val="center"/>
          </w:tcPr>
          <w:p w:rsidR="00867C95" w:rsidRDefault="00C5701E">
            <w:pPr>
              <w:jc w:val="center"/>
              <w:rPr>
                <w:rFonts w:cs="Tahoma"/>
                <w:sz w:val="21"/>
                <w:szCs w:val="21"/>
              </w:rPr>
            </w:pPr>
            <w:r>
              <w:rPr>
                <w:rFonts w:cs="Tahoma" w:hint="eastAsia"/>
                <w:sz w:val="21"/>
                <w:szCs w:val="21"/>
              </w:rPr>
              <w:t>张蓉</w:t>
            </w:r>
          </w:p>
        </w:tc>
        <w:tc>
          <w:tcPr>
            <w:tcW w:w="1125" w:type="pct"/>
            <w:vAlign w:val="center"/>
          </w:tcPr>
          <w:p w:rsidR="00867C95" w:rsidRDefault="00C5701E">
            <w:pPr>
              <w:jc w:val="center"/>
              <w:rPr>
                <w:rFonts w:cs="Tahoma"/>
                <w:sz w:val="21"/>
                <w:szCs w:val="21"/>
              </w:rPr>
            </w:pPr>
            <w:r>
              <w:rPr>
                <w:rFonts w:cs="Tahoma" w:hint="eastAsia"/>
                <w:sz w:val="21"/>
                <w:szCs w:val="21"/>
              </w:rPr>
              <w:t>18266202118</w:t>
            </w:r>
          </w:p>
        </w:tc>
      </w:tr>
      <w:tr w:rsidR="00867C95">
        <w:trPr>
          <w:jc w:val="center"/>
        </w:trPr>
        <w:tc>
          <w:tcPr>
            <w:tcW w:w="271" w:type="pct"/>
            <w:vAlign w:val="center"/>
          </w:tcPr>
          <w:p w:rsidR="00867C95" w:rsidRDefault="00C5701E">
            <w:pPr>
              <w:spacing w:line="320" w:lineRule="exact"/>
              <w:jc w:val="center"/>
              <w:rPr>
                <w:rFonts w:hAnsi="宋体" w:cs="Calibri"/>
                <w:color w:val="000000"/>
                <w:sz w:val="21"/>
                <w:szCs w:val="21"/>
              </w:rPr>
            </w:pPr>
            <w:r>
              <w:rPr>
                <w:rFonts w:hAnsi="宋体" w:cs="Calibri" w:hint="eastAsia"/>
                <w:color w:val="000000"/>
                <w:sz w:val="21"/>
                <w:szCs w:val="21"/>
              </w:rPr>
              <w:t>7</w:t>
            </w:r>
          </w:p>
        </w:tc>
        <w:tc>
          <w:tcPr>
            <w:tcW w:w="1014" w:type="pct"/>
            <w:vAlign w:val="center"/>
          </w:tcPr>
          <w:p w:rsidR="00867C95" w:rsidRDefault="00C5701E">
            <w:pPr>
              <w:jc w:val="center"/>
              <w:rPr>
                <w:rFonts w:cs="Tahoma"/>
                <w:sz w:val="21"/>
                <w:szCs w:val="21"/>
              </w:rPr>
            </w:pPr>
            <w:r>
              <w:rPr>
                <w:rFonts w:cs="Tahoma" w:hint="eastAsia"/>
                <w:sz w:val="21"/>
                <w:szCs w:val="21"/>
              </w:rPr>
              <w:t>湖州海纳川输送机械有限公司</w:t>
            </w:r>
          </w:p>
        </w:tc>
        <w:tc>
          <w:tcPr>
            <w:tcW w:w="511" w:type="pct"/>
            <w:vAlign w:val="center"/>
          </w:tcPr>
          <w:p w:rsidR="00867C95" w:rsidRDefault="00C5701E">
            <w:pPr>
              <w:jc w:val="center"/>
              <w:rPr>
                <w:rFonts w:cs="Tahoma"/>
                <w:sz w:val="21"/>
                <w:szCs w:val="21"/>
              </w:rPr>
            </w:pPr>
            <w:r>
              <w:rPr>
                <w:rFonts w:cs="Tahoma" w:hint="eastAsia"/>
                <w:sz w:val="21"/>
                <w:szCs w:val="21"/>
              </w:rPr>
              <w:t>运维</w:t>
            </w:r>
          </w:p>
        </w:tc>
        <w:tc>
          <w:tcPr>
            <w:tcW w:w="689" w:type="pct"/>
            <w:vAlign w:val="center"/>
          </w:tcPr>
          <w:p w:rsidR="00867C95" w:rsidRDefault="00C5701E">
            <w:pPr>
              <w:jc w:val="center"/>
              <w:rPr>
                <w:rFonts w:cs="Tahoma"/>
                <w:sz w:val="21"/>
                <w:szCs w:val="21"/>
              </w:rPr>
            </w:pPr>
            <w:r>
              <w:rPr>
                <w:rFonts w:cs="Tahoma" w:hint="eastAsia"/>
                <w:sz w:val="21"/>
                <w:szCs w:val="21"/>
              </w:rPr>
              <w:t>炼钢事业部输送带系统</w:t>
            </w:r>
          </w:p>
        </w:tc>
        <w:tc>
          <w:tcPr>
            <w:tcW w:w="780" w:type="pct"/>
            <w:vAlign w:val="center"/>
          </w:tcPr>
          <w:p w:rsidR="00867C95" w:rsidRDefault="00C5701E">
            <w:pPr>
              <w:jc w:val="center"/>
              <w:rPr>
                <w:rFonts w:cs="Tahoma"/>
                <w:sz w:val="21"/>
                <w:szCs w:val="21"/>
              </w:rPr>
            </w:pPr>
            <w:r>
              <w:rPr>
                <w:rFonts w:cs="Tahoma" w:hint="eastAsia"/>
                <w:sz w:val="21"/>
                <w:szCs w:val="21"/>
              </w:rPr>
              <w:t>炼钢事业部一二炼钢分厂生产准备作业区</w:t>
            </w:r>
          </w:p>
        </w:tc>
        <w:tc>
          <w:tcPr>
            <w:tcW w:w="608" w:type="pct"/>
            <w:vAlign w:val="center"/>
          </w:tcPr>
          <w:p w:rsidR="00867C95" w:rsidRDefault="00C5701E">
            <w:pPr>
              <w:jc w:val="center"/>
              <w:rPr>
                <w:rFonts w:cs="Tahoma"/>
                <w:sz w:val="21"/>
                <w:szCs w:val="21"/>
              </w:rPr>
            </w:pPr>
            <w:r>
              <w:rPr>
                <w:rFonts w:cs="Tahoma" w:hint="eastAsia"/>
                <w:sz w:val="21"/>
                <w:szCs w:val="21"/>
              </w:rPr>
              <w:t>孙常进</w:t>
            </w:r>
          </w:p>
        </w:tc>
        <w:tc>
          <w:tcPr>
            <w:tcW w:w="1125" w:type="pct"/>
            <w:vAlign w:val="center"/>
          </w:tcPr>
          <w:p w:rsidR="00867C95" w:rsidRDefault="00C5701E">
            <w:pPr>
              <w:jc w:val="center"/>
              <w:rPr>
                <w:rFonts w:cs="Tahoma"/>
                <w:sz w:val="21"/>
                <w:szCs w:val="21"/>
              </w:rPr>
            </w:pPr>
            <w:r>
              <w:rPr>
                <w:rFonts w:cs="Tahoma" w:hint="eastAsia"/>
                <w:sz w:val="21"/>
                <w:szCs w:val="21"/>
              </w:rPr>
              <w:t>18266646962</w:t>
            </w:r>
          </w:p>
        </w:tc>
      </w:tr>
      <w:tr w:rsidR="00867C95">
        <w:trPr>
          <w:jc w:val="center"/>
        </w:trPr>
        <w:tc>
          <w:tcPr>
            <w:tcW w:w="271" w:type="pct"/>
            <w:vAlign w:val="center"/>
          </w:tcPr>
          <w:p w:rsidR="00867C95" w:rsidRDefault="00C5701E">
            <w:pPr>
              <w:spacing w:line="320" w:lineRule="exact"/>
              <w:jc w:val="center"/>
              <w:rPr>
                <w:rFonts w:hAnsi="宋体" w:cs="Calibri"/>
                <w:color w:val="000000"/>
                <w:sz w:val="21"/>
                <w:szCs w:val="21"/>
              </w:rPr>
            </w:pPr>
            <w:r>
              <w:rPr>
                <w:rFonts w:hAnsi="宋体" w:cs="Calibri" w:hint="eastAsia"/>
                <w:color w:val="000000"/>
                <w:sz w:val="21"/>
                <w:szCs w:val="21"/>
              </w:rPr>
              <w:t>8</w:t>
            </w:r>
          </w:p>
        </w:tc>
        <w:tc>
          <w:tcPr>
            <w:tcW w:w="1014" w:type="pct"/>
            <w:vAlign w:val="center"/>
          </w:tcPr>
          <w:p w:rsidR="00867C95" w:rsidRDefault="00C5701E">
            <w:pPr>
              <w:jc w:val="center"/>
              <w:rPr>
                <w:rFonts w:cs="Tahoma"/>
                <w:sz w:val="21"/>
                <w:szCs w:val="21"/>
              </w:rPr>
            </w:pPr>
            <w:r>
              <w:rPr>
                <w:rFonts w:cs="Tahoma" w:hint="eastAsia"/>
                <w:sz w:val="21"/>
                <w:szCs w:val="21"/>
              </w:rPr>
              <w:t>青岛洛起崇立信劳务有限公司</w:t>
            </w:r>
          </w:p>
        </w:tc>
        <w:tc>
          <w:tcPr>
            <w:tcW w:w="511" w:type="pct"/>
            <w:vAlign w:val="center"/>
          </w:tcPr>
          <w:p w:rsidR="00867C95" w:rsidRDefault="00C5701E">
            <w:pPr>
              <w:jc w:val="center"/>
              <w:rPr>
                <w:rFonts w:cs="Tahoma"/>
                <w:sz w:val="21"/>
                <w:szCs w:val="21"/>
              </w:rPr>
            </w:pPr>
            <w:r>
              <w:rPr>
                <w:rFonts w:cs="Tahoma" w:hint="eastAsia"/>
                <w:sz w:val="21"/>
                <w:szCs w:val="21"/>
              </w:rPr>
              <w:t>运维</w:t>
            </w:r>
          </w:p>
        </w:tc>
        <w:tc>
          <w:tcPr>
            <w:tcW w:w="689" w:type="pct"/>
            <w:vAlign w:val="center"/>
          </w:tcPr>
          <w:p w:rsidR="00867C95" w:rsidRDefault="00C5701E">
            <w:pPr>
              <w:jc w:val="center"/>
              <w:rPr>
                <w:rFonts w:cs="Tahoma"/>
                <w:sz w:val="21"/>
                <w:szCs w:val="21"/>
              </w:rPr>
            </w:pPr>
            <w:r>
              <w:rPr>
                <w:rFonts w:cs="Tahoma" w:hint="eastAsia"/>
                <w:sz w:val="21"/>
                <w:szCs w:val="21"/>
              </w:rPr>
              <w:t>天车、操作</w:t>
            </w:r>
          </w:p>
        </w:tc>
        <w:tc>
          <w:tcPr>
            <w:tcW w:w="780" w:type="pct"/>
            <w:vAlign w:val="center"/>
          </w:tcPr>
          <w:p w:rsidR="00867C95" w:rsidRDefault="00C5701E">
            <w:pPr>
              <w:jc w:val="center"/>
              <w:rPr>
                <w:rFonts w:cs="Tahoma"/>
                <w:sz w:val="21"/>
                <w:szCs w:val="21"/>
              </w:rPr>
            </w:pPr>
            <w:r>
              <w:rPr>
                <w:rFonts w:cs="Tahoma" w:hint="eastAsia"/>
                <w:sz w:val="21"/>
                <w:szCs w:val="21"/>
              </w:rPr>
              <w:t>一炼钢分厂钢坯作业区</w:t>
            </w:r>
          </w:p>
        </w:tc>
        <w:tc>
          <w:tcPr>
            <w:tcW w:w="608" w:type="pct"/>
            <w:vAlign w:val="center"/>
          </w:tcPr>
          <w:p w:rsidR="00867C95" w:rsidRDefault="00C5701E">
            <w:pPr>
              <w:jc w:val="center"/>
              <w:rPr>
                <w:rFonts w:cs="Tahoma"/>
                <w:sz w:val="21"/>
                <w:szCs w:val="21"/>
              </w:rPr>
            </w:pPr>
            <w:r>
              <w:rPr>
                <w:rFonts w:cs="Tahoma" w:hint="eastAsia"/>
                <w:sz w:val="21"/>
                <w:szCs w:val="21"/>
              </w:rPr>
              <w:t>姜建军</w:t>
            </w:r>
          </w:p>
        </w:tc>
        <w:tc>
          <w:tcPr>
            <w:tcW w:w="1125" w:type="pct"/>
            <w:vAlign w:val="center"/>
          </w:tcPr>
          <w:p w:rsidR="00867C95" w:rsidRDefault="00C5701E">
            <w:pPr>
              <w:jc w:val="center"/>
              <w:rPr>
                <w:rFonts w:cs="Tahoma"/>
                <w:sz w:val="21"/>
                <w:szCs w:val="21"/>
              </w:rPr>
            </w:pPr>
            <w:r>
              <w:rPr>
                <w:rFonts w:cs="Tahoma" w:hint="eastAsia"/>
                <w:sz w:val="21"/>
                <w:szCs w:val="21"/>
              </w:rPr>
              <w:t>18561317581</w:t>
            </w:r>
          </w:p>
        </w:tc>
      </w:tr>
      <w:tr w:rsidR="00867C95">
        <w:trPr>
          <w:jc w:val="center"/>
        </w:trPr>
        <w:tc>
          <w:tcPr>
            <w:tcW w:w="271" w:type="pct"/>
            <w:vAlign w:val="center"/>
          </w:tcPr>
          <w:p w:rsidR="00867C95" w:rsidRDefault="00C5701E">
            <w:pPr>
              <w:spacing w:line="320" w:lineRule="exact"/>
              <w:jc w:val="center"/>
              <w:rPr>
                <w:rFonts w:hAnsi="宋体" w:cs="Calibri"/>
                <w:color w:val="000000"/>
                <w:sz w:val="21"/>
                <w:szCs w:val="21"/>
              </w:rPr>
            </w:pPr>
            <w:r>
              <w:rPr>
                <w:rFonts w:hAnsi="宋体" w:cs="Calibri" w:hint="eastAsia"/>
                <w:color w:val="000000"/>
                <w:sz w:val="21"/>
                <w:szCs w:val="21"/>
              </w:rPr>
              <w:t>9</w:t>
            </w:r>
          </w:p>
        </w:tc>
        <w:tc>
          <w:tcPr>
            <w:tcW w:w="1014" w:type="pct"/>
            <w:vAlign w:val="center"/>
          </w:tcPr>
          <w:p w:rsidR="00867C95" w:rsidRDefault="00C5701E">
            <w:pPr>
              <w:jc w:val="center"/>
              <w:rPr>
                <w:rFonts w:cs="Tahoma"/>
                <w:sz w:val="21"/>
                <w:szCs w:val="21"/>
              </w:rPr>
            </w:pPr>
            <w:r>
              <w:rPr>
                <w:rFonts w:cs="Tahoma" w:hint="eastAsia"/>
                <w:sz w:val="21"/>
                <w:szCs w:val="21"/>
              </w:rPr>
              <w:t>安徽鑫海环保新材料股份有限公司</w:t>
            </w:r>
          </w:p>
        </w:tc>
        <w:tc>
          <w:tcPr>
            <w:tcW w:w="511" w:type="pct"/>
            <w:vAlign w:val="center"/>
          </w:tcPr>
          <w:p w:rsidR="00867C95" w:rsidRDefault="00C5701E">
            <w:pPr>
              <w:jc w:val="center"/>
              <w:rPr>
                <w:rFonts w:cs="Tahoma"/>
                <w:sz w:val="21"/>
                <w:szCs w:val="21"/>
              </w:rPr>
            </w:pPr>
            <w:r>
              <w:rPr>
                <w:rFonts w:cs="Tahoma" w:hint="eastAsia"/>
                <w:sz w:val="21"/>
                <w:szCs w:val="21"/>
              </w:rPr>
              <w:t>运维</w:t>
            </w:r>
          </w:p>
        </w:tc>
        <w:tc>
          <w:tcPr>
            <w:tcW w:w="689" w:type="pct"/>
            <w:vAlign w:val="center"/>
          </w:tcPr>
          <w:p w:rsidR="00867C95" w:rsidRDefault="00C5701E">
            <w:pPr>
              <w:jc w:val="center"/>
              <w:rPr>
                <w:rFonts w:cs="Tahoma"/>
                <w:sz w:val="21"/>
                <w:szCs w:val="21"/>
              </w:rPr>
            </w:pPr>
            <w:r>
              <w:rPr>
                <w:rFonts w:cs="Tahoma" w:hint="eastAsia"/>
                <w:sz w:val="21"/>
                <w:szCs w:val="21"/>
              </w:rPr>
              <w:t>转炉滑板挡渣</w:t>
            </w:r>
          </w:p>
        </w:tc>
        <w:tc>
          <w:tcPr>
            <w:tcW w:w="780" w:type="pct"/>
            <w:vAlign w:val="center"/>
          </w:tcPr>
          <w:p w:rsidR="00867C95" w:rsidRDefault="00C5701E">
            <w:pPr>
              <w:jc w:val="center"/>
              <w:rPr>
                <w:rFonts w:cs="Tahoma"/>
                <w:sz w:val="21"/>
                <w:szCs w:val="21"/>
              </w:rPr>
            </w:pPr>
            <w:r>
              <w:rPr>
                <w:rFonts w:cs="Tahoma" w:hint="eastAsia"/>
                <w:sz w:val="21"/>
                <w:szCs w:val="21"/>
              </w:rPr>
              <w:t>一炼钢分厂炼钢作业区</w:t>
            </w:r>
          </w:p>
        </w:tc>
        <w:tc>
          <w:tcPr>
            <w:tcW w:w="608" w:type="pct"/>
            <w:vAlign w:val="center"/>
          </w:tcPr>
          <w:p w:rsidR="00867C95" w:rsidRDefault="00C5701E">
            <w:pPr>
              <w:jc w:val="center"/>
              <w:rPr>
                <w:rFonts w:cs="Tahoma"/>
                <w:sz w:val="21"/>
                <w:szCs w:val="21"/>
              </w:rPr>
            </w:pPr>
            <w:r>
              <w:rPr>
                <w:rFonts w:cs="Tahoma" w:hint="eastAsia"/>
                <w:sz w:val="21"/>
                <w:szCs w:val="21"/>
              </w:rPr>
              <w:t>王志飞</w:t>
            </w:r>
          </w:p>
        </w:tc>
        <w:tc>
          <w:tcPr>
            <w:tcW w:w="1125" w:type="pct"/>
            <w:vAlign w:val="center"/>
          </w:tcPr>
          <w:p w:rsidR="00867C95" w:rsidRDefault="00C5701E">
            <w:pPr>
              <w:jc w:val="center"/>
              <w:rPr>
                <w:rFonts w:cs="Tahoma"/>
                <w:sz w:val="21"/>
                <w:szCs w:val="21"/>
              </w:rPr>
            </w:pPr>
            <w:r>
              <w:rPr>
                <w:rFonts w:cs="Tahoma" w:hint="eastAsia"/>
                <w:sz w:val="21"/>
                <w:szCs w:val="21"/>
              </w:rPr>
              <w:t>18660077172</w:t>
            </w:r>
          </w:p>
        </w:tc>
      </w:tr>
      <w:tr w:rsidR="00867C95">
        <w:trPr>
          <w:jc w:val="center"/>
        </w:trPr>
        <w:tc>
          <w:tcPr>
            <w:tcW w:w="271" w:type="pct"/>
            <w:vAlign w:val="center"/>
          </w:tcPr>
          <w:p w:rsidR="00867C95" w:rsidRDefault="00C5701E">
            <w:pPr>
              <w:spacing w:line="320" w:lineRule="exact"/>
              <w:jc w:val="center"/>
              <w:rPr>
                <w:rFonts w:hAnsi="宋体" w:cs="Calibri"/>
                <w:color w:val="000000"/>
                <w:sz w:val="21"/>
                <w:szCs w:val="21"/>
              </w:rPr>
            </w:pPr>
            <w:r>
              <w:rPr>
                <w:rFonts w:hAnsi="宋体" w:cs="Calibri" w:hint="eastAsia"/>
                <w:color w:val="000000"/>
                <w:sz w:val="21"/>
                <w:szCs w:val="21"/>
              </w:rPr>
              <w:t>10</w:t>
            </w:r>
          </w:p>
        </w:tc>
        <w:tc>
          <w:tcPr>
            <w:tcW w:w="1014" w:type="pct"/>
            <w:vAlign w:val="center"/>
          </w:tcPr>
          <w:p w:rsidR="00867C95" w:rsidRDefault="00C5701E">
            <w:pPr>
              <w:jc w:val="center"/>
              <w:rPr>
                <w:rFonts w:cs="Tahoma"/>
                <w:sz w:val="21"/>
                <w:szCs w:val="21"/>
              </w:rPr>
            </w:pPr>
            <w:r>
              <w:rPr>
                <w:rFonts w:cs="Tahoma" w:hint="eastAsia"/>
                <w:sz w:val="21"/>
                <w:szCs w:val="21"/>
              </w:rPr>
              <w:t>濮阳源泰高科技冶金材料有限公司</w:t>
            </w:r>
          </w:p>
        </w:tc>
        <w:tc>
          <w:tcPr>
            <w:tcW w:w="511" w:type="pct"/>
            <w:vAlign w:val="center"/>
          </w:tcPr>
          <w:p w:rsidR="00867C95" w:rsidRDefault="00C5701E">
            <w:pPr>
              <w:jc w:val="center"/>
              <w:rPr>
                <w:rFonts w:cs="Tahoma"/>
                <w:sz w:val="21"/>
                <w:szCs w:val="21"/>
              </w:rPr>
            </w:pPr>
            <w:r>
              <w:rPr>
                <w:rFonts w:cs="Tahoma" w:hint="eastAsia"/>
                <w:sz w:val="21"/>
                <w:szCs w:val="21"/>
              </w:rPr>
              <w:t>运维</w:t>
            </w:r>
          </w:p>
        </w:tc>
        <w:tc>
          <w:tcPr>
            <w:tcW w:w="689" w:type="pct"/>
            <w:vAlign w:val="center"/>
          </w:tcPr>
          <w:p w:rsidR="00867C95" w:rsidRDefault="00C5701E">
            <w:pPr>
              <w:jc w:val="center"/>
              <w:rPr>
                <w:rFonts w:cs="Tahoma"/>
                <w:sz w:val="21"/>
                <w:szCs w:val="21"/>
              </w:rPr>
            </w:pPr>
            <w:r>
              <w:rPr>
                <w:rFonts w:cs="Tahoma" w:hint="eastAsia"/>
                <w:sz w:val="21"/>
                <w:szCs w:val="21"/>
              </w:rPr>
              <w:t>渣盆渣罐现场修复承包</w:t>
            </w:r>
          </w:p>
        </w:tc>
        <w:tc>
          <w:tcPr>
            <w:tcW w:w="780" w:type="pct"/>
            <w:vAlign w:val="center"/>
          </w:tcPr>
          <w:p w:rsidR="00867C95" w:rsidRDefault="00C5701E">
            <w:pPr>
              <w:jc w:val="center"/>
              <w:rPr>
                <w:rFonts w:cs="Tahoma"/>
                <w:sz w:val="21"/>
                <w:szCs w:val="21"/>
              </w:rPr>
            </w:pPr>
            <w:r>
              <w:rPr>
                <w:rFonts w:cs="Tahoma" w:hint="eastAsia"/>
                <w:sz w:val="21"/>
                <w:szCs w:val="21"/>
              </w:rPr>
              <w:t>一炼钢分厂炼钢作业区</w:t>
            </w:r>
          </w:p>
        </w:tc>
        <w:tc>
          <w:tcPr>
            <w:tcW w:w="608" w:type="pct"/>
            <w:vAlign w:val="center"/>
          </w:tcPr>
          <w:p w:rsidR="00867C95" w:rsidRDefault="00C5701E">
            <w:pPr>
              <w:jc w:val="center"/>
              <w:rPr>
                <w:rFonts w:cs="Tahoma"/>
                <w:sz w:val="21"/>
                <w:szCs w:val="21"/>
              </w:rPr>
            </w:pPr>
            <w:r>
              <w:rPr>
                <w:rFonts w:cs="Tahoma" w:hint="eastAsia"/>
                <w:sz w:val="21"/>
                <w:szCs w:val="21"/>
              </w:rPr>
              <w:t>张建双</w:t>
            </w:r>
          </w:p>
        </w:tc>
        <w:tc>
          <w:tcPr>
            <w:tcW w:w="1125" w:type="pct"/>
            <w:vAlign w:val="center"/>
          </w:tcPr>
          <w:p w:rsidR="00867C95" w:rsidRDefault="00C5701E">
            <w:pPr>
              <w:jc w:val="center"/>
              <w:rPr>
                <w:rFonts w:cs="Tahoma"/>
                <w:sz w:val="21"/>
                <w:szCs w:val="21"/>
              </w:rPr>
            </w:pPr>
            <w:r>
              <w:rPr>
                <w:rFonts w:cs="Tahoma" w:hint="eastAsia"/>
                <w:sz w:val="21"/>
                <w:szCs w:val="21"/>
              </w:rPr>
              <w:t>19839328816</w:t>
            </w:r>
          </w:p>
        </w:tc>
      </w:tr>
      <w:tr w:rsidR="00867C95">
        <w:trPr>
          <w:jc w:val="center"/>
        </w:trPr>
        <w:tc>
          <w:tcPr>
            <w:tcW w:w="271" w:type="pct"/>
            <w:vAlign w:val="center"/>
          </w:tcPr>
          <w:p w:rsidR="00867C95" w:rsidRDefault="00C5701E">
            <w:pPr>
              <w:spacing w:line="320" w:lineRule="exact"/>
              <w:jc w:val="center"/>
              <w:rPr>
                <w:rFonts w:hAnsi="宋体" w:cs="Calibri"/>
                <w:color w:val="000000"/>
                <w:sz w:val="21"/>
                <w:szCs w:val="21"/>
              </w:rPr>
            </w:pPr>
            <w:r>
              <w:rPr>
                <w:rFonts w:hAnsi="宋体" w:cs="Calibri" w:hint="eastAsia"/>
                <w:color w:val="000000"/>
                <w:sz w:val="21"/>
                <w:szCs w:val="21"/>
              </w:rPr>
              <w:t>11</w:t>
            </w:r>
          </w:p>
        </w:tc>
        <w:tc>
          <w:tcPr>
            <w:tcW w:w="1014" w:type="pct"/>
            <w:vAlign w:val="center"/>
          </w:tcPr>
          <w:p w:rsidR="00867C95" w:rsidRDefault="00C5701E">
            <w:pPr>
              <w:jc w:val="center"/>
              <w:rPr>
                <w:rFonts w:cs="Tahoma"/>
                <w:sz w:val="21"/>
                <w:szCs w:val="21"/>
              </w:rPr>
            </w:pPr>
            <w:r>
              <w:rPr>
                <w:rFonts w:cs="Tahoma" w:hint="eastAsia"/>
                <w:sz w:val="21"/>
                <w:szCs w:val="21"/>
              </w:rPr>
              <w:t>青岛洛起崇立信劳务有限公司</w:t>
            </w:r>
          </w:p>
        </w:tc>
        <w:tc>
          <w:tcPr>
            <w:tcW w:w="511" w:type="pct"/>
            <w:vAlign w:val="center"/>
          </w:tcPr>
          <w:p w:rsidR="00867C95" w:rsidRDefault="00C5701E">
            <w:pPr>
              <w:jc w:val="center"/>
              <w:rPr>
                <w:rFonts w:cs="Tahoma"/>
                <w:sz w:val="21"/>
                <w:szCs w:val="21"/>
              </w:rPr>
            </w:pPr>
            <w:r>
              <w:rPr>
                <w:rFonts w:cs="Tahoma" w:hint="eastAsia"/>
                <w:sz w:val="21"/>
                <w:szCs w:val="21"/>
              </w:rPr>
              <w:t>运维</w:t>
            </w:r>
          </w:p>
        </w:tc>
        <w:tc>
          <w:tcPr>
            <w:tcW w:w="689" w:type="pct"/>
            <w:vAlign w:val="center"/>
          </w:tcPr>
          <w:p w:rsidR="00867C95" w:rsidRDefault="00C5701E">
            <w:pPr>
              <w:jc w:val="center"/>
              <w:rPr>
                <w:rFonts w:cs="Tahoma"/>
                <w:sz w:val="21"/>
                <w:szCs w:val="21"/>
              </w:rPr>
            </w:pPr>
            <w:r>
              <w:rPr>
                <w:rFonts w:cs="Tahoma" w:hint="eastAsia"/>
                <w:sz w:val="21"/>
                <w:szCs w:val="21"/>
              </w:rPr>
              <w:t>操作</w:t>
            </w:r>
          </w:p>
        </w:tc>
        <w:tc>
          <w:tcPr>
            <w:tcW w:w="780" w:type="pct"/>
            <w:vAlign w:val="center"/>
          </w:tcPr>
          <w:p w:rsidR="00867C95" w:rsidRDefault="00C5701E">
            <w:pPr>
              <w:jc w:val="center"/>
              <w:rPr>
                <w:rFonts w:cs="Tahoma"/>
                <w:sz w:val="21"/>
                <w:szCs w:val="21"/>
              </w:rPr>
            </w:pPr>
            <w:r>
              <w:rPr>
                <w:rFonts w:cs="Tahoma" w:hint="eastAsia"/>
                <w:sz w:val="21"/>
                <w:szCs w:val="21"/>
              </w:rPr>
              <w:t>一炼钢分厂钢坯作业区</w:t>
            </w:r>
          </w:p>
        </w:tc>
        <w:tc>
          <w:tcPr>
            <w:tcW w:w="608" w:type="pct"/>
            <w:vAlign w:val="center"/>
          </w:tcPr>
          <w:p w:rsidR="00867C95" w:rsidRDefault="00C5701E">
            <w:pPr>
              <w:jc w:val="center"/>
              <w:rPr>
                <w:rFonts w:cs="Tahoma"/>
                <w:sz w:val="21"/>
                <w:szCs w:val="21"/>
              </w:rPr>
            </w:pPr>
            <w:r>
              <w:rPr>
                <w:rFonts w:cs="Tahoma" w:hint="eastAsia"/>
                <w:sz w:val="21"/>
                <w:szCs w:val="21"/>
              </w:rPr>
              <w:t>顾其良</w:t>
            </w:r>
          </w:p>
        </w:tc>
        <w:tc>
          <w:tcPr>
            <w:tcW w:w="1125" w:type="pct"/>
            <w:vAlign w:val="center"/>
          </w:tcPr>
          <w:p w:rsidR="00867C95" w:rsidRDefault="00C5701E">
            <w:pPr>
              <w:jc w:val="center"/>
              <w:rPr>
                <w:rFonts w:cs="Tahoma"/>
                <w:sz w:val="21"/>
                <w:szCs w:val="21"/>
              </w:rPr>
            </w:pPr>
            <w:r>
              <w:rPr>
                <w:rFonts w:cs="Tahoma" w:hint="eastAsia"/>
                <w:sz w:val="21"/>
                <w:szCs w:val="21"/>
              </w:rPr>
              <w:t>15163435818</w:t>
            </w:r>
          </w:p>
        </w:tc>
      </w:tr>
      <w:tr w:rsidR="00867C95">
        <w:trPr>
          <w:jc w:val="center"/>
        </w:trPr>
        <w:tc>
          <w:tcPr>
            <w:tcW w:w="271" w:type="pct"/>
            <w:vAlign w:val="center"/>
          </w:tcPr>
          <w:p w:rsidR="00867C95" w:rsidRDefault="00C5701E">
            <w:pPr>
              <w:spacing w:line="320" w:lineRule="exact"/>
              <w:jc w:val="center"/>
              <w:rPr>
                <w:rFonts w:hAnsi="宋体" w:cs="Calibri"/>
                <w:color w:val="000000"/>
                <w:sz w:val="21"/>
                <w:szCs w:val="21"/>
              </w:rPr>
            </w:pPr>
            <w:r>
              <w:rPr>
                <w:rFonts w:hAnsi="宋体" w:cs="Calibri" w:hint="eastAsia"/>
                <w:color w:val="000000"/>
                <w:sz w:val="21"/>
                <w:szCs w:val="21"/>
              </w:rPr>
              <w:t>12</w:t>
            </w:r>
          </w:p>
        </w:tc>
        <w:tc>
          <w:tcPr>
            <w:tcW w:w="1014" w:type="pct"/>
            <w:vAlign w:val="center"/>
          </w:tcPr>
          <w:p w:rsidR="00867C95" w:rsidRDefault="00C5701E">
            <w:pPr>
              <w:jc w:val="center"/>
              <w:rPr>
                <w:rFonts w:cs="Tahoma"/>
                <w:sz w:val="21"/>
                <w:szCs w:val="21"/>
              </w:rPr>
            </w:pPr>
            <w:r>
              <w:rPr>
                <w:rFonts w:cs="Tahoma" w:hint="eastAsia"/>
                <w:sz w:val="21"/>
                <w:szCs w:val="21"/>
              </w:rPr>
              <w:t>常州苏耐冶金耐火材料有限公司</w:t>
            </w:r>
          </w:p>
        </w:tc>
        <w:tc>
          <w:tcPr>
            <w:tcW w:w="511" w:type="pct"/>
            <w:vAlign w:val="center"/>
          </w:tcPr>
          <w:p w:rsidR="00867C95" w:rsidRDefault="00C5701E">
            <w:pPr>
              <w:jc w:val="center"/>
              <w:rPr>
                <w:rFonts w:cs="Tahoma"/>
                <w:sz w:val="21"/>
                <w:szCs w:val="21"/>
              </w:rPr>
            </w:pPr>
            <w:r>
              <w:rPr>
                <w:rFonts w:cs="Tahoma" w:hint="eastAsia"/>
                <w:sz w:val="21"/>
                <w:szCs w:val="21"/>
              </w:rPr>
              <w:t>耐材大包</w:t>
            </w:r>
          </w:p>
        </w:tc>
        <w:tc>
          <w:tcPr>
            <w:tcW w:w="689" w:type="pct"/>
            <w:vAlign w:val="center"/>
          </w:tcPr>
          <w:p w:rsidR="00867C95" w:rsidRDefault="00C5701E">
            <w:pPr>
              <w:jc w:val="center"/>
              <w:rPr>
                <w:rFonts w:cs="Tahoma"/>
                <w:sz w:val="21"/>
                <w:szCs w:val="21"/>
              </w:rPr>
            </w:pPr>
            <w:r>
              <w:rPr>
                <w:rFonts w:cs="Tahoma" w:hint="eastAsia"/>
                <w:sz w:val="21"/>
                <w:szCs w:val="21"/>
              </w:rPr>
              <w:t>一炼钢分厂</w:t>
            </w:r>
            <w:r>
              <w:rPr>
                <w:rFonts w:cs="Tahoma" w:hint="eastAsia"/>
                <w:sz w:val="21"/>
                <w:szCs w:val="21"/>
              </w:rPr>
              <w:t>RH</w:t>
            </w:r>
            <w:r>
              <w:rPr>
                <w:rFonts w:cs="Tahoma" w:hint="eastAsia"/>
                <w:sz w:val="21"/>
                <w:szCs w:val="21"/>
              </w:rPr>
              <w:t>炉耐材整体承包</w:t>
            </w:r>
          </w:p>
        </w:tc>
        <w:tc>
          <w:tcPr>
            <w:tcW w:w="780" w:type="pct"/>
            <w:vAlign w:val="center"/>
          </w:tcPr>
          <w:p w:rsidR="00867C95" w:rsidRDefault="00C5701E">
            <w:pPr>
              <w:jc w:val="center"/>
              <w:rPr>
                <w:rFonts w:cs="Tahoma"/>
                <w:sz w:val="21"/>
                <w:szCs w:val="21"/>
              </w:rPr>
            </w:pPr>
            <w:r>
              <w:rPr>
                <w:rFonts w:cs="Tahoma" w:hint="eastAsia"/>
                <w:sz w:val="21"/>
                <w:szCs w:val="21"/>
              </w:rPr>
              <w:t>一炼钢分厂精炼作业区</w:t>
            </w:r>
          </w:p>
        </w:tc>
        <w:tc>
          <w:tcPr>
            <w:tcW w:w="608" w:type="pct"/>
            <w:vAlign w:val="center"/>
          </w:tcPr>
          <w:p w:rsidR="00867C95" w:rsidRDefault="00C5701E">
            <w:pPr>
              <w:jc w:val="center"/>
              <w:rPr>
                <w:rFonts w:cs="Tahoma"/>
                <w:sz w:val="21"/>
                <w:szCs w:val="21"/>
              </w:rPr>
            </w:pPr>
            <w:r>
              <w:rPr>
                <w:rFonts w:cs="Tahoma" w:hint="eastAsia"/>
                <w:sz w:val="21"/>
                <w:szCs w:val="21"/>
              </w:rPr>
              <w:t>曹锁良</w:t>
            </w:r>
          </w:p>
        </w:tc>
        <w:tc>
          <w:tcPr>
            <w:tcW w:w="1125" w:type="pct"/>
            <w:vAlign w:val="center"/>
          </w:tcPr>
          <w:p w:rsidR="00867C95" w:rsidRDefault="00C5701E">
            <w:pPr>
              <w:jc w:val="center"/>
              <w:rPr>
                <w:rFonts w:cs="Tahoma"/>
                <w:sz w:val="21"/>
                <w:szCs w:val="21"/>
              </w:rPr>
            </w:pPr>
            <w:r>
              <w:rPr>
                <w:rFonts w:cs="Tahoma" w:hint="eastAsia"/>
                <w:sz w:val="21"/>
                <w:szCs w:val="21"/>
              </w:rPr>
              <w:t>13861269986</w:t>
            </w:r>
          </w:p>
        </w:tc>
      </w:tr>
      <w:tr w:rsidR="00867C95">
        <w:trPr>
          <w:jc w:val="center"/>
        </w:trPr>
        <w:tc>
          <w:tcPr>
            <w:tcW w:w="271" w:type="pct"/>
            <w:vAlign w:val="center"/>
          </w:tcPr>
          <w:p w:rsidR="00867C95" w:rsidRDefault="00C5701E">
            <w:pPr>
              <w:spacing w:line="320" w:lineRule="exact"/>
              <w:jc w:val="center"/>
              <w:rPr>
                <w:rFonts w:hAnsi="宋体" w:cs="Calibri"/>
                <w:color w:val="000000"/>
                <w:sz w:val="21"/>
                <w:szCs w:val="21"/>
              </w:rPr>
            </w:pPr>
            <w:r>
              <w:rPr>
                <w:rFonts w:hAnsi="宋体" w:cs="Calibri" w:hint="eastAsia"/>
                <w:color w:val="000000"/>
                <w:sz w:val="21"/>
                <w:szCs w:val="21"/>
              </w:rPr>
              <w:t>13</w:t>
            </w:r>
          </w:p>
        </w:tc>
        <w:tc>
          <w:tcPr>
            <w:tcW w:w="1014" w:type="pct"/>
            <w:vAlign w:val="center"/>
          </w:tcPr>
          <w:p w:rsidR="00867C95" w:rsidRDefault="00C5701E">
            <w:pPr>
              <w:jc w:val="center"/>
              <w:rPr>
                <w:rFonts w:cs="Tahoma"/>
                <w:sz w:val="21"/>
                <w:szCs w:val="21"/>
              </w:rPr>
            </w:pPr>
            <w:r>
              <w:rPr>
                <w:rFonts w:cs="Tahoma" w:hint="eastAsia"/>
                <w:sz w:val="21"/>
                <w:szCs w:val="21"/>
              </w:rPr>
              <w:t>青岛恒立顺劳务派遣有限公司黄岛分公司</w:t>
            </w:r>
          </w:p>
        </w:tc>
        <w:tc>
          <w:tcPr>
            <w:tcW w:w="511" w:type="pct"/>
            <w:vAlign w:val="center"/>
          </w:tcPr>
          <w:p w:rsidR="00867C95" w:rsidRDefault="00C5701E">
            <w:pPr>
              <w:jc w:val="center"/>
              <w:rPr>
                <w:rFonts w:cs="Tahoma"/>
                <w:sz w:val="21"/>
                <w:szCs w:val="21"/>
              </w:rPr>
            </w:pPr>
            <w:r>
              <w:rPr>
                <w:rFonts w:cs="Tahoma" w:hint="eastAsia"/>
                <w:sz w:val="21"/>
                <w:szCs w:val="21"/>
              </w:rPr>
              <w:t>运维</w:t>
            </w:r>
          </w:p>
        </w:tc>
        <w:tc>
          <w:tcPr>
            <w:tcW w:w="689" w:type="pct"/>
            <w:vAlign w:val="center"/>
          </w:tcPr>
          <w:p w:rsidR="00867C95" w:rsidRDefault="00C5701E">
            <w:pPr>
              <w:jc w:val="center"/>
              <w:rPr>
                <w:rFonts w:cs="Tahoma"/>
                <w:sz w:val="21"/>
                <w:szCs w:val="21"/>
              </w:rPr>
            </w:pPr>
            <w:r>
              <w:rPr>
                <w:rFonts w:cs="Tahoma" w:hint="eastAsia"/>
                <w:sz w:val="21"/>
                <w:szCs w:val="21"/>
              </w:rPr>
              <w:t>炼钢事业部干燥间和烘烤间物资储运及现场物资辅助准备业务</w:t>
            </w:r>
          </w:p>
        </w:tc>
        <w:tc>
          <w:tcPr>
            <w:tcW w:w="780" w:type="pct"/>
            <w:vAlign w:val="center"/>
          </w:tcPr>
          <w:p w:rsidR="00867C95" w:rsidRDefault="00C5701E">
            <w:pPr>
              <w:jc w:val="center"/>
              <w:rPr>
                <w:rFonts w:cs="Tahoma"/>
                <w:sz w:val="21"/>
                <w:szCs w:val="21"/>
              </w:rPr>
            </w:pPr>
            <w:r>
              <w:rPr>
                <w:rFonts w:cs="Tahoma" w:hint="eastAsia"/>
                <w:sz w:val="21"/>
                <w:szCs w:val="21"/>
              </w:rPr>
              <w:t>一炼钢分厂生产准备作业区</w:t>
            </w:r>
          </w:p>
        </w:tc>
        <w:tc>
          <w:tcPr>
            <w:tcW w:w="608" w:type="pct"/>
            <w:vAlign w:val="center"/>
          </w:tcPr>
          <w:p w:rsidR="00867C95" w:rsidRDefault="00C5701E">
            <w:pPr>
              <w:jc w:val="center"/>
              <w:rPr>
                <w:rFonts w:cs="Tahoma"/>
                <w:sz w:val="21"/>
                <w:szCs w:val="21"/>
              </w:rPr>
            </w:pPr>
            <w:r>
              <w:rPr>
                <w:rFonts w:cs="Tahoma" w:hint="eastAsia"/>
                <w:sz w:val="21"/>
                <w:szCs w:val="21"/>
              </w:rPr>
              <w:t>李成</w:t>
            </w:r>
          </w:p>
        </w:tc>
        <w:tc>
          <w:tcPr>
            <w:tcW w:w="1125" w:type="pct"/>
            <w:vAlign w:val="center"/>
          </w:tcPr>
          <w:p w:rsidR="00867C95" w:rsidRDefault="00C5701E">
            <w:pPr>
              <w:jc w:val="center"/>
              <w:rPr>
                <w:rFonts w:cs="Tahoma"/>
                <w:sz w:val="21"/>
                <w:szCs w:val="21"/>
              </w:rPr>
            </w:pPr>
            <w:r>
              <w:rPr>
                <w:rFonts w:cs="Tahoma" w:hint="eastAsia"/>
                <w:sz w:val="21"/>
                <w:szCs w:val="21"/>
              </w:rPr>
              <w:t>13589217758</w:t>
            </w:r>
          </w:p>
        </w:tc>
      </w:tr>
      <w:tr w:rsidR="00867C95">
        <w:trPr>
          <w:jc w:val="center"/>
        </w:trPr>
        <w:tc>
          <w:tcPr>
            <w:tcW w:w="271" w:type="pct"/>
            <w:vAlign w:val="center"/>
          </w:tcPr>
          <w:p w:rsidR="00867C95" w:rsidRDefault="00C5701E">
            <w:pPr>
              <w:spacing w:line="320" w:lineRule="exact"/>
              <w:jc w:val="center"/>
              <w:rPr>
                <w:rFonts w:hAnsi="宋体" w:cs="Calibri"/>
                <w:color w:val="000000"/>
                <w:sz w:val="21"/>
                <w:szCs w:val="21"/>
              </w:rPr>
            </w:pPr>
            <w:r>
              <w:rPr>
                <w:rFonts w:hAnsi="宋体" w:cs="Calibri" w:hint="eastAsia"/>
                <w:color w:val="000000"/>
                <w:sz w:val="21"/>
                <w:szCs w:val="21"/>
              </w:rPr>
              <w:t>14</w:t>
            </w:r>
          </w:p>
        </w:tc>
        <w:tc>
          <w:tcPr>
            <w:tcW w:w="1014" w:type="pct"/>
            <w:vAlign w:val="center"/>
          </w:tcPr>
          <w:p w:rsidR="00867C95" w:rsidRDefault="00C5701E">
            <w:pPr>
              <w:jc w:val="center"/>
              <w:rPr>
                <w:rFonts w:cs="Tahoma"/>
                <w:sz w:val="21"/>
                <w:szCs w:val="21"/>
              </w:rPr>
            </w:pPr>
            <w:r>
              <w:rPr>
                <w:rFonts w:cs="Tahoma" w:hint="eastAsia"/>
                <w:sz w:val="21"/>
                <w:szCs w:val="21"/>
              </w:rPr>
              <w:t>河北永益节能科技有限公司</w:t>
            </w:r>
          </w:p>
        </w:tc>
        <w:tc>
          <w:tcPr>
            <w:tcW w:w="511" w:type="pct"/>
            <w:vAlign w:val="center"/>
          </w:tcPr>
          <w:p w:rsidR="00867C95" w:rsidRDefault="00C5701E">
            <w:pPr>
              <w:jc w:val="center"/>
              <w:rPr>
                <w:rFonts w:cs="Tahoma"/>
                <w:sz w:val="21"/>
                <w:szCs w:val="21"/>
              </w:rPr>
            </w:pPr>
            <w:r>
              <w:rPr>
                <w:rFonts w:cs="Tahoma" w:hint="eastAsia"/>
                <w:sz w:val="21"/>
                <w:szCs w:val="21"/>
              </w:rPr>
              <w:t>运维</w:t>
            </w:r>
          </w:p>
        </w:tc>
        <w:tc>
          <w:tcPr>
            <w:tcW w:w="689" w:type="pct"/>
            <w:vAlign w:val="center"/>
          </w:tcPr>
          <w:p w:rsidR="00867C95" w:rsidRDefault="00C5701E">
            <w:pPr>
              <w:jc w:val="center"/>
              <w:rPr>
                <w:rFonts w:cs="Tahoma"/>
                <w:sz w:val="21"/>
                <w:szCs w:val="21"/>
              </w:rPr>
            </w:pPr>
            <w:r>
              <w:rPr>
                <w:rFonts w:cs="Tahoma" w:hint="eastAsia"/>
                <w:sz w:val="21"/>
                <w:szCs w:val="21"/>
              </w:rPr>
              <w:t>火焰切割整体承包</w:t>
            </w:r>
          </w:p>
        </w:tc>
        <w:tc>
          <w:tcPr>
            <w:tcW w:w="780" w:type="pct"/>
            <w:vAlign w:val="center"/>
          </w:tcPr>
          <w:p w:rsidR="00867C95" w:rsidRDefault="00C5701E">
            <w:pPr>
              <w:jc w:val="center"/>
              <w:rPr>
                <w:rFonts w:cs="Tahoma"/>
                <w:sz w:val="21"/>
                <w:szCs w:val="21"/>
              </w:rPr>
            </w:pPr>
            <w:r>
              <w:rPr>
                <w:rFonts w:cs="Tahoma" w:hint="eastAsia"/>
                <w:sz w:val="21"/>
                <w:szCs w:val="21"/>
              </w:rPr>
              <w:t>1.2</w:t>
            </w:r>
            <w:r>
              <w:rPr>
                <w:rFonts w:cs="Tahoma" w:hint="eastAsia"/>
                <w:sz w:val="21"/>
                <w:szCs w:val="21"/>
              </w:rPr>
              <w:t>炼钢连铸</w:t>
            </w:r>
          </w:p>
        </w:tc>
        <w:tc>
          <w:tcPr>
            <w:tcW w:w="608" w:type="pct"/>
            <w:vAlign w:val="center"/>
          </w:tcPr>
          <w:p w:rsidR="00867C95" w:rsidRDefault="00C5701E">
            <w:pPr>
              <w:jc w:val="center"/>
              <w:rPr>
                <w:rFonts w:cs="Tahoma"/>
                <w:sz w:val="21"/>
                <w:szCs w:val="21"/>
              </w:rPr>
            </w:pPr>
            <w:r>
              <w:rPr>
                <w:rFonts w:cs="Tahoma" w:hint="eastAsia"/>
                <w:sz w:val="21"/>
                <w:szCs w:val="21"/>
              </w:rPr>
              <w:t>江志峰</w:t>
            </w:r>
          </w:p>
        </w:tc>
        <w:tc>
          <w:tcPr>
            <w:tcW w:w="1125" w:type="pct"/>
            <w:vAlign w:val="center"/>
          </w:tcPr>
          <w:p w:rsidR="00867C95" w:rsidRDefault="00C5701E">
            <w:pPr>
              <w:jc w:val="center"/>
              <w:rPr>
                <w:rFonts w:cs="Tahoma"/>
                <w:sz w:val="21"/>
                <w:szCs w:val="21"/>
              </w:rPr>
            </w:pPr>
            <w:r>
              <w:rPr>
                <w:rFonts w:cs="Tahoma" w:hint="eastAsia"/>
                <w:sz w:val="21"/>
                <w:szCs w:val="21"/>
              </w:rPr>
              <w:t>18863970346</w:t>
            </w:r>
          </w:p>
        </w:tc>
      </w:tr>
      <w:tr w:rsidR="00867C95">
        <w:trPr>
          <w:jc w:val="center"/>
        </w:trPr>
        <w:tc>
          <w:tcPr>
            <w:tcW w:w="271" w:type="pct"/>
            <w:vAlign w:val="center"/>
          </w:tcPr>
          <w:p w:rsidR="00867C95" w:rsidRDefault="00C5701E">
            <w:pPr>
              <w:spacing w:line="320" w:lineRule="exact"/>
              <w:jc w:val="center"/>
              <w:rPr>
                <w:rFonts w:hAnsi="宋体" w:cs="Calibri"/>
                <w:color w:val="000000"/>
                <w:sz w:val="21"/>
                <w:szCs w:val="21"/>
              </w:rPr>
            </w:pPr>
            <w:r>
              <w:rPr>
                <w:rFonts w:hAnsi="宋体" w:cs="Calibri" w:hint="eastAsia"/>
                <w:color w:val="000000"/>
                <w:sz w:val="21"/>
                <w:szCs w:val="21"/>
              </w:rPr>
              <w:lastRenderedPageBreak/>
              <w:t>15</w:t>
            </w:r>
          </w:p>
        </w:tc>
        <w:tc>
          <w:tcPr>
            <w:tcW w:w="1014" w:type="pct"/>
            <w:vAlign w:val="center"/>
          </w:tcPr>
          <w:p w:rsidR="00867C95" w:rsidRDefault="00C5701E">
            <w:pPr>
              <w:jc w:val="center"/>
              <w:rPr>
                <w:rFonts w:cs="Tahoma"/>
                <w:sz w:val="21"/>
                <w:szCs w:val="21"/>
              </w:rPr>
            </w:pPr>
            <w:r>
              <w:rPr>
                <w:rFonts w:cs="Tahoma" w:hint="eastAsia"/>
                <w:sz w:val="21"/>
                <w:szCs w:val="21"/>
              </w:rPr>
              <w:t>山东国茂冶金材料有限公司</w:t>
            </w:r>
          </w:p>
        </w:tc>
        <w:tc>
          <w:tcPr>
            <w:tcW w:w="511" w:type="pct"/>
            <w:vAlign w:val="center"/>
          </w:tcPr>
          <w:p w:rsidR="00867C95" w:rsidRDefault="00C5701E">
            <w:pPr>
              <w:jc w:val="center"/>
              <w:rPr>
                <w:rFonts w:cs="Tahoma"/>
                <w:sz w:val="21"/>
                <w:szCs w:val="21"/>
              </w:rPr>
            </w:pPr>
            <w:r>
              <w:rPr>
                <w:rFonts w:cs="Tahoma" w:hint="eastAsia"/>
                <w:sz w:val="21"/>
                <w:szCs w:val="21"/>
              </w:rPr>
              <w:t>耐材大包</w:t>
            </w:r>
          </w:p>
        </w:tc>
        <w:tc>
          <w:tcPr>
            <w:tcW w:w="689" w:type="pct"/>
            <w:vAlign w:val="center"/>
          </w:tcPr>
          <w:p w:rsidR="00867C95" w:rsidRDefault="00C5701E">
            <w:pPr>
              <w:jc w:val="center"/>
              <w:rPr>
                <w:rFonts w:cs="Tahoma"/>
                <w:sz w:val="21"/>
                <w:szCs w:val="21"/>
              </w:rPr>
            </w:pPr>
            <w:r>
              <w:rPr>
                <w:rFonts w:cs="Tahoma" w:hint="eastAsia"/>
                <w:sz w:val="21"/>
                <w:szCs w:val="21"/>
              </w:rPr>
              <w:t>中包耐材承包</w:t>
            </w:r>
          </w:p>
        </w:tc>
        <w:tc>
          <w:tcPr>
            <w:tcW w:w="780" w:type="pct"/>
            <w:vAlign w:val="center"/>
          </w:tcPr>
          <w:p w:rsidR="00867C95" w:rsidRDefault="00C5701E">
            <w:pPr>
              <w:jc w:val="center"/>
              <w:rPr>
                <w:rFonts w:cs="Tahoma"/>
                <w:sz w:val="21"/>
                <w:szCs w:val="21"/>
              </w:rPr>
            </w:pPr>
            <w:r>
              <w:rPr>
                <w:rFonts w:cs="Tahoma" w:hint="eastAsia"/>
                <w:sz w:val="21"/>
                <w:szCs w:val="21"/>
              </w:rPr>
              <w:t>一炼钢厂连铸作业区</w:t>
            </w:r>
          </w:p>
        </w:tc>
        <w:tc>
          <w:tcPr>
            <w:tcW w:w="608" w:type="pct"/>
            <w:vAlign w:val="center"/>
          </w:tcPr>
          <w:p w:rsidR="00867C95" w:rsidRDefault="00C5701E">
            <w:pPr>
              <w:jc w:val="center"/>
              <w:rPr>
                <w:rFonts w:cs="Tahoma"/>
                <w:sz w:val="21"/>
                <w:szCs w:val="21"/>
              </w:rPr>
            </w:pPr>
            <w:r>
              <w:rPr>
                <w:rFonts w:cs="Tahoma" w:hint="eastAsia"/>
                <w:sz w:val="21"/>
                <w:szCs w:val="21"/>
              </w:rPr>
              <w:t>王爱良</w:t>
            </w:r>
          </w:p>
        </w:tc>
        <w:tc>
          <w:tcPr>
            <w:tcW w:w="1125" w:type="pct"/>
            <w:vAlign w:val="center"/>
          </w:tcPr>
          <w:p w:rsidR="00867C95" w:rsidRDefault="00C5701E">
            <w:pPr>
              <w:jc w:val="center"/>
              <w:rPr>
                <w:rFonts w:cs="Tahoma"/>
                <w:sz w:val="21"/>
                <w:szCs w:val="21"/>
              </w:rPr>
            </w:pPr>
            <w:r>
              <w:rPr>
                <w:rFonts w:cs="Tahoma" w:hint="eastAsia"/>
                <w:sz w:val="21"/>
                <w:szCs w:val="21"/>
              </w:rPr>
              <w:t>13853263867</w:t>
            </w:r>
          </w:p>
        </w:tc>
      </w:tr>
    </w:tbl>
    <w:p w:rsidR="00867C95" w:rsidRDefault="00C5701E">
      <w:pPr>
        <w:pStyle w:val="3"/>
        <w:ind w:left="480"/>
        <w:rPr>
          <w:rFonts w:ascii="黑体" w:hAnsi="黑体"/>
        </w:rPr>
      </w:pPr>
      <w:bookmarkStart w:id="597" w:name="_Toc16165"/>
      <w:bookmarkStart w:id="598" w:name="_Toc28509"/>
      <w:r>
        <w:rPr>
          <w:rFonts w:hint="eastAsia"/>
          <w:sz w:val="24"/>
          <w:szCs w:val="24"/>
        </w:rPr>
        <w:t>附件</w:t>
      </w:r>
      <w:r>
        <w:rPr>
          <w:rFonts w:hint="eastAsia"/>
          <w:sz w:val="24"/>
          <w:szCs w:val="24"/>
        </w:rPr>
        <w:t>1-</w:t>
      </w:r>
      <w:r>
        <w:rPr>
          <w:rFonts w:hint="eastAsia"/>
          <w:sz w:val="24"/>
          <w:szCs w:val="24"/>
        </w:rPr>
        <w:t>5</w:t>
      </w:r>
      <w:r>
        <w:rPr>
          <w:rFonts w:hint="eastAsia"/>
          <w:sz w:val="24"/>
          <w:szCs w:val="24"/>
        </w:rPr>
        <w:t>应急救援组织机构成员通讯录</w:t>
      </w:r>
      <w:r>
        <w:rPr>
          <w:sz w:val="24"/>
          <w:szCs w:val="24"/>
        </w:rPr>
        <w:t>—</w:t>
      </w:r>
      <w:r>
        <w:rPr>
          <w:rFonts w:hint="eastAsia"/>
          <w:sz w:val="24"/>
          <w:szCs w:val="24"/>
        </w:rPr>
        <w:t>炼钢</w:t>
      </w:r>
      <w:r>
        <w:rPr>
          <w:rFonts w:hint="eastAsia"/>
          <w:sz w:val="24"/>
          <w:szCs w:val="24"/>
        </w:rPr>
        <w:t>事业部二分厂</w:t>
      </w:r>
      <w:bookmarkEnd w:id="597"/>
      <w:bookmarkEnd w:id="598"/>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688"/>
        <w:gridCol w:w="2456"/>
        <w:gridCol w:w="1315"/>
        <w:gridCol w:w="1371"/>
        <w:gridCol w:w="1689"/>
      </w:tblGrid>
      <w:tr w:rsidR="00867C95">
        <w:trPr>
          <w:trHeight w:val="227"/>
        </w:trPr>
        <w:tc>
          <w:tcPr>
            <w:tcW w:w="997" w:type="pct"/>
            <w:shd w:val="clear" w:color="auto" w:fill="auto"/>
            <w:vAlign w:val="center"/>
          </w:tcPr>
          <w:p w:rsidR="00867C95" w:rsidRDefault="00C5701E">
            <w:pPr>
              <w:jc w:val="center"/>
              <w:rPr>
                <w:rFonts w:ascii="宋体" w:hAnsi="宋体" w:cs="宋体"/>
                <w:b/>
                <w:sz w:val="21"/>
                <w:szCs w:val="21"/>
              </w:rPr>
            </w:pPr>
            <w:r>
              <w:rPr>
                <w:rFonts w:ascii="宋体" w:hAnsi="宋体" w:cs="宋体" w:hint="eastAsia"/>
                <w:b/>
                <w:sz w:val="21"/>
                <w:szCs w:val="21"/>
              </w:rPr>
              <w:t>姓名</w:t>
            </w:r>
          </w:p>
        </w:tc>
        <w:tc>
          <w:tcPr>
            <w:tcW w:w="1447" w:type="pct"/>
            <w:shd w:val="clear" w:color="auto" w:fill="auto"/>
            <w:vAlign w:val="center"/>
          </w:tcPr>
          <w:p w:rsidR="00867C95" w:rsidRDefault="00C5701E">
            <w:pPr>
              <w:jc w:val="center"/>
              <w:rPr>
                <w:rFonts w:ascii="宋体" w:hAnsi="宋体" w:cs="宋体"/>
                <w:b/>
                <w:sz w:val="21"/>
                <w:szCs w:val="21"/>
              </w:rPr>
            </w:pPr>
            <w:r>
              <w:rPr>
                <w:rFonts w:ascii="宋体" w:hAnsi="宋体" w:cs="宋体" w:hint="eastAsia"/>
                <w:b/>
                <w:sz w:val="21"/>
                <w:szCs w:val="21"/>
              </w:rPr>
              <w:t>行政职务</w:t>
            </w:r>
          </w:p>
        </w:tc>
        <w:tc>
          <w:tcPr>
            <w:tcW w:w="778" w:type="pct"/>
            <w:shd w:val="clear" w:color="auto" w:fill="auto"/>
            <w:vAlign w:val="center"/>
          </w:tcPr>
          <w:p w:rsidR="00867C95" w:rsidRDefault="00C5701E">
            <w:pPr>
              <w:jc w:val="center"/>
              <w:rPr>
                <w:rFonts w:ascii="宋体" w:hAnsi="宋体" w:cs="宋体"/>
                <w:b/>
                <w:sz w:val="21"/>
                <w:szCs w:val="21"/>
              </w:rPr>
            </w:pPr>
            <w:r>
              <w:rPr>
                <w:rFonts w:ascii="宋体" w:hAnsi="宋体" w:cs="宋体" w:hint="eastAsia"/>
                <w:b/>
                <w:sz w:val="21"/>
                <w:szCs w:val="21"/>
              </w:rPr>
              <w:t>应急职务</w:t>
            </w:r>
          </w:p>
        </w:tc>
        <w:tc>
          <w:tcPr>
            <w:tcW w:w="778" w:type="pct"/>
            <w:shd w:val="clear" w:color="auto" w:fill="auto"/>
            <w:vAlign w:val="center"/>
          </w:tcPr>
          <w:p w:rsidR="00867C95" w:rsidRDefault="00C5701E">
            <w:pPr>
              <w:jc w:val="center"/>
              <w:rPr>
                <w:rFonts w:ascii="宋体" w:hAnsi="宋体" w:cs="宋体"/>
                <w:b/>
                <w:sz w:val="21"/>
                <w:szCs w:val="21"/>
              </w:rPr>
            </w:pPr>
            <w:r>
              <w:rPr>
                <w:rFonts w:ascii="宋体" w:hAnsi="宋体" w:cs="宋体" w:hint="eastAsia"/>
                <w:b/>
                <w:sz w:val="21"/>
                <w:szCs w:val="21"/>
              </w:rPr>
              <w:t>办公电话</w:t>
            </w:r>
          </w:p>
        </w:tc>
        <w:tc>
          <w:tcPr>
            <w:tcW w:w="997" w:type="pct"/>
            <w:shd w:val="clear" w:color="auto" w:fill="auto"/>
            <w:vAlign w:val="center"/>
          </w:tcPr>
          <w:p w:rsidR="00867C95" w:rsidRDefault="00C5701E">
            <w:pPr>
              <w:jc w:val="center"/>
              <w:rPr>
                <w:rFonts w:ascii="宋体" w:hAnsi="宋体" w:cs="宋体"/>
                <w:b/>
                <w:sz w:val="21"/>
                <w:szCs w:val="21"/>
              </w:rPr>
            </w:pPr>
            <w:r>
              <w:rPr>
                <w:rFonts w:ascii="宋体" w:hAnsi="宋体" w:cs="宋体" w:hint="eastAsia"/>
                <w:b/>
                <w:sz w:val="21"/>
                <w:szCs w:val="21"/>
              </w:rPr>
              <w:t>手机</w:t>
            </w:r>
          </w:p>
        </w:tc>
      </w:tr>
      <w:tr w:rsidR="00867C95">
        <w:trPr>
          <w:trHeight w:val="227"/>
        </w:trPr>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柳宝龙</w:t>
            </w:r>
          </w:p>
        </w:tc>
        <w:tc>
          <w:tcPr>
            <w:tcW w:w="144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厂长</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总指挥</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13361285796</w:t>
            </w:r>
          </w:p>
        </w:tc>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总指挥</w:t>
            </w:r>
          </w:p>
        </w:tc>
      </w:tr>
      <w:tr w:rsidR="00867C95">
        <w:trPr>
          <w:trHeight w:val="90"/>
        </w:trPr>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王斌</w:t>
            </w:r>
          </w:p>
        </w:tc>
        <w:tc>
          <w:tcPr>
            <w:tcW w:w="144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副厂长</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副总指挥</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15954807378</w:t>
            </w:r>
          </w:p>
        </w:tc>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副总指挥</w:t>
            </w:r>
          </w:p>
        </w:tc>
      </w:tr>
      <w:tr w:rsidR="00867C95">
        <w:trPr>
          <w:trHeight w:val="227"/>
        </w:trPr>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王海龙</w:t>
            </w:r>
          </w:p>
        </w:tc>
        <w:tc>
          <w:tcPr>
            <w:tcW w:w="144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副厂长</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副总指挥</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13455201129</w:t>
            </w:r>
          </w:p>
        </w:tc>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副总指挥</w:t>
            </w:r>
          </w:p>
        </w:tc>
      </w:tr>
      <w:tr w:rsidR="00867C95">
        <w:trPr>
          <w:trHeight w:val="227"/>
        </w:trPr>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徐志成</w:t>
            </w:r>
          </w:p>
        </w:tc>
        <w:tc>
          <w:tcPr>
            <w:tcW w:w="144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主任工程师</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副总指挥</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13210085200</w:t>
            </w:r>
          </w:p>
        </w:tc>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副总指挥</w:t>
            </w:r>
          </w:p>
        </w:tc>
      </w:tr>
      <w:tr w:rsidR="00867C95">
        <w:trPr>
          <w:trHeight w:val="227"/>
        </w:trPr>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于文浩</w:t>
            </w:r>
          </w:p>
        </w:tc>
        <w:tc>
          <w:tcPr>
            <w:tcW w:w="144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主任工程师</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副总指挥</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18661950996</w:t>
            </w:r>
          </w:p>
        </w:tc>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副总指挥</w:t>
            </w:r>
          </w:p>
        </w:tc>
      </w:tr>
      <w:tr w:rsidR="00867C95">
        <w:trPr>
          <w:trHeight w:val="227"/>
        </w:trPr>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马少青</w:t>
            </w:r>
          </w:p>
        </w:tc>
        <w:tc>
          <w:tcPr>
            <w:tcW w:w="144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生产技术室主任</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副总指挥</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18353295335</w:t>
            </w:r>
          </w:p>
        </w:tc>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应急第一指挥</w:t>
            </w:r>
          </w:p>
        </w:tc>
      </w:tr>
      <w:tr w:rsidR="00867C95">
        <w:trPr>
          <w:trHeight w:val="227"/>
        </w:trPr>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张金传</w:t>
            </w:r>
          </w:p>
        </w:tc>
        <w:tc>
          <w:tcPr>
            <w:tcW w:w="144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设备管理室主任</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副总指挥</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13012486986</w:t>
            </w:r>
          </w:p>
        </w:tc>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应急第一指挥</w:t>
            </w:r>
          </w:p>
        </w:tc>
      </w:tr>
      <w:tr w:rsidR="00867C95">
        <w:trPr>
          <w:trHeight w:val="227"/>
        </w:trPr>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张明浩</w:t>
            </w:r>
          </w:p>
        </w:tc>
        <w:tc>
          <w:tcPr>
            <w:tcW w:w="144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安全管理室主任</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副总指挥</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13335077929</w:t>
            </w:r>
          </w:p>
        </w:tc>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应急第一指挥</w:t>
            </w:r>
          </w:p>
        </w:tc>
      </w:tr>
      <w:tr w:rsidR="00867C95">
        <w:trPr>
          <w:trHeight w:val="227"/>
        </w:trPr>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辛永泰</w:t>
            </w:r>
          </w:p>
        </w:tc>
        <w:tc>
          <w:tcPr>
            <w:tcW w:w="144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横班作业长</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18953257999</w:t>
            </w:r>
          </w:p>
        </w:tc>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应急第一指挥</w:t>
            </w:r>
          </w:p>
        </w:tc>
      </w:tr>
      <w:tr w:rsidR="00867C95">
        <w:trPr>
          <w:trHeight w:val="227"/>
        </w:trPr>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程金杰</w:t>
            </w:r>
          </w:p>
        </w:tc>
        <w:tc>
          <w:tcPr>
            <w:tcW w:w="144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横班作业长</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15610054372</w:t>
            </w:r>
          </w:p>
        </w:tc>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应急第一指挥</w:t>
            </w:r>
          </w:p>
        </w:tc>
      </w:tr>
      <w:tr w:rsidR="00867C95">
        <w:trPr>
          <w:trHeight w:val="227"/>
        </w:trPr>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李胜魁</w:t>
            </w:r>
          </w:p>
        </w:tc>
        <w:tc>
          <w:tcPr>
            <w:tcW w:w="144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横班作业长</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18669877163</w:t>
            </w:r>
          </w:p>
        </w:tc>
        <w:tc>
          <w:tcPr>
            <w:tcW w:w="997"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应急第一指挥</w:t>
            </w:r>
          </w:p>
        </w:tc>
      </w:tr>
      <w:tr w:rsidR="00867C95">
        <w:trPr>
          <w:trHeight w:val="227"/>
        </w:trPr>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徐春龙</w:t>
            </w:r>
          </w:p>
        </w:tc>
        <w:tc>
          <w:tcPr>
            <w:tcW w:w="144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横班作业长</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13465883758</w:t>
            </w:r>
          </w:p>
        </w:tc>
        <w:tc>
          <w:tcPr>
            <w:tcW w:w="997"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应急第一指挥</w:t>
            </w:r>
          </w:p>
        </w:tc>
      </w:tr>
      <w:tr w:rsidR="00867C95">
        <w:trPr>
          <w:trHeight w:val="227"/>
        </w:trPr>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姜忠杰</w:t>
            </w:r>
          </w:p>
        </w:tc>
        <w:tc>
          <w:tcPr>
            <w:tcW w:w="144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总调</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15621010815</w:t>
            </w:r>
          </w:p>
        </w:tc>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r>
      <w:tr w:rsidR="00867C95">
        <w:trPr>
          <w:trHeight w:val="227"/>
        </w:trPr>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王浩</w:t>
            </w:r>
          </w:p>
        </w:tc>
        <w:tc>
          <w:tcPr>
            <w:tcW w:w="1447"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安全管理员</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c>
          <w:tcPr>
            <w:tcW w:w="778"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15092110786</w:t>
            </w:r>
          </w:p>
        </w:tc>
        <w:tc>
          <w:tcPr>
            <w:tcW w:w="997"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r>
      <w:tr w:rsidR="00867C95">
        <w:trPr>
          <w:trHeight w:val="227"/>
        </w:trPr>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王涛</w:t>
            </w:r>
          </w:p>
        </w:tc>
        <w:tc>
          <w:tcPr>
            <w:tcW w:w="1447"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净化作业长</w:t>
            </w:r>
          </w:p>
        </w:tc>
        <w:tc>
          <w:tcPr>
            <w:tcW w:w="778"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c>
          <w:tcPr>
            <w:tcW w:w="778"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13869855723</w:t>
            </w:r>
          </w:p>
        </w:tc>
        <w:tc>
          <w:tcPr>
            <w:tcW w:w="997"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r>
      <w:tr w:rsidR="00867C95">
        <w:trPr>
          <w:trHeight w:val="227"/>
        </w:trPr>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宋永涛</w:t>
            </w:r>
          </w:p>
        </w:tc>
        <w:tc>
          <w:tcPr>
            <w:tcW w:w="1447"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生产准备作业长</w:t>
            </w:r>
          </w:p>
        </w:tc>
        <w:tc>
          <w:tcPr>
            <w:tcW w:w="778"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c>
          <w:tcPr>
            <w:tcW w:w="778"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15054256581</w:t>
            </w:r>
          </w:p>
        </w:tc>
        <w:tc>
          <w:tcPr>
            <w:tcW w:w="997"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r>
      <w:tr w:rsidR="00867C95">
        <w:trPr>
          <w:trHeight w:val="227"/>
        </w:trPr>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邓轲</w:t>
            </w:r>
          </w:p>
        </w:tc>
        <w:tc>
          <w:tcPr>
            <w:tcW w:w="1447"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炼钢作业长</w:t>
            </w:r>
          </w:p>
        </w:tc>
        <w:tc>
          <w:tcPr>
            <w:tcW w:w="778"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c>
          <w:tcPr>
            <w:tcW w:w="778"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13658650186</w:t>
            </w:r>
          </w:p>
        </w:tc>
        <w:tc>
          <w:tcPr>
            <w:tcW w:w="997"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r>
      <w:tr w:rsidR="00867C95">
        <w:trPr>
          <w:trHeight w:val="227"/>
        </w:trPr>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方县委</w:t>
            </w:r>
          </w:p>
        </w:tc>
        <w:tc>
          <w:tcPr>
            <w:tcW w:w="1447"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精炼作业长</w:t>
            </w:r>
          </w:p>
        </w:tc>
        <w:tc>
          <w:tcPr>
            <w:tcW w:w="778"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c>
          <w:tcPr>
            <w:tcW w:w="778"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15020029789</w:t>
            </w:r>
          </w:p>
        </w:tc>
        <w:tc>
          <w:tcPr>
            <w:tcW w:w="997"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r>
      <w:tr w:rsidR="00867C95">
        <w:trPr>
          <w:trHeight w:val="227"/>
        </w:trPr>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郭晓晨</w:t>
            </w:r>
          </w:p>
        </w:tc>
        <w:tc>
          <w:tcPr>
            <w:tcW w:w="1447"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连铸作业长</w:t>
            </w:r>
          </w:p>
        </w:tc>
        <w:tc>
          <w:tcPr>
            <w:tcW w:w="778"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c>
          <w:tcPr>
            <w:tcW w:w="778"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15963275821</w:t>
            </w:r>
          </w:p>
        </w:tc>
        <w:tc>
          <w:tcPr>
            <w:tcW w:w="997"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r>
      <w:tr w:rsidR="00867C95">
        <w:trPr>
          <w:trHeight w:val="227"/>
        </w:trPr>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于衍涛</w:t>
            </w:r>
          </w:p>
        </w:tc>
        <w:tc>
          <w:tcPr>
            <w:tcW w:w="1447"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运行作业长</w:t>
            </w:r>
          </w:p>
        </w:tc>
        <w:tc>
          <w:tcPr>
            <w:tcW w:w="778"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c>
          <w:tcPr>
            <w:tcW w:w="778"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13964233708</w:t>
            </w:r>
          </w:p>
        </w:tc>
        <w:tc>
          <w:tcPr>
            <w:tcW w:w="997"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r>
      <w:tr w:rsidR="00867C95">
        <w:trPr>
          <w:trHeight w:val="227"/>
        </w:trPr>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尹明胜</w:t>
            </w:r>
          </w:p>
        </w:tc>
        <w:tc>
          <w:tcPr>
            <w:tcW w:w="1447"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电气点检作业长</w:t>
            </w:r>
          </w:p>
        </w:tc>
        <w:tc>
          <w:tcPr>
            <w:tcW w:w="778"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c>
          <w:tcPr>
            <w:tcW w:w="778"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18562789096</w:t>
            </w:r>
          </w:p>
        </w:tc>
        <w:tc>
          <w:tcPr>
            <w:tcW w:w="997"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r>
      <w:tr w:rsidR="00867C95">
        <w:trPr>
          <w:trHeight w:val="227"/>
        </w:trPr>
        <w:tc>
          <w:tcPr>
            <w:tcW w:w="997" w:type="pct"/>
            <w:shd w:val="clear" w:color="auto" w:fill="auto"/>
            <w:vAlign w:val="center"/>
          </w:tcPr>
          <w:p w:rsidR="00867C95" w:rsidRDefault="00C5701E">
            <w:pPr>
              <w:widowControl w:val="0"/>
              <w:jc w:val="center"/>
              <w:rPr>
                <w:rFonts w:ascii="宋体" w:hAnsi="宋体" w:cs="宋体"/>
                <w:sz w:val="21"/>
                <w:szCs w:val="21"/>
              </w:rPr>
            </w:pPr>
            <w:r>
              <w:rPr>
                <w:rFonts w:ascii="宋体" w:hAnsi="宋体" w:cs="宋体" w:hint="eastAsia"/>
                <w:sz w:val="21"/>
                <w:szCs w:val="21"/>
              </w:rPr>
              <w:t>栾福忠</w:t>
            </w:r>
          </w:p>
        </w:tc>
        <w:tc>
          <w:tcPr>
            <w:tcW w:w="1447"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炼钢点检作业长</w:t>
            </w:r>
          </w:p>
        </w:tc>
        <w:tc>
          <w:tcPr>
            <w:tcW w:w="778"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c>
          <w:tcPr>
            <w:tcW w:w="778"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13583290016</w:t>
            </w:r>
          </w:p>
        </w:tc>
        <w:tc>
          <w:tcPr>
            <w:tcW w:w="997" w:type="pct"/>
            <w:shd w:val="clear" w:color="auto" w:fill="auto"/>
          </w:tcPr>
          <w:p w:rsidR="00867C95" w:rsidRDefault="00C5701E">
            <w:pPr>
              <w:widowControl w:val="0"/>
              <w:jc w:val="center"/>
              <w:rPr>
                <w:rFonts w:ascii="宋体" w:hAnsi="宋体" w:cs="宋体"/>
                <w:sz w:val="21"/>
                <w:szCs w:val="21"/>
              </w:rPr>
            </w:pPr>
            <w:r>
              <w:rPr>
                <w:rFonts w:ascii="宋体" w:hAnsi="宋体" w:cs="宋体" w:hint="eastAsia"/>
                <w:sz w:val="21"/>
                <w:szCs w:val="21"/>
              </w:rPr>
              <w:t>成员</w:t>
            </w:r>
          </w:p>
        </w:tc>
      </w:tr>
    </w:tbl>
    <w:p w:rsidR="00867C95" w:rsidRDefault="00C5701E">
      <w:pPr>
        <w:jc w:val="center"/>
        <w:rPr>
          <w:rFonts w:ascii="黑体" w:eastAsia="黑体" w:hAnsi="黑体"/>
          <w:b/>
        </w:rPr>
      </w:pPr>
      <w:r>
        <w:rPr>
          <w:rFonts w:ascii="黑体" w:eastAsia="黑体" w:hAnsi="黑体" w:hint="eastAsia"/>
          <w:b/>
        </w:rPr>
        <w:t>炼钢事业部</w:t>
      </w:r>
      <w:r>
        <w:rPr>
          <w:rFonts w:ascii="黑体" w:eastAsia="黑体" w:hAnsi="黑体" w:hint="eastAsia"/>
          <w:b/>
        </w:rPr>
        <w:t>二分厂</w:t>
      </w:r>
      <w:r>
        <w:rPr>
          <w:rFonts w:ascii="黑体" w:eastAsia="黑体" w:hAnsi="黑体" w:hint="eastAsia"/>
          <w:b/>
        </w:rPr>
        <w:t>相关单位联系表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620"/>
        <w:gridCol w:w="2379"/>
        <w:gridCol w:w="1387"/>
        <w:gridCol w:w="1641"/>
        <w:gridCol w:w="883"/>
        <w:gridCol w:w="1612"/>
      </w:tblGrid>
      <w:tr w:rsidR="00867C95">
        <w:trPr>
          <w:jc w:val="center"/>
        </w:trPr>
        <w:tc>
          <w:tcPr>
            <w:tcW w:w="363" w:type="pct"/>
            <w:shd w:val="clear" w:color="auto" w:fill="auto"/>
            <w:vAlign w:val="center"/>
          </w:tcPr>
          <w:p w:rsidR="00867C95" w:rsidRDefault="00C5701E">
            <w:pPr>
              <w:jc w:val="center"/>
              <w:rPr>
                <w:rFonts w:ascii="Times New Roman" w:cs="Tahoma"/>
                <w:b/>
                <w:sz w:val="21"/>
                <w:szCs w:val="21"/>
              </w:rPr>
            </w:pPr>
            <w:r>
              <w:rPr>
                <w:rFonts w:ascii="Times New Roman" w:cs="Tahoma" w:hint="eastAsia"/>
                <w:b/>
                <w:sz w:val="21"/>
                <w:szCs w:val="21"/>
              </w:rPr>
              <w:t>序号</w:t>
            </w:r>
          </w:p>
        </w:tc>
        <w:tc>
          <w:tcPr>
            <w:tcW w:w="1395" w:type="pct"/>
            <w:shd w:val="clear" w:color="auto" w:fill="auto"/>
            <w:vAlign w:val="center"/>
          </w:tcPr>
          <w:p w:rsidR="00867C95" w:rsidRDefault="00C5701E">
            <w:pPr>
              <w:jc w:val="center"/>
              <w:rPr>
                <w:rFonts w:ascii="Times New Roman" w:cs="Tahoma"/>
                <w:b/>
                <w:sz w:val="21"/>
                <w:szCs w:val="21"/>
              </w:rPr>
            </w:pPr>
            <w:r>
              <w:rPr>
                <w:rFonts w:ascii="Times New Roman" w:cs="Tahoma" w:hint="eastAsia"/>
                <w:b/>
                <w:sz w:val="21"/>
                <w:szCs w:val="21"/>
              </w:rPr>
              <w:t>公司名称</w:t>
            </w:r>
          </w:p>
        </w:tc>
        <w:tc>
          <w:tcPr>
            <w:tcW w:w="814" w:type="pct"/>
            <w:shd w:val="clear" w:color="auto" w:fill="auto"/>
            <w:vAlign w:val="center"/>
          </w:tcPr>
          <w:p w:rsidR="00867C95" w:rsidRDefault="00C5701E">
            <w:pPr>
              <w:jc w:val="center"/>
              <w:rPr>
                <w:rFonts w:ascii="Times New Roman" w:cs="Tahoma"/>
                <w:b/>
                <w:sz w:val="21"/>
                <w:szCs w:val="21"/>
              </w:rPr>
            </w:pPr>
            <w:r>
              <w:rPr>
                <w:rFonts w:ascii="Times New Roman" w:cs="Tahoma" w:hint="eastAsia"/>
                <w:b/>
                <w:sz w:val="21"/>
                <w:szCs w:val="21"/>
              </w:rPr>
              <w:t>合作关系</w:t>
            </w:r>
          </w:p>
        </w:tc>
        <w:tc>
          <w:tcPr>
            <w:tcW w:w="962" w:type="pct"/>
            <w:shd w:val="clear" w:color="auto" w:fill="auto"/>
            <w:vAlign w:val="center"/>
          </w:tcPr>
          <w:p w:rsidR="00867C95" w:rsidRDefault="00C5701E">
            <w:pPr>
              <w:jc w:val="center"/>
              <w:rPr>
                <w:rFonts w:ascii="Times New Roman" w:cs="Tahoma"/>
                <w:b/>
                <w:sz w:val="21"/>
                <w:szCs w:val="21"/>
              </w:rPr>
            </w:pPr>
            <w:r>
              <w:rPr>
                <w:rFonts w:ascii="Times New Roman" w:cs="Tahoma" w:hint="eastAsia"/>
                <w:b/>
                <w:sz w:val="21"/>
                <w:szCs w:val="21"/>
              </w:rPr>
              <w:t>承包或经营范围</w:t>
            </w:r>
          </w:p>
        </w:tc>
        <w:tc>
          <w:tcPr>
            <w:tcW w:w="518" w:type="pct"/>
            <w:shd w:val="clear" w:color="auto" w:fill="auto"/>
            <w:vAlign w:val="center"/>
          </w:tcPr>
          <w:p w:rsidR="00867C95" w:rsidRDefault="00C5701E">
            <w:pPr>
              <w:jc w:val="center"/>
              <w:rPr>
                <w:rFonts w:ascii="Times New Roman" w:cs="Tahoma"/>
                <w:b/>
                <w:sz w:val="21"/>
                <w:szCs w:val="21"/>
              </w:rPr>
            </w:pPr>
            <w:r>
              <w:rPr>
                <w:rFonts w:ascii="Times New Roman" w:cs="Tahoma" w:hint="eastAsia"/>
                <w:b/>
                <w:sz w:val="21"/>
                <w:szCs w:val="21"/>
              </w:rPr>
              <w:t>联系人</w:t>
            </w:r>
          </w:p>
        </w:tc>
        <w:tc>
          <w:tcPr>
            <w:tcW w:w="945" w:type="pct"/>
            <w:shd w:val="clear" w:color="auto" w:fill="auto"/>
            <w:vAlign w:val="center"/>
          </w:tcPr>
          <w:p w:rsidR="00867C95" w:rsidRDefault="00C5701E">
            <w:pPr>
              <w:jc w:val="center"/>
              <w:rPr>
                <w:rFonts w:ascii="Times New Roman" w:cs="Tahoma"/>
                <w:b/>
                <w:sz w:val="21"/>
                <w:szCs w:val="21"/>
              </w:rPr>
            </w:pPr>
            <w:r>
              <w:rPr>
                <w:rFonts w:ascii="Times New Roman" w:cs="Tahoma" w:hint="eastAsia"/>
                <w:b/>
                <w:sz w:val="21"/>
                <w:szCs w:val="21"/>
              </w:rPr>
              <w:t>联系方式（紧急联系方式）</w:t>
            </w:r>
          </w:p>
        </w:tc>
      </w:tr>
      <w:tr w:rsidR="00867C95">
        <w:trPr>
          <w:jc w:val="center"/>
        </w:trPr>
        <w:tc>
          <w:tcPr>
            <w:tcW w:w="620" w:type="dxa"/>
            <w:shd w:val="clear" w:color="auto" w:fill="auto"/>
            <w:vAlign w:val="center"/>
          </w:tcPr>
          <w:p w:rsidR="00867C95" w:rsidRDefault="00C5701E">
            <w:pPr>
              <w:spacing w:line="320" w:lineRule="exact"/>
              <w:jc w:val="center"/>
              <w:rPr>
                <w:rFonts w:ascii="Times New Roman" w:cs="Tahoma"/>
                <w:sz w:val="21"/>
                <w:szCs w:val="21"/>
              </w:rPr>
            </w:pPr>
            <w:r>
              <w:rPr>
                <w:rFonts w:hAnsi="宋体" w:cs="Calibri" w:hint="eastAsia"/>
                <w:color w:val="000000"/>
                <w:sz w:val="21"/>
                <w:szCs w:val="21"/>
              </w:rPr>
              <w:t>1</w:t>
            </w:r>
          </w:p>
        </w:tc>
        <w:tc>
          <w:tcPr>
            <w:tcW w:w="237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江苏嘉耐高温材料股份有限公司</w:t>
            </w:r>
          </w:p>
        </w:tc>
        <w:tc>
          <w:tcPr>
            <w:tcW w:w="138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运维</w:t>
            </w:r>
          </w:p>
        </w:tc>
        <w:tc>
          <w:tcPr>
            <w:tcW w:w="1640"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炼钢厂中间包耐材承包项目</w:t>
            </w:r>
          </w:p>
        </w:tc>
        <w:tc>
          <w:tcPr>
            <w:tcW w:w="883"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二炼钢分厂</w:t>
            </w:r>
          </w:p>
        </w:tc>
        <w:tc>
          <w:tcPr>
            <w:tcW w:w="1611"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许晨</w:t>
            </w:r>
          </w:p>
        </w:tc>
      </w:tr>
      <w:tr w:rsidR="00867C95">
        <w:trPr>
          <w:jc w:val="center"/>
        </w:trPr>
        <w:tc>
          <w:tcPr>
            <w:tcW w:w="620" w:type="dxa"/>
            <w:shd w:val="clear" w:color="auto" w:fill="auto"/>
            <w:vAlign w:val="center"/>
          </w:tcPr>
          <w:p w:rsidR="00867C95" w:rsidRDefault="00C5701E">
            <w:pPr>
              <w:spacing w:line="320" w:lineRule="exact"/>
              <w:jc w:val="center"/>
              <w:rPr>
                <w:rFonts w:ascii="Times New Roman" w:cs="Tahoma"/>
                <w:sz w:val="21"/>
                <w:szCs w:val="21"/>
              </w:rPr>
            </w:pPr>
            <w:r>
              <w:rPr>
                <w:rFonts w:hAnsi="宋体" w:cs="Calibri" w:hint="eastAsia"/>
                <w:color w:val="000000"/>
                <w:sz w:val="21"/>
                <w:szCs w:val="21"/>
              </w:rPr>
              <w:t>2</w:t>
            </w:r>
          </w:p>
        </w:tc>
        <w:tc>
          <w:tcPr>
            <w:tcW w:w="237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湖州海纳川输送机械有限公司</w:t>
            </w:r>
          </w:p>
        </w:tc>
        <w:tc>
          <w:tcPr>
            <w:tcW w:w="138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运维</w:t>
            </w:r>
          </w:p>
        </w:tc>
        <w:tc>
          <w:tcPr>
            <w:tcW w:w="1640"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输送带系统</w:t>
            </w:r>
          </w:p>
        </w:tc>
        <w:tc>
          <w:tcPr>
            <w:tcW w:w="883"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二炼钢分厂</w:t>
            </w:r>
          </w:p>
        </w:tc>
        <w:tc>
          <w:tcPr>
            <w:tcW w:w="1611"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sz w:val="21"/>
                <w:szCs w:val="21"/>
              </w:rPr>
              <w:t>孙常进</w:t>
            </w:r>
          </w:p>
        </w:tc>
      </w:tr>
      <w:tr w:rsidR="00867C95">
        <w:trPr>
          <w:jc w:val="center"/>
        </w:trPr>
        <w:tc>
          <w:tcPr>
            <w:tcW w:w="620" w:type="dxa"/>
            <w:shd w:val="clear" w:color="auto" w:fill="auto"/>
            <w:vAlign w:val="center"/>
          </w:tcPr>
          <w:p w:rsidR="00867C95" w:rsidRDefault="00C5701E">
            <w:pPr>
              <w:spacing w:line="320" w:lineRule="exact"/>
              <w:jc w:val="center"/>
              <w:rPr>
                <w:rFonts w:ascii="Times New Roman" w:cs="Tahoma"/>
                <w:sz w:val="21"/>
                <w:szCs w:val="21"/>
              </w:rPr>
            </w:pPr>
            <w:r>
              <w:rPr>
                <w:rFonts w:hAnsi="宋体" w:cs="Calibri" w:hint="eastAsia"/>
                <w:color w:val="000000"/>
                <w:sz w:val="21"/>
                <w:szCs w:val="21"/>
              </w:rPr>
              <w:t>3</w:t>
            </w:r>
          </w:p>
        </w:tc>
        <w:tc>
          <w:tcPr>
            <w:tcW w:w="237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山东国茂冶金材料有限公司</w:t>
            </w:r>
          </w:p>
        </w:tc>
        <w:tc>
          <w:tcPr>
            <w:tcW w:w="138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运维</w:t>
            </w:r>
          </w:p>
        </w:tc>
        <w:tc>
          <w:tcPr>
            <w:tcW w:w="1640"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炼钢厂中间包耐材承包项目</w:t>
            </w:r>
          </w:p>
        </w:tc>
        <w:tc>
          <w:tcPr>
            <w:tcW w:w="883"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二炼钢分厂</w:t>
            </w:r>
          </w:p>
        </w:tc>
        <w:tc>
          <w:tcPr>
            <w:tcW w:w="1611"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sz w:val="21"/>
                <w:szCs w:val="21"/>
              </w:rPr>
              <w:t>王超</w:t>
            </w:r>
          </w:p>
        </w:tc>
      </w:tr>
      <w:tr w:rsidR="00867C95">
        <w:trPr>
          <w:trHeight w:val="678"/>
          <w:jc w:val="center"/>
        </w:trPr>
        <w:tc>
          <w:tcPr>
            <w:tcW w:w="620" w:type="dxa"/>
            <w:shd w:val="clear" w:color="auto" w:fill="auto"/>
            <w:vAlign w:val="center"/>
          </w:tcPr>
          <w:p w:rsidR="00867C95" w:rsidRDefault="00C5701E">
            <w:pPr>
              <w:spacing w:line="320" w:lineRule="exact"/>
              <w:jc w:val="center"/>
              <w:rPr>
                <w:rFonts w:ascii="Times New Roman" w:cs="Tahoma"/>
                <w:sz w:val="21"/>
                <w:szCs w:val="21"/>
              </w:rPr>
            </w:pPr>
            <w:r>
              <w:rPr>
                <w:rFonts w:hAnsi="宋体" w:cs="Calibri" w:hint="eastAsia"/>
                <w:color w:val="000000"/>
                <w:sz w:val="21"/>
                <w:szCs w:val="21"/>
              </w:rPr>
              <w:t>4</w:t>
            </w:r>
          </w:p>
        </w:tc>
        <w:tc>
          <w:tcPr>
            <w:tcW w:w="237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中冶宝钢技术服务有限公司</w:t>
            </w:r>
          </w:p>
        </w:tc>
        <w:tc>
          <w:tcPr>
            <w:tcW w:w="138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运维、维保单位</w:t>
            </w:r>
          </w:p>
        </w:tc>
        <w:tc>
          <w:tcPr>
            <w:tcW w:w="1640"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炼钢厂炉渣跨相关业务整体承包</w:t>
            </w:r>
          </w:p>
        </w:tc>
        <w:tc>
          <w:tcPr>
            <w:tcW w:w="883"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二炼钢分厂</w:t>
            </w:r>
          </w:p>
        </w:tc>
        <w:tc>
          <w:tcPr>
            <w:tcW w:w="1611"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严文涛</w:t>
            </w:r>
          </w:p>
        </w:tc>
      </w:tr>
      <w:tr w:rsidR="00867C95">
        <w:trPr>
          <w:trHeight w:val="678"/>
          <w:jc w:val="center"/>
        </w:trPr>
        <w:tc>
          <w:tcPr>
            <w:tcW w:w="620" w:type="dxa"/>
            <w:shd w:val="clear" w:color="auto" w:fill="auto"/>
            <w:vAlign w:val="center"/>
          </w:tcPr>
          <w:p w:rsidR="00867C95" w:rsidRDefault="00C5701E">
            <w:pPr>
              <w:spacing w:line="320" w:lineRule="exact"/>
              <w:jc w:val="center"/>
              <w:rPr>
                <w:rFonts w:ascii="Times New Roman" w:cs="Tahoma"/>
                <w:sz w:val="21"/>
                <w:szCs w:val="21"/>
              </w:rPr>
            </w:pPr>
            <w:r>
              <w:rPr>
                <w:rFonts w:hAnsi="宋体" w:cs="Calibri" w:hint="eastAsia"/>
                <w:color w:val="000000"/>
                <w:sz w:val="21"/>
                <w:szCs w:val="21"/>
              </w:rPr>
              <w:t>5</w:t>
            </w:r>
          </w:p>
        </w:tc>
        <w:tc>
          <w:tcPr>
            <w:tcW w:w="237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洛起崇立信劳务服务有限公司</w:t>
            </w:r>
          </w:p>
        </w:tc>
        <w:tc>
          <w:tcPr>
            <w:tcW w:w="138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运维</w:t>
            </w:r>
          </w:p>
        </w:tc>
        <w:tc>
          <w:tcPr>
            <w:tcW w:w="1640"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二炼原料一跨天车操作</w:t>
            </w:r>
          </w:p>
        </w:tc>
        <w:tc>
          <w:tcPr>
            <w:tcW w:w="883"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二炼钢分厂</w:t>
            </w:r>
          </w:p>
        </w:tc>
        <w:tc>
          <w:tcPr>
            <w:tcW w:w="1611"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sz w:val="21"/>
                <w:szCs w:val="21"/>
              </w:rPr>
              <w:t>姜建军</w:t>
            </w:r>
          </w:p>
        </w:tc>
      </w:tr>
      <w:tr w:rsidR="00867C95">
        <w:trPr>
          <w:trHeight w:val="678"/>
          <w:jc w:val="center"/>
        </w:trPr>
        <w:tc>
          <w:tcPr>
            <w:tcW w:w="620" w:type="dxa"/>
            <w:shd w:val="clear" w:color="auto" w:fill="auto"/>
            <w:vAlign w:val="center"/>
          </w:tcPr>
          <w:p w:rsidR="00867C95" w:rsidRDefault="00C5701E">
            <w:pPr>
              <w:spacing w:line="320" w:lineRule="exact"/>
              <w:jc w:val="center"/>
              <w:rPr>
                <w:rFonts w:ascii="Times New Roman" w:cs="Tahoma"/>
                <w:sz w:val="21"/>
                <w:szCs w:val="21"/>
              </w:rPr>
            </w:pPr>
            <w:r>
              <w:rPr>
                <w:rFonts w:hAnsi="宋体" w:cs="Calibri" w:hint="eastAsia"/>
                <w:color w:val="000000"/>
                <w:sz w:val="21"/>
                <w:szCs w:val="21"/>
              </w:rPr>
              <w:lastRenderedPageBreak/>
              <w:t>6</w:t>
            </w:r>
          </w:p>
        </w:tc>
        <w:tc>
          <w:tcPr>
            <w:tcW w:w="237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北京利尔高温材料股份有限公司</w:t>
            </w:r>
          </w:p>
        </w:tc>
        <w:tc>
          <w:tcPr>
            <w:tcW w:w="138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运维</w:t>
            </w:r>
          </w:p>
        </w:tc>
        <w:tc>
          <w:tcPr>
            <w:tcW w:w="1640"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转炉出钢滑板挡渣</w:t>
            </w:r>
          </w:p>
        </w:tc>
        <w:tc>
          <w:tcPr>
            <w:tcW w:w="883"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二炼钢分厂</w:t>
            </w:r>
          </w:p>
        </w:tc>
        <w:tc>
          <w:tcPr>
            <w:tcW w:w="1611"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sz w:val="21"/>
                <w:szCs w:val="21"/>
              </w:rPr>
              <w:t>黄体福</w:t>
            </w:r>
          </w:p>
        </w:tc>
      </w:tr>
      <w:tr w:rsidR="00867C95">
        <w:trPr>
          <w:trHeight w:val="678"/>
          <w:jc w:val="center"/>
        </w:trPr>
        <w:tc>
          <w:tcPr>
            <w:tcW w:w="620" w:type="dxa"/>
            <w:shd w:val="clear" w:color="auto" w:fill="auto"/>
            <w:vAlign w:val="center"/>
          </w:tcPr>
          <w:p w:rsidR="00867C95" w:rsidRDefault="00C5701E">
            <w:pPr>
              <w:spacing w:line="320" w:lineRule="exact"/>
              <w:jc w:val="center"/>
              <w:rPr>
                <w:rFonts w:ascii="Times New Roman" w:cs="Tahoma"/>
                <w:sz w:val="21"/>
                <w:szCs w:val="21"/>
              </w:rPr>
            </w:pPr>
            <w:r>
              <w:rPr>
                <w:rFonts w:hAnsi="宋体" w:cs="Calibri" w:hint="eastAsia"/>
                <w:color w:val="000000"/>
                <w:sz w:val="21"/>
                <w:szCs w:val="21"/>
              </w:rPr>
              <w:t>7</w:t>
            </w:r>
          </w:p>
        </w:tc>
        <w:tc>
          <w:tcPr>
            <w:tcW w:w="237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青岛恒立顺劳务派遣有限公司黄岛分公司</w:t>
            </w:r>
          </w:p>
        </w:tc>
        <w:tc>
          <w:tcPr>
            <w:tcW w:w="138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运维</w:t>
            </w:r>
          </w:p>
        </w:tc>
        <w:tc>
          <w:tcPr>
            <w:tcW w:w="1640"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炼钢厂废坯切割及圆坯精整承包合同</w:t>
            </w:r>
          </w:p>
        </w:tc>
        <w:tc>
          <w:tcPr>
            <w:tcW w:w="883"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二炼钢分厂</w:t>
            </w:r>
          </w:p>
        </w:tc>
        <w:tc>
          <w:tcPr>
            <w:tcW w:w="1611"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sz w:val="21"/>
                <w:szCs w:val="21"/>
              </w:rPr>
              <w:t>李成</w:t>
            </w:r>
          </w:p>
        </w:tc>
      </w:tr>
      <w:tr w:rsidR="00867C95">
        <w:trPr>
          <w:trHeight w:val="678"/>
          <w:jc w:val="center"/>
        </w:trPr>
        <w:tc>
          <w:tcPr>
            <w:tcW w:w="620" w:type="dxa"/>
            <w:shd w:val="clear" w:color="auto" w:fill="auto"/>
            <w:vAlign w:val="center"/>
          </w:tcPr>
          <w:p w:rsidR="00867C95" w:rsidRDefault="00C5701E">
            <w:pPr>
              <w:spacing w:line="320" w:lineRule="exact"/>
              <w:jc w:val="center"/>
              <w:rPr>
                <w:rFonts w:ascii="Times New Roman" w:cs="Tahoma"/>
                <w:sz w:val="21"/>
                <w:szCs w:val="21"/>
              </w:rPr>
            </w:pPr>
            <w:r>
              <w:rPr>
                <w:rFonts w:hAnsi="宋体" w:cs="Calibri" w:hint="eastAsia"/>
                <w:color w:val="000000"/>
                <w:sz w:val="21"/>
                <w:szCs w:val="21"/>
              </w:rPr>
              <w:t>8</w:t>
            </w:r>
          </w:p>
        </w:tc>
        <w:tc>
          <w:tcPr>
            <w:tcW w:w="237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河北永益节能科技有限责任公司</w:t>
            </w:r>
          </w:p>
        </w:tc>
        <w:tc>
          <w:tcPr>
            <w:tcW w:w="138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运维</w:t>
            </w:r>
          </w:p>
        </w:tc>
        <w:tc>
          <w:tcPr>
            <w:tcW w:w="1640"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炼钢厂</w:t>
            </w:r>
            <w:r>
              <w:rPr>
                <w:rFonts w:ascii="Times New Roman" w:hAnsi="Times New Roman" w:hint="eastAsia"/>
                <w:sz w:val="21"/>
                <w:szCs w:val="21"/>
              </w:rPr>
              <w:t>5</w:t>
            </w:r>
            <w:r>
              <w:rPr>
                <w:rFonts w:ascii="Times New Roman" w:hAnsi="Times New Roman" w:hint="eastAsia"/>
                <w:sz w:val="21"/>
                <w:szCs w:val="21"/>
              </w:rPr>
              <w:t>、</w:t>
            </w:r>
            <w:r>
              <w:rPr>
                <w:rFonts w:ascii="Times New Roman" w:hAnsi="Times New Roman" w:hint="eastAsia"/>
                <w:sz w:val="21"/>
                <w:szCs w:val="21"/>
              </w:rPr>
              <w:t>6#</w:t>
            </w:r>
            <w:r>
              <w:rPr>
                <w:rFonts w:ascii="Times New Roman" w:hAnsi="Times New Roman" w:hint="eastAsia"/>
                <w:sz w:val="21"/>
                <w:szCs w:val="21"/>
              </w:rPr>
              <w:t>连铸机火焰切割、出坯区域及原料跨操作整体承包商务合同</w:t>
            </w:r>
          </w:p>
        </w:tc>
        <w:tc>
          <w:tcPr>
            <w:tcW w:w="883"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二炼钢分厂</w:t>
            </w:r>
          </w:p>
        </w:tc>
        <w:tc>
          <w:tcPr>
            <w:tcW w:w="1611"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sz w:val="21"/>
                <w:szCs w:val="21"/>
              </w:rPr>
              <w:t>江志峰</w:t>
            </w:r>
          </w:p>
        </w:tc>
      </w:tr>
      <w:tr w:rsidR="00867C95">
        <w:trPr>
          <w:trHeight w:val="678"/>
          <w:jc w:val="center"/>
        </w:trPr>
        <w:tc>
          <w:tcPr>
            <w:tcW w:w="620" w:type="dxa"/>
            <w:shd w:val="clear" w:color="auto" w:fill="auto"/>
            <w:vAlign w:val="center"/>
          </w:tcPr>
          <w:p w:rsidR="00867C95" w:rsidRDefault="00C5701E">
            <w:pPr>
              <w:spacing w:line="320" w:lineRule="exact"/>
              <w:jc w:val="center"/>
              <w:rPr>
                <w:rFonts w:ascii="Times New Roman" w:cs="Tahoma"/>
                <w:sz w:val="21"/>
                <w:szCs w:val="21"/>
              </w:rPr>
            </w:pPr>
            <w:r>
              <w:rPr>
                <w:rFonts w:hAnsi="宋体" w:cs="Calibri" w:hint="eastAsia"/>
                <w:color w:val="000000"/>
                <w:sz w:val="21"/>
                <w:szCs w:val="21"/>
              </w:rPr>
              <w:t>9</w:t>
            </w:r>
          </w:p>
        </w:tc>
        <w:tc>
          <w:tcPr>
            <w:tcW w:w="237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浙江父子岭特种耐火有限公司</w:t>
            </w:r>
          </w:p>
        </w:tc>
        <w:tc>
          <w:tcPr>
            <w:tcW w:w="138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运维</w:t>
            </w:r>
          </w:p>
        </w:tc>
        <w:tc>
          <w:tcPr>
            <w:tcW w:w="1640"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钢包耐材承包</w:t>
            </w:r>
          </w:p>
        </w:tc>
        <w:tc>
          <w:tcPr>
            <w:tcW w:w="883"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二炼钢分厂</w:t>
            </w:r>
          </w:p>
        </w:tc>
        <w:tc>
          <w:tcPr>
            <w:tcW w:w="1611"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周伟强</w:t>
            </w:r>
          </w:p>
        </w:tc>
      </w:tr>
      <w:tr w:rsidR="00867C95">
        <w:trPr>
          <w:trHeight w:val="678"/>
          <w:jc w:val="center"/>
        </w:trPr>
        <w:tc>
          <w:tcPr>
            <w:tcW w:w="620" w:type="dxa"/>
            <w:shd w:val="clear" w:color="auto" w:fill="auto"/>
            <w:vAlign w:val="center"/>
          </w:tcPr>
          <w:p w:rsidR="00867C95" w:rsidRDefault="00C5701E">
            <w:pPr>
              <w:spacing w:line="320" w:lineRule="exact"/>
              <w:jc w:val="center"/>
              <w:rPr>
                <w:rFonts w:ascii="Times New Roman" w:cs="Tahoma"/>
                <w:sz w:val="21"/>
                <w:szCs w:val="21"/>
              </w:rPr>
            </w:pPr>
            <w:r>
              <w:rPr>
                <w:rFonts w:hAnsi="宋体" w:cs="Calibri" w:hint="eastAsia"/>
                <w:color w:val="000000"/>
                <w:sz w:val="21"/>
                <w:szCs w:val="21"/>
              </w:rPr>
              <w:t>10</w:t>
            </w:r>
          </w:p>
        </w:tc>
        <w:tc>
          <w:tcPr>
            <w:tcW w:w="237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濮阳源泰高科技冶金材料有限公司</w:t>
            </w:r>
          </w:p>
        </w:tc>
        <w:tc>
          <w:tcPr>
            <w:tcW w:w="138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运维</w:t>
            </w:r>
          </w:p>
        </w:tc>
        <w:tc>
          <w:tcPr>
            <w:tcW w:w="1640"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炼钢事业部防粘渣高温喷涂料承包</w:t>
            </w:r>
          </w:p>
        </w:tc>
        <w:tc>
          <w:tcPr>
            <w:tcW w:w="883"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二炼钢分厂</w:t>
            </w:r>
          </w:p>
        </w:tc>
        <w:tc>
          <w:tcPr>
            <w:tcW w:w="1611"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张建双</w:t>
            </w:r>
          </w:p>
        </w:tc>
      </w:tr>
      <w:tr w:rsidR="00867C95">
        <w:trPr>
          <w:trHeight w:val="678"/>
          <w:jc w:val="center"/>
        </w:trPr>
        <w:tc>
          <w:tcPr>
            <w:tcW w:w="620" w:type="dxa"/>
            <w:shd w:val="clear" w:color="auto" w:fill="auto"/>
            <w:vAlign w:val="center"/>
          </w:tcPr>
          <w:p w:rsidR="00867C95" w:rsidRDefault="00C5701E">
            <w:pPr>
              <w:spacing w:line="320" w:lineRule="exact"/>
              <w:jc w:val="center"/>
              <w:rPr>
                <w:rFonts w:ascii="Times New Roman" w:cs="Tahoma"/>
                <w:sz w:val="21"/>
                <w:szCs w:val="21"/>
              </w:rPr>
            </w:pPr>
            <w:r>
              <w:rPr>
                <w:rFonts w:hAnsi="宋体" w:cs="Calibri" w:hint="eastAsia"/>
                <w:color w:val="000000"/>
                <w:sz w:val="21"/>
                <w:szCs w:val="21"/>
              </w:rPr>
              <w:t>11</w:t>
            </w:r>
          </w:p>
        </w:tc>
        <w:tc>
          <w:tcPr>
            <w:tcW w:w="237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黄石大成机电设备安装有限公司</w:t>
            </w:r>
          </w:p>
        </w:tc>
        <w:tc>
          <w:tcPr>
            <w:tcW w:w="138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运维</w:t>
            </w:r>
          </w:p>
        </w:tc>
        <w:tc>
          <w:tcPr>
            <w:tcW w:w="1640"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二炼钢连铸工序设备维保</w:t>
            </w:r>
          </w:p>
        </w:tc>
        <w:tc>
          <w:tcPr>
            <w:tcW w:w="883"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二炼钢分厂</w:t>
            </w:r>
          </w:p>
        </w:tc>
        <w:tc>
          <w:tcPr>
            <w:tcW w:w="1611"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代滕飞</w:t>
            </w:r>
          </w:p>
        </w:tc>
      </w:tr>
      <w:tr w:rsidR="00867C95">
        <w:trPr>
          <w:trHeight w:val="678"/>
          <w:jc w:val="center"/>
        </w:trPr>
        <w:tc>
          <w:tcPr>
            <w:tcW w:w="620" w:type="dxa"/>
            <w:shd w:val="clear" w:color="auto" w:fill="auto"/>
            <w:vAlign w:val="center"/>
          </w:tcPr>
          <w:p w:rsidR="00867C95" w:rsidRDefault="00C5701E">
            <w:pPr>
              <w:spacing w:line="320" w:lineRule="exact"/>
              <w:jc w:val="center"/>
              <w:rPr>
                <w:rFonts w:ascii="Times New Roman" w:cs="Tahoma"/>
                <w:sz w:val="21"/>
                <w:szCs w:val="21"/>
              </w:rPr>
            </w:pPr>
            <w:r>
              <w:rPr>
                <w:rFonts w:hAnsi="宋体" w:cs="Calibri" w:hint="eastAsia"/>
                <w:color w:val="000000"/>
                <w:sz w:val="21"/>
                <w:szCs w:val="21"/>
              </w:rPr>
              <w:t>12</w:t>
            </w:r>
          </w:p>
        </w:tc>
        <w:tc>
          <w:tcPr>
            <w:tcW w:w="237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江苏垦乐节能环保科技有限公司</w:t>
            </w:r>
          </w:p>
        </w:tc>
        <w:tc>
          <w:tcPr>
            <w:tcW w:w="138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运维</w:t>
            </w:r>
          </w:p>
        </w:tc>
        <w:tc>
          <w:tcPr>
            <w:tcW w:w="1640"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环境除尘系统运行、维护承包合同</w:t>
            </w:r>
          </w:p>
        </w:tc>
        <w:tc>
          <w:tcPr>
            <w:tcW w:w="883"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二炼钢分厂</w:t>
            </w:r>
          </w:p>
        </w:tc>
        <w:tc>
          <w:tcPr>
            <w:tcW w:w="1611"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成尔峰</w:t>
            </w:r>
          </w:p>
        </w:tc>
      </w:tr>
      <w:tr w:rsidR="00867C95">
        <w:trPr>
          <w:trHeight w:val="678"/>
          <w:jc w:val="center"/>
        </w:trPr>
        <w:tc>
          <w:tcPr>
            <w:tcW w:w="620" w:type="dxa"/>
            <w:shd w:val="clear" w:color="auto" w:fill="auto"/>
            <w:vAlign w:val="center"/>
          </w:tcPr>
          <w:p w:rsidR="00867C95" w:rsidRDefault="00C5701E">
            <w:pPr>
              <w:spacing w:line="320" w:lineRule="exact"/>
              <w:jc w:val="center"/>
              <w:rPr>
                <w:rFonts w:ascii="Times New Roman" w:cs="Tahoma"/>
                <w:sz w:val="21"/>
                <w:szCs w:val="21"/>
              </w:rPr>
            </w:pPr>
            <w:r>
              <w:rPr>
                <w:rFonts w:hAnsi="宋体" w:cs="Calibri" w:hint="eastAsia"/>
                <w:color w:val="000000"/>
                <w:sz w:val="21"/>
                <w:szCs w:val="21"/>
              </w:rPr>
              <w:t>13</w:t>
            </w:r>
          </w:p>
        </w:tc>
        <w:tc>
          <w:tcPr>
            <w:tcW w:w="237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无锡市振业兴晟冶金材料科技有限公司</w:t>
            </w:r>
          </w:p>
        </w:tc>
        <w:tc>
          <w:tcPr>
            <w:tcW w:w="138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运维</w:t>
            </w:r>
          </w:p>
        </w:tc>
        <w:tc>
          <w:tcPr>
            <w:tcW w:w="1640"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除尘灰综合利用项目</w:t>
            </w:r>
          </w:p>
        </w:tc>
        <w:tc>
          <w:tcPr>
            <w:tcW w:w="883"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二炼钢分厂</w:t>
            </w:r>
          </w:p>
        </w:tc>
        <w:tc>
          <w:tcPr>
            <w:tcW w:w="1611"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sz w:val="21"/>
                <w:szCs w:val="21"/>
              </w:rPr>
              <w:t>顾文晓</w:t>
            </w:r>
          </w:p>
        </w:tc>
      </w:tr>
      <w:tr w:rsidR="00867C95">
        <w:trPr>
          <w:trHeight w:val="678"/>
          <w:jc w:val="center"/>
        </w:trPr>
        <w:tc>
          <w:tcPr>
            <w:tcW w:w="620" w:type="dxa"/>
            <w:shd w:val="clear" w:color="auto" w:fill="auto"/>
            <w:vAlign w:val="center"/>
          </w:tcPr>
          <w:p w:rsidR="00867C95" w:rsidRDefault="00C5701E">
            <w:pPr>
              <w:spacing w:line="320" w:lineRule="exact"/>
              <w:jc w:val="center"/>
              <w:rPr>
                <w:rFonts w:ascii="Times New Roman" w:cs="Tahoma"/>
                <w:sz w:val="21"/>
                <w:szCs w:val="21"/>
              </w:rPr>
            </w:pPr>
            <w:r>
              <w:rPr>
                <w:rFonts w:hAnsi="宋体" w:cs="Calibri" w:hint="eastAsia"/>
                <w:color w:val="000000"/>
                <w:sz w:val="21"/>
                <w:szCs w:val="21"/>
              </w:rPr>
              <w:t>14</w:t>
            </w:r>
          </w:p>
        </w:tc>
        <w:tc>
          <w:tcPr>
            <w:tcW w:w="237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偃师市诚鼎耐火材料有限公司</w:t>
            </w:r>
          </w:p>
        </w:tc>
        <w:tc>
          <w:tcPr>
            <w:tcW w:w="138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运维</w:t>
            </w:r>
          </w:p>
        </w:tc>
        <w:tc>
          <w:tcPr>
            <w:tcW w:w="1640"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钢包热修耐材承包</w:t>
            </w:r>
          </w:p>
        </w:tc>
        <w:tc>
          <w:tcPr>
            <w:tcW w:w="883"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二炼钢分厂</w:t>
            </w:r>
          </w:p>
        </w:tc>
        <w:tc>
          <w:tcPr>
            <w:tcW w:w="1611"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陶鸿昌</w:t>
            </w:r>
          </w:p>
        </w:tc>
      </w:tr>
      <w:tr w:rsidR="00867C95">
        <w:trPr>
          <w:trHeight w:val="678"/>
          <w:jc w:val="center"/>
        </w:trPr>
        <w:tc>
          <w:tcPr>
            <w:tcW w:w="620" w:type="dxa"/>
            <w:shd w:val="clear" w:color="auto" w:fill="auto"/>
            <w:vAlign w:val="center"/>
          </w:tcPr>
          <w:p w:rsidR="00867C95" w:rsidRDefault="00C5701E">
            <w:pPr>
              <w:spacing w:line="320" w:lineRule="exact"/>
              <w:jc w:val="center"/>
              <w:rPr>
                <w:rFonts w:ascii="Times New Roman" w:cs="Tahoma"/>
                <w:sz w:val="21"/>
                <w:szCs w:val="21"/>
              </w:rPr>
            </w:pPr>
            <w:r>
              <w:rPr>
                <w:rFonts w:hAnsi="宋体" w:cs="Calibri" w:hint="eastAsia"/>
                <w:color w:val="000000"/>
                <w:sz w:val="21"/>
                <w:szCs w:val="21"/>
              </w:rPr>
              <w:t>15</w:t>
            </w:r>
          </w:p>
        </w:tc>
        <w:tc>
          <w:tcPr>
            <w:tcW w:w="237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鞍山市奥鞍耐火材料有限责任公司</w:t>
            </w:r>
          </w:p>
        </w:tc>
        <w:tc>
          <w:tcPr>
            <w:tcW w:w="138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运维</w:t>
            </w:r>
          </w:p>
        </w:tc>
        <w:tc>
          <w:tcPr>
            <w:tcW w:w="1640"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RH</w:t>
            </w:r>
            <w:r>
              <w:rPr>
                <w:rFonts w:ascii="Times New Roman" w:hAnsi="Times New Roman" w:hint="eastAsia"/>
                <w:sz w:val="21"/>
                <w:szCs w:val="21"/>
              </w:rPr>
              <w:t>耐材整体承包</w:t>
            </w:r>
          </w:p>
        </w:tc>
        <w:tc>
          <w:tcPr>
            <w:tcW w:w="883"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二炼钢分厂</w:t>
            </w:r>
          </w:p>
        </w:tc>
        <w:tc>
          <w:tcPr>
            <w:tcW w:w="1611"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朱晓捷</w:t>
            </w:r>
          </w:p>
        </w:tc>
      </w:tr>
      <w:tr w:rsidR="00867C95">
        <w:trPr>
          <w:trHeight w:val="678"/>
          <w:jc w:val="center"/>
        </w:trPr>
        <w:tc>
          <w:tcPr>
            <w:tcW w:w="620" w:type="dxa"/>
            <w:shd w:val="clear" w:color="auto" w:fill="auto"/>
            <w:vAlign w:val="center"/>
          </w:tcPr>
          <w:p w:rsidR="00867C95" w:rsidRDefault="00C5701E">
            <w:pPr>
              <w:spacing w:line="320" w:lineRule="exact"/>
              <w:jc w:val="center"/>
              <w:rPr>
                <w:rFonts w:ascii="Times New Roman" w:cs="Tahoma"/>
                <w:sz w:val="21"/>
                <w:szCs w:val="21"/>
              </w:rPr>
            </w:pPr>
            <w:r>
              <w:rPr>
                <w:rFonts w:hAnsi="宋体" w:cs="Calibri" w:hint="eastAsia"/>
                <w:color w:val="000000"/>
                <w:sz w:val="21"/>
                <w:szCs w:val="21"/>
              </w:rPr>
              <w:t>16</w:t>
            </w:r>
          </w:p>
        </w:tc>
        <w:tc>
          <w:tcPr>
            <w:tcW w:w="237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上海宝冶集团有限公司</w:t>
            </w:r>
          </w:p>
        </w:tc>
        <w:tc>
          <w:tcPr>
            <w:tcW w:w="1389"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运维</w:t>
            </w:r>
          </w:p>
        </w:tc>
        <w:tc>
          <w:tcPr>
            <w:tcW w:w="1640"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炼钢事业部炼钢工序设备维保承揽合同</w:t>
            </w:r>
          </w:p>
        </w:tc>
        <w:tc>
          <w:tcPr>
            <w:tcW w:w="883"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二炼钢分厂</w:t>
            </w:r>
          </w:p>
        </w:tc>
        <w:tc>
          <w:tcPr>
            <w:tcW w:w="1611" w:type="dxa"/>
            <w:shd w:val="clear" w:color="auto" w:fill="auto"/>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司进杰</w:t>
            </w:r>
          </w:p>
        </w:tc>
      </w:tr>
    </w:tbl>
    <w:p w:rsidR="00867C95" w:rsidRDefault="00C5701E">
      <w:pPr>
        <w:pStyle w:val="3"/>
        <w:ind w:leftChars="71" w:left="170"/>
        <w:jc w:val="center"/>
        <w:rPr>
          <w:sz w:val="24"/>
          <w:szCs w:val="24"/>
        </w:rPr>
      </w:pPr>
      <w:bookmarkStart w:id="599" w:name="_Toc4041"/>
      <w:bookmarkStart w:id="600" w:name="_Toc25422"/>
      <w:r>
        <w:rPr>
          <w:rFonts w:hint="eastAsia"/>
          <w:sz w:val="24"/>
          <w:szCs w:val="24"/>
        </w:rPr>
        <w:t>附件</w:t>
      </w:r>
      <w:r>
        <w:rPr>
          <w:rFonts w:hint="eastAsia"/>
          <w:sz w:val="24"/>
          <w:szCs w:val="24"/>
        </w:rPr>
        <w:t>1-</w:t>
      </w:r>
      <w:r>
        <w:rPr>
          <w:rFonts w:hint="eastAsia"/>
          <w:sz w:val="24"/>
          <w:szCs w:val="24"/>
        </w:rPr>
        <w:t>6</w:t>
      </w:r>
      <w:r>
        <w:rPr>
          <w:rFonts w:hint="eastAsia"/>
          <w:sz w:val="24"/>
          <w:szCs w:val="24"/>
        </w:rPr>
        <w:t>公司内部应急联系表</w:t>
      </w:r>
      <w:r>
        <w:rPr>
          <w:rFonts w:hint="eastAsia"/>
          <w:sz w:val="24"/>
          <w:szCs w:val="24"/>
        </w:rPr>
        <w:t>--</w:t>
      </w:r>
      <w:r>
        <w:rPr>
          <w:rFonts w:hint="eastAsia"/>
          <w:sz w:val="24"/>
          <w:szCs w:val="24"/>
        </w:rPr>
        <w:t>线材事业部一分厂</w:t>
      </w:r>
      <w:bookmarkEnd w:id="599"/>
      <w:bookmarkEnd w:id="600"/>
    </w:p>
    <w:tbl>
      <w:tblPr>
        <w:tblW w:w="5000" w:type="pct"/>
        <w:tblBorders>
          <w:top w:val="single" w:sz="12" w:space="0" w:color="auto"/>
          <w:left w:val="single" w:sz="12" w:space="0" w:color="auto"/>
          <w:bottom w:val="single" w:sz="12" w:space="0" w:color="auto"/>
          <w:right w:val="single" w:sz="12" w:space="0" w:color="auto"/>
          <w:insideH w:val="single" w:sz="4" w:space="0" w:color="000000" w:themeColor="text1"/>
          <w:insideV w:val="single" w:sz="4" w:space="0" w:color="000000" w:themeColor="text1"/>
        </w:tblBorders>
        <w:tblLook w:val="04A0"/>
      </w:tblPr>
      <w:tblGrid>
        <w:gridCol w:w="1862"/>
        <w:gridCol w:w="2147"/>
        <w:gridCol w:w="2381"/>
        <w:gridCol w:w="2132"/>
      </w:tblGrid>
      <w:tr w:rsidR="00867C95">
        <w:trPr>
          <w:trHeight w:val="113"/>
        </w:trPr>
        <w:tc>
          <w:tcPr>
            <w:tcW w:w="1093" w:type="pct"/>
            <w:vAlign w:val="center"/>
          </w:tcPr>
          <w:p w:rsidR="00867C95" w:rsidRDefault="00C5701E">
            <w:pPr>
              <w:jc w:val="center"/>
              <w:rPr>
                <w:rFonts w:asciiTheme="minorEastAsia" w:eastAsiaTheme="minorEastAsia" w:hAnsiTheme="minorEastAsia" w:cs="Arial"/>
                <w:b/>
                <w:sz w:val="21"/>
                <w:szCs w:val="21"/>
              </w:rPr>
            </w:pPr>
            <w:r>
              <w:rPr>
                <w:rFonts w:asciiTheme="minorEastAsia" w:eastAsiaTheme="minorEastAsia" w:hAnsiTheme="minorEastAsia" w:cs="Arial" w:hint="eastAsia"/>
                <w:b/>
                <w:sz w:val="21"/>
                <w:szCs w:val="21"/>
              </w:rPr>
              <w:t>姓名</w:t>
            </w:r>
          </w:p>
        </w:tc>
        <w:tc>
          <w:tcPr>
            <w:tcW w:w="1259" w:type="pct"/>
            <w:vAlign w:val="center"/>
          </w:tcPr>
          <w:p w:rsidR="00867C95" w:rsidRDefault="00C5701E">
            <w:pPr>
              <w:jc w:val="center"/>
              <w:rPr>
                <w:rFonts w:asciiTheme="minorEastAsia" w:eastAsiaTheme="minorEastAsia" w:hAnsiTheme="minorEastAsia" w:cs="Arial"/>
                <w:b/>
                <w:sz w:val="21"/>
                <w:szCs w:val="21"/>
              </w:rPr>
            </w:pPr>
            <w:r>
              <w:rPr>
                <w:rFonts w:asciiTheme="minorEastAsia" w:eastAsiaTheme="minorEastAsia" w:hAnsiTheme="minorEastAsia" w:cs="Arial" w:hint="eastAsia"/>
                <w:b/>
                <w:sz w:val="21"/>
                <w:szCs w:val="21"/>
              </w:rPr>
              <w:t>行政职务</w:t>
            </w:r>
          </w:p>
        </w:tc>
        <w:tc>
          <w:tcPr>
            <w:tcW w:w="1396" w:type="pct"/>
            <w:vAlign w:val="center"/>
          </w:tcPr>
          <w:p w:rsidR="00867C95" w:rsidRDefault="00C5701E">
            <w:pPr>
              <w:jc w:val="center"/>
              <w:rPr>
                <w:rFonts w:asciiTheme="minorEastAsia" w:eastAsiaTheme="minorEastAsia" w:hAnsiTheme="minorEastAsia" w:cs="Arial"/>
                <w:b/>
                <w:sz w:val="21"/>
                <w:szCs w:val="21"/>
              </w:rPr>
            </w:pPr>
            <w:r>
              <w:rPr>
                <w:rFonts w:asciiTheme="minorEastAsia" w:eastAsiaTheme="minorEastAsia" w:hAnsiTheme="minorEastAsia" w:cs="Arial" w:hint="eastAsia"/>
                <w:b/>
                <w:sz w:val="21"/>
                <w:szCs w:val="21"/>
              </w:rPr>
              <w:t>手机</w:t>
            </w:r>
          </w:p>
        </w:tc>
        <w:tc>
          <w:tcPr>
            <w:tcW w:w="1250" w:type="pct"/>
            <w:vAlign w:val="center"/>
          </w:tcPr>
          <w:p w:rsidR="00867C95" w:rsidRDefault="00C5701E">
            <w:pPr>
              <w:jc w:val="center"/>
              <w:rPr>
                <w:rFonts w:asciiTheme="minorEastAsia" w:eastAsiaTheme="minorEastAsia" w:hAnsiTheme="minorEastAsia" w:cs="Arial"/>
                <w:b/>
                <w:sz w:val="21"/>
                <w:szCs w:val="21"/>
              </w:rPr>
            </w:pPr>
            <w:r>
              <w:rPr>
                <w:rFonts w:asciiTheme="minorEastAsia" w:eastAsiaTheme="minorEastAsia" w:hAnsiTheme="minorEastAsia" w:cs="Arial" w:hint="eastAsia"/>
                <w:b/>
                <w:sz w:val="21"/>
                <w:szCs w:val="21"/>
              </w:rPr>
              <w:t>厂级应急职务</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牛国锋</w:t>
            </w:r>
          </w:p>
        </w:tc>
        <w:tc>
          <w:tcPr>
            <w:tcW w:w="1259" w:type="pct"/>
            <w:vAlign w:val="center"/>
          </w:tcPr>
          <w:p w:rsidR="00867C95" w:rsidRDefault="007A2A1D">
            <w:pPr>
              <w:widowControl w:val="0"/>
              <w:jc w:val="center"/>
              <w:rPr>
                <w:rFonts w:asciiTheme="minorEastAsia" w:eastAsiaTheme="minorEastAsia" w:hAnsiTheme="minorEastAsia" w:cs="Arial"/>
                <w:sz w:val="21"/>
                <w:szCs w:val="21"/>
              </w:rPr>
            </w:pPr>
            <w:r>
              <w:rPr>
                <w:rFonts w:hint="eastAsia"/>
                <w:sz w:val="21"/>
                <w:szCs w:val="21"/>
              </w:rPr>
              <w:t>部长</w:t>
            </w:r>
          </w:p>
        </w:tc>
        <w:tc>
          <w:tcPr>
            <w:tcW w:w="1396"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hint="eastAsia"/>
                <w:sz w:val="21"/>
                <w:szCs w:val="21"/>
              </w:rPr>
              <w:t>13930909021</w:t>
            </w:r>
          </w:p>
        </w:tc>
        <w:tc>
          <w:tcPr>
            <w:tcW w:w="1250"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总指挥</w:t>
            </w:r>
          </w:p>
        </w:tc>
      </w:tr>
      <w:tr w:rsidR="00867C95">
        <w:trPr>
          <w:trHeight w:val="113"/>
        </w:trPr>
        <w:tc>
          <w:tcPr>
            <w:tcW w:w="1093"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韩培正</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生产副厂长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18853291987</w:t>
            </w:r>
          </w:p>
        </w:tc>
        <w:tc>
          <w:tcPr>
            <w:tcW w:w="1250"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副总指挥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张丛春</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设备副厂长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13605323652</w:t>
            </w:r>
          </w:p>
        </w:tc>
        <w:tc>
          <w:tcPr>
            <w:tcW w:w="1250"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副总指挥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闫亮</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主任工程师</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15954875829</w:t>
            </w:r>
          </w:p>
        </w:tc>
        <w:tc>
          <w:tcPr>
            <w:tcW w:w="1250"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副总指挥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陈国伟</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主任工程师</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13969734659</w:t>
            </w:r>
          </w:p>
        </w:tc>
        <w:tc>
          <w:tcPr>
            <w:tcW w:w="1250"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副总指挥</w:t>
            </w:r>
          </w:p>
        </w:tc>
      </w:tr>
      <w:tr w:rsidR="00867C95">
        <w:trPr>
          <w:trHeight w:val="113"/>
        </w:trPr>
        <w:tc>
          <w:tcPr>
            <w:tcW w:w="1093"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刘光明</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主任工程师</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15866802293</w:t>
            </w:r>
          </w:p>
        </w:tc>
        <w:tc>
          <w:tcPr>
            <w:tcW w:w="1250"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副总指挥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刘树恒</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主任工程师</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15820088425</w:t>
            </w:r>
          </w:p>
        </w:tc>
        <w:tc>
          <w:tcPr>
            <w:tcW w:w="1250"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副总指挥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王江江</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一值班长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15563997171</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应急第一指挥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徐世涛</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一值班长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13573239026</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应急第一指挥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王加民</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一值班长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13793205247</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应急第一指挥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lastRenderedPageBreak/>
              <w:t>葛剑</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一值班长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13964288606</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应急第一指挥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马卫东</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二三值班长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13964251369</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应急第一指挥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王云鹏</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二三值班长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13854249612</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应急第一指挥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hint="eastAsia"/>
                <w:sz w:val="21"/>
                <w:szCs w:val="21"/>
              </w:rPr>
              <w:t>张国梁</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二三值班长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hint="eastAsia"/>
                <w:sz w:val="21"/>
                <w:szCs w:val="21"/>
              </w:rPr>
              <w:t>15898827484</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应急第一指挥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栾绍平</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二三值班长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13969755597</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应急第一指挥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杨增江</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一生产作业长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13518624963</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毛乃亮</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二三生产作业长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18765221822</w:t>
            </w:r>
          </w:p>
        </w:tc>
        <w:tc>
          <w:tcPr>
            <w:tcW w:w="1250" w:type="pct"/>
          </w:tcPr>
          <w:p w:rsidR="00867C95" w:rsidRDefault="00C5701E">
            <w:pPr>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林垚</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精整作业长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18561818286</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胡凡伟</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维修作业长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13963949985</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刘同朋</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电气作业长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13864299263</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栾振卫</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原料作业长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13583275286</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张敏</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生产准备</w:t>
            </w:r>
            <w:r>
              <w:rPr>
                <w:rFonts w:hint="eastAsia"/>
                <w:sz w:val="21"/>
                <w:szCs w:val="21"/>
              </w:rPr>
              <w:t>作业长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15865550608</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王正</w:t>
            </w:r>
            <w:r>
              <w:rPr>
                <w:rFonts w:hint="eastAsia"/>
                <w:sz w:val="21"/>
                <w:szCs w:val="21"/>
              </w:rPr>
              <w:t>洁</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综合管理科科长</w:t>
            </w:r>
          </w:p>
        </w:tc>
        <w:tc>
          <w:tcPr>
            <w:tcW w:w="1396" w:type="pct"/>
          </w:tcPr>
          <w:p w:rsidR="00867C95" w:rsidRDefault="00C5701E">
            <w:pPr>
              <w:jc w:val="center"/>
              <w:rPr>
                <w:rFonts w:asciiTheme="minorEastAsia" w:eastAsiaTheme="minorEastAsia" w:hAnsiTheme="minorEastAsia" w:cs="Arial"/>
                <w:sz w:val="21"/>
                <w:szCs w:val="21"/>
              </w:rPr>
            </w:pPr>
            <w:r>
              <w:rPr>
                <w:rFonts w:ascii="Times New Roman" w:hAnsi="Times New Roman"/>
                <w:sz w:val="21"/>
                <w:szCs w:val="21"/>
              </w:rPr>
              <w:t>13969734730</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李昊</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机电科</w:t>
            </w:r>
            <w:r>
              <w:rPr>
                <w:rFonts w:ascii="Times New Roman" w:hAnsi="Times New Roman"/>
                <w:sz w:val="21"/>
                <w:szCs w:val="21"/>
              </w:rPr>
              <w:t>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15866802293</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朱振国</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生产技术科长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15954875829</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尚久华</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燃气工程师</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13780627962</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程军</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安全主管</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13583267970</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hint="eastAsia"/>
                <w:sz w:val="21"/>
                <w:szCs w:val="21"/>
              </w:rPr>
              <w:t>辛龙</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安全科科长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1</w:t>
            </w:r>
            <w:r>
              <w:rPr>
                <w:rFonts w:ascii="Times New Roman" w:hAnsi="Times New Roman" w:hint="eastAsia"/>
                <w:sz w:val="21"/>
                <w:szCs w:val="21"/>
              </w:rPr>
              <w:t>8363939837</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苏磊</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安全员</w:t>
            </w:r>
          </w:p>
        </w:tc>
        <w:tc>
          <w:tcPr>
            <w:tcW w:w="1396" w:type="pct"/>
          </w:tcPr>
          <w:p w:rsidR="00867C95" w:rsidRDefault="00C5701E">
            <w:pPr>
              <w:jc w:val="center"/>
              <w:rPr>
                <w:rFonts w:asciiTheme="minorEastAsia" w:eastAsiaTheme="minorEastAsia" w:hAnsiTheme="minorEastAsia" w:cs="Arial"/>
                <w:sz w:val="21"/>
                <w:szCs w:val="21"/>
              </w:rPr>
            </w:pPr>
            <w:r>
              <w:rPr>
                <w:rFonts w:ascii="Times New Roman" w:hAnsi="Times New Roman"/>
                <w:sz w:val="21"/>
                <w:szCs w:val="21"/>
              </w:rPr>
              <w:t>15066817100</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卢勇</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安全员</w:t>
            </w:r>
          </w:p>
        </w:tc>
        <w:tc>
          <w:tcPr>
            <w:tcW w:w="1396" w:type="pct"/>
          </w:tcPr>
          <w:p w:rsidR="00867C95" w:rsidRDefault="00C5701E">
            <w:pPr>
              <w:jc w:val="center"/>
              <w:rPr>
                <w:rFonts w:asciiTheme="minorEastAsia" w:eastAsiaTheme="minorEastAsia" w:hAnsiTheme="minorEastAsia" w:cs="Arial"/>
                <w:sz w:val="21"/>
                <w:szCs w:val="21"/>
              </w:rPr>
            </w:pPr>
            <w:r>
              <w:rPr>
                <w:rFonts w:hint="eastAsia"/>
                <w:sz w:val="21"/>
                <w:szCs w:val="21"/>
              </w:rPr>
              <w:t>15764272829</w:t>
            </w:r>
          </w:p>
        </w:tc>
        <w:tc>
          <w:tcPr>
            <w:tcW w:w="1250" w:type="pct"/>
          </w:tcPr>
          <w:p w:rsidR="00867C95" w:rsidRDefault="00C5701E">
            <w:pPr>
              <w:jc w:val="center"/>
              <w:rPr>
                <w:rFonts w:asciiTheme="minorEastAsia" w:eastAsiaTheme="minorEastAsia" w:hAnsiTheme="minorEastAsia" w:cs="Arial"/>
                <w:sz w:val="21"/>
                <w:szCs w:val="21"/>
              </w:rPr>
            </w:pPr>
            <w:r>
              <w:rPr>
                <w:rFonts w:ascii="Times New Roman" w:hAnsi="Times New Roman"/>
                <w:sz w:val="21"/>
                <w:szCs w:val="21"/>
              </w:rPr>
              <w:t>成员</w:t>
            </w:r>
          </w:p>
        </w:tc>
      </w:tr>
    </w:tbl>
    <w:p w:rsidR="00867C95" w:rsidRDefault="00C5701E">
      <w:pPr>
        <w:jc w:val="center"/>
      </w:pPr>
      <w:r>
        <w:rPr>
          <w:rFonts w:ascii="黑体" w:eastAsia="黑体" w:hAnsi="黑体" w:hint="eastAsia"/>
          <w:b/>
        </w:rPr>
        <w:t>线材事业部一分厂</w:t>
      </w:r>
      <w:r>
        <w:rPr>
          <w:rFonts w:ascii="黑体" w:eastAsia="黑体" w:hAnsi="黑体" w:hint="eastAsia"/>
          <w:b/>
        </w:rPr>
        <w:t>相关单位联系表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95"/>
        <w:gridCol w:w="1802"/>
        <w:gridCol w:w="702"/>
        <w:gridCol w:w="1387"/>
        <w:gridCol w:w="1641"/>
        <w:gridCol w:w="883"/>
        <w:gridCol w:w="1612"/>
      </w:tblGrid>
      <w:tr w:rsidR="00867C95">
        <w:trPr>
          <w:jc w:val="center"/>
        </w:trPr>
        <w:tc>
          <w:tcPr>
            <w:tcW w:w="290" w:type="pct"/>
            <w:shd w:val="clear" w:color="auto" w:fill="auto"/>
            <w:vAlign w:val="center"/>
          </w:tcPr>
          <w:p w:rsidR="00867C95" w:rsidRDefault="00C5701E">
            <w:pPr>
              <w:jc w:val="center"/>
              <w:rPr>
                <w:rFonts w:ascii="Times New Roman" w:cs="Tahoma"/>
                <w:b/>
                <w:sz w:val="21"/>
                <w:szCs w:val="21"/>
              </w:rPr>
            </w:pPr>
            <w:r>
              <w:rPr>
                <w:rFonts w:ascii="Times New Roman" w:cs="Tahoma" w:hint="eastAsia"/>
                <w:b/>
                <w:sz w:val="21"/>
                <w:szCs w:val="21"/>
              </w:rPr>
              <w:t>序号</w:t>
            </w:r>
          </w:p>
        </w:tc>
        <w:tc>
          <w:tcPr>
            <w:tcW w:w="1468" w:type="pct"/>
            <w:gridSpan w:val="2"/>
            <w:shd w:val="clear" w:color="auto" w:fill="auto"/>
            <w:vAlign w:val="center"/>
          </w:tcPr>
          <w:p w:rsidR="00867C95" w:rsidRDefault="00C5701E">
            <w:pPr>
              <w:jc w:val="center"/>
              <w:rPr>
                <w:rFonts w:ascii="Times New Roman" w:cs="Tahoma"/>
                <w:b/>
                <w:sz w:val="21"/>
                <w:szCs w:val="21"/>
              </w:rPr>
            </w:pPr>
            <w:r>
              <w:rPr>
                <w:rFonts w:ascii="Times New Roman" w:cs="Tahoma" w:hint="eastAsia"/>
                <w:b/>
                <w:sz w:val="21"/>
                <w:szCs w:val="21"/>
              </w:rPr>
              <w:t>公司名称</w:t>
            </w:r>
          </w:p>
        </w:tc>
        <w:tc>
          <w:tcPr>
            <w:tcW w:w="814" w:type="pct"/>
            <w:shd w:val="clear" w:color="auto" w:fill="auto"/>
            <w:vAlign w:val="center"/>
          </w:tcPr>
          <w:p w:rsidR="00867C95" w:rsidRDefault="00C5701E">
            <w:pPr>
              <w:jc w:val="center"/>
              <w:rPr>
                <w:rFonts w:ascii="Times New Roman" w:cs="Tahoma"/>
                <w:b/>
                <w:sz w:val="21"/>
                <w:szCs w:val="21"/>
              </w:rPr>
            </w:pPr>
            <w:r>
              <w:rPr>
                <w:rFonts w:ascii="Times New Roman" w:cs="Tahoma" w:hint="eastAsia"/>
                <w:b/>
                <w:sz w:val="21"/>
                <w:szCs w:val="21"/>
              </w:rPr>
              <w:t>合作关系</w:t>
            </w:r>
          </w:p>
        </w:tc>
        <w:tc>
          <w:tcPr>
            <w:tcW w:w="962" w:type="pct"/>
            <w:shd w:val="clear" w:color="auto" w:fill="auto"/>
            <w:vAlign w:val="center"/>
          </w:tcPr>
          <w:p w:rsidR="00867C95" w:rsidRDefault="00C5701E">
            <w:pPr>
              <w:jc w:val="center"/>
              <w:rPr>
                <w:rFonts w:ascii="Times New Roman" w:cs="Tahoma"/>
                <w:b/>
                <w:sz w:val="21"/>
                <w:szCs w:val="21"/>
              </w:rPr>
            </w:pPr>
            <w:r>
              <w:rPr>
                <w:rFonts w:ascii="Times New Roman" w:cs="Tahoma" w:hint="eastAsia"/>
                <w:b/>
                <w:sz w:val="21"/>
                <w:szCs w:val="21"/>
              </w:rPr>
              <w:t>承包或经营范围</w:t>
            </w:r>
          </w:p>
        </w:tc>
        <w:tc>
          <w:tcPr>
            <w:tcW w:w="518" w:type="pct"/>
            <w:shd w:val="clear" w:color="auto" w:fill="auto"/>
            <w:vAlign w:val="center"/>
          </w:tcPr>
          <w:p w:rsidR="00867C95" w:rsidRDefault="00C5701E">
            <w:pPr>
              <w:jc w:val="center"/>
              <w:rPr>
                <w:rFonts w:ascii="Times New Roman" w:cs="Tahoma"/>
                <w:b/>
                <w:sz w:val="21"/>
                <w:szCs w:val="21"/>
              </w:rPr>
            </w:pPr>
            <w:r>
              <w:rPr>
                <w:rFonts w:ascii="Times New Roman" w:cs="Tahoma" w:hint="eastAsia"/>
                <w:b/>
                <w:sz w:val="21"/>
                <w:szCs w:val="21"/>
              </w:rPr>
              <w:t>联系人</w:t>
            </w:r>
          </w:p>
        </w:tc>
        <w:tc>
          <w:tcPr>
            <w:tcW w:w="945" w:type="pct"/>
            <w:shd w:val="clear" w:color="auto" w:fill="auto"/>
            <w:vAlign w:val="center"/>
          </w:tcPr>
          <w:p w:rsidR="00867C95" w:rsidRDefault="00C5701E">
            <w:pPr>
              <w:jc w:val="center"/>
              <w:rPr>
                <w:rFonts w:ascii="Times New Roman" w:cs="Tahoma"/>
                <w:b/>
                <w:sz w:val="21"/>
                <w:szCs w:val="21"/>
              </w:rPr>
            </w:pPr>
            <w:r>
              <w:rPr>
                <w:rFonts w:ascii="Times New Roman" w:cs="Tahoma" w:hint="eastAsia"/>
                <w:b/>
                <w:sz w:val="21"/>
                <w:szCs w:val="21"/>
              </w:rPr>
              <w:t>联系方式（紧急联系方式）</w:t>
            </w:r>
          </w:p>
        </w:tc>
      </w:tr>
      <w:tr w:rsidR="00867C95">
        <w:trPr>
          <w:trHeight w:val="932"/>
          <w:jc w:val="center"/>
        </w:trPr>
        <w:tc>
          <w:tcPr>
            <w:tcW w:w="290" w:type="pct"/>
            <w:vAlign w:val="center"/>
          </w:tcPr>
          <w:p w:rsidR="00867C95" w:rsidRDefault="00C5701E">
            <w:pPr>
              <w:spacing w:line="320" w:lineRule="exact"/>
              <w:rPr>
                <w:rFonts w:hAnsi="宋体" w:cs="Calibri"/>
                <w:color w:val="000000"/>
                <w:sz w:val="21"/>
                <w:szCs w:val="21"/>
              </w:rPr>
            </w:pPr>
            <w:r>
              <w:rPr>
                <w:rFonts w:hAnsi="宋体" w:cs="Calibri" w:hint="eastAsia"/>
                <w:color w:val="000000"/>
                <w:sz w:val="21"/>
                <w:szCs w:val="21"/>
              </w:rPr>
              <w:t>1</w:t>
            </w:r>
          </w:p>
        </w:tc>
        <w:tc>
          <w:tcPr>
            <w:tcW w:w="1056" w:type="pct"/>
            <w:vAlign w:val="center"/>
          </w:tcPr>
          <w:p w:rsidR="00867C95" w:rsidRDefault="00C5701E">
            <w:pPr>
              <w:jc w:val="center"/>
              <w:textAlignment w:val="center"/>
              <w:rPr>
                <w:sz w:val="21"/>
                <w:szCs w:val="21"/>
              </w:rPr>
            </w:pPr>
            <w:r>
              <w:rPr>
                <w:sz w:val="21"/>
                <w:szCs w:val="21"/>
              </w:rPr>
              <w:t>青岛洛起机电装备科技有限公司</w:t>
            </w:r>
          </w:p>
        </w:tc>
        <w:tc>
          <w:tcPr>
            <w:tcW w:w="412" w:type="pct"/>
            <w:vAlign w:val="center"/>
          </w:tcPr>
          <w:p w:rsidR="00867C95" w:rsidRDefault="00C5701E">
            <w:pPr>
              <w:jc w:val="center"/>
              <w:textAlignment w:val="center"/>
              <w:rPr>
                <w:sz w:val="21"/>
                <w:szCs w:val="21"/>
              </w:rPr>
            </w:pPr>
            <w:r>
              <w:rPr>
                <w:rFonts w:hint="eastAsia"/>
                <w:sz w:val="21"/>
                <w:szCs w:val="21"/>
              </w:rPr>
              <w:t>维保</w:t>
            </w:r>
          </w:p>
        </w:tc>
        <w:tc>
          <w:tcPr>
            <w:tcW w:w="814" w:type="pct"/>
            <w:vAlign w:val="center"/>
          </w:tcPr>
          <w:p w:rsidR="00867C95" w:rsidRDefault="00C5701E">
            <w:pPr>
              <w:jc w:val="center"/>
              <w:textAlignment w:val="center"/>
              <w:rPr>
                <w:sz w:val="21"/>
                <w:szCs w:val="21"/>
              </w:rPr>
            </w:pPr>
            <w:r>
              <w:rPr>
                <w:rFonts w:hint="eastAsia"/>
                <w:sz w:val="21"/>
                <w:szCs w:val="21"/>
              </w:rPr>
              <w:t>机、电</w:t>
            </w:r>
          </w:p>
        </w:tc>
        <w:tc>
          <w:tcPr>
            <w:tcW w:w="962" w:type="pct"/>
            <w:vAlign w:val="center"/>
          </w:tcPr>
          <w:p w:rsidR="00867C95" w:rsidRDefault="00C5701E">
            <w:pPr>
              <w:jc w:val="center"/>
              <w:textAlignment w:val="center"/>
              <w:rPr>
                <w:sz w:val="21"/>
                <w:szCs w:val="21"/>
              </w:rPr>
            </w:pPr>
            <w:r>
              <w:rPr>
                <w:rFonts w:hint="eastAsia"/>
                <w:sz w:val="21"/>
                <w:szCs w:val="21"/>
              </w:rPr>
              <w:t>线材一分厂</w:t>
            </w:r>
          </w:p>
        </w:tc>
        <w:tc>
          <w:tcPr>
            <w:tcW w:w="518" w:type="pct"/>
            <w:vAlign w:val="center"/>
          </w:tcPr>
          <w:p w:rsidR="00867C95" w:rsidRDefault="00C5701E">
            <w:pPr>
              <w:jc w:val="center"/>
              <w:textAlignment w:val="center"/>
              <w:rPr>
                <w:sz w:val="21"/>
                <w:szCs w:val="21"/>
              </w:rPr>
            </w:pPr>
            <w:r>
              <w:rPr>
                <w:rFonts w:hint="eastAsia"/>
                <w:sz w:val="21"/>
                <w:szCs w:val="21"/>
              </w:rPr>
              <w:t>王鸣兴</w:t>
            </w:r>
          </w:p>
        </w:tc>
        <w:tc>
          <w:tcPr>
            <w:tcW w:w="945" w:type="pct"/>
            <w:vAlign w:val="center"/>
          </w:tcPr>
          <w:p w:rsidR="00867C95" w:rsidRDefault="00C5701E">
            <w:pPr>
              <w:jc w:val="center"/>
              <w:textAlignment w:val="center"/>
              <w:rPr>
                <w:sz w:val="21"/>
                <w:szCs w:val="21"/>
              </w:rPr>
            </w:pPr>
            <w:r>
              <w:rPr>
                <w:rFonts w:hint="eastAsia"/>
                <w:sz w:val="21"/>
                <w:szCs w:val="21"/>
              </w:rPr>
              <w:t>18864882781</w:t>
            </w:r>
          </w:p>
        </w:tc>
      </w:tr>
      <w:tr w:rsidR="00867C95">
        <w:trPr>
          <w:trHeight w:val="506"/>
          <w:jc w:val="center"/>
        </w:trPr>
        <w:tc>
          <w:tcPr>
            <w:tcW w:w="290" w:type="pct"/>
            <w:vAlign w:val="center"/>
          </w:tcPr>
          <w:p w:rsidR="00867C95" w:rsidRDefault="00C5701E">
            <w:pPr>
              <w:spacing w:line="320" w:lineRule="exact"/>
              <w:rPr>
                <w:rFonts w:hAnsi="宋体" w:cs="Calibri"/>
                <w:color w:val="000000"/>
                <w:sz w:val="21"/>
                <w:szCs w:val="21"/>
              </w:rPr>
            </w:pPr>
            <w:r>
              <w:rPr>
                <w:rFonts w:hAnsi="宋体" w:cs="Calibri" w:hint="eastAsia"/>
                <w:color w:val="000000"/>
                <w:sz w:val="21"/>
                <w:szCs w:val="21"/>
              </w:rPr>
              <w:t>2</w:t>
            </w:r>
          </w:p>
        </w:tc>
        <w:tc>
          <w:tcPr>
            <w:tcW w:w="1056" w:type="pct"/>
            <w:vAlign w:val="center"/>
          </w:tcPr>
          <w:p w:rsidR="00867C95" w:rsidRDefault="00C5701E">
            <w:pPr>
              <w:jc w:val="center"/>
              <w:textAlignment w:val="center"/>
              <w:rPr>
                <w:sz w:val="21"/>
                <w:szCs w:val="21"/>
              </w:rPr>
            </w:pPr>
            <w:r>
              <w:rPr>
                <w:sz w:val="21"/>
                <w:szCs w:val="21"/>
              </w:rPr>
              <w:t>青岛崇立信劳务服务有限公司</w:t>
            </w:r>
          </w:p>
        </w:tc>
        <w:tc>
          <w:tcPr>
            <w:tcW w:w="412" w:type="pct"/>
            <w:vAlign w:val="center"/>
          </w:tcPr>
          <w:p w:rsidR="00867C95" w:rsidRDefault="00C5701E">
            <w:pPr>
              <w:jc w:val="center"/>
              <w:textAlignment w:val="center"/>
              <w:rPr>
                <w:sz w:val="21"/>
                <w:szCs w:val="21"/>
              </w:rPr>
            </w:pPr>
            <w:r>
              <w:rPr>
                <w:sz w:val="21"/>
                <w:szCs w:val="21"/>
              </w:rPr>
              <w:t>运维</w:t>
            </w:r>
          </w:p>
        </w:tc>
        <w:tc>
          <w:tcPr>
            <w:tcW w:w="814" w:type="pct"/>
          </w:tcPr>
          <w:p w:rsidR="00867C95" w:rsidRDefault="00C5701E">
            <w:pPr>
              <w:jc w:val="center"/>
              <w:textAlignment w:val="center"/>
              <w:rPr>
                <w:sz w:val="21"/>
                <w:szCs w:val="21"/>
              </w:rPr>
            </w:pPr>
            <w:r>
              <w:rPr>
                <w:rFonts w:hint="eastAsia"/>
                <w:sz w:val="21"/>
                <w:szCs w:val="21"/>
              </w:rPr>
              <w:t>辅助岗位部分外包</w:t>
            </w:r>
          </w:p>
        </w:tc>
        <w:tc>
          <w:tcPr>
            <w:tcW w:w="962" w:type="pct"/>
            <w:vAlign w:val="center"/>
          </w:tcPr>
          <w:p w:rsidR="00867C95" w:rsidRDefault="00C5701E">
            <w:pPr>
              <w:jc w:val="center"/>
              <w:textAlignment w:val="center"/>
              <w:rPr>
                <w:sz w:val="21"/>
                <w:szCs w:val="21"/>
              </w:rPr>
            </w:pPr>
            <w:r>
              <w:rPr>
                <w:rFonts w:hint="eastAsia"/>
                <w:sz w:val="21"/>
                <w:szCs w:val="21"/>
              </w:rPr>
              <w:t>线材一分厂</w:t>
            </w:r>
          </w:p>
        </w:tc>
        <w:tc>
          <w:tcPr>
            <w:tcW w:w="518" w:type="pct"/>
            <w:vAlign w:val="center"/>
          </w:tcPr>
          <w:p w:rsidR="00867C95" w:rsidRDefault="00C5701E">
            <w:pPr>
              <w:jc w:val="center"/>
              <w:textAlignment w:val="center"/>
              <w:rPr>
                <w:sz w:val="21"/>
                <w:szCs w:val="21"/>
              </w:rPr>
            </w:pPr>
            <w:r>
              <w:rPr>
                <w:sz w:val="21"/>
                <w:szCs w:val="21"/>
              </w:rPr>
              <w:t>邢立敏</w:t>
            </w:r>
          </w:p>
        </w:tc>
        <w:tc>
          <w:tcPr>
            <w:tcW w:w="945" w:type="pct"/>
            <w:vAlign w:val="center"/>
          </w:tcPr>
          <w:p w:rsidR="00867C95" w:rsidRDefault="00C5701E">
            <w:pPr>
              <w:jc w:val="center"/>
              <w:textAlignment w:val="center"/>
              <w:rPr>
                <w:sz w:val="21"/>
                <w:szCs w:val="21"/>
              </w:rPr>
            </w:pPr>
            <w:r>
              <w:rPr>
                <w:sz w:val="21"/>
                <w:szCs w:val="21"/>
              </w:rPr>
              <w:t>15908939192</w:t>
            </w:r>
          </w:p>
        </w:tc>
      </w:tr>
      <w:tr w:rsidR="00867C95">
        <w:trPr>
          <w:trHeight w:val="506"/>
          <w:jc w:val="center"/>
        </w:trPr>
        <w:tc>
          <w:tcPr>
            <w:tcW w:w="290" w:type="pct"/>
            <w:vAlign w:val="center"/>
          </w:tcPr>
          <w:p w:rsidR="00867C95" w:rsidRDefault="00C5701E">
            <w:pPr>
              <w:spacing w:line="320" w:lineRule="exact"/>
              <w:rPr>
                <w:rFonts w:hAnsi="宋体" w:cs="Calibri"/>
                <w:color w:val="000000"/>
                <w:sz w:val="21"/>
                <w:szCs w:val="21"/>
              </w:rPr>
            </w:pPr>
            <w:r>
              <w:rPr>
                <w:rFonts w:hAnsi="宋体" w:cs="Calibri" w:hint="eastAsia"/>
                <w:color w:val="000000"/>
                <w:sz w:val="21"/>
                <w:szCs w:val="21"/>
              </w:rPr>
              <w:t>3</w:t>
            </w:r>
          </w:p>
        </w:tc>
        <w:tc>
          <w:tcPr>
            <w:tcW w:w="1056" w:type="pct"/>
          </w:tcPr>
          <w:p w:rsidR="00867C95" w:rsidRDefault="00C5701E">
            <w:pPr>
              <w:jc w:val="center"/>
              <w:textAlignment w:val="center"/>
              <w:rPr>
                <w:sz w:val="21"/>
                <w:szCs w:val="21"/>
              </w:rPr>
            </w:pPr>
            <w:r>
              <w:rPr>
                <w:sz w:val="21"/>
                <w:szCs w:val="21"/>
              </w:rPr>
              <w:t>青岛崇立信劳务服务有限公司</w:t>
            </w:r>
          </w:p>
        </w:tc>
        <w:tc>
          <w:tcPr>
            <w:tcW w:w="412" w:type="pct"/>
            <w:vAlign w:val="center"/>
          </w:tcPr>
          <w:p w:rsidR="00867C95" w:rsidRDefault="00C5701E">
            <w:pPr>
              <w:jc w:val="center"/>
              <w:textAlignment w:val="center"/>
              <w:rPr>
                <w:sz w:val="21"/>
                <w:szCs w:val="21"/>
              </w:rPr>
            </w:pPr>
            <w:r>
              <w:rPr>
                <w:sz w:val="21"/>
                <w:szCs w:val="21"/>
              </w:rPr>
              <w:t>运维</w:t>
            </w:r>
          </w:p>
        </w:tc>
        <w:tc>
          <w:tcPr>
            <w:tcW w:w="814" w:type="pct"/>
          </w:tcPr>
          <w:p w:rsidR="00867C95" w:rsidRDefault="00C5701E">
            <w:pPr>
              <w:jc w:val="center"/>
              <w:textAlignment w:val="center"/>
              <w:rPr>
                <w:sz w:val="21"/>
                <w:szCs w:val="21"/>
              </w:rPr>
            </w:pPr>
            <w:r>
              <w:rPr>
                <w:rFonts w:hint="eastAsia"/>
                <w:sz w:val="21"/>
                <w:szCs w:val="21"/>
              </w:rPr>
              <w:t>原料二跨天车操作</w:t>
            </w:r>
          </w:p>
        </w:tc>
        <w:tc>
          <w:tcPr>
            <w:tcW w:w="962" w:type="pct"/>
            <w:vAlign w:val="center"/>
          </w:tcPr>
          <w:p w:rsidR="00867C95" w:rsidRDefault="00C5701E">
            <w:pPr>
              <w:jc w:val="center"/>
              <w:textAlignment w:val="center"/>
              <w:rPr>
                <w:sz w:val="21"/>
                <w:szCs w:val="21"/>
              </w:rPr>
            </w:pPr>
            <w:r>
              <w:rPr>
                <w:rFonts w:hint="eastAsia"/>
                <w:sz w:val="21"/>
                <w:szCs w:val="21"/>
              </w:rPr>
              <w:t>线材一分厂</w:t>
            </w:r>
          </w:p>
        </w:tc>
        <w:tc>
          <w:tcPr>
            <w:tcW w:w="518" w:type="pct"/>
            <w:vAlign w:val="center"/>
          </w:tcPr>
          <w:p w:rsidR="00867C95" w:rsidRDefault="00C5701E">
            <w:pPr>
              <w:jc w:val="center"/>
              <w:textAlignment w:val="center"/>
              <w:rPr>
                <w:sz w:val="21"/>
                <w:szCs w:val="21"/>
              </w:rPr>
            </w:pPr>
            <w:r>
              <w:rPr>
                <w:sz w:val="21"/>
                <w:szCs w:val="21"/>
              </w:rPr>
              <w:t>姜建军</w:t>
            </w:r>
          </w:p>
        </w:tc>
        <w:tc>
          <w:tcPr>
            <w:tcW w:w="945" w:type="pct"/>
            <w:vAlign w:val="center"/>
          </w:tcPr>
          <w:p w:rsidR="00867C95" w:rsidRDefault="00C5701E">
            <w:pPr>
              <w:jc w:val="center"/>
              <w:textAlignment w:val="center"/>
              <w:rPr>
                <w:sz w:val="21"/>
                <w:szCs w:val="21"/>
              </w:rPr>
            </w:pPr>
            <w:r>
              <w:rPr>
                <w:sz w:val="21"/>
                <w:szCs w:val="21"/>
              </w:rPr>
              <w:t>18561317581</w:t>
            </w:r>
          </w:p>
        </w:tc>
      </w:tr>
      <w:tr w:rsidR="00867C95">
        <w:trPr>
          <w:trHeight w:val="552"/>
          <w:jc w:val="center"/>
        </w:trPr>
        <w:tc>
          <w:tcPr>
            <w:tcW w:w="290" w:type="pct"/>
            <w:vAlign w:val="center"/>
          </w:tcPr>
          <w:p w:rsidR="00867C95" w:rsidRDefault="00C5701E">
            <w:pPr>
              <w:spacing w:line="320" w:lineRule="exact"/>
              <w:rPr>
                <w:rFonts w:hAnsi="宋体" w:cs="Calibri"/>
                <w:color w:val="000000"/>
                <w:sz w:val="21"/>
                <w:szCs w:val="21"/>
              </w:rPr>
            </w:pPr>
            <w:r>
              <w:rPr>
                <w:rFonts w:hAnsi="宋体" w:cs="Calibri" w:hint="eastAsia"/>
                <w:color w:val="000000"/>
                <w:sz w:val="21"/>
                <w:szCs w:val="21"/>
              </w:rPr>
              <w:t>4</w:t>
            </w:r>
          </w:p>
        </w:tc>
        <w:tc>
          <w:tcPr>
            <w:tcW w:w="1056" w:type="pct"/>
          </w:tcPr>
          <w:p w:rsidR="00867C95" w:rsidRDefault="00C5701E">
            <w:pPr>
              <w:jc w:val="center"/>
              <w:textAlignment w:val="center"/>
              <w:rPr>
                <w:sz w:val="21"/>
                <w:szCs w:val="21"/>
              </w:rPr>
            </w:pPr>
            <w:r>
              <w:rPr>
                <w:sz w:val="21"/>
                <w:szCs w:val="21"/>
              </w:rPr>
              <w:t>青岛崇立信劳务服务有限公司</w:t>
            </w:r>
          </w:p>
        </w:tc>
        <w:tc>
          <w:tcPr>
            <w:tcW w:w="412" w:type="pct"/>
            <w:vAlign w:val="center"/>
          </w:tcPr>
          <w:p w:rsidR="00867C95" w:rsidRDefault="00C5701E">
            <w:pPr>
              <w:jc w:val="center"/>
              <w:textAlignment w:val="center"/>
              <w:rPr>
                <w:sz w:val="21"/>
                <w:szCs w:val="21"/>
              </w:rPr>
            </w:pPr>
            <w:r>
              <w:rPr>
                <w:sz w:val="21"/>
                <w:szCs w:val="21"/>
              </w:rPr>
              <w:t>运维</w:t>
            </w:r>
          </w:p>
        </w:tc>
        <w:tc>
          <w:tcPr>
            <w:tcW w:w="814" w:type="pct"/>
          </w:tcPr>
          <w:p w:rsidR="00867C95" w:rsidRDefault="00C5701E">
            <w:pPr>
              <w:jc w:val="center"/>
              <w:textAlignment w:val="center"/>
              <w:rPr>
                <w:sz w:val="21"/>
                <w:szCs w:val="21"/>
              </w:rPr>
            </w:pPr>
            <w:r>
              <w:rPr>
                <w:rFonts w:hint="eastAsia"/>
                <w:sz w:val="21"/>
                <w:szCs w:val="21"/>
              </w:rPr>
              <w:t>天车工操作运维</w:t>
            </w:r>
          </w:p>
        </w:tc>
        <w:tc>
          <w:tcPr>
            <w:tcW w:w="962" w:type="pct"/>
            <w:vAlign w:val="center"/>
          </w:tcPr>
          <w:p w:rsidR="00867C95" w:rsidRDefault="00C5701E">
            <w:pPr>
              <w:jc w:val="center"/>
              <w:textAlignment w:val="center"/>
              <w:rPr>
                <w:sz w:val="21"/>
                <w:szCs w:val="21"/>
              </w:rPr>
            </w:pPr>
            <w:r>
              <w:rPr>
                <w:rFonts w:hint="eastAsia"/>
                <w:sz w:val="21"/>
                <w:szCs w:val="21"/>
              </w:rPr>
              <w:t>线材一分厂</w:t>
            </w:r>
          </w:p>
        </w:tc>
        <w:tc>
          <w:tcPr>
            <w:tcW w:w="518" w:type="pct"/>
            <w:vAlign w:val="center"/>
          </w:tcPr>
          <w:p w:rsidR="00867C95" w:rsidRDefault="00C5701E">
            <w:pPr>
              <w:jc w:val="center"/>
              <w:textAlignment w:val="center"/>
              <w:rPr>
                <w:sz w:val="21"/>
                <w:szCs w:val="21"/>
              </w:rPr>
            </w:pPr>
            <w:r>
              <w:rPr>
                <w:sz w:val="21"/>
                <w:szCs w:val="21"/>
              </w:rPr>
              <w:t>徐敬花</w:t>
            </w:r>
          </w:p>
        </w:tc>
        <w:tc>
          <w:tcPr>
            <w:tcW w:w="945" w:type="pct"/>
            <w:vAlign w:val="center"/>
          </w:tcPr>
          <w:p w:rsidR="00867C95" w:rsidRDefault="00C5701E">
            <w:pPr>
              <w:jc w:val="center"/>
              <w:textAlignment w:val="center"/>
              <w:rPr>
                <w:sz w:val="21"/>
                <w:szCs w:val="21"/>
              </w:rPr>
            </w:pPr>
            <w:r>
              <w:rPr>
                <w:sz w:val="21"/>
                <w:szCs w:val="21"/>
              </w:rPr>
              <w:t>13276423678</w:t>
            </w:r>
          </w:p>
        </w:tc>
      </w:tr>
    </w:tbl>
    <w:p w:rsidR="00867C95" w:rsidRDefault="00C5701E">
      <w:pPr>
        <w:pStyle w:val="3"/>
        <w:ind w:leftChars="71" w:left="170"/>
        <w:jc w:val="center"/>
        <w:rPr>
          <w:sz w:val="24"/>
          <w:szCs w:val="24"/>
        </w:rPr>
      </w:pPr>
      <w:bookmarkStart w:id="601" w:name="_Toc24631"/>
      <w:bookmarkStart w:id="602" w:name="_Toc4652"/>
      <w:r>
        <w:rPr>
          <w:rFonts w:hint="eastAsia"/>
          <w:sz w:val="24"/>
          <w:szCs w:val="24"/>
        </w:rPr>
        <w:t>附件</w:t>
      </w:r>
      <w:r>
        <w:rPr>
          <w:rFonts w:hint="eastAsia"/>
          <w:sz w:val="24"/>
          <w:szCs w:val="24"/>
        </w:rPr>
        <w:t>1-</w:t>
      </w:r>
      <w:r>
        <w:rPr>
          <w:rFonts w:hint="eastAsia"/>
          <w:sz w:val="24"/>
          <w:szCs w:val="24"/>
        </w:rPr>
        <w:t>7</w:t>
      </w:r>
      <w:r>
        <w:rPr>
          <w:rFonts w:hint="eastAsia"/>
          <w:sz w:val="24"/>
          <w:szCs w:val="24"/>
        </w:rPr>
        <w:t>公司内部应急联系表</w:t>
      </w:r>
      <w:r>
        <w:rPr>
          <w:rFonts w:hint="eastAsia"/>
          <w:sz w:val="24"/>
          <w:szCs w:val="24"/>
        </w:rPr>
        <w:t>--</w:t>
      </w:r>
      <w:r>
        <w:rPr>
          <w:rFonts w:hint="eastAsia"/>
          <w:sz w:val="24"/>
          <w:szCs w:val="24"/>
        </w:rPr>
        <w:t>线材事业部二分厂</w:t>
      </w:r>
      <w:bookmarkEnd w:id="601"/>
      <w:bookmarkEnd w:id="602"/>
    </w:p>
    <w:tbl>
      <w:tblPr>
        <w:tblW w:w="5000" w:type="pct"/>
        <w:tblBorders>
          <w:top w:val="single" w:sz="12" w:space="0" w:color="auto"/>
          <w:left w:val="single" w:sz="12" w:space="0" w:color="auto"/>
          <w:bottom w:val="single" w:sz="12" w:space="0" w:color="auto"/>
          <w:right w:val="single" w:sz="12" w:space="0" w:color="auto"/>
          <w:insideH w:val="single" w:sz="4" w:space="0" w:color="000000" w:themeColor="text1"/>
          <w:insideV w:val="single" w:sz="4" w:space="0" w:color="000000" w:themeColor="text1"/>
        </w:tblBorders>
        <w:tblLook w:val="04A0"/>
      </w:tblPr>
      <w:tblGrid>
        <w:gridCol w:w="1862"/>
        <w:gridCol w:w="2147"/>
        <w:gridCol w:w="2381"/>
        <w:gridCol w:w="2132"/>
      </w:tblGrid>
      <w:tr w:rsidR="00867C95">
        <w:trPr>
          <w:trHeight w:val="113"/>
        </w:trPr>
        <w:tc>
          <w:tcPr>
            <w:tcW w:w="1093" w:type="pct"/>
            <w:vAlign w:val="center"/>
          </w:tcPr>
          <w:p w:rsidR="00867C95" w:rsidRDefault="00C5701E">
            <w:pPr>
              <w:jc w:val="center"/>
              <w:rPr>
                <w:rFonts w:asciiTheme="minorEastAsia" w:eastAsiaTheme="minorEastAsia" w:hAnsiTheme="minorEastAsia" w:cs="Arial"/>
                <w:b/>
                <w:sz w:val="21"/>
                <w:szCs w:val="21"/>
              </w:rPr>
            </w:pPr>
            <w:r>
              <w:rPr>
                <w:rFonts w:asciiTheme="minorEastAsia" w:eastAsiaTheme="minorEastAsia" w:hAnsiTheme="minorEastAsia" w:cs="Arial" w:hint="eastAsia"/>
                <w:b/>
                <w:sz w:val="21"/>
                <w:szCs w:val="21"/>
              </w:rPr>
              <w:t>姓名</w:t>
            </w:r>
          </w:p>
        </w:tc>
        <w:tc>
          <w:tcPr>
            <w:tcW w:w="1259" w:type="pct"/>
            <w:vAlign w:val="center"/>
          </w:tcPr>
          <w:p w:rsidR="00867C95" w:rsidRDefault="00C5701E">
            <w:pPr>
              <w:jc w:val="center"/>
              <w:rPr>
                <w:rFonts w:asciiTheme="minorEastAsia" w:eastAsiaTheme="minorEastAsia" w:hAnsiTheme="minorEastAsia" w:cs="Arial"/>
                <w:b/>
                <w:sz w:val="21"/>
                <w:szCs w:val="21"/>
              </w:rPr>
            </w:pPr>
            <w:r>
              <w:rPr>
                <w:rFonts w:asciiTheme="minorEastAsia" w:eastAsiaTheme="minorEastAsia" w:hAnsiTheme="minorEastAsia" w:cs="Arial" w:hint="eastAsia"/>
                <w:b/>
                <w:sz w:val="21"/>
                <w:szCs w:val="21"/>
              </w:rPr>
              <w:t>行政职务</w:t>
            </w:r>
          </w:p>
        </w:tc>
        <w:tc>
          <w:tcPr>
            <w:tcW w:w="1396" w:type="pct"/>
            <w:vAlign w:val="center"/>
          </w:tcPr>
          <w:p w:rsidR="00867C95" w:rsidRDefault="00C5701E">
            <w:pPr>
              <w:jc w:val="center"/>
              <w:rPr>
                <w:rFonts w:asciiTheme="minorEastAsia" w:eastAsiaTheme="minorEastAsia" w:hAnsiTheme="minorEastAsia" w:cs="Arial"/>
                <w:b/>
                <w:sz w:val="21"/>
                <w:szCs w:val="21"/>
              </w:rPr>
            </w:pPr>
            <w:r>
              <w:rPr>
                <w:rFonts w:asciiTheme="minorEastAsia" w:eastAsiaTheme="minorEastAsia" w:hAnsiTheme="minorEastAsia" w:cs="Arial" w:hint="eastAsia"/>
                <w:b/>
                <w:sz w:val="21"/>
                <w:szCs w:val="21"/>
              </w:rPr>
              <w:t>手机</w:t>
            </w:r>
          </w:p>
        </w:tc>
        <w:tc>
          <w:tcPr>
            <w:tcW w:w="1250" w:type="pct"/>
            <w:vAlign w:val="center"/>
          </w:tcPr>
          <w:p w:rsidR="00867C95" w:rsidRDefault="00C5701E">
            <w:pPr>
              <w:jc w:val="center"/>
              <w:rPr>
                <w:rFonts w:asciiTheme="minorEastAsia" w:eastAsiaTheme="minorEastAsia" w:hAnsiTheme="minorEastAsia" w:cs="Arial"/>
                <w:b/>
                <w:sz w:val="21"/>
                <w:szCs w:val="21"/>
              </w:rPr>
            </w:pPr>
            <w:r>
              <w:rPr>
                <w:rFonts w:asciiTheme="minorEastAsia" w:eastAsiaTheme="minorEastAsia" w:hAnsiTheme="minorEastAsia" w:cs="Arial" w:hint="eastAsia"/>
                <w:b/>
                <w:sz w:val="21"/>
                <w:szCs w:val="21"/>
              </w:rPr>
              <w:t>厂级应急职务</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hint="eastAsia"/>
                <w:sz w:val="21"/>
                <w:szCs w:val="21"/>
              </w:rPr>
              <w:t>朱华川</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厂长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13605324152</w:t>
            </w:r>
          </w:p>
        </w:tc>
        <w:tc>
          <w:tcPr>
            <w:tcW w:w="1250"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总指挥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高凤山</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生产副厂长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15954803869</w:t>
            </w:r>
          </w:p>
        </w:tc>
        <w:tc>
          <w:tcPr>
            <w:tcW w:w="1250"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副总指挥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hint="eastAsia"/>
                <w:sz w:val="21"/>
                <w:szCs w:val="21"/>
              </w:rPr>
              <w:t>谭秋生</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设备副厂长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13963998493</w:t>
            </w:r>
          </w:p>
        </w:tc>
        <w:tc>
          <w:tcPr>
            <w:tcW w:w="1250"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副总指挥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姜学金</w:t>
            </w:r>
          </w:p>
        </w:tc>
        <w:tc>
          <w:tcPr>
            <w:tcW w:w="1259"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工艺主任工程师</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13863945027</w:t>
            </w:r>
          </w:p>
        </w:tc>
        <w:tc>
          <w:tcPr>
            <w:tcW w:w="1250"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副总指挥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陈强磊</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工艺主任工程师</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15866809475</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副总指挥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hint="eastAsia"/>
                <w:sz w:val="21"/>
                <w:szCs w:val="21"/>
              </w:rPr>
              <w:t>王炜明</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机械主任工程师</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15092021066</w:t>
            </w:r>
          </w:p>
        </w:tc>
        <w:tc>
          <w:tcPr>
            <w:tcW w:w="1250"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副总指挥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宗璐</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电仪主任工程师</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13869869992</w:t>
            </w:r>
          </w:p>
        </w:tc>
        <w:tc>
          <w:tcPr>
            <w:tcW w:w="1250"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副总指挥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刘新远</w:t>
            </w:r>
          </w:p>
        </w:tc>
        <w:tc>
          <w:tcPr>
            <w:tcW w:w="1259" w:type="pct"/>
          </w:tcPr>
          <w:p w:rsidR="00867C95" w:rsidRDefault="00C5701E">
            <w:pPr>
              <w:jc w:val="center"/>
              <w:rPr>
                <w:rFonts w:asciiTheme="minorEastAsia" w:eastAsiaTheme="minorEastAsia" w:hAnsiTheme="minorEastAsia" w:cs="Arial"/>
                <w:sz w:val="21"/>
                <w:szCs w:val="21"/>
              </w:rPr>
            </w:pPr>
            <w:r>
              <w:rPr>
                <w:rFonts w:ascii="Times New Roman" w:hAnsi="Times New Roman"/>
                <w:sz w:val="21"/>
                <w:szCs w:val="21"/>
              </w:rPr>
              <w:t>四</w:t>
            </w:r>
            <w:r>
              <w:rPr>
                <w:rFonts w:ascii="Times New Roman" w:hAnsi="Times New Roman"/>
                <w:sz w:val="21"/>
                <w:szCs w:val="21"/>
              </w:rPr>
              <w:t>值班长</w:t>
            </w:r>
          </w:p>
        </w:tc>
        <w:tc>
          <w:tcPr>
            <w:tcW w:w="1396" w:type="pct"/>
          </w:tcPr>
          <w:p w:rsidR="00867C95" w:rsidRDefault="00C5701E">
            <w:pPr>
              <w:jc w:val="center"/>
              <w:rPr>
                <w:rFonts w:asciiTheme="minorEastAsia" w:eastAsiaTheme="minorEastAsia" w:hAnsiTheme="minorEastAsia" w:cs="Arial"/>
                <w:sz w:val="21"/>
                <w:szCs w:val="21"/>
              </w:rPr>
            </w:pPr>
            <w:r>
              <w:rPr>
                <w:rFonts w:ascii="Times New Roman" w:hAnsi="Times New Roman"/>
                <w:sz w:val="21"/>
                <w:szCs w:val="21"/>
              </w:rPr>
              <w:t>13698681038</w:t>
            </w:r>
          </w:p>
        </w:tc>
        <w:tc>
          <w:tcPr>
            <w:tcW w:w="1250" w:type="pct"/>
          </w:tcPr>
          <w:p w:rsidR="00867C95" w:rsidRDefault="00C5701E">
            <w:pPr>
              <w:jc w:val="center"/>
              <w:rPr>
                <w:rFonts w:asciiTheme="minorEastAsia" w:eastAsiaTheme="minorEastAsia" w:hAnsiTheme="minorEastAsia" w:cs="Arial"/>
                <w:sz w:val="21"/>
                <w:szCs w:val="21"/>
              </w:rPr>
            </w:pPr>
            <w:r>
              <w:rPr>
                <w:rFonts w:ascii="Times New Roman" w:hAnsi="Times New Roman"/>
                <w:sz w:val="21"/>
                <w:szCs w:val="21"/>
              </w:rPr>
              <w:t>应急第一指挥</w:t>
            </w:r>
          </w:p>
        </w:tc>
      </w:tr>
      <w:tr w:rsidR="00867C95">
        <w:trPr>
          <w:trHeight w:val="113"/>
        </w:trPr>
        <w:tc>
          <w:tcPr>
            <w:tcW w:w="1093" w:type="pct"/>
            <w:vAlign w:val="center"/>
          </w:tcPr>
          <w:p w:rsidR="00867C95" w:rsidRDefault="00C5701E">
            <w:pPr>
              <w:jc w:val="center"/>
              <w:rPr>
                <w:rFonts w:ascii="Times New Roman" w:hAnsi="Times New Roman"/>
                <w:sz w:val="21"/>
                <w:szCs w:val="21"/>
              </w:rPr>
            </w:pPr>
            <w:r>
              <w:rPr>
                <w:rFonts w:ascii="Times New Roman" w:hAnsi="Times New Roman"/>
                <w:sz w:val="21"/>
                <w:szCs w:val="21"/>
              </w:rPr>
              <w:lastRenderedPageBreak/>
              <w:t>牟霖</w:t>
            </w:r>
          </w:p>
        </w:tc>
        <w:tc>
          <w:tcPr>
            <w:tcW w:w="1259" w:type="pct"/>
          </w:tcPr>
          <w:p w:rsidR="00867C95" w:rsidRDefault="00C5701E">
            <w:pPr>
              <w:jc w:val="center"/>
              <w:rPr>
                <w:rFonts w:ascii="Times New Roman" w:hAnsi="Times New Roman"/>
                <w:sz w:val="21"/>
                <w:szCs w:val="21"/>
              </w:rPr>
            </w:pPr>
            <w:r>
              <w:rPr>
                <w:rFonts w:ascii="Times New Roman" w:hAnsi="Times New Roman"/>
                <w:sz w:val="21"/>
                <w:szCs w:val="21"/>
              </w:rPr>
              <w:t>四值班长</w:t>
            </w:r>
          </w:p>
        </w:tc>
        <w:tc>
          <w:tcPr>
            <w:tcW w:w="1396" w:type="pct"/>
          </w:tcPr>
          <w:p w:rsidR="00867C95" w:rsidRDefault="00C5701E">
            <w:pPr>
              <w:jc w:val="center"/>
              <w:rPr>
                <w:rFonts w:ascii="Times New Roman" w:hAnsi="Times New Roman"/>
                <w:sz w:val="21"/>
                <w:szCs w:val="21"/>
              </w:rPr>
            </w:pPr>
            <w:r>
              <w:rPr>
                <w:rFonts w:ascii="Times New Roman" w:hAnsi="Times New Roman"/>
                <w:sz w:val="21"/>
                <w:szCs w:val="21"/>
              </w:rPr>
              <w:t>13606429819</w:t>
            </w:r>
          </w:p>
        </w:tc>
        <w:tc>
          <w:tcPr>
            <w:tcW w:w="1250" w:type="pct"/>
          </w:tcPr>
          <w:p w:rsidR="00867C95" w:rsidRDefault="00C5701E">
            <w:pPr>
              <w:jc w:val="center"/>
              <w:rPr>
                <w:rFonts w:asciiTheme="minorEastAsia" w:eastAsiaTheme="minorEastAsia" w:hAnsiTheme="minorEastAsia" w:cs="Arial"/>
                <w:sz w:val="21"/>
                <w:szCs w:val="21"/>
              </w:rPr>
            </w:pPr>
            <w:r>
              <w:rPr>
                <w:rFonts w:ascii="Times New Roman" w:hAnsi="Times New Roman"/>
                <w:sz w:val="21"/>
                <w:szCs w:val="21"/>
              </w:rPr>
              <w:t>应急第一指挥</w:t>
            </w:r>
          </w:p>
        </w:tc>
      </w:tr>
      <w:tr w:rsidR="00867C95">
        <w:trPr>
          <w:trHeight w:val="113"/>
        </w:trPr>
        <w:tc>
          <w:tcPr>
            <w:tcW w:w="1093" w:type="pct"/>
            <w:vAlign w:val="center"/>
          </w:tcPr>
          <w:p w:rsidR="00867C95" w:rsidRDefault="00C5701E">
            <w:pPr>
              <w:jc w:val="center"/>
              <w:rPr>
                <w:rFonts w:ascii="Times New Roman" w:hAnsi="Times New Roman"/>
                <w:sz w:val="21"/>
                <w:szCs w:val="21"/>
              </w:rPr>
            </w:pPr>
            <w:r>
              <w:rPr>
                <w:rFonts w:ascii="Times New Roman" w:hAnsi="Times New Roman" w:hint="eastAsia"/>
                <w:sz w:val="21"/>
                <w:szCs w:val="21"/>
              </w:rPr>
              <w:t>王乐</w:t>
            </w:r>
          </w:p>
        </w:tc>
        <w:tc>
          <w:tcPr>
            <w:tcW w:w="1259" w:type="pct"/>
          </w:tcPr>
          <w:p w:rsidR="00867C95" w:rsidRDefault="00C5701E">
            <w:pPr>
              <w:jc w:val="center"/>
              <w:rPr>
                <w:rFonts w:ascii="Times New Roman" w:hAnsi="Times New Roman"/>
                <w:sz w:val="21"/>
                <w:szCs w:val="21"/>
              </w:rPr>
            </w:pPr>
            <w:r>
              <w:rPr>
                <w:rFonts w:ascii="Times New Roman" w:hAnsi="Times New Roman"/>
                <w:sz w:val="21"/>
                <w:szCs w:val="21"/>
              </w:rPr>
              <w:t>四值班长</w:t>
            </w:r>
          </w:p>
        </w:tc>
        <w:tc>
          <w:tcPr>
            <w:tcW w:w="1396" w:type="pct"/>
          </w:tcPr>
          <w:p w:rsidR="00867C95" w:rsidRDefault="00C5701E">
            <w:pPr>
              <w:jc w:val="center"/>
              <w:rPr>
                <w:rFonts w:ascii="Times New Roman" w:hAnsi="Times New Roman"/>
                <w:sz w:val="21"/>
                <w:szCs w:val="21"/>
              </w:rPr>
            </w:pPr>
            <w:r>
              <w:rPr>
                <w:rFonts w:ascii="Times New Roman" w:hAnsi="Times New Roman" w:hint="eastAsia"/>
                <w:sz w:val="21"/>
                <w:szCs w:val="21"/>
              </w:rPr>
              <w:t>15092067456</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应急第一指挥</w:t>
            </w:r>
          </w:p>
        </w:tc>
      </w:tr>
      <w:tr w:rsidR="00867C95">
        <w:trPr>
          <w:trHeight w:val="113"/>
        </w:trPr>
        <w:tc>
          <w:tcPr>
            <w:tcW w:w="1093" w:type="pct"/>
            <w:vAlign w:val="center"/>
          </w:tcPr>
          <w:p w:rsidR="00867C95" w:rsidRDefault="00C5701E">
            <w:pPr>
              <w:jc w:val="center"/>
              <w:rPr>
                <w:rFonts w:ascii="Times New Roman" w:hAnsi="Times New Roman"/>
                <w:sz w:val="21"/>
                <w:szCs w:val="21"/>
              </w:rPr>
            </w:pPr>
            <w:r>
              <w:rPr>
                <w:rFonts w:ascii="Times New Roman" w:hAnsi="Times New Roman"/>
                <w:sz w:val="21"/>
                <w:szCs w:val="21"/>
              </w:rPr>
              <w:t>王一鑫</w:t>
            </w:r>
          </w:p>
        </w:tc>
        <w:tc>
          <w:tcPr>
            <w:tcW w:w="1259" w:type="pct"/>
          </w:tcPr>
          <w:p w:rsidR="00867C95" w:rsidRDefault="00C5701E">
            <w:pPr>
              <w:jc w:val="center"/>
              <w:rPr>
                <w:rFonts w:ascii="Times New Roman" w:hAnsi="Times New Roman"/>
                <w:sz w:val="21"/>
                <w:szCs w:val="21"/>
              </w:rPr>
            </w:pPr>
            <w:r>
              <w:rPr>
                <w:rFonts w:ascii="Times New Roman" w:hAnsi="Times New Roman"/>
                <w:sz w:val="21"/>
                <w:szCs w:val="21"/>
              </w:rPr>
              <w:t>四值班长</w:t>
            </w:r>
          </w:p>
        </w:tc>
        <w:tc>
          <w:tcPr>
            <w:tcW w:w="1396" w:type="pct"/>
          </w:tcPr>
          <w:p w:rsidR="00867C95" w:rsidRDefault="00C5701E">
            <w:pPr>
              <w:jc w:val="center"/>
              <w:rPr>
                <w:rFonts w:ascii="Times New Roman" w:hAnsi="Times New Roman"/>
                <w:sz w:val="21"/>
                <w:szCs w:val="21"/>
              </w:rPr>
            </w:pPr>
            <w:r>
              <w:rPr>
                <w:rFonts w:ascii="Times New Roman" w:hAnsi="Times New Roman"/>
                <w:sz w:val="21"/>
                <w:szCs w:val="21"/>
              </w:rPr>
              <w:t>13869828189</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应急第一指挥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hint="eastAsia"/>
                <w:sz w:val="21"/>
                <w:szCs w:val="21"/>
              </w:rPr>
              <w:t>魏光平</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五六值班长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hint="eastAsia"/>
                <w:sz w:val="21"/>
                <w:szCs w:val="21"/>
              </w:rPr>
              <w:t>13505326834</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应急第一指挥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路朝晖</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五六值班长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15806566302</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应急第一指挥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hint="eastAsia"/>
                <w:sz w:val="21"/>
                <w:szCs w:val="21"/>
              </w:rPr>
              <w:t>苗杨</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五六值班长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hint="eastAsia"/>
                <w:sz w:val="21"/>
                <w:szCs w:val="21"/>
              </w:rPr>
              <w:t>18364220516</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应急第一指挥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hint="eastAsia"/>
                <w:sz w:val="21"/>
                <w:szCs w:val="21"/>
              </w:rPr>
              <w:t>朱友磊</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五六值班长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hint="eastAsia"/>
                <w:sz w:val="21"/>
                <w:szCs w:val="21"/>
              </w:rPr>
              <w:t>13791996772</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应急第一指挥</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王勤善</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四生产作业长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13668882086</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李延平</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五六生产作业长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15712759330</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吴章啟</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二分厂</w:t>
            </w:r>
            <w:r>
              <w:rPr>
                <w:rFonts w:ascii="Times New Roman" w:hAnsi="Times New Roman"/>
                <w:sz w:val="21"/>
                <w:szCs w:val="21"/>
              </w:rPr>
              <w:t>精整作业长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15376792977</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高建峰</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维修作业长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18300200861</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张中丛</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电气作业长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15275251006</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李言超</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热处理</w:t>
            </w:r>
            <w:r>
              <w:rPr>
                <w:rFonts w:ascii="Times New Roman" w:hAnsi="Times New Roman"/>
                <w:sz w:val="21"/>
                <w:szCs w:val="21"/>
              </w:rPr>
              <w:t>作业长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15092262009</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王兆纲</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成品作业长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13792850277</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沈艳</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综合管理科科长</w:t>
            </w:r>
          </w:p>
        </w:tc>
        <w:tc>
          <w:tcPr>
            <w:tcW w:w="1396" w:type="pct"/>
          </w:tcPr>
          <w:p w:rsidR="00867C95" w:rsidRDefault="00C5701E">
            <w:pPr>
              <w:jc w:val="center"/>
              <w:rPr>
                <w:rFonts w:asciiTheme="minorEastAsia" w:eastAsiaTheme="minorEastAsia" w:hAnsiTheme="minorEastAsia" w:cs="Arial"/>
                <w:sz w:val="21"/>
                <w:szCs w:val="21"/>
              </w:rPr>
            </w:pPr>
            <w:r>
              <w:rPr>
                <w:rFonts w:hint="eastAsia"/>
                <w:sz w:val="21"/>
                <w:szCs w:val="21"/>
              </w:rPr>
              <w:t>13792838233</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邹建勋</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生技科</w:t>
            </w:r>
            <w:r>
              <w:rPr>
                <w:rFonts w:hint="eastAsia"/>
                <w:sz w:val="21"/>
                <w:szCs w:val="21"/>
              </w:rPr>
              <w:t>科</w:t>
            </w:r>
            <w:r>
              <w:rPr>
                <w:rFonts w:ascii="Times New Roman" w:hAnsi="Times New Roman"/>
                <w:sz w:val="21"/>
                <w:szCs w:val="21"/>
              </w:rPr>
              <w:t>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13468298863</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林健</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机电科科长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13853269749</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张栩</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燃气点检工程师</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13792830543</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李杰</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燃气点检工程师</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13697686239</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杨雷</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hint="eastAsia"/>
                <w:sz w:val="21"/>
                <w:szCs w:val="21"/>
              </w:rPr>
              <w:t>安全</w:t>
            </w:r>
            <w:r>
              <w:rPr>
                <w:rFonts w:ascii="Times New Roman" w:hAnsi="Times New Roman" w:hint="eastAsia"/>
                <w:sz w:val="21"/>
                <w:szCs w:val="21"/>
              </w:rPr>
              <w:t>科科长</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15</w:t>
            </w:r>
            <w:r>
              <w:rPr>
                <w:rFonts w:ascii="Times New Roman" w:hAnsi="Times New Roman"/>
                <w:sz w:val="21"/>
                <w:szCs w:val="21"/>
              </w:rPr>
              <w:t>27</w:t>
            </w:r>
            <w:r>
              <w:rPr>
                <w:rFonts w:ascii="Times New Roman" w:hAnsi="Times New Roman"/>
                <w:sz w:val="21"/>
                <w:szCs w:val="21"/>
              </w:rPr>
              <w:t>5210666</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常添策</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安全员</w:t>
            </w:r>
          </w:p>
        </w:tc>
        <w:tc>
          <w:tcPr>
            <w:tcW w:w="1396" w:type="pct"/>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13792448601</w:t>
            </w:r>
          </w:p>
        </w:tc>
        <w:tc>
          <w:tcPr>
            <w:tcW w:w="1250" w:type="pct"/>
          </w:tcPr>
          <w:p w:rsidR="00867C95" w:rsidRDefault="00C5701E">
            <w:pPr>
              <w:widowControl w:val="0"/>
              <w:jc w:val="center"/>
              <w:rPr>
                <w:rFonts w:ascii="Times New Roman" w:hAnsi="Times New Roman"/>
                <w:sz w:val="21"/>
                <w:szCs w:val="21"/>
              </w:rPr>
            </w:pPr>
            <w:r>
              <w:rPr>
                <w:rFonts w:ascii="Times New Roman" w:hAnsi="Times New Roman"/>
                <w:sz w:val="21"/>
                <w:szCs w:val="21"/>
              </w:rPr>
              <w:t>成员</w:t>
            </w:r>
          </w:p>
        </w:tc>
      </w:tr>
      <w:tr w:rsidR="00867C95">
        <w:trPr>
          <w:trHeight w:val="113"/>
        </w:trPr>
        <w:tc>
          <w:tcPr>
            <w:tcW w:w="1093" w:type="pct"/>
            <w:vAlign w:val="center"/>
          </w:tcPr>
          <w:p w:rsidR="00867C95" w:rsidRDefault="00C5701E">
            <w:pPr>
              <w:widowControl w:val="0"/>
              <w:jc w:val="center"/>
              <w:rPr>
                <w:rFonts w:asciiTheme="minorEastAsia" w:eastAsiaTheme="minorEastAsia" w:hAnsiTheme="minorEastAsia" w:cs="Arial"/>
                <w:sz w:val="21"/>
                <w:szCs w:val="21"/>
              </w:rPr>
            </w:pPr>
            <w:r>
              <w:rPr>
                <w:rFonts w:hint="eastAsia"/>
                <w:sz w:val="21"/>
                <w:szCs w:val="21"/>
              </w:rPr>
              <w:t>韩杰</w:t>
            </w:r>
          </w:p>
        </w:tc>
        <w:tc>
          <w:tcPr>
            <w:tcW w:w="1259"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安全员</w:t>
            </w:r>
          </w:p>
        </w:tc>
        <w:tc>
          <w:tcPr>
            <w:tcW w:w="1396"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15</w:t>
            </w:r>
            <w:r>
              <w:rPr>
                <w:rFonts w:ascii="Times New Roman" w:hAnsi="Times New Roman"/>
                <w:sz w:val="21"/>
                <w:szCs w:val="21"/>
              </w:rPr>
              <w:t>2</w:t>
            </w:r>
            <w:r>
              <w:rPr>
                <w:rFonts w:hint="eastAsia"/>
                <w:sz w:val="21"/>
                <w:szCs w:val="21"/>
              </w:rPr>
              <w:t>65266733</w:t>
            </w:r>
          </w:p>
        </w:tc>
        <w:tc>
          <w:tcPr>
            <w:tcW w:w="1250" w:type="pct"/>
          </w:tcPr>
          <w:p w:rsidR="00867C95" w:rsidRDefault="00C5701E">
            <w:pPr>
              <w:widowControl w:val="0"/>
              <w:jc w:val="center"/>
              <w:rPr>
                <w:rFonts w:asciiTheme="minorEastAsia" w:eastAsiaTheme="minorEastAsia" w:hAnsiTheme="minorEastAsia" w:cs="Arial"/>
                <w:sz w:val="21"/>
                <w:szCs w:val="21"/>
              </w:rPr>
            </w:pPr>
            <w:r>
              <w:rPr>
                <w:rFonts w:ascii="Times New Roman" w:hAnsi="Times New Roman"/>
                <w:sz w:val="21"/>
                <w:szCs w:val="21"/>
              </w:rPr>
              <w:t>成员</w:t>
            </w:r>
          </w:p>
        </w:tc>
      </w:tr>
    </w:tbl>
    <w:p w:rsidR="00867C95" w:rsidRDefault="00C5701E">
      <w:pPr>
        <w:jc w:val="center"/>
      </w:pPr>
      <w:r>
        <w:rPr>
          <w:rFonts w:ascii="黑体" w:eastAsia="黑体" w:hAnsi="黑体" w:hint="eastAsia"/>
          <w:b/>
        </w:rPr>
        <w:t>线材事业部二分厂</w:t>
      </w:r>
      <w:r>
        <w:rPr>
          <w:rFonts w:ascii="黑体" w:eastAsia="黑体" w:hAnsi="黑体" w:hint="eastAsia"/>
          <w:b/>
        </w:rPr>
        <w:t>相关单位联系表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620"/>
        <w:gridCol w:w="2379"/>
        <w:gridCol w:w="1387"/>
        <w:gridCol w:w="1423"/>
        <w:gridCol w:w="1101"/>
        <w:gridCol w:w="1612"/>
      </w:tblGrid>
      <w:tr w:rsidR="00867C95">
        <w:trPr>
          <w:jc w:val="center"/>
        </w:trPr>
        <w:tc>
          <w:tcPr>
            <w:tcW w:w="363" w:type="pct"/>
            <w:shd w:val="clear" w:color="auto" w:fill="auto"/>
            <w:vAlign w:val="center"/>
          </w:tcPr>
          <w:p w:rsidR="00867C95" w:rsidRDefault="00C5701E">
            <w:pPr>
              <w:jc w:val="center"/>
              <w:rPr>
                <w:rFonts w:ascii="Times New Roman" w:cs="Tahoma"/>
                <w:b/>
                <w:sz w:val="21"/>
                <w:szCs w:val="21"/>
              </w:rPr>
            </w:pPr>
            <w:r>
              <w:rPr>
                <w:rFonts w:ascii="Times New Roman" w:cs="Tahoma" w:hint="eastAsia"/>
                <w:b/>
                <w:sz w:val="21"/>
                <w:szCs w:val="21"/>
              </w:rPr>
              <w:t>序号</w:t>
            </w:r>
          </w:p>
        </w:tc>
        <w:tc>
          <w:tcPr>
            <w:tcW w:w="1395" w:type="pct"/>
            <w:shd w:val="clear" w:color="auto" w:fill="auto"/>
            <w:vAlign w:val="center"/>
          </w:tcPr>
          <w:p w:rsidR="00867C95" w:rsidRDefault="00C5701E">
            <w:pPr>
              <w:jc w:val="center"/>
              <w:rPr>
                <w:rFonts w:ascii="Times New Roman" w:cs="Tahoma"/>
                <w:b/>
                <w:sz w:val="21"/>
                <w:szCs w:val="21"/>
              </w:rPr>
            </w:pPr>
            <w:r>
              <w:rPr>
                <w:rFonts w:ascii="Times New Roman" w:cs="Tahoma" w:hint="eastAsia"/>
                <w:b/>
                <w:sz w:val="21"/>
                <w:szCs w:val="21"/>
              </w:rPr>
              <w:t>公司名称</w:t>
            </w:r>
          </w:p>
        </w:tc>
        <w:tc>
          <w:tcPr>
            <w:tcW w:w="814" w:type="pct"/>
            <w:shd w:val="clear" w:color="auto" w:fill="auto"/>
            <w:vAlign w:val="center"/>
          </w:tcPr>
          <w:p w:rsidR="00867C95" w:rsidRDefault="00C5701E">
            <w:pPr>
              <w:jc w:val="center"/>
              <w:rPr>
                <w:rFonts w:ascii="Times New Roman" w:cs="Tahoma"/>
                <w:b/>
                <w:sz w:val="21"/>
                <w:szCs w:val="21"/>
              </w:rPr>
            </w:pPr>
            <w:r>
              <w:rPr>
                <w:rFonts w:ascii="Times New Roman" w:cs="Tahoma" w:hint="eastAsia"/>
                <w:b/>
                <w:sz w:val="21"/>
                <w:szCs w:val="21"/>
              </w:rPr>
              <w:t>合作关系</w:t>
            </w:r>
          </w:p>
        </w:tc>
        <w:tc>
          <w:tcPr>
            <w:tcW w:w="834" w:type="pct"/>
            <w:shd w:val="clear" w:color="auto" w:fill="auto"/>
            <w:vAlign w:val="center"/>
          </w:tcPr>
          <w:p w:rsidR="00867C95" w:rsidRDefault="00C5701E">
            <w:pPr>
              <w:jc w:val="center"/>
              <w:rPr>
                <w:rFonts w:ascii="Times New Roman" w:cs="Tahoma"/>
                <w:b/>
                <w:sz w:val="21"/>
                <w:szCs w:val="21"/>
              </w:rPr>
            </w:pPr>
            <w:r>
              <w:rPr>
                <w:rFonts w:ascii="Times New Roman" w:cs="Tahoma" w:hint="eastAsia"/>
                <w:b/>
                <w:sz w:val="21"/>
                <w:szCs w:val="21"/>
              </w:rPr>
              <w:t>承包或经营范围</w:t>
            </w:r>
          </w:p>
        </w:tc>
        <w:tc>
          <w:tcPr>
            <w:tcW w:w="646" w:type="pct"/>
            <w:shd w:val="clear" w:color="auto" w:fill="auto"/>
            <w:vAlign w:val="center"/>
          </w:tcPr>
          <w:p w:rsidR="00867C95" w:rsidRDefault="00C5701E">
            <w:pPr>
              <w:jc w:val="center"/>
              <w:rPr>
                <w:rFonts w:ascii="Times New Roman" w:cs="Tahoma"/>
                <w:b/>
                <w:sz w:val="21"/>
                <w:szCs w:val="21"/>
              </w:rPr>
            </w:pPr>
            <w:r>
              <w:rPr>
                <w:rFonts w:ascii="Times New Roman" w:cs="Tahoma" w:hint="eastAsia"/>
                <w:b/>
                <w:sz w:val="21"/>
                <w:szCs w:val="21"/>
              </w:rPr>
              <w:t>联系人</w:t>
            </w:r>
          </w:p>
        </w:tc>
        <w:tc>
          <w:tcPr>
            <w:tcW w:w="945" w:type="pct"/>
            <w:shd w:val="clear" w:color="auto" w:fill="auto"/>
            <w:vAlign w:val="center"/>
          </w:tcPr>
          <w:p w:rsidR="00867C95" w:rsidRDefault="00C5701E">
            <w:pPr>
              <w:jc w:val="center"/>
              <w:rPr>
                <w:rFonts w:ascii="Times New Roman" w:cs="Tahoma"/>
                <w:b/>
                <w:sz w:val="21"/>
                <w:szCs w:val="21"/>
              </w:rPr>
            </w:pPr>
            <w:r>
              <w:rPr>
                <w:rFonts w:ascii="Times New Roman" w:cs="Tahoma" w:hint="eastAsia"/>
                <w:b/>
                <w:sz w:val="21"/>
                <w:szCs w:val="21"/>
              </w:rPr>
              <w:t>联系方式（紧急联系方式）</w:t>
            </w:r>
          </w:p>
        </w:tc>
      </w:tr>
      <w:tr w:rsidR="00867C95">
        <w:trPr>
          <w:jc w:val="center"/>
        </w:trPr>
        <w:tc>
          <w:tcPr>
            <w:tcW w:w="363" w:type="pct"/>
            <w:shd w:val="clear" w:color="auto" w:fill="auto"/>
          </w:tcPr>
          <w:p w:rsidR="00867C95" w:rsidRDefault="00C5701E">
            <w:pPr>
              <w:jc w:val="center"/>
              <w:textAlignment w:val="center"/>
              <w:rPr>
                <w:sz w:val="21"/>
                <w:szCs w:val="21"/>
              </w:rPr>
            </w:pPr>
            <w:r>
              <w:rPr>
                <w:rFonts w:hint="eastAsia"/>
                <w:sz w:val="21"/>
                <w:szCs w:val="21"/>
              </w:rPr>
              <w:t>1</w:t>
            </w:r>
          </w:p>
        </w:tc>
        <w:tc>
          <w:tcPr>
            <w:tcW w:w="1395" w:type="pct"/>
            <w:shd w:val="clear" w:color="auto" w:fill="auto"/>
            <w:vAlign w:val="center"/>
          </w:tcPr>
          <w:p w:rsidR="00867C95" w:rsidRDefault="00C5701E">
            <w:pPr>
              <w:jc w:val="center"/>
              <w:textAlignment w:val="center"/>
              <w:rPr>
                <w:sz w:val="21"/>
                <w:szCs w:val="21"/>
              </w:rPr>
            </w:pPr>
            <w:r>
              <w:rPr>
                <w:rFonts w:hint="eastAsia"/>
                <w:sz w:val="21"/>
                <w:szCs w:val="21"/>
              </w:rPr>
              <w:t>青岛洛起机电装备科技有限公司</w:t>
            </w:r>
          </w:p>
        </w:tc>
        <w:tc>
          <w:tcPr>
            <w:tcW w:w="814" w:type="pct"/>
            <w:shd w:val="clear" w:color="auto" w:fill="auto"/>
            <w:vAlign w:val="center"/>
          </w:tcPr>
          <w:p w:rsidR="00867C95" w:rsidRDefault="00C5701E">
            <w:pPr>
              <w:jc w:val="center"/>
              <w:textAlignment w:val="center"/>
              <w:rPr>
                <w:sz w:val="21"/>
                <w:szCs w:val="21"/>
              </w:rPr>
            </w:pPr>
            <w:r>
              <w:rPr>
                <w:rFonts w:hint="eastAsia"/>
                <w:sz w:val="21"/>
                <w:szCs w:val="21"/>
              </w:rPr>
              <w:t>维保</w:t>
            </w:r>
          </w:p>
        </w:tc>
        <w:tc>
          <w:tcPr>
            <w:tcW w:w="834" w:type="pct"/>
            <w:shd w:val="clear" w:color="auto" w:fill="auto"/>
            <w:vAlign w:val="center"/>
          </w:tcPr>
          <w:p w:rsidR="00867C95" w:rsidRDefault="00C5701E">
            <w:pPr>
              <w:jc w:val="center"/>
              <w:textAlignment w:val="center"/>
              <w:rPr>
                <w:sz w:val="21"/>
                <w:szCs w:val="21"/>
              </w:rPr>
            </w:pPr>
            <w:r>
              <w:rPr>
                <w:rFonts w:hint="eastAsia"/>
                <w:sz w:val="21"/>
                <w:szCs w:val="21"/>
              </w:rPr>
              <w:t>机电</w:t>
            </w:r>
          </w:p>
        </w:tc>
        <w:tc>
          <w:tcPr>
            <w:tcW w:w="646" w:type="pct"/>
            <w:shd w:val="clear" w:color="auto" w:fill="auto"/>
            <w:vAlign w:val="center"/>
          </w:tcPr>
          <w:p w:rsidR="00867C95" w:rsidRDefault="00C5701E">
            <w:pPr>
              <w:jc w:val="center"/>
              <w:textAlignment w:val="center"/>
              <w:rPr>
                <w:sz w:val="21"/>
                <w:szCs w:val="21"/>
              </w:rPr>
            </w:pPr>
            <w:r>
              <w:rPr>
                <w:rFonts w:hint="eastAsia"/>
                <w:sz w:val="21"/>
                <w:szCs w:val="21"/>
              </w:rPr>
              <w:t>李福生</w:t>
            </w:r>
          </w:p>
        </w:tc>
        <w:tc>
          <w:tcPr>
            <w:tcW w:w="945" w:type="pct"/>
            <w:shd w:val="clear" w:color="auto" w:fill="auto"/>
            <w:vAlign w:val="center"/>
          </w:tcPr>
          <w:p w:rsidR="00867C95" w:rsidRDefault="00C5701E">
            <w:pPr>
              <w:jc w:val="center"/>
              <w:textAlignment w:val="center"/>
              <w:rPr>
                <w:sz w:val="21"/>
                <w:szCs w:val="21"/>
              </w:rPr>
            </w:pPr>
            <w:r>
              <w:rPr>
                <w:rFonts w:hint="eastAsia"/>
                <w:sz w:val="21"/>
                <w:szCs w:val="21"/>
              </w:rPr>
              <w:t>15318796115</w:t>
            </w:r>
          </w:p>
        </w:tc>
      </w:tr>
      <w:tr w:rsidR="00867C95">
        <w:trPr>
          <w:jc w:val="center"/>
        </w:trPr>
        <w:tc>
          <w:tcPr>
            <w:tcW w:w="363" w:type="pct"/>
            <w:shd w:val="clear" w:color="auto" w:fill="auto"/>
          </w:tcPr>
          <w:p w:rsidR="00867C95" w:rsidRDefault="00C5701E">
            <w:pPr>
              <w:jc w:val="center"/>
              <w:textAlignment w:val="center"/>
              <w:rPr>
                <w:sz w:val="21"/>
                <w:szCs w:val="21"/>
              </w:rPr>
            </w:pPr>
            <w:r>
              <w:rPr>
                <w:rFonts w:hint="eastAsia"/>
                <w:sz w:val="21"/>
                <w:szCs w:val="21"/>
              </w:rPr>
              <w:t>2</w:t>
            </w:r>
          </w:p>
        </w:tc>
        <w:tc>
          <w:tcPr>
            <w:tcW w:w="1395" w:type="pct"/>
            <w:shd w:val="clear" w:color="auto" w:fill="auto"/>
            <w:vAlign w:val="center"/>
          </w:tcPr>
          <w:p w:rsidR="00867C95" w:rsidRDefault="00C5701E">
            <w:pPr>
              <w:jc w:val="center"/>
              <w:textAlignment w:val="center"/>
              <w:rPr>
                <w:sz w:val="21"/>
                <w:szCs w:val="21"/>
              </w:rPr>
            </w:pPr>
            <w:r>
              <w:rPr>
                <w:rFonts w:hint="eastAsia"/>
                <w:sz w:val="21"/>
                <w:szCs w:val="21"/>
              </w:rPr>
              <w:t>青岛洛起崇立信劳务有限公司</w:t>
            </w:r>
          </w:p>
        </w:tc>
        <w:tc>
          <w:tcPr>
            <w:tcW w:w="814" w:type="pct"/>
            <w:shd w:val="clear" w:color="auto" w:fill="auto"/>
            <w:vAlign w:val="center"/>
          </w:tcPr>
          <w:p w:rsidR="00867C95" w:rsidRDefault="00C5701E">
            <w:pPr>
              <w:jc w:val="center"/>
              <w:textAlignment w:val="center"/>
              <w:rPr>
                <w:sz w:val="21"/>
                <w:szCs w:val="21"/>
              </w:rPr>
            </w:pPr>
            <w:r>
              <w:rPr>
                <w:rFonts w:hint="eastAsia"/>
                <w:sz w:val="21"/>
                <w:szCs w:val="21"/>
              </w:rPr>
              <w:t>运维</w:t>
            </w:r>
          </w:p>
        </w:tc>
        <w:tc>
          <w:tcPr>
            <w:tcW w:w="834" w:type="pct"/>
            <w:shd w:val="clear" w:color="auto" w:fill="auto"/>
            <w:vAlign w:val="center"/>
          </w:tcPr>
          <w:p w:rsidR="00867C95" w:rsidRDefault="00C5701E">
            <w:pPr>
              <w:jc w:val="center"/>
              <w:textAlignment w:val="center"/>
              <w:rPr>
                <w:sz w:val="21"/>
                <w:szCs w:val="21"/>
              </w:rPr>
            </w:pPr>
            <w:r>
              <w:rPr>
                <w:rFonts w:hint="eastAsia"/>
                <w:sz w:val="21"/>
                <w:szCs w:val="21"/>
              </w:rPr>
              <w:t>操作</w:t>
            </w:r>
          </w:p>
        </w:tc>
        <w:tc>
          <w:tcPr>
            <w:tcW w:w="646" w:type="pct"/>
            <w:shd w:val="clear" w:color="auto" w:fill="auto"/>
            <w:vAlign w:val="center"/>
          </w:tcPr>
          <w:p w:rsidR="00867C95" w:rsidRDefault="00C5701E">
            <w:pPr>
              <w:jc w:val="center"/>
              <w:textAlignment w:val="center"/>
              <w:rPr>
                <w:sz w:val="21"/>
                <w:szCs w:val="21"/>
              </w:rPr>
            </w:pPr>
            <w:r>
              <w:rPr>
                <w:rFonts w:hint="eastAsia"/>
                <w:sz w:val="21"/>
                <w:szCs w:val="21"/>
              </w:rPr>
              <w:t>邢立敏</w:t>
            </w:r>
          </w:p>
        </w:tc>
        <w:tc>
          <w:tcPr>
            <w:tcW w:w="945" w:type="pct"/>
            <w:shd w:val="clear" w:color="auto" w:fill="auto"/>
            <w:vAlign w:val="center"/>
          </w:tcPr>
          <w:p w:rsidR="00867C95" w:rsidRDefault="00C5701E">
            <w:pPr>
              <w:jc w:val="center"/>
              <w:textAlignment w:val="center"/>
              <w:rPr>
                <w:sz w:val="21"/>
                <w:szCs w:val="21"/>
              </w:rPr>
            </w:pPr>
            <w:r>
              <w:rPr>
                <w:rFonts w:hint="eastAsia"/>
                <w:sz w:val="21"/>
                <w:szCs w:val="21"/>
              </w:rPr>
              <w:t>15908939192</w:t>
            </w:r>
          </w:p>
        </w:tc>
      </w:tr>
    </w:tbl>
    <w:p w:rsidR="00867C95" w:rsidRDefault="00C5701E">
      <w:pPr>
        <w:pStyle w:val="3"/>
        <w:ind w:left="480"/>
        <w:jc w:val="center"/>
        <w:rPr>
          <w:sz w:val="24"/>
          <w:szCs w:val="24"/>
        </w:rPr>
      </w:pPr>
      <w:bookmarkStart w:id="603" w:name="_Toc8372"/>
      <w:bookmarkStart w:id="604" w:name="_Toc23370"/>
      <w:r>
        <w:rPr>
          <w:rFonts w:hint="eastAsia"/>
          <w:sz w:val="24"/>
          <w:szCs w:val="24"/>
        </w:rPr>
        <w:t>附件</w:t>
      </w:r>
      <w:r>
        <w:rPr>
          <w:rFonts w:hint="eastAsia"/>
          <w:sz w:val="24"/>
          <w:szCs w:val="24"/>
        </w:rPr>
        <w:t>1-</w:t>
      </w:r>
      <w:r>
        <w:rPr>
          <w:rFonts w:hint="eastAsia"/>
          <w:sz w:val="24"/>
          <w:szCs w:val="24"/>
        </w:rPr>
        <w:t>8</w:t>
      </w:r>
      <w:r>
        <w:rPr>
          <w:rFonts w:hint="eastAsia"/>
          <w:sz w:val="24"/>
          <w:szCs w:val="24"/>
        </w:rPr>
        <w:t>公司内部应急联系表</w:t>
      </w:r>
      <w:r>
        <w:rPr>
          <w:rFonts w:hint="eastAsia"/>
          <w:sz w:val="24"/>
          <w:szCs w:val="24"/>
        </w:rPr>
        <w:t>-</w:t>
      </w:r>
      <w:r>
        <w:rPr>
          <w:rFonts w:hint="eastAsia"/>
          <w:sz w:val="24"/>
          <w:szCs w:val="24"/>
        </w:rPr>
        <w:t>型材厂</w:t>
      </w:r>
      <w:bookmarkEnd w:id="603"/>
      <w:bookmarkEnd w:id="604"/>
    </w:p>
    <w:tbl>
      <w:tblPr>
        <w:tblW w:w="4998" w:type="pct"/>
        <w:tblBorders>
          <w:top w:val="single" w:sz="12" w:space="0" w:color="auto"/>
          <w:left w:val="single" w:sz="12" w:space="0" w:color="auto"/>
          <w:bottom w:val="single" w:sz="12" w:space="0" w:color="auto"/>
          <w:right w:val="single" w:sz="12" w:space="0" w:color="auto"/>
          <w:insideH w:val="single" w:sz="4" w:space="0" w:color="000000" w:themeColor="text1"/>
          <w:insideV w:val="single" w:sz="4" w:space="0" w:color="000000" w:themeColor="text1"/>
        </w:tblBorders>
        <w:tblLook w:val="04A0"/>
      </w:tblPr>
      <w:tblGrid>
        <w:gridCol w:w="1458"/>
        <w:gridCol w:w="1678"/>
        <w:gridCol w:w="1859"/>
        <w:gridCol w:w="1859"/>
        <w:gridCol w:w="1665"/>
      </w:tblGrid>
      <w:tr w:rsidR="00867C95">
        <w:trPr>
          <w:trHeight w:val="314"/>
        </w:trPr>
        <w:tc>
          <w:tcPr>
            <w:tcW w:w="855" w:type="pct"/>
            <w:vAlign w:val="center"/>
          </w:tcPr>
          <w:p w:rsidR="00867C95" w:rsidRDefault="00C5701E">
            <w:pPr>
              <w:jc w:val="center"/>
              <w:rPr>
                <w:rFonts w:asciiTheme="minorEastAsia" w:eastAsiaTheme="minorEastAsia" w:hAnsiTheme="minorEastAsia" w:cs="Arial"/>
                <w:b/>
                <w:sz w:val="21"/>
                <w:szCs w:val="21"/>
              </w:rPr>
            </w:pPr>
            <w:r>
              <w:rPr>
                <w:rFonts w:asciiTheme="minorEastAsia" w:eastAsiaTheme="minorEastAsia" w:hAnsiTheme="minorEastAsia" w:cs="Arial" w:hint="eastAsia"/>
                <w:b/>
                <w:sz w:val="21"/>
                <w:szCs w:val="21"/>
              </w:rPr>
              <w:t>姓名</w:t>
            </w:r>
          </w:p>
        </w:tc>
        <w:tc>
          <w:tcPr>
            <w:tcW w:w="984" w:type="pct"/>
            <w:vAlign w:val="center"/>
          </w:tcPr>
          <w:p w:rsidR="00867C95" w:rsidRDefault="00C5701E">
            <w:pPr>
              <w:jc w:val="center"/>
              <w:rPr>
                <w:rFonts w:asciiTheme="minorEastAsia" w:eastAsiaTheme="minorEastAsia" w:hAnsiTheme="minorEastAsia" w:cs="Arial"/>
                <w:b/>
                <w:sz w:val="21"/>
                <w:szCs w:val="21"/>
              </w:rPr>
            </w:pPr>
            <w:r>
              <w:rPr>
                <w:rFonts w:asciiTheme="minorEastAsia" w:eastAsiaTheme="minorEastAsia" w:hAnsiTheme="minorEastAsia" w:cs="Arial" w:hint="eastAsia"/>
                <w:b/>
                <w:sz w:val="21"/>
                <w:szCs w:val="21"/>
              </w:rPr>
              <w:t>行政职务</w:t>
            </w:r>
          </w:p>
        </w:tc>
        <w:tc>
          <w:tcPr>
            <w:tcW w:w="1091" w:type="pct"/>
            <w:vAlign w:val="center"/>
          </w:tcPr>
          <w:p w:rsidR="00867C95" w:rsidRDefault="00C5701E">
            <w:pPr>
              <w:jc w:val="center"/>
              <w:rPr>
                <w:rFonts w:asciiTheme="minorEastAsia" w:eastAsiaTheme="minorEastAsia" w:hAnsiTheme="minorEastAsia" w:cs="Arial"/>
                <w:b/>
                <w:sz w:val="21"/>
                <w:szCs w:val="21"/>
              </w:rPr>
            </w:pPr>
            <w:r>
              <w:rPr>
                <w:rFonts w:asciiTheme="minorEastAsia" w:eastAsiaTheme="minorEastAsia" w:hAnsiTheme="minorEastAsia" w:cs="Arial" w:hint="eastAsia"/>
                <w:b/>
                <w:sz w:val="21"/>
                <w:szCs w:val="21"/>
              </w:rPr>
              <w:t>应急职务</w:t>
            </w:r>
          </w:p>
        </w:tc>
        <w:tc>
          <w:tcPr>
            <w:tcW w:w="1091" w:type="pct"/>
            <w:vAlign w:val="center"/>
          </w:tcPr>
          <w:p w:rsidR="00867C95" w:rsidRDefault="00C5701E">
            <w:pPr>
              <w:jc w:val="center"/>
              <w:rPr>
                <w:rFonts w:asciiTheme="minorEastAsia" w:eastAsiaTheme="minorEastAsia" w:hAnsiTheme="minorEastAsia" w:cs="Arial"/>
                <w:b/>
                <w:sz w:val="21"/>
                <w:szCs w:val="21"/>
              </w:rPr>
            </w:pPr>
            <w:r>
              <w:rPr>
                <w:rFonts w:asciiTheme="minorEastAsia" w:eastAsiaTheme="minorEastAsia" w:hAnsiTheme="minorEastAsia" w:cs="Arial" w:hint="eastAsia"/>
                <w:b/>
                <w:sz w:val="21"/>
                <w:szCs w:val="21"/>
              </w:rPr>
              <w:t>办公电话</w:t>
            </w:r>
          </w:p>
        </w:tc>
        <w:tc>
          <w:tcPr>
            <w:tcW w:w="977" w:type="pct"/>
            <w:vAlign w:val="center"/>
          </w:tcPr>
          <w:p w:rsidR="00867C95" w:rsidRDefault="00C5701E">
            <w:pPr>
              <w:jc w:val="center"/>
              <w:rPr>
                <w:rFonts w:asciiTheme="minorEastAsia" w:eastAsiaTheme="minorEastAsia" w:hAnsiTheme="minorEastAsia" w:cs="Arial"/>
                <w:b/>
                <w:sz w:val="21"/>
                <w:szCs w:val="21"/>
              </w:rPr>
            </w:pPr>
            <w:r>
              <w:rPr>
                <w:rFonts w:asciiTheme="minorEastAsia" w:eastAsiaTheme="minorEastAsia" w:hAnsiTheme="minorEastAsia" w:cs="Arial" w:hint="eastAsia"/>
                <w:b/>
                <w:sz w:val="21"/>
                <w:szCs w:val="21"/>
              </w:rPr>
              <w:t>手机</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于水</w:t>
            </w:r>
          </w:p>
        </w:tc>
        <w:tc>
          <w:tcPr>
            <w:tcW w:w="984"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厂长</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总指挥</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5717</w:t>
            </w: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15092278505</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周</w:t>
            </w:r>
            <w:r>
              <w:rPr>
                <w:rFonts w:ascii="Times New Roman" w:hAnsi="Times New Roman" w:hint="eastAsia"/>
                <w:sz w:val="21"/>
                <w:szCs w:val="21"/>
              </w:rPr>
              <w:t>伟</w:t>
            </w:r>
            <w:r>
              <w:rPr>
                <w:rFonts w:ascii="Times New Roman" w:hAnsi="Times New Roman" w:hint="eastAsia"/>
                <w:sz w:val="21"/>
                <w:szCs w:val="21"/>
              </w:rPr>
              <w:t>华</w:t>
            </w:r>
          </w:p>
        </w:tc>
        <w:tc>
          <w:tcPr>
            <w:tcW w:w="984"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设备厂长</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副指挥</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5726</w:t>
            </w: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13584118830</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李国旺</w:t>
            </w:r>
          </w:p>
        </w:tc>
        <w:tc>
          <w:tcPr>
            <w:tcW w:w="984"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生产厂长</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副指挥</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5705</w:t>
            </w: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19805423900</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马强</w:t>
            </w:r>
          </w:p>
        </w:tc>
        <w:tc>
          <w:tcPr>
            <w:tcW w:w="984"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主任工程师</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小组成员</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5709</w:t>
            </w: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18153263786</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王辉宇</w:t>
            </w:r>
          </w:p>
        </w:tc>
        <w:tc>
          <w:tcPr>
            <w:tcW w:w="984"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主任工程师</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小组成员</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5727</w:t>
            </w: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15950121972</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李家武</w:t>
            </w:r>
          </w:p>
        </w:tc>
        <w:tc>
          <w:tcPr>
            <w:tcW w:w="984"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主任工程师</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小组成员</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5727</w:t>
            </w: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13914275149</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宋体" w:hAnsi="宋体" w:hint="eastAsia"/>
                <w:sz w:val="21"/>
                <w:szCs w:val="21"/>
              </w:rPr>
              <w:t>韩涛</w:t>
            </w:r>
          </w:p>
        </w:tc>
        <w:tc>
          <w:tcPr>
            <w:tcW w:w="984"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设备科长</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小组成员</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5712</w:t>
            </w:r>
          </w:p>
        </w:tc>
        <w:tc>
          <w:tcPr>
            <w:tcW w:w="977" w:type="pct"/>
            <w:vAlign w:val="center"/>
          </w:tcPr>
          <w:p w:rsidR="00867C95" w:rsidRDefault="00C5701E">
            <w:pPr>
              <w:widowControl w:val="0"/>
              <w:jc w:val="center"/>
              <w:rPr>
                <w:rFonts w:ascii="Times New Roman" w:hAnsi="Times New Roman"/>
                <w:sz w:val="21"/>
                <w:szCs w:val="21"/>
              </w:rPr>
            </w:pPr>
            <w:r>
              <w:rPr>
                <w:rFonts w:ascii="宋体" w:hAnsi="宋体" w:hint="eastAsia"/>
                <w:sz w:val="21"/>
                <w:szCs w:val="21"/>
              </w:rPr>
              <w:t>15966895595</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王晓峰</w:t>
            </w:r>
          </w:p>
        </w:tc>
        <w:tc>
          <w:tcPr>
            <w:tcW w:w="984"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生产科长</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小组成员</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5713</w:t>
            </w: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13792472830</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董长青</w:t>
            </w:r>
          </w:p>
        </w:tc>
        <w:tc>
          <w:tcPr>
            <w:tcW w:w="984"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精整科长</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小组成员</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5716</w:t>
            </w: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18866398676</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李国祥</w:t>
            </w:r>
          </w:p>
        </w:tc>
        <w:tc>
          <w:tcPr>
            <w:tcW w:w="984"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煤气专业</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小组成员</w:t>
            </w:r>
          </w:p>
        </w:tc>
        <w:tc>
          <w:tcPr>
            <w:tcW w:w="1091" w:type="pct"/>
            <w:vAlign w:val="center"/>
          </w:tcPr>
          <w:p w:rsidR="00867C95" w:rsidRDefault="00867C95">
            <w:pPr>
              <w:widowControl w:val="0"/>
              <w:jc w:val="center"/>
              <w:rPr>
                <w:rFonts w:ascii="Times New Roman" w:hAnsi="Times New Roman"/>
                <w:sz w:val="21"/>
                <w:szCs w:val="21"/>
              </w:rPr>
            </w:pP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18661789300</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张董林</w:t>
            </w:r>
          </w:p>
        </w:tc>
        <w:tc>
          <w:tcPr>
            <w:tcW w:w="984"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电气专业</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小组成员</w:t>
            </w:r>
          </w:p>
        </w:tc>
        <w:tc>
          <w:tcPr>
            <w:tcW w:w="1091" w:type="pct"/>
            <w:vAlign w:val="center"/>
          </w:tcPr>
          <w:p w:rsidR="00867C95" w:rsidRDefault="00867C95">
            <w:pPr>
              <w:widowControl w:val="0"/>
              <w:jc w:val="center"/>
              <w:rPr>
                <w:rFonts w:ascii="Times New Roman" w:hAnsi="Times New Roman"/>
                <w:sz w:val="21"/>
                <w:szCs w:val="21"/>
              </w:rPr>
            </w:pP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18353210510</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lastRenderedPageBreak/>
              <w:t>梁栋</w:t>
            </w:r>
          </w:p>
        </w:tc>
        <w:tc>
          <w:tcPr>
            <w:tcW w:w="984"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安全管理部</w:t>
            </w:r>
            <w:r>
              <w:rPr>
                <w:rFonts w:ascii="Times New Roman" w:hAnsi="Times New Roman" w:hint="eastAsia"/>
                <w:sz w:val="21"/>
                <w:szCs w:val="21"/>
              </w:rPr>
              <w:t>长</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小组成员</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5732</w:t>
            </w: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13964288936</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徐方超</w:t>
            </w:r>
          </w:p>
        </w:tc>
        <w:tc>
          <w:tcPr>
            <w:tcW w:w="984" w:type="pct"/>
            <w:vMerge w:val="restar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各生产班值班长及当班班组长</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小组成员</w:t>
            </w: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5958</w:t>
            </w: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16653207396</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李庆军</w:t>
            </w:r>
          </w:p>
        </w:tc>
        <w:tc>
          <w:tcPr>
            <w:tcW w:w="984" w:type="pct"/>
            <w:vMerge/>
            <w:vAlign w:val="center"/>
          </w:tcPr>
          <w:p w:rsidR="00867C95" w:rsidRDefault="00867C95">
            <w:pPr>
              <w:widowControl w:val="0"/>
              <w:jc w:val="center"/>
              <w:rPr>
                <w:rFonts w:ascii="Times New Roman" w:hAnsi="Times New Roman"/>
                <w:sz w:val="21"/>
                <w:szCs w:val="21"/>
              </w:rPr>
            </w:pPr>
          </w:p>
        </w:tc>
        <w:tc>
          <w:tcPr>
            <w:tcW w:w="1091" w:type="pct"/>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小组成员</w:t>
            </w:r>
          </w:p>
        </w:tc>
        <w:tc>
          <w:tcPr>
            <w:tcW w:w="1091" w:type="pct"/>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5958</w:t>
            </w: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13563268598</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董辉</w:t>
            </w:r>
          </w:p>
        </w:tc>
        <w:tc>
          <w:tcPr>
            <w:tcW w:w="984" w:type="pct"/>
            <w:vMerge/>
            <w:vAlign w:val="center"/>
          </w:tcPr>
          <w:p w:rsidR="00867C95" w:rsidRDefault="00867C95">
            <w:pPr>
              <w:widowControl w:val="0"/>
              <w:jc w:val="center"/>
              <w:rPr>
                <w:rFonts w:ascii="Times New Roman" w:hAnsi="Times New Roman"/>
                <w:sz w:val="21"/>
                <w:szCs w:val="21"/>
              </w:rPr>
            </w:pPr>
          </w:p>
        </w:tc>
        <w:tc>
          <w:tcPr>
            <w:tcW w:w="1091" w:type="pct"/>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小组成员</w:t>
            </w:r>
          </w:p>
        </w:tc>
        <w:tc>
          <w:tcPr>
            <w:tcW w:w="1091" w:type="pct"/>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5958</w:t>
            </w: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13730906647</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王栋</w:t>
            </w:r>
          </w:p>
        </w:tc>
        <w:tc>
          <w:tcPr>
            <w:tcW w:w="984" w:type="pct"/>
            <w:vMerge/>
            <w:vAlign w:val="center"/>
          </w:tcPr>
          <w:p w:rsidR="00867C95" w:rsidRDefault="00867C95">
            <w:pPr>
              <w:widowControl w:val="0"/>
              <w:jc w:val="center"/>
              <w:rPr>
                <w:rFonts w:ascii="Times New Roman" w:hAnsi="Times New Roman"/>
                <w:sz w:val="21"/>
                <w:szCs w:val="21"/>
              </w:rPr>
            </w:pPr>
          </w:p>
        </w:tc>
        <w:tc>
          <w:tcPr>
            <w:tcW w:w="1091" w:type="pct"/>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小组成员</w:t>
            </w:r>
          </w:p>
        </w:tc>
        <w:tc>
          <w:tcPr>
            <w:tcW w:w="1091" w:type="pct"/>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5958</w:t>
            </w: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18661470975</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刘继承</w:t>
            </w:r>
          </w:p>
        </w:tc>
        <w:tc>
          <w:tcPr>
            <w:tcW w:w="984" w:type="pct"/>
            <w:vMerge/>
            <w:vAlign w:val="center"/>
          </w:tcPr>
          <w:p w:rsidR="00867C95" w:rsidRDefault="00867C95">
            <w:pPr>
              <w:widowControl w:val="0"/>
              <w:jc w:val="center"/>
              <w:rPr>
                <w:rFonts w:ascii="Times New Roman" w:hAnsi="Times New Roman"/>
                <w:sz w:val="21"/>
                <w:szCs w:val="21"/>
              </w:rPr>
            </w:pPr>
          </w:p>
        </w:tc>
        <w:tc>
          <w:tcPr>
            <w:tcW w:w="1091" w:type="pct"/>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小组成员</w:t>
            </w:r>
          </w:p>
        </w:tc>
        <w:tc>
          <w:tcPr>
            <w:tcW w:w="1091" w:type="pct"/>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5958</w:t>
            </w: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13708990967</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金海龙</w:t>
            </w:r>
          </w:p>
        </w:tc>
        <w:tc>
          <w:tcPr>
            <w:tcW w:w="984" w:type="pct"/>
            <w:vMerge/>
            <w:vAlign w:val="center"/>
          </w:tcPr>
          <w:p w:rsidR="00867C95" w:rsidRDefault="00867C95">
            <w:pPr>
              <w:widowControl w:val="0"/>
              <w:jc w:val="center"/>
              <w:rPr>
                <w:rFonts w:ascii="Times New Roman" w:hAnsi="Times New Roman"/>
                <w:sz w:val="21"/>
                <w:szCs w:val="21"/>
              </w:rPr>
            </w:pPr>
          </w:p>
        </w:tc>
        <w:tc>
          <w:tcPr>
            <w:tcW w:w="1091" w:type="pct"/>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小组成员</w:t>
            </w:r>
          </w:p>
        </w:tc>
        <w:tc>
          <w:tcPr>
            <w:tcW w:w="1091" w:type="pct"/>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5958</w:t>
            </w: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13335034663</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王健</w:t>
            </w:r>
          </w:p>
        </w:tc>
        <w:tc>
          <w:tcPr>
            <w:tcW w:w="984" w:type="pct"/>
            <w:vMerge/>
            <w:vAlign w:val="center"/>
          </w:tcPr>
          <w:p w:rsidR="00867C95" w:rsidRDefault="00867C95">
            <w:pPr>
              <w:widowControl w:val="0"/>
              <w:jc w:val="center"/>
              <w:rPr>
                <w:rFonts w:ascii="Times New Roman" w:hAnsi="Times New Roman"/>
                <w:sz w:val="21"/>
                <w:szCs w:val="21"/>
              </w:rPr>
            </w:pPr>
          </w:p>
        </w:tc>
        <w:tc>
          <w:tcPr>
            <w:tcW w:w="1091" w:type="pct"/>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小组成员</w:t>
            </w:r>
          </w:p>
        </w:tc>
        <w:tc>
          <w:tcPr>
            <w:tcW w:w="1091" w:type="pct"/>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5958</w:t>
            </w: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13645328632</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王善龙</w:t>
            </w:r>
          </w:p>
        </w:tc>
        <w:tc>
          <w:tcPr>
            <w:tcW w:w="984" w:type="pct"/>
            <w:vMerge/>
            <w:vAlign w:val="center"/>
          </w:tcPr>
          <w:p w:rsidR="00867C95" w:rsidRDefault="00867C95">
            <w:pPr>
              <w:widowControl w:val="0"/>
              <w:jc w:val="center"/>
              <w:rPr>
                <w:rFonts w:ascii="Times New Roman" w:hAnsi="Times New Roman"/>
                <w:sz w:val="21"/>
                <w:szCs w:val="21"/>
              </w:rPr>
            </w:pPr>
          </w:p>
        </w:tc>
        <w:tc>
          <w:tcPr>
            <w:tcW w:w="1091" w:type="pct"/>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小组成员</w:t>
            </w:r>
          </w:p>
        </w:tc>
        <w:tc>
          <w:tcPr>
            <w:tcW w:w="1091" w:type="pct"/>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5958</w:t>
            </w: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15753272748</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张群涛</w:t>
            </w:r>
          </w:p>
        </w:tc>
        <w:tc>
          <w:tcPr>
            <w:tcW w:w="984" w:type="pct"/>
            <w:vMerge/>
            <w:vAlign w:val="center"/>
          </w:tcPr>
          <w:p w:rsidR="00867C95" w:rsidRDefault="00867C95">
            <w:pPr>
              <w:widowControl w:val="0"/>
              <w:jc w:val="center"/>
              <w:rPr>
                <w:rFonts w:ascii="Times New Roman" w:hAnsi="Times New Roman"/>
                <w:sz w:val="21"/>
                <w:szCs w:val="21"/>
              </w:rPr>
            </w:pP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小组成员</w:t>
            </w:r>
          </w:p>
        </w:tc>
        <w:tc>
          <w:tcPr>
            <w:tcW w:w="1091" w:type="pct"/>
            <w:vAlign w:val="center"/>
          </w:tcPr>
          <w:p w:rsidR="00867C95" w:rsidRDefault="00867C95">
            <w:pPr>
              <w:widowControl w:val="0"/>
              <w:jc w:val="center"/>
              <w:rPr>
                <w:rFonts w:ascii="Times New Roman" w:hAnsi="Times New Roman"/>
                <w:sz w:val="21"/>
                <w:szCs w:val="21"/>
              </w:rPr>
            </w:pP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15806510435</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封春强</w:t>
            </w:r>
          </w:p>
        </w:tc>
        <w:tc>
          <w:tcPr>
            <w:tcW w:w="984" w:type="pct"/>
            <w:vMerge/>
            <w:vAlign w:val="center"/>
          </w:tcPr>
          <w:p w:rsidR="00867C95" w:rsidRDefault="00867C95">
            <w:pPr>
              <w:widowControl w:val="0"/>
              <w:jc w:val="center"/>
              <w:rPr>
                <w:rFonts w:ascii="Times New Roman" w:hAnsi="Times New Roman"/>
                <w:sz w:val="21"/>
                <w:szCs w:val="21"/>
              </w:rPr>
            </w:pP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小组成员</w:t>
            </w:r>
          </w:p>
        </w:tc>
        <w:tc>
          <w:tcPr>
            <w:tcW w:w="1091" w:type="pct"/>
            <w:vAlign w:val="center"/>
          </w:tcPr>
          <w:p w:rsidR="00867C95" w:rsidRDefault="00867C95">
            <w:pPr>
              <w:widowControl w:val="0"/>
              <w:jc w:val="center"/>
              <w:rPr>
                <w:rFonts w:ascii="Times New Roman" w:hAnsi="Times New Roman"/>
                <w:sz w:val="21"/>
                <w:szCs w:val="21"/>
              </w:rPr>
            </w:pP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13864851451</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胡圣德</w:t>
            </w:r>
          </w:p>
        </w:tc>
        <w:tc>
          <w:tcPr>
            <w:tcW w:w="984" w:type="pct"/>
            <w:vMerge/>
            <w:vAlign w:val="center"/>
          </w:tcPr>
          <w:p w:rsidR="00867C95" w:rsidRDefault="00867C95">
            <w:pPr>
              <w:widowControl w:val="0"/>
              <w:jc w:val="center"/>
              <w:rPr>
                <w:rFonts w:ascii="Times New Roman" w:hAnsi="Times New Roman"/>
                <w:sz w:val="21"/>
                <w:szCs w:val="21"/>
              </w:rPr>
            </w:pPr>
          </w:p>
        </w:tc>
        <w:tc>
          <w:tcPr>
            <w:tcW w:w="1091"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小组成员</w:t>
            </w:r>
          </w:p>
        </w:tc>
        <w:tc>
          <w:tcPr>
            <w:tcW w:w="1091" w:type="pct"/>
            <w:vAlign w:val="center"/>
          </w:tcPr>
          <w:p w:rsidR="00867C95" w:rsidRDefault="00867C95">
            <w:pPr>
              <w:widowControl w:val="0"/>
              <w:jc w:val="center"/>
              <w:rPr>
                <w:rFonts w:ascii="Times New Roman" w:hAnsi="Times New Roman"/>
                <w:sz w:val="21"/>
                <w:szCs w:val="21"/>
              </w:rPr>
            </w:pP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15995350269</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陈国志</w:t>
            </w:r>
          </w:p>
        </w:tc>
        <w:tc>
          <w:tcPr>
            <w:tcW w:w="984" w:type="pct"/>
            <w:vMerge/>
            <w:vAlign w:val="center"/>
          </w:tcPr>
          <w:p w:rsidR="00867C95" w:rsidRDefault="00867C95">
            <w:pPr>
              <w:widowControl w:val="0"/>
              <w:jc w:val="center"/>
              <w:rPr>
                <w:rFonts w:ascii="Times New Roman" w:hAnsi="Times New Roman"/>
                <w:sz w:val="21"/>
                <w:szCs w:val="21"/>
              </w:rPr>
            </w:pPr>
          </w:p>
        </w:tc>
        <w:tc>
          <w:tcPr>
            <w:tcW w:w="1091" w:type="pct"/>
            <w:vAlign w:val="center"/>
          </w:tcPr>
          <w:p w:rsidR="00867C95" w:rsidRDefault="00867C95">
            <w:pPr>
              <w:widowControl w:val="0"/>
              <w:jc w:val="center"/>
              <w:rPr>
                <w:rFonts w:ascii="Times New Roman" w:hAnsi="Times New Roman"/>
                <w:sz w:val="21"/>
                <w:szCs w:val="21"/>
              </w:rPr>
            </w:pPr>
          </w:p>
        </w:tc>
        <w:tc>
          <w:tcPr>
            <w:tcW w:w="1091" w:type="pct"/>
            <w:vAlign w:val="center"/>
          </w:tcPr>
          <w:p w:rsidR="00867C95" w:rsidRDefault="00867C95">
            <w:pPr>
              <w:widowControl w:val="0"/>
              <w:jc w:val="center"/>
              <w:rPr>
                <w:rFonts w:ascii="Times New Roman" w:hAnsi="Times New Roman"/>
                <w:sz w:val="21"/>
                <w:szCs w:val="21"/>
              </w:rPr>
            </w:pP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15165234683</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sz w:val="21"/>
                <w:szCs w:val="21"/>
              </w:rPr>
              <w:t>赵发硕</w:t>
            </w:r>
          </w:p>
        </w:tc>
        <w:tc>
          <w:tcPr>
            <w:tcW w:w="984" w:type="pct"/>
            <w:vMerge/>
            <w:vAlign w:val="center"/>
          </w:tcPr>
          <w:p w:rsidR="00867C95" w:rsidRDefault="00867C95">
            <w:pPr>
              <w:widowControl w:val="0"/>
              <w:jc w:val="center"/>
              <w:rPr>
                <w:rFonts w:ascii="Times New Roman" w:hAnsi="Times New Roman"/>
                <w:sz w:val="21"/>
                <w:szCs w:val="21"/>
              </w:rPr>
            </w:pPr>
          </w:p>
        </w:tc>
        <w:tc>
          <w:tcPr>
            <w:tcW w:w="1091" w:type="pct"/>
            <w:vAlign w:val="center"/>
          </w:tcPr>
          <w:p w:rsidR="00867C95" w:rsidRDefault="00867C95">
            <w:pPr>
              <w:widowControl w:val="0"/>
              <w:jc w:val="center"/>
              <w:rPr>
                <w:rFonts w:ascii="Times New Roman" w:hAnsi="Times New Roman"/>
                <w:sz w:val="21"/>
                <w:szCs w:val="21"/>
              </w:rPr>
            </w:pPr>
          </w:p>
        </w:tc>
        <w:tc>
          <w:tcPr>
            <w:tcW w:w="1091" w:type="pct"/>
            <w:vAlign w:val="center"/>
          </w:tcPr>
          <w:p w:rsidR="00867C95" w:rsidRDefault="00867C95">
            <w:pPr>
              <w:widowControl w:val="0"/>
              <w:jc w:val="center"/>
              <w:rPr>
                <w:rFonts w:ascii="Times New Roman" w:hAnsi="Times New Roman"/>
                <w:sz w:val="21"/>
                <w:szCs w:val="21"/>
              </w:rPr>
            </w:pP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15063962339</w:t>
            </w:r>
          </w:p>
        </w:tc>
      </w:tr>
      <w:tr w:rsidR="00867C95">
        <w:trPr>
          <w:trHeight w:val="113"/>
        </w:trPr>
        <w:tc>
          <w:tcPr>
            <w:tcW w:w="855" w:type="pct"/>
            <w:vAlign w:val="center"/>
          </w:tcPr>
          <w:p w:rsidR="00867C95" w:rsidRDefault="00C5701E">
            <w:pPr>
              <w:widowControl w:val="0"/>
              <w:jc w:val="center"/>
              <w:rPr>
                <w:rFonts w:ascii="Times New Roman" w:hAnsi="Times New Roman"/>
                <w:sz w:val="21"/>
                <w:szCs w:val="21"/>
              </w:rPr>
            </w:pPr>
            <w:r>
              <w:rPr>
                <w:rFonts w:ascii="Times New Roman" w:hAnsi="Times New Roman"/>
                <w:sz w:val="21"/>
                <w:szCs w:val="21"/>
              </w:rPr>
              <w:t>殷同恩</w:t>
            </w:r>
          </w:p>
        </w:tc>
        <w:tc>
          <w:tcPr>
            <w:tcW w:w="984" w:type="pct"/>
            <w:vMerge/>
            <w:vAlign w:val="center"/>
          </w:tcPr>
          <w:p w:rsidR="00867C95" w:rsidRDefault="00867C95">
            <w:pPr>
              <w:widowControl w:val="0"/>
              <w:jc w:val="center"/>
              <w:rPr>
                <w:rFonts w:ascii="Times New Roman" w:hAnsi="Times New Roman"/>
                <w:sz w:val="21"/>
                <w:szCs w:val="21"/>
              </w:rPr>
            </w:pPr>
          </w:p>
        </w:tc>
        <w:tc>
          <w:tcPr>
            <w:tcW w:w="1091" w:type="pct"/>
            <w:vAlign w:val="center"/>
          </w:tcPr>
          <w:p w:rsidR="00867C95" w:rsidRDefault="00867C95">
            <w:pPr>
              <w:widowControl w:val="0"/>
              <w:jc w:val="center"/>
              <w:rPr>
                <w:rFonts w:ascii="Times New Roman" w:hAnsi="Times New Roman"/>
                <w:sz w:val="21"/>
                <w:szCs w:val="21"/>
              </w:rPr>
            </w:pPr>
          </w:p>
        </w:tc>
        <w:tc>
          <w:tcPr>
            <w:tcW w:w="1091" w:type="pct"/>
            <w:vAlign w:val="center"/>
          </w:tcPr>
          <w:p w:rsidR="00867C95" w:rsidRDefault="00867C95">
            <w:pPr>
              <w:widowControl w:val="0"/>
              <w:jc w:val="center"/>
              <w:rPr>
                <w:rFonts w:ascii="Times New Roman" w:hAnsi="Times New Roman"/>
                <w:sz w:val="21"/>
                <w:szCs w:val="21"/>
              </w:rPr>
            </w:pPr>
          </w:p>
        </w:tc>
        <w:tc>
          <w:tcPr>
            <w:tcW w:w="977" w:type="pct"/>
            <w:vAlign w:val="center"/>
          </w:tcPr>
          <w:p w:rsidR="00867C95" w:rsidRDefault="00C5701E">
            <w:pPr>
              <w:widowControl w:val="0"/>
              <w:jc w:val="center"/>
              <w:rPr>
                <w:rFonts w:ascii="Times New Roman" w:hAnsi="Times New Roman"/>
                <w:sz w:val="21"/>
                <w:szCs w:val="21"/>
              </w:rPr>
            </w:pPr>
            <w:r>
              <w:rPr>
                <w:rFonts w:ascii="Times New Roman" w:hAnsi="Times New Roman" w:hint="eastAsia"/>
                <w:sz w:val="21"/>
                <w:szCs w:val="21"/>
              </w:rPr>
              <w:t>18765324029</w:t>
            </w:r>
          </w:p>
        </w:tc>
      </w:tr>
    </w:tbl>
    <w:p w:rsidR="00867C95" w:rsidRDefault="00C5701E">
      <w:pPr>
        <w:jc w:val="center"/>
        <w:rPr>
          <w:rFonts w:ascii="黑体" w:eastAsia="黑体" w:hAnsi="黑体"/>
          <w:b/>
        </w:rPr>
      </w:pPr>
      <w:r>
        <w:rPr>
          <w:rFonts w:ascii="黑体" w:eastAsia="黑体" w:hAnsi="黑体" w:hint="eastAsia"/>
          <w:b/>
        </w:rPr>
        <w:t>型材厂相关单位联系表</w:t>
      </w:r>
    </w:p>
    <w:tbl>
      <w:tblPr>
        <w:tblW w:w="49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56"/>
        <w:gridCol w:w="1449"/>
        <w:gridCol w:w="870"/>
        <w:gridCol w:w="2163"/>
        <w:gridCol w:w="937"/>
        <w:gridCol w:w="1003"/>
        <w:gridCol w:w="1639"/>
      </w:tblGrid>
      <w:tr w:rsidR="00867C95">
        <w:trPr>
          <w:jc w:val="center"/>
        </w:trPr>
        <w:tc>
          <w:tcPr>
            <w:tcW w:w="267" w:type="pct"/>
            <w:vAlign w:val="center"/>
          </w:tcPr>
          <w:p w:rsidR="00867C95" w:rsidRDefault="00C5701E">
            <w:pPr>
              <w:jc w:val="center"/>
              <w:rPr>
                <w:rFonts w:asciiTheme="minorEastAsia" w:hAnsiTheme="minorEastAsia" w:cs="Tahoma"/>
                <w:b/>
                <w:sz w:val="21"/>
                <w:szCs w:val="21"/>
              </w:rPr>
            </w:pPr>
            <w:r>
              <w:rPr>
                <w:rFonts w:asciiTheme="minorEastAsia" w:hAnsiTheme="minorEastAsia" w:cs="Tahoma" w:hint="eastAsia"/>
                <w:b/>
                <w:sz w:val="21"/>
                <w:szCs w:val="21"/>
              </w:rPr>
              <w:t>序号</w:t>
            </w:r>
          </w:p>
        </w:tc>
        <w:tc>
          <w:tcPr>
            <w:tcW w:w="849" w:type="pct"/>
            <w:vAlign w:val="center"/>
          </w:tcPr>
          <w:p w:rsidR="00867C95" w:rsidRDefault="00C5701E">
            <w:pPr>
              <w:jc w:val="center"/>
              <w:rPr>
                <w:rFonts w:asciiTheme="minorEastAsia" w:hAnsiTheme="minorEastAsia" w:cs="Tahoma"/>
                <w:b/>
                <w:sz w:val="21"/>
                <w:szCs w:val="21"/>
              </w:rPr>
            </w:pPr>
            <w:r>
              <w:rPr>
                <w:rFonts w:asciiTheme="minorEastAsia" w:hAnsiTheme="minorEastAsia" w:cs="Tahoma" w:hint="eastAsia"/>
                <w:b/>
                <w:sz w:val="21"/>
                <w:szCs w:val="21"/>
              </w:rPr>
              <w:t>公司名称</w:t>
            </w:r>
          </w:p>
        </w:tc>
        <w:tc>
          <w:tcPr>
            <w:tcW w:w="511" w:type="pct"/>
            <w:vAlign w:val="center"/>
          </w:tcPr>
          <w:p w:rsidR="00867C95" w:rsidRDefault="00C5701E">
            <w:pPr>
              <w:jc w:val="center"/>
              <w:rPr>
                <w:rFonts w:asciiTheme="minorEastAsia" w:hAnsiTheme="minorEastAsia" w:cs="Tahoma"/>
                <w:b/>
                <w:sz w:val="21"/>
                <w:szCs w:val="21"/>
              </w:rPr>
            </w:pPr>
            <w:r>
              <w:rPr>
                <w:rFonts w:asciiTheme="minorEastAsia" w:hAnsiTheme="minorEastAsia" w:cs="Tahoma" w:hint="eastAsia"/>
                <w:b/>
                <w:sz w:val="21"/>
                <w:szCs w:val="21"/>
              </w:rPr>
              <w:t>合作关系</w:t>
            </w:r>
          </w:p>
        </w:tc>
        <w:tc>
          <w:tcPr>
            <w:tcW w:w="1269" w:type="pct"/>
            <w:vAlign w:val="center"/>
          </w:tcPr>
          <w:p w:rsidR="00867C95" w:rsidRDefault="00C5701E">
            <w:pPr>
              <w:jc w:val="center"/>
              <w:rPr>
                <w:rFonts w:asciiTheme="minorEastAsia" w:hAnsiTheme="minorEastAsia" w:cs="Tahoma"/>
                <w:b/>
                <w:sz w:val="21"/>
                <w:szCs w:val="21"/>
              </w:rPr>
            </w:pPr>
            <w:r>
              <w:rPr>
                <w:rFonts w:asciiTheme="minorEastAsia" w:hAnsiTheme="minorEastAsia" w:cs="Tahoma" w:hint="eastAsia"/>
                <w:b/>
                <w:sz w:val="21"/>
                <w:szCs w:val="21"/>
              </w:rPr>
              <w:t>承包或经营范围</w:t>
            </w:r>
          </w:p>
        </w:tc>
        <w:tc>
          <w:tcPr>
            <w:tcW w:w="550" w:type="pct"/>
          </w:tcPr>
          <w:p w:rsidR="00867C95" w:rsidRDefault="00C5701E">
            <w:pPr>
              <w:jc w:val="center"/>
              <w:rPr>
                <w:rFonts w:asciiTheme="minorEastAsia" w:hAnsiTheme="minorEastAsia" w:cs="Tahoma"/>
                <w:b/>
                <w:sz w:val="21"/>
                <w:szCs w:val="21"/>
              </w:rPr>
            </w:pPr>
            <w:r>
              <w:rPr>
                <w:rFonts w:asciiTheme="minorEastAsia" w:hAnsiTheme="minorEastAsia" w:cs="Tahoma" w:hint="eastAsia"/>
                <w:b/>
                <w:sz w:val="21"/>
                <w:szCs w:val="21"/>
              </w:rPr>
              <w:t>项目所在位置（车间</w:t>
            </w:r>
            <w:r>
              <w:rPr>
                <w:rFonts w:asciiTheme="minorEastAsia" w:hAnsiTheme="minorEastAsia" w:cs="Tahoma" w:hint="eastAsia"/>
                <w:b/>
                <w:sz w:val="21"/>
                <w:szCs w:val="21"/>
              </w:rPr>
              <w:t>/</w:t>
            </w:r>
            <w:r>
              <w:rPr>
                <w:rFonts w:asciiTheme="minorEastAsia" w:hAnsiTheme="minorEastAsia" w:cs="Tahoma" w:hint="eastAsia"/>
                <w:b/>
                <w:sz w:val="21"/>
                <w:szCs w:val="21"/>
              </w:rPr>
              <w:t>工序）</w:t>
            </w:r>
          </w:p>
        </w:tc>
        <w:tc>
          <w:tcPr>
            <w:tcW w:w="589" w:type="pct"/>
            <w:vAlign w:val="center"/>
          </w:tcPr>
          <w:p w:rsidR="00867C95" w:rsidRDefault="00C5701E">
            <w:pPr>
              <w:jc w:val="center"/>
              <w:rPr>
                <w:rFonts w:asciiTheme="minorEastAsia" w:hAnsiTheme="minorEastAsia" w:cs="Tahoma"/>
                <w:b/>
                <w:sz w:val="21"/>
                <w:szCs w:val="21"/>
              </w:rPr>
            </w:pPr>
            <w:r>
              <w:rPr>
                <w:rFonts w:asciiTheme="minorEastAsia" w:hAnsiTheme="minorEastAsia" w:cs="Tahoma" w:hint="eastAsia"/>
                <w:b/>
                <w:sz w:val="21"/>
                <w:szCs w:val="21"/>
              </w:rPr>
              <w:t>联系人</w:t>
            </w:r>
          </w:p>
        </w:tc>
        <w:tc>
          <w:tcPr>
            <w:tcW w:w="961" w:type="pct"/>
            <w:vAlign w:val="center"/>
          </w:tcPr>
          <w:p w:rsidR="00867C95" w:rsidRDefault="00C5701E">
            <w:pPr>
              <w:jc w:val="center"/>
              <w:rPr>
                <w:rFonts w:asciiTheme="minorEastAsia" w:hAnsiTheme="minorEastAsia" w:cs="Tahoma"/>
                <w:b/>
                <w:sz w:val="21"/>
                <w:szCs w:val="21"/>
              </w:rPr>
            </w:pPr>
            <w:r>
              <w:rPr>
                <w:rFonts w:asciiTheme="minorEastAsia" w:hAnsiTheme="minorEastAsia" w:cs="Tahoma" w:hint="eastAsia"/>
                <w:b/>
                <w:sz w:val="21"/>
                <w:szCs w:val="21"/>
              </w:rPr>
              <w:t>联系方式（紧急联系方式）</w:t>
            </w:r>
          </w:p>
        </w:tc>
      </w:tr>
      <w:tr w:rsidR="00867C95">
        <w:trPr>
          <w:jc w:val="center"/>
        </w:trPr>
        <w:tc>
          <w:tcPr>
            <w:tcW w:w="267" w:type="pct"/>
            <w:vAlign w:val="center"/>
          </w:tcPr>
          <w:p w:rsidR="00867C95" w:rsidRDefault="00C5701E">
            <w:pPr>
              <w:jc w:val="center"/>
              <w:textAlignment w:val="center"/>
              <w:rPr>
                <w:sz w:val="21"/>
                <w:szCs w:val="21"/>
              </w:rPr>
            </w:pPr>
            <w:r>
              <w:rPr>
                <w:rFonts w:hint="eastAsia"/>
                <w:sz w:val="21"/>
                <w:szCs w:val="21"/>
              </w:rPr>
              <w:t>1</w:t>
            </w:r>
          </w:p>
        </w:tc>
        <w:tc>
          <w:tcPr>
            <w:tcW w:w="849" w:type="pct"/>
            <w:vAlign w:val="center"/>
          </w:tcPr>
          <w:p w:rsidR="00867C95" w:rsidRDefault="00C5701E">
            <w:pPr>
              <w:jc w:val="center"/>
              <w:textAlignment w:val="center"/>
              <w:rPr>
                <w:sz w:val="21"/>
                <w:szCs w:val="21"/>
              </w:rPr>
            </w:pPr>
            <w:r>
              <w:rPr>
                <w:rFonts w:hint="eastAsia"/>
                <w:sz w:val="21"/>
                <w:szCs w:val="21"/>
              </w:rPr>
              <w:t>江阴市振晋机电设备安装有限公司</w:t>
            </w:r>
          </w:p>
        </w:tc>
        <w:tc>
          <w:tcPr>
            <w:tcW w:w="511" w:type="pct"/>
            <w:vAlign w:val="center"/>
          </w:tcPr>
          <w:p w:rsidR="00867C95" w:rsidRDefault="00C5701E">
            <w:pPr>
              <w:jc w:val="center"/>
              <w:textAlignment w:val="center"/>
              <w:rPr>
                <w:sz w:val="21"/>
                <w:szCs w:val="21"/>
              </w:rPr>
            </w:pPr>
            <w:r>
              <w:rPr>
                <w:rFonts w:hint="eastAsia"/>
                <w:sz w:val="21"/>
                <w:szCs w:val="21"/>
              </w:rPr>
              <w:t>维保</w:t>
            </w:r>
          </w:p>
        </w:tc>
        <w:tc>
          <w:tcPr>
            <w:tcW w:w="1269" w:type="pct"/>
            <w:vAlign w:val="center"/>
          </w:tcPr>
          <w:p w:rsidR="00867C95" w:rsidRDefault="00C5701E">
            <w:pPr>
              <w:jc w:val="center"/>
              <w:textAlignment w:val="center"/>
              <w:rPr>
                <w:sz w:val="21"/>
                <w:szCs w:val="21"/>
              </w:rPr>
            </w:pPr>
            <w:r>
              <w:rPr>
                <w:rFonts w:hint="eastAsia"/>
                <w:sz w:val="21"/>
                <w:szCs w:val="21"/>
              </w:rPr>
              <w:t>青岛特殊钢铁有限公司型材厂工程设备保全维修外包</w:t>
            </w:r>
          </w:p>
        </w:tc>
        <w:tc>
          <w:tcPr>
            <w:tcW w:w="550" w:type="pct"/>
            <w:vAlign w:val="center"/>
          </w:tcPr>
          <w:p w:rsidR="00867C95" w:rsidRDefault="00C5701E">
            <w:pPr>
              <w:jc w:val="center"/>
              <w:textAlignment w:val="center"/>
              <w:rPr>
                <w:sz w:val="21"/>
                <w:szCs w:val="21"/>
              </w:rPr>
            </w:pPr>
            <w:r>
              <w:rPr>
                <w:rFonts w:hint="eastAsia"/>
                <w:sz w:val="21"/>
                <w:szCs w:val="21"/>
              </w:rPr>
              <w:t>型材厂</w:t>
            </w:r>
          </w:p>
        </w:tc>
        <w:tc>
          <w:tcPr>
            <w:tcW w:w="589" w:type="pct"/>
            <w:vAlign w:val="center"/>
          </w:tcPr>
          <w:p w:rsidR="00867C95" w:rsidRDefault="00C5701E">
            <w:pPr>
              <w:jc w:val="center"/>
              <w:textAlignment w:val="center"/>
              <w:rPr>
                <w:sz w:val="21"/>
                <w:szCs w:val="21"/>
              </w:rPr>
            </w:pPr>
            <w:r>
              <w:rPr>
                <w:rFonts w:hint="eastAsia"/>
                <w:sz w:val="21"/>
                <w:szCs w:val="21"/>
              </w:rPr>
              <w:t>陈万化</w:t>
            </w:r>
          </w:p>
        </w:tc>
        <w:tc>
          <w:tcPr>
            <w:tcW w:w="961" w:type="pct"/>
            <w:vAlign w:val="center"/>
          </w:tcPr>
          <w:p w:rsidR="00867C95" w:rsidRDefault="00C5701E">
            <w:pPr>
              <w:jc w:val="center"/>
              <w:textAlignment w:val="center"/>
              <w:rPr>
                <w:sz w:val="21"/>
                <w:szCs w:val="21"/>
              </w:rPr>
            </w:pPr>
            <w:r>
              <w:rPr>
                <w:rFonts w:hint="eastAsia"/>
                <w:sz w:val="21"/>
                <w:szCs w:val="21"/>
              </w:rPr>
              <w:t>15152277626</w:t>
            </w:r>
          </w:p>
        </w:tc>
      </w:tr>
      <w:tr w:rsidR="00867C95">
        <w:trPr>
          <w:jc w:val="center"/>
        </w:trPr>
        <w:tc>
          <w:tcPr>
            <w:tcW w:w="267" w:type="pct"/>
            <w:vAlign w:val="center"/>
          </w:tcPr>
          <w:p w:rsidR="00867C95" w:rsidRDefault="00C5701E">
            <w:pPr>
              <w:jc w:val="center"/>
              <w:textAlignment w:val="center"/>
              <w:rPr>
                <w:sz w:val="21"/>
                <w:szCs w:val="21"/>
              </w:rPr>
            </w:pPr>
            <w:r>
              <w:rPr>
                <w:rFonts w:hint="eastAsia"/>
                <w:sz w:val="21"/>
                <w:szCs w:val="21"/>
              </w:rPr>
              <w:t>2</w:t>
            </w:r>
          </w:p>
        </w:tc>
        <w:tc>
          <w:tcPr>
            <w:tcW w:w="849" w:type="pct"/>
            <w:vAlign w:val="center"/>
          </w:tcPr>
          <w:p w:rsidR="00867C95" w:rsidRDefault="00C5701E">
            <w:pPr>
              <w:jc w:val="center"/>
              <w:textAlignment w:val="center"/>
              <w:rPr>
                <w:sz w:val="21"/>
                <w:szCs w:val="21"/>
              </w:rPr>
            </w:pPr>
            <w:r>
              <w:rPr>
                <w:rFonts w:hint="eastAsia"/>
                <w:sz w:val="21"/>
                <w:szCs w:val="21"/>
              </w:rPr>
              <w:t>上海宝冶集团有限公司</w:t>
            </w:r>
          </w:p>
        </w:tc>
        <w:tc>
          <w:tcPr>
            <w:tcW w:w="511" w:type="pct"/>
            <w:vAlign w:val="center"/>
          </w:tcPr>
          <w:p w:rsidR="00867C95" w:rsidRDefault="00C5701E">
            <w:pPr>
              <w:jc w:val="center"/>
              <w:textAlignment w:val="center"/>
              <w:rPr>
                <w:sz w:val="21"/>
                <w:szCs w:val="21"/>
              </w:rPr>
            </w:pPr>
            <w:r>
              <w:rPr>
                <w:rFonts w:hint="eastAsia"/>
                <w:sz w:val="21"/>
                <w:szCs w:val="21"/>
              </w:rPr>
              <w:t>运维</w:t>
            </w:r>
          </w:p>
        </w:tc>
        <w:tc>
          <w:tcPr>
            <w:tcW w:w="1269" w:type="pct"/>
            <w:vAlign w:val="center"/>
          </w:tcPr>
          <w:p w:rsidR="00867C95" w:rsidRDefault="00C5701E">
            <w:pPr>
              <w:jc w:val="center"/>
              <w:textAlignment w:val="center"/>
              <w:rPr>
                <w:sz w:val="21"/>
                <w:szCs w:val="21"/>
              </w:rPr>
            </w:pPr>
            <w:r>
              <w:rPr>
                <w:rFonts w:hint="eastAsia"/>
                <w:sz w:val="21"/>
                <w:szCs w:val="21"/>
              </w:rPr>
              <w:t>桥式起重机运行维保和部分天车操作运营外包合同</w:t>
            </w:r>
          </w:p>
        </w:tc>
        <w:tc>
          <w:tcPr>
            <w:tcW w:w="550" w:type="pct"/>
            <w:vAlign w:val="center"/>
          </w:tcPr>
          <w:p w:rsidR="00867C95" w:rsidRDefault="00C5701E">
            <w:pPr>
              <w:jc w:val="center"/>
              <w:textAlignment w:val="center"/>
              <w:rPr>
                <w:sz w:val="21"/>
                <w:szCs w:val="21"/>
              </w:rPr>
            </w:pPr>
            <w:r>
              <w:rPr>
                <w:rFonts w:hint="eastAsia"/>
                <w:sz w:val="21"/>
                <w:szCs w:val="21"/>
              </w:rPr>
              <w:t>型材厂</w:t>
            </w:r>
          </w:p>
        </w:tc>
        <w:tc>
          <w:tcPr>
            <w:tcW w:w="589" w:type="pct"/>
            <w:vAlign w:val="center"/>
          </w:tcPr>
          <w:p w:rsidR="00867C95" w:rsidRDefault="00C5701E">
            <w:pPr>
              <w:jc w:val="center"/>
              <w:textAlignment w:val="center"/>
              <w:rPr>
                <w:sz w:val="21"/>
                <w:szCs w:val="21"/>
              </w:rPr>
            </w:pPr>
            <w:r>
              <w:rPr>
                <w:rFonts w:hint="eastAsia"/>
                <w:sz w:val="21"/>
                <w:szCs w:val="21"/>
              </w:rPr>
              <w:t>徐爱兵</w:t>
            </w:r>
          </w:p>
        </w:tc>
        <w:tc>
          <w:tcPr>
            <w:tcW w:w="961" w:type="pct"/>
            <w:vAlign w:val="center"/>
          </w:tcPr>
          <w:p w:rsidR="00867C95" w:rsidRDefault="00C5701E">
            <w:pPr>
              <w:jc w:val="center"/>
              <w:textAlignment w:val="center"/>
              <w:rPr>
                <w:sz w:val="21"/>
                <w:szCs w:val="21"/>
              </w:rPr>
            </w:pPr>
            <w:r>
              <w:rPr>
                <w:rFonts w:hint="eastAsia"/>
                <w:sz w:val="21"/>
                <w:szCs w:val="21"/>
              </w:rPr>
              <w:t>18068050998</w:t>
            </w:r>
          </w:p>
        </w:tc>
      </w:tr>
      <w:tr w:rsidR="00867C95">
        <w:trPr>
          <w:jc w:val="center"/>
        </w:trPr>
        <w:tc>
          <w:tcPr>
            <w:tcW w:w="267" w:type="pct"/>
            <w:vAlign w:val="center"/>
          </w:tcPr>
          <w:p w:rsidR="00867C95" w:rsidRDefault="00C5701E">
            <w:pPr>
              <w:jc w:val="center"/>
              <w:textAlignment w:val="center"/>
              <w:rPr>
                <w:sz w:val="21"/>
                <w:szCs w:val="21"/>
              </w:rPr>
            </w:pPr>
            <w:r>
              <w:rPr>
                <w:rFonts w:hint="eastAsia"/>
                <w:sz w:val="21"/>
                <w:szCs w:val="21"/>
              </w:rPr>
              <w:t>3</w:t>
            </w:r>
          </w:p>
        </w:tc>
        <w:tc>
          <w:tcPr>
            <w:tcW w:w="849" w:type="pct"/>
            <w:vAlign w:val="center"/>
          </w:tcPr>
          <w:p w:rsidR="00867C95" w:rsidRDefault="00C5701E">
            <w:pPr>
              <w:jc w:val="center"/>
              <w:textAlignment w:val="center"/>
              <w:rPr>
                <w:sz w:val="21"/>
                <w:szCs w:val="21"/>
              </w:rPr>
            </w:pPr>
            <w:r>
              <w:rPr>
                <w:rFonts w:hint="eastAsia"/>
                <w:sz w:val="21"/>
                <w:szCs w:val="21"/>
              </w:rPr>
              <w:t>上海宝冶集团有限公司</w:t>
            </w:r>
          </w:p>
        </w:tc>
        <w:tc>
          <w:tcPr>
            <w:tcW w:w="511" w:type="pct"/>
            <w:vAlign w:val="center"/>
          </w:tcPr>
          <w:p w:rsidR="00867C95" w:rsidRDefault="00C5701E">
            <w:pPr>
              <w:jc w:val="center"/>
              <w:textAlignment w:val="center"/>
              <w:rPr>
                <w:sz w:val="21"/>
                <w:szCs w:val="21"/>
              </w:rPr>
            </w:pPr>
            <w:r>
              <w:rPr>
                <w:rFonts w:hint="eastAsia"/>
                <w:sz w:val="21"/>
                <w:szCs w:val="21"/>
              </w:rPr>
              <w:t>维保</w:t>
            </w:r>
          </w:p>
        </w:tc>
        <w:tc>
          <w:tcPr>
            <w:tcW w:w="1269" w:type="pct"/>
            <w:vAlign w:val="center"/>
          </w:tcPr>
          <w:p w:rsidR="00867C95" w:rsidRDefault="00C5701E">
            <w:pPr>
              <w:jc w:val="center"/>
              <w:textAlignment w:val="center"/>
              <w:rPr>
                <w:sz w:val="21"/>
                <w:szCs w:val="21"/>
              </w:rPr>
            </w:pPr>
            <w:r>
              <w:rPr>
                <w:rFonts w:hint="eastAsia"/>
                <w:sz w:val="21"/>
                <w:szCs w:val="21"/>
              </w:rPr>
              <w:t>桥式起重机运行维保和部分天车操作运营外包合同</w:t>
            </w:r>
          </w:p>
        </w:tc>
        <w:tc>
          <w:tcPr>
            <w:tcW w:w="550" w:type="pct"/>
            <w:vAlign w:val="center"/>
          </w:tcPr>
          <w:p w:rsidR="00867C95" w:rsidRDefault="00C5701E">
            <w:pPr>
              <w:jc w:val="center"/>
              <w:textAlignment w:val="center"/>
              <w:rPr>
                <w:sz w:val="21"/>
                <w:szCs w:val="21"/>
              </w:rPr>
            </w:pPr>
            <w:r>
              <w:rPr>
                <w:rFonts w:hint="eastAsia"/>
                <w:sz w:val="21"/>
                <w:szCs w:val="21"/>
              </w:rPr>
              <w:t>型材厂</w:t>
            </w:r>
          </w:p>
        </w:tc>
        <w:tc>
          <w:tcPr>
            <w:tcW w:w="589" w:type="pct"/>
            <w:vAlign w:val="center"/>
          </w:tcPr>
          <w:p w:rsidR="00867C95" w:rsidRDefault="00C5701E">
            <w:pPr>
              <w:jc w:val="center"/>
              <w:textAlignment w:val="center"/>
              <w:rPr>
                <w:sz w:val="21"/>
                <w:szCs w:val="21"/>
              </w:rPr>
            </w:pPr>
            <w:r>
              <w:rPr>
                <w:rFonts w:hint="eastAsia"/>
                <w:sz w:val="21"/>
                <w:szCs w:val="21"/>
              </w:rPr>
              <w:t>徐爱兵</w:t>
            </w:r>
          </w:p>
        </w:tc>
        <w:tc>
          <w:tcPr>
            <w:tcW w:w="961" w:type="pct"/>
            <w:vAlign w:val="center"/>
          </w:tcPr>
          <w:p w:rsidR="00867C95" w:rsidRDefault="00C5701E">
            <w:pPr>
              <w:jc w:val="center"/>
              <w:textAlignment w:val="center"/>
              <w:rPr>
                <w:sz w:val="21"/>
                <w:szCs w:val="21"/>
              </w:rPr>
            </w:pPr>
            <w:r>
              <w:rPr>
                <w:rFonts w:hint="eastAsia"/>
                <w:sz w:val="21"/>
                <w:szCs w:val="21"/>
              </w:rPr>
              <w:t>18068050998</w:t>
            </w:r>
          </w:p>
        </w:tc>
      </w:tr>
      <w:tr w:rsidR="00867C95">
        <w:trPr>
          <w:jc w:val="center"/>
        </w:trPr>
        <w:tc>
          <w:tcPr>
            <w:tcW w:w="267" w:type="pct"/>
            <w:vAlign w:val="center"/>
          </w:tcPr>
          <w:p w:rsidR="00867C95" w:rsidRDefault="00C5701E">
            <w:pPr>
              <w:jc w:val="center"/>
              <w:textAlignment w:val="center"/>
              <w:rPr>
                <w:sz w:val="21"/>
                <w:szCs w:val="21"/>
              </w:rPr>
            </w:pPr>
            <w:r>
              <w:rPr>
                <w:rFonts w:hint="eastAsia"/>
                <w:sz w:val="21"/>
                <w:szCs w:val="21"/>
              </w:rPr>
              <w:t>4</w:t>
            </w:r>
          </w:p>
        </w:tc>
        <w:tc>
          <w:tcPr>
            <w:tcW w:w="849" w:type="pct"/>
            <w:vAlign w:val="center"/>
          </w:tcPr>
          <w:p w:rsidR="00867C95" w:rsidRDefault="00C5701E">
            <w:pPr>
              <w:jc w:val="center"/>
              <w:textAlignment w:val="center"/>
              <w:rPr>
                <w:sz w:val="21"/>
                <w:szCs w:val="21"/>
              </w:rPr>
            </w:pPr>
            <w:r>
              <w:rPr>
                <w:rFonts w:hint="eastAsia"/>
                <w:sz w:val="21"/>
                <w:szCs w:val="21"/>
              </w:rPr>
              <w:t>江阴双赢劳务有限公司</w:t>
            </w:r>
          </w:p>
        </w:tc>
        <w:tc>
          <w:tcPr>
            <w:tcW w:w="511" w:type="pct"/>
            <w:vAlign w:val="center"/>
          </w:tcPr>
          <w:p w:rsidR="00867C95" w:rsidRDefault="00C5701E">
            <w:pPr>
              <w:jc w:val="center"/>
              <w:textAlignment w:val="center"/>
              <w:rPr>
                <w:sz w:val="21"/>
                <w:szCs w:val="21"/>
              </w:rPr>
            </w:pPr>
            <w:r>
              <w:rPr>
                <w:rFonts w:hint="eastAsia"/>
                <w:sz w:val="21"/>
                <w:szCs w:val="21"/>
              </w:rPr>
              <w:t>运维</w:t>
            </w:r>
          </w:p>
        </w:tc>
        <w:tc>
          <w:tcPr>
            <w:tcW w:w="1269" w:type="pct"/>
            <w:vAlign w:val="center"/>
          </w:tcPr>
          <w:p w:rsidR="00867C95" w:rsidRDefault="00C5701E">
            <w:pPr>
              <w:jc w:val="center"/>
              <w:textAlignment w:val="center"/>
              <w:rPr>
                <w:sz w:val="21"/>
                <w:szCs w:val="21"/>
              </w:rPr>
            </w:pPr>
            <w:r>
              <w:rPr>
                <w:rFonts w:hint="eastAsia"/>
                <w:sz w:val="21"/>
                <w:szCs w:val="21"/>
              </w:rPr>
              <w:t>精整修磨</w:t>
            </w:r>
          </w:p>
        </w:tc>
        <w:tc>
          <w:tcPr>
            <w:tcW w:w="550" w:type="pct"/>
            <w:vAlign w:val="center"/>
          </w:tcPr>
          <w:p w:rsidR="00867C95" w:rsidRDefault="00C5701E">
            <w:pPr>
              <w:jc w:val="center"/>
              <w:textAlignment w:val="center"/>
              <w:rPr>
                <w:sz w:val="21"/>
                <w:szCs w:val="21"/>
              </w:rPr>
            </w:pPr>
            <w:r>
              <w:rPr>
                <w:rFonts w:hint="eastAsia"/>
                <w:sz w:val="21"/>
                <w:szCs w:val="21"/>
              </w:rPr>
              <w:t>型材厂</w:t>
            </w:r>
          </w:p>
        </w:tc>
        <w:tc>
          <w:tcPr>
            <w:tcW w:w="589" w:type="pct"/>
            <w:vAlign w:val="center"/>
          </w:tcPr>
          <w:p w:rsidR="00867C95" w:rsidRDefault="00C5701E">
            <w:pPr>
              <w:jc w:val="center"/>
              <w:textAlignment w:val="center"/>
              <w:rPr>
                <w:sz w:val="21"/>
                <w:szCs w:val="21"/>
              </w:rPr>
            </w:pPr>
            <w:r>
              <w:rPr>
                <w:rFonts w:hint="eastAsia"/>
                <w:sz w:val="21"/>
                <w:szCs w:val="21"/>
              </w:rPr>
              <w:t>陈为建</w:t>
            </w:r>
          </w:p>
        </w:tc>
        <w:tc>
          <w:tcPr>
            <w:tcW w:w="961" w:type="pct"/>
            <w:vAlign w:val="center"/>
          </w:tcPr>
          <w:p w:rsidR="00867C95" w:rsidRDefault="00C5701E">
            <w:pPr>
              <w:jc w:val="center"/>
              <w:textAlignment w:val="center"/>
              <w:rPr>
                <w:sz w:val="21"/>
                <w:szCs w:val="21"/>
              </w:rPr>
            </w:pPr>
            <w:r>
              <w:rPr>
                <w:rFonts w:hint="eastAsia"/>
                <w:sz w:val="21"/>
                <w:szCs w:val="21"/>
              </w:rPr>
              <w:t>15995357577</w:t>
            </w:r>
          </w:p>
        </w:tc>
      </w:tr>
      <w:tr w:rsidR="00867C95">
        <w:trPr>
          <w:jc w:val="center"/>
        </w:trPr>
        <w:tc>
          <w:tcPr>
            <w:tcW w:w="267" w:type="pct"/>
            <w:vAlign w:val="center"/>
          </w:tcPr>
          <w:p w:rsidR="00867C95" w:rsidRDefault="00C5701E">
            <w:pPr>
              <w:jc w:val="center"/>
              <w:textAlignment w:val="center"/>
              <w:rPr>
                <w:sz w:val="21"/>
                <w:szCs w:val="21"/>
              </w:rPr>
            </w:pPr>
            <w:r>
              <w:rPr>
                <w:rFonts w:hint="eastAsia"/>
                <w:sz w:val="21"/>
                <w:szCs w:val="21"/>
              </w:rPr>
              <w:t>5</w:t>
            </w:r>
          </w:p>
        </w:tc>
        <w:tc>
          <w:tcPr>
            <w:tcW w:w="849" w:type="pct"/>
            <w:vAlign w:val="center"/>
          </w:tcPr>
          <w:p w:rsidR="00867C95" w:rsidRDefault="00C5701E">
            <w:pPr>
              <w:jc w:val="center"/>
              <w:textAlignment w:val="center"/>
              <w:rPr>
                <w:sz w:val="21"/>
                <w:szCs w:val="21"/>
              </w:rPr>
            </w:pPr>
            <w:r>
              <w:rPr>
                <w:rFonts w:hint="eastAsia"/>
                <w:sz w:val="21"/>
                <w:szCs w:val="21"/>
              </w:rPr>
              <w:t>合肥市百胜科技发展股份有限公司</w:t>
            </w:r>
          </w:p>
        </w:tc>
        <w:tc>
          <w:tcPr>
            <w:tcW w:w="511" w:type="pct"/>
            <w:vAlign w:val="center"/>
          </w:tcPr>
          <w:p w:rsidR="00867C95" w:rsidRDefault="00C5701E">
            <w:pPr>
              <w:jc w:val="center"/>
              <w:textAlignment w:val="center"/>
              <w:rPr>
                <w:sz w:val="21"/>
                <w:szCs w:val="21"/>
              </w:rPr>
            </w:pPr>
            <w:r>
              <w:rPr>
                <w:rFonts w:hint="eastAsia"/>
                <w:sz w:val="21"/>
                <w:szCs w:val="21"/>
              </w:rPr>
              <w:t>运维</w:t>
            </w:r>
          </w:p>
        </w:tc>
        <w:tc>
          <w:tcPr>
            <w:tcW w:w="1269" w:type="pct"/>
            <w:vAlign w:val="center"/>
          </w:tcPr>
          <w:p w:rsidR="00867C95" w:rsidRDefault="00C5701E">
            <w:pPr>
              <w:jc w:val="center"/>
              <w:textAlignment w:val="center"/>
              <w:rPr>
                <w:sz w:val="21"/>
                <w:szCs w:val="21"/>
              </w:rPr>
            </w:pPr>
            <w:r>
              <w:rPr>
                <w:rFonts w:hint="eastAsia"/>
                <w:sz w:val="21"/>
                <w:szCs w:val="21"/>
              </w:rPr>
              <w:t>导卫打包</w:t>
            </w:r>
          </w:p>
        </w:tc>
        <w:tc>
          <w:tcPr>
            <w:tcW w:w="550" w:type="pct"/>
            <w:vAlign w:val="center"/>
          </w:tcPr>
          <w:p w:rsidR="00867C95" w:rsidRDefault="00C5701E">
            <w:pPr>
              <w:jc w:val="center"/>
              <w:textAlignment w:val="center"/>
              <w:rPr>
                <w:sz w:val="21"/>
                <w:szCs w:val="21"/>
              </w:rPr>
            </w:pPr>
            <w:r>
              <w:rPr>
                <w:rFonts w:hint="eastAsia"/>
                <w:sz w:val="21"/>
                <w:szCs w:val="21"/>
              </w:rPr>
              <w:t>型材厂</w:t>
            </w:r>
          </w:p>
        </w:tc>
        <w:tc>
          <w:tcPr>
            <w:tcW w:w="589" w:type="pct"/>
            <w:vAlign w:val="center"/>
          </w:tcPr>
          <w:p w:rsidR="00867C95" w:rsidRDefault="00C5701E">
            <w:pPr>
              <w:jc w:val="center"/>
              <w:textAlignment w:val="center"/>
              <w:rPr>
                <w:sz w:val="21"/>
                <w:szCs w:val="21"/>
              </w:rPr>
            </w:pPr>
            <w:r>
              <w:rPr>
                <w:rFonts w:hint="eastAsia"/>
                <w:sz w:val="21"/>
                <w:szCs w:val="21"/>
              </w:rPr>
              <w:t>曾凡成</w:t>
            </w:r>
          </w:p>
        </w:tc>
        <w:tc>
          <w:tcPr>
            <w:tcW w:w="961" w:type="pct"/>
            <w:vAlign w:val="center"/>
          </w:tcPr>
          <w:p w:rsidR="00867C95" w:rsidRDefault="00C5701E">
            <w:pPr>
              <w:jc w:val="center"/>
              <w:textAlignment w:val="center"/>
              <w:rPr>
                <w:sz w:val="21"/>
                <w:szCs w:val="21"/>
              </w:rPr>
            </w:pPr>
            <w:r>
              <w:rPr>
                <w:rFonts w:hint="eastAsia"/>
                <w:sz w:val="21"/>
                <w:szCs w:val="21"/>
              </w:rPr>
              <w:t>17681802466</w:t>
            </w:r>
          </w:p>
        </w:tc>
      </w:tr>
    </w:tbl>
    <w:p w:rsidR="00867C95" w:rsidRDefault="00C5701E">
      <w:pPr>
        <w:pStyle w:val="3"/>
        <w:ind w:left="480"/>
        <w:jc w:val="center"/>
        <w:rPr>
          <w:sz w:val="24"/>
          <w:szCs w:val="24"/>
        </w:rPr>
      </w:pPr>
      <w:bookmarkStart w:id="605" w:name="_Toc7201"/>
      <w:bookmarkStart w:id="606" w:name="_Toc24750"/>
      <w:r>
        <w:rPr>
          <w:rFonts w:hint="eastAsia"/>
          <w:sz w:val="24"/>
          <w:szCs w:val="24"/>
        </w:rPr>
        <w:t>附件</w:t>
      </w:r>
      <w:r>
        <w:rPr>
          <w:rFonts w:hint="eastAsia"/>
          <w:sz w:val="24"/>
          <w:szCs w:val="24"/>
        </w:rPr>
        <w:t>1-</w:t>
      </w:r>
      <w:r>
        <w:rPr>
          <w:rFonts w:hint="eastAsia"/>
          <w:sz w:val="24"/>
          <w:szCs w:val="24"/>
        </w:rPr>
        <w:t>9</w:t>
      </w:r>
      <w:r>
        <w:rPr>
          <w:rFonts w:hint="eastAsia"/>
          <w:sz w:val="24"/>
          <w:szCs w:val="24"/>
        </w:rPr>
        <w:t>公司内部应急联系表</w:t>
      </w:r>
      <w:r>
        <w:rPr>
          <w:rFonts w:hint="eastAsia"/>
          <w:sz w:val="24"/>
          <w:szCs w:val="24"/>
        </w:rPr>
        <w:t>-</w:t>
      </w:r>
      <w:r>
        <w:rPr>
          <w:rFonts w:hint="eastAsia"/>
          <w:sz w:val="24"/>
          <w:szCs w:val="24"/>
        </w:rPr>
        <w:t>动力事业部</w:t>
      </w:r>
      <w:bookmarkEnd w:id="605"/>
      <w:bookmarkEnd w:id="606"/>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337"/>
        <w:gridCol w:w="2129"/>
        <w:gridCol w:w="2840"/>
        <w:gridCol w:w="2213"/>
      </w:tblGrid>
      <w:tr w:rsidR="00867C95">
        <w:trPr>
          <w:trHeight w:val="20"/>
        </w:trPr>
        <w:tc>
          <w:tcPr>
            <w:tcW w:w="784" w:type="pct"/>
            <w:vAlign w:val="center"/>
          </w:tcPr>
          <w:p w:rsidR="00867C95" w:rsidRDefault="00C5701E">
            <w:pPr>
              <w:jc w:val="center"/>
              <w:rPr>
                <w:rFonts w:asciiTheme="minorEastAsia" w:hAnsiTheme="minorEastAsia"/>
                <w:b/>
                <w:sz w:val="21"/>
                <w:szCs w:val="21"/>
              </w:rPr>
            </w:pPr>
            <w:r>
              <w:rPr>
                <w:rFonts w:asciiTheme="minorEastAsia" w:hAnsiTheme="minorEastAsia" w:hint="eastAsia"/>
                <w:b/>
                <w:sz w:val="21"/>
                <w:szCs w:val="21"/>
              </w:rPr>
              <w:t>姓名</w:t>
            </w:r>
          </w:p>
        </w:tc>
        <w:tc>
          <w:tcPr>
            <w:tcW w:w="1249" w:type="pct"/>
            <w:vAlign w:val="center"/>
          </w:tcPr>
          <w:p w:rsidR="00867C95" w:rsidRDefault="00C5701E">
            <w:pPr>
              <w:jc w:val="center"/>
              <w:rPr>
                <w:rFonts w:asciiTheme="minorEastAsia" w:hAnsiTheme="minorEastAsia"/>
                <w:b/>
                <w:sz w:val="21"/>
                <w:szCs w:val="21"/>
              </w:rPr>
            </w:pPr>
            <w:r>
              <w:rPr>
                <w:rFonts w:asciiTheme="minorEastAsia" w:hAnsiTheme="minorEastAsia" w:hint="eastAsia"/>
                <w:b/>
                <w:sz w:val="21"/>
                <w:szCs w:val="21"/>
              </w:rPr>
              <w:t>职务</w:t>
            </w:r>
          </w:p>
        </w:tc>
        <w:tc>
          <w:tcPr>
            <w:tcW w:w="1667" w:type="pct"/>
            <w:vAlign w:val="center"/>
          </w:tcPr>
          <w:p w:rsidR="00867C95" w:rsidRDefault="00C5701E">
            <w:pPr>
              <w:jc w:val="center"/>
              <w:rPr>
                <w:rFonts w:asciiTheme="minorEastAsia" w:hAnsiTheme="minorEastAsia"/>
                <w:b/>
                <w:sz w:val="21"/>
                <w:szCs w:val="21"/>
              </w:rPr>
            </w:pPr>
            <w:r>
              <w:rPr>
                <w:rFonts w:asciiTheme="minorEastAsia" w:hAnsiTheme="minorEastAsia" w:hint="eastAsia"/>
                <w:b/>
                <w:sz w:val="21"/>
                <w:szCs w:val="21"/>
              </w:rPr>
              <w:t>应急职务</w:t>
            </w:r>
          </w:p>
        </w:tc>
        <w:tc>
          <w:tcPr>
            <w:tcW w:w="1299" w:type="pct"/>
            <w:vAlign w:val="center"/>
          </w:tcPr>
          <w:p w:rsidR="00867C95" w:rsidRDefault="00C5701E">
            <w:pPr>
              <w:jc w:val="center"/>
              <w:rPr>
                <w:rFonts w:asciiTheme="minorEastAsia" w:hAnsiTheme="minorEastAsia"/>
                <w:b/>
                <w:sz w:val="21"/>
                <w:szCs w:val="21"/>
              </w:rPr>
            </w:pPr>
            <w:r>
              <w:rPr>
                <w:rFonts w:asciiTheme="minorEastAsia" w:hAnsiTheme="minorEastAsia" w:hint="eastAsia"/>
                <w:b/>
                <w:sz w:val="21"/>
                <w:szCs w:val="21"/>
              </w:rPr>
              <w:t>联系电话</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于军</w:t>
            </w:r>
          </w:p>
        </w:tc>
        <w:tc>
          <w:tcPr>
            <w:tcW w:w="1249" w:type="pct"/>
            <w:vAlign w:val="center"/>
          </w:tcPr>
          <w:p w:rsidR="00867C95" w:rsidRDefault="00C5701E">
            <w:pPr>
              <w:jc w:val="center"/>
              <w:textAlignment w:val="center"/>
              <w:rPr>
                <w:sz w:val="21"/>
                <w:szCs w:val="21"/>
              </w:rPr>
            </w:pPr>
            <w:r>
              <w:rPr>
                <w:rFonts w:hint="eastAsia"/>
                <w:sz w:val="21"/>
                <w:szCs w:val="21"/>
              </w:rPr>
              <w:t>部长</w:t>
            </w:r>
          </w:p>
        </w:tc>
        <w:tc>
          <w:tcPr>
            <w:tcW w:w="1667" w:type="pct"/>
            <w:vAlign w:val="center"/>
          </w:tcPr>
          <w:p w:rsidR="00867C95" w:rsidRDefault="00C5701E">
            <w:pPr>
              <w:jc w:val="center"/>
              <w:textAlignment w:val="center"/>
              <w:rPr>
                <w:sz w:val="21"/>
                <w:szCs w:val="21"/>
              </w:rPr>
            </w:pPr>
            <w:r>
              <w:rPr>
                <w:rFonts w:hint="eastAsia"/>
                <w:sz w:val="21"/>
                <w:szCs w:val="21"/>
              </w:rPr>
              <w:t>总指挥</w:t>
            </w:r>
          </w:p>
        </w:tc>
        <w:tc>
          <w:tcPr>
            <w:tcW w:w="1299" w:type="pct"/>
            <w:vAlign w:val="center"/>
          </w:tcPr>
          <w:p w:rsidR="00867C95" w:rsidRDefault="00C5701E">
            <w:pPr>
              <w:jc w:val="center"/>
              <w:textAlignment w:val="center"/>
              <w:rPr>
                <w:sz w:val="21"/>
                <w:szCs w:val="21"/>
              </w:rPr>
            </w:pPr>
            <w:r>
              <w:rPr>
                <w:rFonts w:hint="eastAsia"/>
                <w:sz w:val="21"/>
                <w:szCs w:val="21"/>
              </w:rPr>
              <w:t>13953270719</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赵占国</w:t>
            </w:r>
          </w:p>
        </w:tc>
        <w:tc>
          <w:tcPr>
            <w:tcW w:w="1249" w:type="pct"/>
            <w:vAlign w:val="center"/>
          </w:tcPr>
          <w:p w:rsidR="00867C95" w:rsidRDefault="00C5701E">
            <w:pPr>
              <w:jc w:val="center"/>
              <w:textAlignment w:val="center"/>
              <w:rPr>
                <w:sz w:val="21"/>
                <w:szCs w:val="21"/>
              </w:rPr>
            </w:pPr>
            <w:r>
              <w:rPr>
                <w:rFonts w:hint="eastAsia"/>
                <w:sz w:val="21"/>
                <w:szCs w:val="21"/>
              </w:rPr>
              <w:t>副部长</w:t>
            </w:r>
          </w:p>
        </w:tc>
        <w:tc>
          <w:tcPr>
            <w:tcW w:w="1667" w:type="pct"/>
            <w:vAlign w:val="center"/>
          </w:tcPr>
          <w:p w:rsidR="00867C95" w:rsidRDefault="00C5701E">
            <w:pPr>
              <w:jc w:val="center"/>
              <w:textAlignment w:val="center"/>
              <w:rPr>
                <w:sz w:val="21"/>
                <w:szCs w:val="21"/>
              </w:rPr>
            </w:pPr>
            <w:r>
              <w:rPr>
                <w:rFonts w:hint="eastAsia"/>
                <w:sz w:val="21"/>
                <w:szCs w:val="21"/>
              </w:rPr>
              <w:t>副总指挥</w:t>
            </w:r>
          </w:p>
        </w:tc>
        <w:tc>
          <w:tcPr>
            <w:tcW w:w="1299" w:type="pct"/>
            <w:vAlign w:val="center"/>
          </w:tcPr>
          <w:p w:rsidR="00867C95" w:rsidRDefault="00C5701E">
            <w:pPr>
              <w:jc w:val="center"/>
              <w:textAlignment w:val="center"/>
              <w:rPr>
                <w:sz w:val="21"/>
                <w:szCs w:val="21"/>
              </w:rPr>
            </w:pPr>
            <w:r>
              <w:rPr>
                <w:rFonts w:hint="eastAsia"/>
                <w:sz w:val="21"/>
                <w:szCs w:val="21"/>
              </w:rPr>
              <w:t>15905321172</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李庆生</w:t>
            </w:r>
          </w:p>
        </w:tc>
        <w:tc>
          <w:tcPr>
            <w:tcW w:w="1249" w:type="pct"/>
            <w:vAlign w:val="center"/>
          </w:tcPr>
          <w:p w:rsidR="00867C95" w:rsidRDefault="00C5701E">
            <w:pPr>
              <w:jc w:val="center"/>
              <w:textAlignment w:val="center"/>
              <w:rPr>
                <w:sz w:val="21"/>
                <w:szCs w:val="21"/>
              </w:rPr>
            </w:pPr>
            <w:r>
              <w:rPr>
                <w:rFonts w:hint="eastAsia"/>
                <w:sz w:val="21"/>
                <w:szCs w:val="21"/>
              </w:rPr>
              <w:t>副部长</w:t>
            </w:r>
          </w:p>
        </w:tc>
        <w:tc>
          <w:tcPr>
            <w:tcW w:w="1667" w:type="pct"/>
            <w:vAlign w:val="center"/>
          </w:tcPr>
          <w:p w:rsidR="00867C95" w:rsidRDefault="00C5701E">
            <w:pPr>
              <w:jc w:val="center"/>
              <w:textAlignment w:val="center"/>
              <w:rPr>
                <w:sz w:val="21"/>
                <w:szCs w:val="21"/>
              </w:rPr>
            </w:pPr>
            <w:r>
              <w:rPr>
                <w:rFonts w:hint="eastAsia"/>
                <w:sz w:val="21"/>
                <w:szCs w:val="21"/>
              </w:rPr>
              <w:t>副总指挥</w:t>
            </w:r>
          </w:p>
        </w:tc>
        <w:tc>
          <w:tcPr>
            <w:tcW w:w="1299" w:type="pct"/>
            <w:vAlign w:val="center"/>
          </w:tcPr>
          <w:p w:rsidR="00867C95" w:rsidRDefault="00C5701E">
            <w:pPr>
              <w:jc w:val="center"/>
              <w:textAlignment w:val="center"/>
              <w:rPr>
                <w:sz w:val="21"/>
                <w:szCs w:val="21"/>
              </w:rPr>
            </w:pPr>
            <w:r>
              <w:rPr>
                <w:rFonts w:hint="eastAsia"/>
                <w:sz w:val="21"/>
                <w:szCs w:val="21"/>
              </w:rPr>
              <w:t>13583259091</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马宏亮</w:t>
            </w:r>
          </w:p>
        </w:tc>
        <w:tc>
          <w:tcPr>
            <w:tcW w:w="1249" w:type="pct"/>
            <w:vAlign w:val="center"/>
          </w:tcPr>
          <w:p w:rsidR="00867C95" w:rsidRDefault="00C5701E">
            <w:pPr>
              <w:jc w:val="center"/>
              <w:textAlignment w:val="center"/>
              <w:rPr>
                <w:sz w:val="21"/>
                <w:szCs w:val="21"/>
              </w:rPr>
            </w:pPr>
            <w:r>
              <w:rPr>
                <w:rFonts w:hint="eastAsia"/>
                <w:sz w:val="21"/>
                <w:szCs w:val="21"/>
              </w:rPr>
              <w:t>安全总监</w:t>
            </w:r>
          </w:p>
        </w:tc>
        <w:tc>
          <w:tcPr>
            <w:tcW w:w="1667" w:type="pct"/>
            <w:vAlign w:val="center"/>
          </w:tcPr>
          <w:p w:rsidR="00867C95" w:rsidRDefault="00C5701E">
            <w:pPr>
              <w:jc w:val="center"/>
              <w:textAlignment w:val="center"/>
              <w:rPr>
                <w:sz w:val="21"/>
                <w:szCs w:val="21"/>
              </w:rPr>
            </w:pPr>
            <w:r>
              <w:rPr>
                <w:rFonts w:hint="eastAsia"/>
                <w:sz w:val="21"/>
                <w:szCs w:val="21"/>
              </w:rPr>
              <w:t>副总指挥</w:t>
            </w:r>
          </w:p>
        </w:tc>
        <w:tc>
          <w:tcPr>
            <w:tcW w:w="1299" w:type="pct"/>
            <w:vAlign w:val="center"/>
          </w:tcPr>
          <w:p w:rsidR="00867C95" w:rsidRDefault="00C5701E">
            <w:pPr>
              <w:jc w:val="center"/>
              <w:textAlignment w:val="center"/>
              <w:rPr>
                <w:sz w:val="21"/>
                <w:szCs w:val="21"/>
              </w:rPr>
            </w:pPr>
            <w:r>
              <w:rPr>
                <w:rFonts w:hint="eastAsia"/>
                <w:sz w:val="21"/>
                <w:szCs w:val="21"/>
              </w:rPr>
              <w:t>13455220367</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张庆行</w:t>
            </w:r>
          </w:p>
        </w:tc>
        <w:tc>
          <w:tcPr>
            <w:tcW w:w="1249" w:type="pct"/>
            <w:vAlign w:val="center"/>
          </w:tcPr>
          <w:p w:rsidR="00867C95" w:rsidRDefault="00C5701E">
            <w:pPr>
              <w:jc w:val="center"/>
              <w:textAlignment w:val="center"/>
              <w:rPr>
                <w:sz w:val="21"/>
                <w:szCs w:val="21"/>
              </w:rPr>
            </w:pPr>
            <w:r>
              <w:rPr>
                <w:rFonts w:hint="eastAsia"/>
                <w:sz w:val="21"/>
                <w:szCs w:val="21"/>
              </w:rPr>
              <w:t>主任工程师</w:t>
            </w:r>
          </w:p>
        </w:tc>
        <w:tc>
          <w:tcPr>
            <w:tcW w:w="1667" w:type="pct"/>
            <w:vAlign w:val="center"/>
          </w:tcPr>
          <w:p w:rsidR="00867C95" w:rsidRDefault="00C5701E">
            <w:pPr>
              <w:jc w:val="center"/>
              <w:textAlignment w:val="center"/>
              <w:rPr>
                <w:sz w:val="21"/>
                <w:szCs w:val="21"/>
              </w:rPr>
            </w:pPr>
            <w:r>
              <w:rPr>
                <w:rFonts w:hint="eastAsia"/>
                <w:sz w:val="21"/>
                <w:szCs w:val="21"/>
              </w:rPr>
              <w:t>副总指挥</w:t>
            </w:r>
          </w:p>
        </w:tc>
        <w:tc>
          <w:tcPr>
            <w:tcW w:w="1299" w:type="pct"/>
            <w:vAlign w:val="center"/>
          </w:tcPr>
          <w:p w:rsidR="00867C95" w:rsidRDefault="00C5701E">
            <w:pPr>
              <w:jc w:val="center"/>
              <w:textAlignment w:val="center"/>
              <w:rPr>
                <w:sz w:val="21"/>
                <w:szCs w:val="21"/>
              </w:rPr>
            </w:pPr>
            <w:r>
              <w:rPr>
                <w:rFonts w:hint="eastAsia"/>
                <w:sz w:val="21"/>
                <w:szCs w:val="21"/>
              </w:rPr>
              <w:t>13791983536</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季付文</w:t>
            </w:r>
          </w:p>
        </w:tc>
        <w:tc>
          <w:tcPr>
            <w:tcW w:w="1249" w:type="pct"/>
            <w:vAlign w:val="center"/>
          </w:tcPr>
          <w:p w:rsidR="00867C95" w:rsidRDefault="00C5701E">
            <w:pPr>
              <w:jc w:val="center"/>
              <w:textAlignment w:val="center"/>
              <w:rPr>
                <w:sz w:val="21"/>
                <w:szCs w:val="21"/>
              </w:rPr>
            </w:pPr>
            <w:r>
              <w:rPr>
                <w:rFonts w:hint="eastAsia"/>
                <w:sz w:val="21"/>
                <w:szCs w:val="21"/>
              </w:rPr>
              <w:t>主任工程师</w:t>
            </w:r>
          </w:p>
        </w:tc>
        <w:tc>
          <w:tcPr>
            <w:tcW w:w="1667" w:type="pct"/>
            <w:vAlign w:val="center"/>
          </w:tcPr>
          <w:p w:rsidR="00867C95" w:rsidRDefault="00C5701E">
            <w:pPr>
              <w:jc w:val="center"/>
              <w:textAlignment w:val="center"/>
              <w:rPr>
                <w:sz w:val="21"/>
                <w:szCs w:val="21"/>
              </w:rPr>
            </w:pPr>
            <w:r>
              <w:rPr>
                <w:rFonts w:hint="eastAsia"/>
                <w:sz w:val="21"/>
                <w:szCs w:val="21"/>
              </w:rPr>
              <w:t>副总指挥</w:t>
            </w:r>
          </w:p>
        </w:tc>
        <w:tc>
          <w:tcPr>
            <w:tcW w:w="1299" w:type="pct"/>
            <w:vAlign w:val="center"/>
          </w:tcPr>
          <w:p w:rsidR="00867C95" w:rsidRDefault="00C5701E">
            <w:pPr>
              <w:jc w:val="center"/>
              <w:textAlignment w:val="center"/>
              <w:rPr>
                <w:sz w:val="21"/>
                <w:szCs w:val="21"/>
              </w:rPr>
            </w:pPr>
            <w:r>
              <w:rPr>
                <w:rFonts w:hint="eastAsia"/>
                <w:sz w:val="21"/>
                <w:szCs w:val="21"/>
              </w:rPr>
              <w:t>13695329287</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lastRenderedPageBreak/>
              <w:t>沈洪春</w:t>
            </w:r>
          </w:p>
        </w:tc>
        <w:tc>
          <w:tcPr>
            <w:tcW w:w="1249" w:type="pct"/>
            <w:vAlign w:val="center"/>
          </w:tcPr>
          <w:p w:rsidR="00867C95" w:rsidRDefault="00C5701E">
            <w:pPr>
              <w:jc w:val="center"/>
              <w:textAlignment w:val="center"/>
              <w:rPr>
                <w:sz w:val="21"/>
                <w:szCs w:val="21"/>
              </w:rPr>
            </w:pPr>
            <w:r>
              <w:rPr>
                <w:rFonts w:hint="eastAsia"/>
                <w:sz w:val="21"/>
                <w:szCs w:val="21"/>
              </w:rPr>
              <w:t>设备专管工程师</w:t>
            </w:r>
          </w:p>
        </w:tc>
        <w:tc>
          <w:tcPr>
            <w:tcW w:w="1667" w:type="pct"/>
            <w:vAlign w:val="center"/>
          </w:tcPr>
          <w:p w:rsidR="00867C95" w:rsidRDefault="00C5701E">
            <w:pPr>
              <w:jc w:val="center"/>
              <w:textAlignment w:val="center"/>
              <w:rPr>
                <w:sz w:val="21"/>
                <w:szCs w:val="21"/>
              </w:rPr>
            </w:pPr>
            <w:r>
              <w:rPr>
                <w:rFonts w:hint="eastAsia"/>
                <w:sz w:val="21"/>
                <w:szCs w:val="21"/>
              </w:rPr>
              <w:t>副总指挥</w:t>
            </w:r>
          </w:p>
        </w:tc>
        <w:tc>
          <w:tcPr>
            <w:tcW w:w="1299" w:type="pct"/>
            <w:vAlign w:val="center"/>
          </w:tcPr>
          <w:p w:rsidR="00867C95" w:rsidRDefault="00C5701E">
            <w:pPr>
              <w:jc w:val="center"/>
              <w:textAlignment w:val="center"/>
              <w:rPr>
                <w:sz w:val="21"/>
                <w:szCs w:val="21"/>
              </w:rPr>
            </w:pPr>
            <w:r>
              <w:rPr>
                <w:rFonts w:hint="eastAsia"/>
                <w:sz w:val="21"/>
                <w:szCs w:val="21"/>
              </w:rPr>
              <w:t>13687637341</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谷鹃鹃</w:t>
            </w:r>
          </w:p>
        </w:tc>
        <w:tc>
          <w:tcPr>
            <w:tcW w:w="1249" w:type="pct"/>
            <w:vAlign w:val="center"/>
          </w:tcPr>
          <w:p w:rsidR="00867C95" w:rsidRDefault="00C5701E">
            <w:pPr>
              <w:jc w:val="center"/>
              <w:textAlignment w:val="center"/>
              <w:rPr>
                <w:sz w:val="21"/>
                <w:szCs w:val="21"/>
              </w:rPr>
            </w:pPr>
            <w:r>
              <w:rPr>
                <w:rFonts w:hint="eastAsia"/>
                <w:sz w:val="21"/>
                <w:szCs w:val="21"/>
              </w:rPr>
              <w:t>综合管理科长</w:t>
            </w:r>
          </w:p>
        </w:tc>
        <w:tc>
          <w:tcPr>
            <w:tcW w:w="1667" w:type="pct"/>
            <w:vAlign w:val="center"/>
          </w:tcPr>
          <w:p w:rsidR="00867C95" w:rsidRDefault="00C5701E">
            <w:pPr>
              <w:jc w:val="center"/>
              <w:textAlignment w:val="center"/>
              <w:rPr>
                <w:sz w:val="21"/>
                <w:szCs w:val="21"/>
              </w:rPr>
            </w:pPr>
            <w:r>
              <w:rPr>
                <w:rFonts w:hint="eastAsia"/>
                <w:sz w:val="21"/>
                <w:szCs w:val="21"/>
              </w:rPr>
              <w:t>成员</w:t>
            </w:r>
          </w:p>
        </w:tc>
        <w:tc>
          <w:tcPr>
            <w:tcW w:w="1299" w:type="pct"/>
            <w:vAlign w:val="center"/>
          </w:tcPr>
          <w:p w:rsidR="00867C95" w:rsidRDefault="00C5701E">
            <w:pPr>
              <w:jc w:val="center"/>
              <w:textAlignment w:val="center"/>
              <w:rPr>
                <w:sz w:val="21"/>
                <w:szCs w:val="21"/>
              </w:rPr>
            </w:pPr>
            <w:r>
              <w:rPr>
                <w:rFonts w:hint="eastAsia"/>
                <w:sz w:val="21"/>
                <w:szCs w:val="21"/>
              </w:rPr>
              <w:t>17660613590</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程前进</w:t>
            </w:r>
          </w:p>
        </w:tc>
        <w:tc>
          <w:tcPr>
            <w:tcW w:w="1249" w:type="pct"/>
            <w:vAlign w:val="center"/>
          </w:tcPr>
          <w:p w:rsidR="00867C95" w:rsidRDefault="00C5701E">
            <w:pPr>
              <w:jc w:val="center"/>
              <w:textAlignment w:val="center"/>
              <w:rPr>
                <w:sz w:val="21"/>
                <w:szCs w:val="21"/>
              </w:rPr>
            </w:pPr>
            <w:r>
              <w:rPr>
                <w:rFonts w:hint="eastAsia"/>
                <w:sz w:val="21"/>
                <w:szCs w:val="21"/>
              </w:rPr>
              <w:t>调度科科长</w:t>
            </w:r>
          </w:p>
        </w:tc>
        <w:tc>
          <w:tcPr>
            <w:tcW w:w="1667" w:type="pct"/>
            <w:vAlign w:val="center"/>
          </w:tcPr>
          <w:p w:rsidR="00867C95" w:rsidRDefault="00C5701E">
            <w:pPr>
              <w:jc w:val="center"/>
              <w:textAlignment w:val="center"/>
              <w:rPr>
                <w:sz w:val="21"/>
                <w:szCs w:val="21"/>
              </w:rPr>
            </w:pPr>
            <w:r>
              <w:rPr>
                <w:rFonts w:hint="eastAsia"/>
                <w:sz w:val="21"/>
                <w:szCs w:val="21"/>
              </w:rPr>
              <w:t>成员</w:t>
            </w:r>
          </w:p>
        </w:tc>
        <w:tc>
          <w:tcPr>
            <w:tcW w:w="1299" w:type="pct"/>
            <w:vAlign w:val="center"/>
          </w:tcPr>
          <w:p w:rsidR="00867C95" w:rsidRDefault="00C5701E">
            <w:pPr>
              <w:jc w:val="center"/>
              <w:textAlignment w:val="center"/>
              <w:rPr>
                <w:sz w:val="21"/>
                <w:szCs w:val="21"/>
              </w:rPr>
            </w:pPr>
            <w:r>
              <w:rPr>
                <w:rFonts w:hint="eastAsia"/>
                <w:sz w:val="21"/>
                <w:szCs w:val="21"/>
              </w:rPr>
              <w:t>13869844569</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陈传升</w:t>
            </w:r>
          </w:p>
        </w:tc>
        <w:tc>
          <w:tcPr>
            <w:tcW w:w="1249" w:type="pct"/>
            <w:vAlign w:val="center"/>
          </w:tcPr>
          <w:p w:rsidR="00867C95" w:rsidRDefault="00C5701E">
            <w:pPr>
              <w:jc w:val="center"/>
              <w:textAlignment w:val="center"/>
              <w:rPr>
                <w:sz w:val="21"/>
                <w:szCs w:val="21"/>
              </w:rPr>
            </w:pPr>
            <w:r>
              <w:rPr>
                <w:rFonts w:hint="eastAsia"/>
                <w:sz w:val="21"/>
                <w:szCs w:val="21"/>
              </w:rPr>
              <w:t>水处理作业长</w:t>
            </w:r>
          </w:p>
        </w:tc>
        <w:tc>
          <w:tcPr>
            <w:tcW w:w="1667" w:type="pct"/>
            <w:vAlign w:val="center"/>
          </w:tcPr>
          <w:p w:rsidR="00867C95" w:rsidRDefault="00C5701E">
            <w:pPr>
              <w:jc w:val="center"/>
              <w:textAlignment w:val="center"/>
              <w:rPr>
                <w:sz w:val="21"/>
                <w:szCs w:val="21"/>
              </w:rPr>
            </w:pPr>
            <w:r>
              <w:rPr>
                <w:rFonts w:hint="eastAsia"/>
                <w:sz w:val="21"/>
                <w:szCs w:val="21"/>
              </w:rPr>
              <w:t>成员</w:t>
            </w:r>
          </w:p>
        </w:tc>
        <w:tc>
          <w:tcPr>
            <w:tcW w:w="1299" w:type="pct"/>
            <w:vAlign w:val="center"/>
          </w:tcPr>
          <w:p w:rsidR="00867C95" w:rsidRDefault="00C5701E">
            <w:pPr>
              <w:jc w:val="center"/>
              <w:textAlignment w:val="center"/>
              <w:rPr>
                <w:sz w:val="21"/>
                <w:szCs w:val="21"/>
              </w:rPr>
            </w:pPr>
            <w:r>
              <w:rPr>
                <w:rFonts w:hint="eastAsia"/>
                <w:sz w:val="21"/>
                <w:szCs w:val="21"/>
              </w:rPr>
              <w:t>18953205600</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何洋溢</w:t>
            </w:r>
          </w:p>
        </w:tc>
        <w:tc>
          <w:tcPr>
            <w:tcW w:w="1249" w:type="pct"/>
            <w:vAlign w:val="center"/>
          </w:tcPr>
          <w:p w:rsidR="00867C95" w:rsidRDefault="00C5701E">
            <w:pPr>
              <w:jc w:val="center"/>
              <w:textAlignment w:val="center"/>
              <w:rPr>
                <w:sz w:val="21"/>
                <w:szCs w:val="21"/>
              </w:rPr>
            </w:pPr>
            <w:r>
              <w:rPr>
                <w:rFonts w:hint="eastAsia"/>
                <w:sz w:val="21"/>
                <w:szCs w:val="21"/>
              </w:rPr>
              <w:t>水处理副作业长</w:t>
            </w:r>
          </w:p>
        </w:tc>
        <w:tc>
          <w:tcPr>
            <w:tcW w:w="1667" w:type="pct"/>
            <w:vAlign w:val="center"/>
          </w:tcPr>
          <w:p w:rsidR="00867C95" w:rsidRDefault="00C5701E">
            <w:pPr>
              <w:jc w:val="center"/>
              <w:textAlignment w:val="center"/>
              <w:rPr>
                <w:sz w:val="21"/>
                <w:szCs w:val="21"/>
              </w:rPr>
            </w:pPr>
            <w:r>
              <w:rPr>
                <w:rFonts w:hint="eastAsia"/>
                <w:sz w:val="21"/>
                <w:szCs w:val="21"/>
              </w:rPr>
              <w:t>成员</w:t>
            </w:r>
          </w:p>
        </w:tc>
        <w:tc>
          <w:tcPr>
            <w:tcW w:w="1299" w:type="pct"/>
            <w:vAlign w:val="center"/>
          </w:tcPr>
          <w:p w:rsidR="00867C95" w:rsidRDefault="00C5701E">
            <w:pPr>
              <w:jc w:val="center"/>
              <w:textAlignment w:val="center"/>
              <w:rPr>
                <w:sz w:val="21"/>
                <w:szCs w:val="21"/>
              </w:rPr>
            </w:pPr>
            <w:r>
              <w:rPr>
                <w:rFonts w:hint="eastAsia"/>
                <w:sz w:val="21"/>
                <w:szCs w:val="21"/>
              </w:rPr>
              <w:t>13262663902</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王明政</w:t>
            </w:r>
          </w:p>
        </w:tc>
        <w:tc>
          <w:tcPr>
            <w:tcW w:w="1249" w:type="pct"/>
            <w:vAlign w:val="center"/>
          </w:tcPr>
          <w:p w:rsidR="00867C95" w:rsidRDefault="00C5701E">
            <w:pPr>
              <w:jc w:val="center"/>
              <w:textAlignment w:val="center"/>
              <w:rPr>
                <w:sz w:val="21"/>
                <w:szCs w:val="21"/>
              </w:rPr>
            </w:pPr>
            <w:r>
              <w:rPr>
                <w:rFonts w:hint="eastAsia"/>
                <w:sz w:val="21"/>
                <w:szCs w:val="21"/>
              </w:rPr>
              <w:t>点检作业长</w:t>
            </w:r>
          </w:p>
        </w:tc>
        <w:tc>
          <w:tcPr>
            <w:tcW w:w="1667" w:type="pct"/>
            <w:vAlign w:val="center"/>
          </w:tcPr>
          <w:p w:rsidR="00867C95" w:rsidRDefault="00C5701E">
            <w:pPr>
              <w:jc w:val="center"/>
              <w:textAlignment w:val="center"/>
              <w:rPr>
                <w:sz w:val="21"/>
                <w:szCs w:val="21"/>
              </w:rPr>
            </w:pPr>
            <w:r>
              <w:rPr>
                <w:rFonts w:hint="eastAsia"/>
                <w:sz w:val="21"/>
                <w:szCs w:val="21"/>
              </w:rPr>
              <w:t>成员</w:t>
            </w:r>
          </w:p>
        </w:tc>
        <w:tc>
          <w:tcPr>
            <w:tcW w:w="1299" w:type="pct"/>
            <w:vAlign w:val="center"/>
          </w:tcPr>
          <w:p w:rsidR="00867C95" w:rsidRDefault="00C5701E">
            <w:pPr>
              <w:jc w:val="center"/>
              <w:textAlignment w:val="center"/>
              <w:rPr>
                <w:sz w:val="21"/>
                <w:szCs w:val="21"/>
              </w:rPr>
            </w:pPr>
            <w:r>
              <w:rPr>
                <w:rFonts w:hint="eastAsia"/>
                <w:sz w:val="21"/>
                <w:szCs w:val="21"/>
              </w:rPr>
              <w:t>13964216656</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李安东</w:t>
            </w:r>
          </w:p>
        </w:tc>
        <w:tc>
          <w:tcPr>
            <w:tcW w:w="1249" w:type="pct"/>
            <w:vAlign w:val="center"/>
          </w:tcPr>
          <w:p w:rsidR="00867C95" w:rsidRDefault="00C5701E">
            <w:pPr>
              <w:jc w:val="center"/>
              <w:textAlignment w:val="center"/>
              <w:rPr>
                <w:sz w:val="21"/>
                <w:szCs w:val="21"/>
              </w:rPr>
            </w:pPr>
            <w:r>
              <w:rPr>
                <w:rFonts w:hint="eastAsia"/>
                <w:sz w:val="21"/>
                <w:szCs w:val="21"/>
              </w:rPr>
              <w:t>点检副作业长</w:t>
            </w:r>
          </w:p>
        </w:tc>
        <w:tc>
          <w:tcPr>
            <w:tcW w:w="1667" w:type="pct"/>
            <w:vAlign w:val="center"/>
          </w:tcPr>
          <w:p w:rsidR="00867C95" w:rsidRDefault="00C5701E">
            <w:pPr>
              <w:jc w:val="center"/>
              <w:textAlignment w:val="center"/>
              <w:rPr>
                <w:sz w:val="21"/>
                <w:szCs w:val="21"/>
              </w:rPr>
            </w:pPr>
            <w:r>
              <w:rPr>
                <w:rFonts w:hint="eastAsia"/>
                <w:sz w:val="21"/>
                <w:szCs w:val="21"/>
              </w:rPr>
              <w:t>成员</w:t>
            </w:r>
          </w:p>
        </w:tc>
        <w:tc>
          <w:tcPr>
            <w:tcW w:w="1299" w:type="pct"/>
            <w:vAlign w:val="center"/>
          </w:tcPr>
          <w:p w:rsidR="00867C95" w:rsidRDefault="00C5701E">
            <w:pPr>
              <w:jc w:val="center"/>
              <w:textAlignment w:val="center"/>
              <w:rPr>
                <w:sz w:val="21"/>
                <w:szCs w:val="21"/>
              </w:rPr>
            </w:pPr>
            <w:r>
              <w:rPr>
                <w:rFonts w:hint="eastAsia"/>
                <w:sz w:val="21"/>
                <w:szCs w:val="21"/>
              </w:rPr>
              <w:t>15621165201</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孙公德</w:t>
            </w:r>
          </w:p>
        </w:tc>
        <w:tc>
          <w:tcPr>
            <w:tcW w:w="1249" w:type="pct"/>
            <w:vAlign w:val="center"/>
          </w:tcPr>
          <w:p w:rsidR="00867C95" w:rsidRDefault="00C5701E">
            <w:pPr>
              <w:jc w:val="center"/>
              <w:textAlignment w:val="center"/>
              <w:rPr>
                <w:sz w:val="21"/>
                <w:szCs w:val="21"/>
              </w:rPr>
            </w:pPr>
            <w:r>
              <w:rPr>
                <w:rFonts w:hint="eastAsia"/>
                <w:sz w:val="21"/>
                <w:szCs w:val="21"/>
              </w:rPr>
              <w:t>设备科作业长</w:t>
            </w:r>
          </w:p>
        </w:tc>
        <w:tc>
          <w:tcPr>
            <w:tcW w:w="1667" w:type="pct"/>
            <w:vAlign w:val="center"/>
          </w:tcPr>
          <w:p w:rsidR="00867C95" w:rsidRDefault="00C5701E">
            <w:pPr>
              <w:jc w:val="center"/>
              <w:textAlignment w:val="center"/>
              <w:rPr>
                <w:sz w:val="21"/>
                <w:szCs w:val="21"/>
              </w:rPr>
            </w:pPr>
            <w:r>
              <w:rPr>
                <w:rFonts w:hint="eastAsia"/>
                <w:sz w:val="21"/>
                <w:szCs w:val="21"/>
              </w:rPr>
              <w:t>成员</w:t>
            </w:r>
          </w:p>
        </w:tc>
        <w:tc>
          <w:tcPr>
            <w:tcW w:w="1299" w:type="pct"/>
            <w:vAlign w:val="center"/>
          </w:tcPr>
          <w:p w:rsidR="00867C95" w:rsidRDefault="00C5701E">
            <w:pPr>
              <w:jc w:val="center"/>
              <w:textAlignment w:val="center"/>
              <w:rPr>
                <w:sz w:val="21"/>
                <w:szCs w:val="21"/>
              </w:rPr>
            </w:pPr>
            <w:r>
              <w:rPr>
                <w:rFonts w:hint="eastAsia"/>
                <w:sz w:val="21"/>
                <w:szCs w:val="21"/>
              </w:rPr>
              <w:t>13210276944</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孟辉</w:t>
            </w:r>
          </w:p>
        </w:tc>
        <w:tc>
          <w:tcPr>
            <w:tcW w:w="1249" w:type="pct"/>
            <w:vAlign w:val="center"/>
          </w:tcPr>
          <w:p w:rsidR="00867C95" w:rsidRDefault="00C5701E">
            <w:pPr>
              <w:jc w:val="center"/>
              <w:textAlignment w:val="center"/>
              <w:rPr>
                <w:sz w:val="21"/>
                <w:szCs w:val="21"/>
              </w:rPr>
            </w:pPr>
            <w:r>
              <w:rPr>
                <w:rFonts w:hint="eastAsia"/>
                <w:sz w:val="21"/>
                <w:szCs w:val="21"/>
              </w:rPr>
              <w:t>设备科副作业长</w:t>
            </w:r>
          </w:p>
        </w:tc>
        <w:tc>
          <w:tcPr>
            <w:tcW w:w="1667" w:type="pct"/>
            <w:vAlign w:val="center"/>
          </w:tcPr>
          <w:p w:rsidR="00867C95" w:rsidRDefault="00C5701E">
            <w:pPr>
              <w:jc w:val="center"/>
              <w:textAlignment w:val="center"/>
              <w:rPr>
                <w:sz w:val="21"/>
                <w:szCs w:val="21"/>
              </w:rPr>
            </w:pPr>
            <w:r>
              <w:rPr>
                <w:rFonts w:hint="eastAsia"/>
                <w:sz w:val="21"/>
                <w:szCs w:val="21"/>
              </w:rPr>
              <w:t>成员</w:t>
            </w:r>
          </w:p>
        </w:tc>
        <w:tc>
          <w:tcPr>
            <w:tcW w:w="1299" w:type="pct"/>
            <w:vAlign w:val="center"/>
          </w:tcPr>
          <w:p w:rsidR="00867C95" w:rsidRDefault="00C5701E">
            <w:pPr>
              <w:jc w:val="center"/>
              <w:textAlignment w:val="center"/>
              <w:rPr>
                <w:sz w:val="21"/>
                <w:szCs w:val="21"/>
              </w:rPr>
            </w:pPr>
            <w:r>
              <w:rPr>
                <w:rFonts w:hint="eastAsia"/>
                <w:sz w:val="21"/>
                <w:szCs w:val="21"/>
              </w:rPr>
              <w:t>15689903637</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张帅</w:t>
            </w:r>
          </w:p>
        </w:tc>
        <w:tc>
          <w:tcPr>
            <w:tcW w:w="1249" w:type="pct"/>
            <w:vAlign w:val="center"/>
          </w:tcPr>
          <w:p w:rsidR="00867C95" w:rsidRDefault="00C5701E">
            <w:pPr>
              <w:jc w:val="center"/>
              <w:textAlignment w:val="center"/>
              <w:rPr>
                <w:sz w:val="21"/>
                <w:szCs w:val="21"/>
              </w:rPr>
            </w:pPr>
            <w:r>
              <w:rPr>
                <w:rFonts w:hint="eastAsia"/>
                <w:sz w:val="21"/>
                <w:szCs w:val="21"/>
              </w:rPr>
              <w:t>制氧作业区作业长</w:t>
            </w:r>
          </w:p>
        </w:tc>
        <w:tc>
          <w:tcPr>
            <w:tcW w:w="1667" w:type="pct"/>
            <w:vAlign w:val="center"/>
          </w:tcPr>
          <w:p w:rsidR="00867C95" w:rsidRDefault="00C5701E">
            <w:pPr>
              <w:jc w:val="center"/>
              <w:textAlignment w:val="center"/>
              <w:rPr>
                <w:sz w:val="21"/>
                <w:szCs w:val="21"/>
              </w:rPr>
            </w:pPr>
            <w:r>
              <w:rPr>
                <w:rFonts w:hint="eastAsia"/>
                <w:sz w:val="21"/>
                <w:szCs w:val="21"/>
              </w:rPr>
              <w:t>成员</w:t>
            </w:r>
          </w:p>
        </w:tc>
        <w:tc>
          <w:tcPr>
            <w:tcW w:w="1299" w:type="pct"/>
            <w:vAlign w:val="center"/>
          </w:tcPr>
          <w:p w:rsidR="00867C95" w:rsidRDefault="00C5701E">
            <w:pPr>
              <w:jc w:val="center"/>
              <w:textAlignment w:val="center"/>
              <w:rPr>
                <w:sz w:val="21"/>
                <w:szCs w:val="21"/>
              </w:rPr>
            </w:pPr>
            <w:r>
              <w:rPr>
                <w:rFonts w:hint="eastAsia"/>
                <w:sz w:val="21"/>
                <w:szCs w:val="21"/>
              </w:rPr>
              <w:t>17865163079</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刘君杰</w:t>
            </w:r>
          </w:p>
        </w:tc>
        <w:tc>
          <w:tcPr>
            <w:tcW w:w="1249" w:type="pct"/>
            <w:vAlign w:val="center"/>
          </w:tcPr>
          <w:p w:rsidR="00867C95" w:rsidRDefault="00C5701E">
            <w:pPr>
              <w:jc w:val="center"/>
              <w:textAlignment w:val="center"/>
              <w:rPr>
                <w:sz w:val="21"/>
                <w:szCs w:val="21"/>
              </w:rPr>
            </w:pPr>
            <w:r>
              <w:rPr>
                <w:rFonts w:hint="eastAsia"/>
                <w:sz w:val="21"/>
                <w:szCs w:val="21"/>
              </w:rPr>
              <w:t>加压站站长</w:t>
            </w:r>
          </w:p>
        </w:tc>
        <w:tc>
          <w:tcPr>
            <w:tcW w:w="1667" w:type="pct"/>
            <w:vAlign w:val="center"/>
          </w:tcPr>
          <w:p w:rsidR="00867C95" w:rsidRDefault="00C5701E">
            <w:pPr>
              <w:jc w:val="center"/>
              <w:textAlignment w:val="center"/>
              <w:rPr>
                <w:sz w:val="21"/>
                <w:szCs w:val="21"/>
              </w:rPr>
            </w:pPr>
            <w:r>
              <w:rPr>
                <w:rFonts w:hint="eastAsia"/>
                <w:sz w:val="21"/>
                <w:szCs w:val="21"/>
              </w:rPr>
              <w:t>成员</w:t>
            </w:r>
          </w:p>
        </w:tc>
        <w:tc>
          <w:tcPr>
            <w:tcW w:w="1299" w:type="pct"/>
            <w:vAlign w:val="center"/>
          </w:tcPr>
          <w:p w:rsidR="00867C95" w:rsidRDefault="00C5701E">
            <w:pPr>
              <w:jc w:val="center"/>
              <w:textAlignment w:val="center"/>
              <w:rPr>
                <w:sz w:val="21"/>
                <w:szCs w:val="21"/>
              </w:rPr>
            </w:pPr>
            <w:r>
              <w:rPr>
                <w:rFonts w:hint="eastAsia"/>
                <w:sz w:val="21"/>
                <w:szCs w:val="21"/>
              </w:rPr>
              <w:t>13553099650</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董光明</w:t>
            </w:r>
          </w:p>
        </w:tc>
        <w:tc>
          <w:tcPr>
            <w:tcW w:w="1249" w:type="pct"/>
            <w:vAlign w:val="center"/>
          </w:tcPr>
          <w:p w:rsidR="00867C95" w:rsidRDefault="00C5701E">
            <w:pPr>
              <w:jc w:val="center"/>
              <w:textAlignment w:val="center"/>
              <w:rPr>
                <w:sz w:val="21"/>
                <w:szCs w:val="21"/>
              </w:rPr>
            </w:pPr>
            <w:r>
              <w:rPr>
                <w:rFonts w:hint="eastAsia"/>
                <w:sz w:val="21"/>
                <w:szCs w:val="21"/>
              </w:rPr>
              <w:t>防护站站长</w:t>
            </w:r>
          </w:p>
        </w:tc>
        <w:tc>
          <w:tcPr>
            <w:tcW w:w="1667" w:type="pct"/>
            <w:vAlign w:val="center"/>
          </w:tcPr>
          <w:p w:rsidR="00867C95" w:rsidRDefault="00C5701E">
            <w:pPr>
              <w:jc w:val="center"/>
              <w:textAlignment w:val="center"/>
              <w:rPr>
                <w:sz w:val="21"/>
                <w:szCs w:val="21"/>
              </w:rPr>
            </w:pPr>
            <w:r>
              <w:rPr>
                <w:rFonts w:hint="eastAsia"/>
                <w:sz w:val="21"/>
                <w:szCs w:val="21"/>
              </w:rPr>
              <w:t>成员</w:t>
            </w:r>
          </w:p>
        </w:tc>
        <w:tc>
          <w:tcPr>
            <w:tcW w:w="1299" w:type="pct"/>
            <w:vAlign w:val="center"/>
          </w:tcPr>
          <w:p w:rsidR="00867C95" w:rsidRDefault="00C5701E">
            <w:pPr>
              <w:jc w:val="center"/>
              <w:textAlignment w:val="center"/>
              <w:rPr>
                <w:sz w:val="21"/>
                <w:szCs w:val="21"/>
              </w:rPr>
            </w:pPr>
            <w:r>
              <w:rPr>
                <w:rFonts w:hint="eastAsia"/>
                <w:sz w:val="21"/>
                <w:szCs w:val="21"/>
              </w:rPr>
              <w:t>13953270712</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闫慧坤</w:t>
            </w:r>
          </w:p>
        </w:tc>
        <w:tc>
          <w:tcPr>
            <w:tcW w:w="1249" w:type="pct"/>
            <w:vAlign w:val="center"/>
          </w:tcPr>
          <w:p w:rsidR="00867C95" w:rsidRDefault="00C5701E">
            <w:pPr>
              <w:jc w:val="center"/>
              <w:textAlignment w:val="center"/>
              <w:rPr>
                <w:sz w:val="21"/>
                <w:szCs w:val="21"/>
              </w:rPr>
            </w:pPr>
            <w:r>
              <w:rPr>
                <w:rFonts w:hint="eastAsia"/>
                <w:sz w:val="21"/>
                <w:szCs w:val="21"/>
              </w:rPr>
              <w:t>防护站副站长</w:t>
            </w:r>
          </w:p>
        </w:tc>
        <w:tc>
          <w:tcPr>
            <w:tcW w:w="1667" w:type="pct"/>
            <w:vAlign w:val="center"/>
          </w:tcPr>
          <w:p w:rsidR="00867C95" w:rsidRDefault="00C5701E">
            <w:pPr>
              <w:jc w:val="center"/>
              <w:textAlignment w:val="center"/>
              <w:rPr>
                <w:sz w:val="21"/>
                <w:szCs w:val="21"/>
              </w:rPr>
            </w:pPr>
            <w:r>
              <w:rPr>
                <w:rFonts w:hint="eastAsia"/>
                <w:sz w:val="21"/>
                <w:szCs w:val="21"/>
              </w:rPr>
              <w:t>成员</w:t>
            </w:r>
          </w:p>
        </w:tc>
        <w:tc>
          <w:tcPr>
            <w:tcW w:w="1299" w:type="pct"/>
            <w:vAlign w:val="center"/>
          </w:tcPr>
          <w:p w:rsidR="00867C95" w:rsidRDefault="00C5701E">
            <w:pPr>
              <w:jc w:val="center"/>
              <w:textAlignment w:val="center"/>
              <w:rPr>
                <w:sz w:val="21"/>
                <w:szCs w:val="21"/>
              </w:rPr>
            </w:pPr>
            <w:r>
              <w:rPr>
                <w:rFonts w:hint="eastAsia"/>
                <w:sz w:val="21"/>
                <w:szCs w:val="21"/>
              </w:rPr>
              <w:t>15192789067</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田鹤</w:t>
            </w:r>
          </w:p>
        </w:tc>
        <w:tc>
          <w:tcPr>
            <w:tcW w:w="1249" w:type="pct"/>
            <w:vAlign w:val="center"/>
          </w:tcPr>
          <w:p w:rsidR="00867C95" w:rsidRDefault="00C5701E">
            <w:pPr>
              <w:jc w:val="center"/>
              <w:textAlignment w:val="center"/>
              <w:rPr>
                <w:sz w:val="21"/>
                <w:szCs w:val="21"/>
              </w:rPr>
            </w:pPr>
            <w:r>
              <w:rPr>
                <w:rFonts w:hint="eastAsia"/>
                <w:sz w:val="21"/>
                <w:szCs w:val="21"/>
              </w:rPr>
              <w:t>防护站副站长</w:t>
            </w:r>
          </w:p>
        </w:tc>
        <w:tc>
          <w:tcPr>
            <w:tcW w:w="1667" w:type="pct"/>
            <w:vAlign w:val="center"/>
          </w:tcPr>
          <w:p w:rsidR="00867C95" w:rsidRDefault="00C5701E">
            <w:pPr>
              <w:jc w:val="center"/>
              <w:textAlignment w:val="center"/>
              <w:rPr>
                <w:sz w:val="21"/>
                <w:szCs w:val="21"/>
              </w:rPr>
            </w:pPr>
            <w:r>
              <w:rPr>
                <w:rFonts w:hint="eastAsia"/>
                <w:sz w:val="21"/>
                <w:szCs w:val="21"/>
              </w:rPr>
              <w:t>成员</w:t>
            </w:r>
          </w:p>
        </w:tc>
        <w:tc>
          <w:tcPr>
            <w:tcW w:w="1299" w:type="pct"/>
            <w:vAlign w:val="center"/>
          </w:tcPr>
          <w:p w:rsidR="00867C95" w:rsidRDefault="00C5701E">
            <w:pPr>
              <w:jc w:val="center"/>
              <w:textAlignment w:val="center"/>
              <w:rPr>
                <w:sz w:val="21"/>
                <w:szCs w:val="21"/>
              </w:rPr>
            </w:pPr>
            <w:r>
              <w:rPr>
                <w:rFonts w:hint="eastAsia"/>
                <w:sz w:val="21"/>
                <w:szCs w:val="21"/>
              </w:rPr>
              <w:t>18561659150</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张凯伦</w:t>
            </w:r>
          </w:p>
        </w:tc>
        <w:tc>
          <w:tcPr>
            <w:tcW w:w="1249" w:type="pct"/>
            <w:vAlign w:val="center"/>
          </w:tcPr>
          <w:p w:rsidR="00867C95" w:rsidRDefault="00C5701E">
            <w:pPr>
              <w:jc w:val="center"/>
              <w:textAlignment w:val="center"/>
              <w:rPr>
                <w:sz w:val="21"/>
                <w:szCs w:val="21"/>
              </w:rPr>
            </w:pPr>
            <w:r>
              <w:rPr>
                <w:rFonts w:hint="eastAsia"/>
                <w:sz w:val="21"/>
                <w:szCs w:val="21"/>
              </w:rPr>
              <w:t>电力管控科科长</w:t>
            </w:r>
          </w:p>
        </w:tc>
        <w:tc>
          <w:tcPr>
            <w:tcW w:w="1667" w:type="pct"/>
            <w:vAlign w:val="center"/>
          </w:tcPr>
          <w:p w:rsidR="00867C95" w:rsidRDefault="00C5701E">
            <w:pPr>
              <w:jc w:val="center"/>
              <w:textAlignment w:val="center"/>
              <w:rPr>
                <w:sz w:val="21"/>
                <w:szCs w:val="21"/>
              </w:rPr>
            </w:pPr>
            <w:r>
              <w:rPr>
                <w:rFonts w:hint="eastAsia"/>
                <w:sz w:val="21"/>
                <w:szCs w:val="21"/>
              </w:rPr>
              <w:t>成员</w:t>
            </w:r>
          </w:p>
        </w:tc>
        <w:tc>
          <w:tcPr>
            <w:tcW w:w="1299" w:type="pct"/>
            <w:vAlign w:val="center"/>
          </w:tcPr>
          <w:p w:rsidR="00867C95" w:rsidRDefault="00C5701E">
            <w:pPr>
              <w:jc w:val="center"/>
              <w:textAlignment w:val="center"/>
              <w:rPr>
                <w:sz w:val="21"/>
                <w:szCs w:val="21"/>
              </w:rPr>
            </w:pPr>
            <w:r>
              <w:rPr>
                <w:rFonts w:hint="eastAsia"/>
                <w:sz w:val="21"/>
                <w:szCs w:val="21"/>
              </w:rPr>
              <w:t>13184016971</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邓俊初</w:t>
            </w:r>
          </w:p>
        </w:tc>
        <w:tc>
          <w:tcPr>
            <w:tcW w:w="1249" w:type="pct"/>
            <w:vAlign w:val="center"/>
          </w:tcPr>
          <w:p w:rsidR="00867C95" w:rsidRDefault="00C5701E">
            <w:pPr>
              <w:jc w:val="center"/>
              <w:textAlignment w:val="center"/>
              <w:rPr>
                <w:sz w:val="21"/>
                <w:szCs w:val="21"/>
              </w:rPr>
            </w:pPr>
            <w:r>
              <w:rPr>
                <w:rFonts w:hint="eastAsia"/>
                <w:sz w:val="21"/>
                <w:szCs w:val="21"/>
              </w:rPr>
              <w:t>安全管理部副科长</w:t>
            </w:r>
          </w:p>
        </w:tc>
        <w:tc>
          <w:tcPr>
            <w:tcW w:w="1667" w:type="pct"/>
            <w:vAlign w:val="center"/>
          </w:tcPr>
          <w:p w:rsidR="00867C95" w:rsidRDefault="00C5701E">
            <w:pPr>
              <w:jc w:val="center"/>
              <w:textAlignment w:val="center"/>
              <w:rPr>
                <w:sz w:val="21"/>
                <w:szCs w:val="21"/>
              </w:rPr>
            </w:pPr>
            <w:r>
              <w:rPr>
                <w:rFonts w:hint="eastAsia"/>
                <w:sz w:val="21"/>
                <w:szCs w:val="21"/>
              </w:rPr>
              <w:t>成员</w:t>
            </w:r>
          </w:p>
        </w:tc>
        <w:tc>
          <w:tcPr>
            <w:tcW w:w="1299" w:type="pct"/>
            <w:vAlign w:val="center"/>
          </w:tcPr>
          <w:p w:rsidR="00867C95" w:rsidRDefault="00C5701E">
            <w:pPr>
              <w:jc w:val="center"/>
              <w:textAlignment w:val="center"/>
              <w:rPr>
                <w:sz w:val="21"/>
                <w:szCs w:val="21"/>
              </w:rPr>
            </w:pPr>
            <w:r>
              <w:rPr>
                <w:rFonts w:hint="eastAsia"/>
                <w:sz w:val="21"/>
                <w:szCs w:val="21"/>
              </w:rPr>
              <w:t>13954270878</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李继荣</w:t>
            </w:r>
          </w:p>
        </w:tc>
        <w:tc>
          <w:tcPr>
            <w:tcW w:w="1249" w:type="pct"/>
            <w:vAlign w:val="center"/>
          </w:tcPr>
          <w:p w:rsidR="00867C95" w:rsidRDefault="00C5701E">
            <w:pPr>
              <w:jc w:val="center"/>
              <w:textAlignment w:val="center"/>
              <w:rPr>
                <w:sz w:val="21"/>
                <w:szCs w:val="21"/>
              </w:rPr>
            </w:pPr>
            <w:r>
              <w:rPr>
                <w:rFonts w:hint="eastAsia"/>
                <w:sz w:val="21"/>
                <w:szCs w:val="21"/>
              </w:rPr>
              <w:t>安全管理员</w:t>
            </w:r>
          </w:p>
        </w:tc>
        <w:tc>
          <w:tcPr>
            <w:tcW w:w="1667" w:type="pct"/>
            <w:vAlign w:val="center"/>
          </w:tcPr>
          <w:p w:rsidR="00867C95" w:rsidRDefault="00C5701E">
            <w:pPr>
              <w:jc w:val="center"/>
              <w:textAlignment w:val="center"/>
              <w:rPr>
                <w:sz w:val="21"/>
                <w:szCs w:val="21"/>
              </w:rPr>
            </w:pPr>
            <w:r>
              <w:rPr>
                <w:rFonts w:hint="eastAsia"/>
                <w:sz w:val="21"/>
                <w:szCs w:val="21"/>
              </w:rPr>
              <w:t>成员</w:t>
            </w:r>
          </w:p>
        </w:tc>
        <w:tc>
          <w:tcPr>
            <w:tcW w:w="1299" w:type="pct"/>
            <w:vAlign w:val="center"/>
          </w:tcPr>
          <w:p w:rsidR="00867C95" w:rsidRDefault="00C5701E">
            <w:pPr>
              <w:jc w:val="center"/>
              <w:textAlignment w:val="center"/>
              <w:rPr>
                <w:sz w:val="21"/>
                <w:szCs w:val="21"/>
              </w:rPr>
            </w:pPr>
            <w:r>
              <w:rPr>
                <w:rFonts w:hint="eastAsia"/>
                <w:sz w:val="21"/>
                <w:szCs w:val="21"/>
              </w:rPr>
              <w:t>13954218353</w:t>
            </w:r>
          </w:p>
        </w:tc>
      </w:tr>
      <w:tr w:rsidR="00867C95">
        <w:trPr>
          <w:trHeight w:val="20"/>
        </w:trPr>
        <w:tc>
          <w:tcPr>
            <w:tcW w:w="784" w:type="pct"/>
            <w:vAlign w:val="center"/>
          </w:tcPr>
          <w:p w:rsidR="00867C95" w:rsidRDefault="00C5701E">
            <w:pPr>
              <w:jc w:val="center"/>
              <w:textAlignment w:val="center"/>
              <w:rPr>
                <w:sz w:val="21"/>
                <w:szCs w:val="21"/>
              </w:rPr>
            </w:pPr>
            <w:r>
              <w:rPr>
                <w:rFonts w:hint="eastAsia"/>
                <w:sz w:val="21"/>
                <w:szCs w:val="21"/>
              </w:rPr>
              <w:t>白丽伟</w:t>
            </w:r>
          </w:p>
        </w:tc>
        <w:tc>
          <w:tcPr>
            <w:tcW w:w="1249" w:type="pct"/>
            <w:vAlign w:val="center"/>
          </w:tcPr>
          <w:p w:rsidR="00867C95" w:rsidRDefault="00C5701E">
            <w:pPr>
              <w:jc w:val="center"/>
              <w:textAlignment w:val="center"/>
              <w:rPr>
                <w:sz w:val="21"/>
                <w:szCs w:val="21"/>
              </w:rPr>
            </w:pPr>
            <w:r>
              <w:rPr>
                <w:rFonts w:hint="eastAsia"/>
                <w:sz w:val="21"/>
                <w:szCs w:val="21"/>
              </w:rPr>
              <w:t>安全管理员</w:t>
            </w:r>
          </w:p>
        </w:tc>
        <w:tc>
          <w:tcPr>
            <w:tcW w:w="1667" w:type="pct"/>
            <w:vAlign w:val="center"/>
          </w:tcPr>
          <w:p w:rsidR="00867C95" w:rsidRDefault="00C5701E">
            <w:pPr>
              <w:jc w:val="center"/>
              <w:textAlignment w:val="center"/>
              <w:rPr>
                <w:sz w:val="21"/>
                <w:szCs w:val="21"/>
              </w:rPr>
            </w:pPr>
            <w:r>
              <w:rPr>
                <w:rFonts w:hint="eastAsia"/>
                <w:sz w:val="21"/>
                <w:szCs w:val="21"/>
              </w:rPr>
              <w:t>成员</w:t>
            </w:r>
          </w:p>
        </w:tc>
        <w:tc>
          <w:tcPr>
            <w:tcW w:w="1299" w:type="pct"/>
            <w:vAlign w:val="center"/>
          </w:tcPr>
          <w:p w:rsidR="00867C95" w:rsidRDefault="00C5701E">
            <w:pPr>
              <w:jc w:val="center"/>
              <w:textAlignment w:val="center"/>
              <w:rPr>
                <w:sz w:val="21"/>
                <w:szCs w:val="21"/>
              </w:rPr>
            </w:pPr>
            <w:r>
              <w:rPr>
                <w:rFonts w:hint="eastAsia"/>
                <w:sz w:val="21"/>
                <w:szCs w:val="21"/>
              </w:rPr>
              <w:t>19862270157</w:t>
            </w:r>
          </w:p>
        </w:tc>
      </w:tr>
    </w:tbl>
    <w:p w:rsidR="00867C95" w:rsidRDefault="00C5701E">
      <w:pPr>
        <w:jc w:val="center"/>
        <w:rPr>
          <w:rFonts w:ascii="黑体" w:eastAsia="黑体" w:hAnsi="黑体"/>
          <w:b/>
        </w:rPr>
      </w:pPr>
      <w:r>
        <w:rPr>
          <w:rFonts w:ascii="黑体" w:eastAsia="黑体" w:hAnsi="黑体" w:hint="eastAsia"/>
          <w:b/>
        </w:rPr>
        <w:t>动力事业部</w:t>
      </w:r>
      <w:r>
        <w:rPr>
          <w:rFonts w:ascii="黑体" w:eastAsia="黑体" w:hAnsi="黑体" w:hint="eastAsia"/>
          <w:b/>
        </w:rPr>
        <w:t>相关单位联系表</w:t>
      </w:r>
    </w:p>
    <w:tbl>
      <w:tblPr>
        <w:tblW w:w="48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577"/>
        <w:gridCol w:w="1232"/>
        <w:gridCol w:w="1126"/>
        <w:gridCol w:w="1189"/>
        <w:gridCol w:w="1309"/>
        <w:gridCol w:w="1073"/>
        <w:gridCol w:w="1776"/>
      </w:tblGrid>
      <w:tr w:rsidR="00867C95">
        <w:trPr>
          <w:jc w:val="center"/>
        </w:trPr>
        <w:tc>
          <w:tcPr>
            <w:tcW w:w="348" w:type="pct"/>
            <w:shd w:val="clear" w:color="auto" w:fill="auto"/>
            <w:vAlign w:val="center"/>
          </w:tcPr>
          <w:p w:rsidR="00867C95" w:rsidRDefault="00C5701E">
            <w:pPr>
              <w:spacing w:line="320" w:lineRule="exact"/>
              <w:jc w:val="center"/>
              <w:rPr>
                <w:rFonts w:hAnsi="宋体" w:cs="Calibri"/>
                <w:b/>
                <w:sz w:val="21"/>
                <w:szCs w:val="21"/>
              </w:rPr>
            </w:pPr>
            <w:r>
              <w:rPr>
                <w:rFonts w:hAnsi="宋体" w:cs="Calibri" w:hint="eastAsia"/>
                <w:b/>
                <w:sz w:val="21"/>
                <w:szCs w:val="21"/>
              </w:rPr>
              <w:t>序号</w:t>
            </w:r>
          </w:p>
        </w:tc>
        <w:tc>
          <w:tcPr>
            <w:tcW w:w="743" w:type="pct"/>
            <w:shd w:val="clear" w:color="auto" w:fill="auto"/>
            <w:vAlign w:val="center"/>
          </w:tcPr>
          <w:p w:rsidR="00867C95" w:rsidRDefault="00C5701E">
            <w:pPr>
              <w:spacing w:line="320" w:lineRule="exact"/>
              <w:jc w:val="center"/>
              <w:rPr>
                <w:rFonts w:hAnsi="宋体" w:cs="Calibri"/>
                <w:b/>
                <w:sz w:val="21"/>
                <w:szCs w:val="21"/>
              </w:rPr>
            </w:pPr>
            <w:r>
              <w:rPr>
                <w:rFonts w:hAnsi="宋体" w:cs="Calibri" w:hint="eastAsia"/>
                <w:b/>
                <w:sz w:val="21"/>
                <w:szCs w:val="21"/>
              </w:rPr>
              <w:t>公司名称</w:t>
            </w:r>
          </w:p>
        </w:tc>
        <w:tc>
          <w:tcPr>
            <w:tcW w:w="679" w:type="pct"/>
            <w:shd w:val="clear" w:color="auto" w:fill="auto"/>
            <w:vAlign w:val="center"/>
          </w:tcPr>
          <w:p w:rsidR="00867C95" w:rsidRDefault="00C5701E">
            <w:pPr>
              <w:spacing w:line="320" w:lineRule="exact"/>
              <w:jc w:val="center"/>
              <w:rPr>
                <w:rFonts w:hAnsi="宋体" w:cs="Calibri"/>
                <w:b/>
                <w:sz w:val="21"/>
                <w:szCs w:val="21"/>
              </w:rPr>
            </w:pPr>
            <w:r>
              <w:rPr>
                <w:rFonts w:hAnsi="宋体" w:cs="Calibri" w:hint="eastAsia"/>
                <w:b/>
                <w:sz w:val="21"/>
                <w:szCs w:val="21"/>
              </w:rPr>
              <w:t>合作关系</w:t>
            </w:r>
          </w:p>
        </w:tc>
        <w:tc>
          <w:tcPr>
            <w:tcW w:w="718" w:type="pct"/>
            <w:shd w:val="clear" w:color="auto" w:fill="auto"/>
            <w:vAlign w:val="center"/>
          </w:tcPr>
          <w:p w:rsidR="00867C95" w:rsidRDefault="00C5701E">
            <w:pPr>
              <w:jc w:val="center"/>
              <w:rPr>
                <w:rFonts w:hAnsi="宋体" w:cs="Calibri"/>
                <w:b/>
                <w:sz w:val="21"/>
                <w:szCs w:val="21"/>
              </w:rPr>
            </w:pPr>
            <w:r>
              <w:rPr>
                <w:rFonts w:hAnsi="宋体" w:cs="Calibri" w:hint="eastAsia"/>
                <w:b/>
                <w:sz w:val="21"/>
                <w:szCs w:val="21"/>
              </w:rPr>
              <w:t>承包或经营范围</w:t>
            </w:r>
          </w:p>
        </w:tc>
        <w:tc>
          <w:tcPr>
            <w:tcW w:w="790" w:type="pct"/>
            <w:shd w:val="clear" w:color="auto" w:fill="auto"/>
          </w:tcPr>
          <w:p w:rsidR="00867C95" w:rsidRDefault="00C5701E">
            <w:pPr>
              <w:spacing w:line="320" w:lineRule="exact"/>
              <w:jc w:val="center"/>
              <w:rPr>
                <w:rFonts w:hAnsi="宋体" w:cs="Calibri"/>
                <w:b/>
                <w:sz w:val="21"/>
                <w:szCs w:val="21"/>
              </w:rPr>
            </w:pPr>
            <w:r>
              <w:rPr>
                <w:rFonts w:hAnsi="宋体" w:cs="Calibri" w:hint="eastAsia"/>
                <w:b/>
                <w:sz w:val="21"/>
                <w:szCs w:val="21"/>
              </w:rPr>
              <w:t>项目所在位置（车间</w:t>
            </w:r>
            <w:r>
              <w:rPr>
                <w:rFonts w:hAnsi="宋体" w:cs="Calibri" w:hint="eastAsia"/>
                <w:b/>
                <w:sz w:val="21"/>
                <w:szCs w:val="21"/>
              </w:rPr>
              <w:t>/</w:t>
            </w:r>
            <w:r>
              <w:rPr>
                <w:rFonts w:hAnsi="宋体" w:cs="Calibri" w:hint="eastAsia"/>
                <w:b/>
                <w:sz w:val="21"/>
                <w:szCs w:val="21"/>
              </w:rPr>
              <w:t>工序）</w:t>
            </w:r>
          </w:p>
        </w:tc>
        <w:tc>
          <w:tcPr>
            <w:tcW w:w="648" w:type="pct"/>
            <w:shd w:val="clear" w:color="auto" w:fill="auto"/>
            <w:vAlign w:val="center"/>
          </w:tcPr>
          <w:p w:rsidR="00867C95" w:rsidRDefault="00C5701E">
            <w:pPr>
              <w:spacing w:line="320" w:lineRule="exact"/>
              <w:jc w:val="center"/>
              <w:rPr>
                <w:rFonts w:hAnsi="宋体" w:cs="Calibri"/>
                <w:b/>
                <w:sz w:val="21"/>
                <w:szCs w:val="21"/>
              </w:rPr>
            </w:pPr>
            <w:r>
              <w:rPr>
                <w:rFonts w:hAnsi="宋体" w:cs="Calibri" w:hint="eastAsia"/>
                <w:b/>
                <w:sz w:val="21"/>
                <w:szCs w:val="21"/>
              </w:rPr>
              <w:t>联系人</w:t>
            </w:r>
          </w:p>
        </w:tc>
        <w:tc>
          <w:tcPr>
            <w:tcW w:w="1072" w:type="pct"/>
            <w:shd w:val="clear" w:color="auto" w:fill="auto"/>
            <w:vAlign w:val="center"/>
          </w:tcPr>
          <w:p w:rsidR="00867C95" w:rsidRDefault="00C5701E">
            <w:pPr>
              <w:spacing w:line="320" w:lineRule="exact"/>
              <w:jc w:val="center"/>
              <w:rPr>
                <w:rFonts w:hAnsi="宋体" w:cs="Calibri"/>
                <w:b/>
                <w:sz w:val="21"/>
                <w:szCs w:val="21"/>
              </w:rPr>
            </w:pPr>
            <w:r>
              <w:rPr>
                <w:rFonts w:hAnsi="宋体" w:cs="Calibri" w:hint="eastAsia"/>
                <w:b/>
                <w:sz w:val="21"/>
                <w:szCs w:val="21"/>
              </w:rPr>
              <w:t>联系方式（紧急联系方式）</w:t>
            </w:r>
          </w:p>
        </w:tc>
      </w:tr>
      <w:tr w:rsidR="00867C95">
        <w:trPr>
          <w:jc w:val="center"/>
        </w:trPr>
        <w:tc>
          <w:tcPr>
            <w:tcW w:w="348" w:type="pct"/>
            <w:shd w:val="clear" w:color="auto" w:fill="auto"/>
          </w:tcPr>
          <w:p w:rsidR="00867C95" w:rsidRDefault="00C5701E">
            <w:pPr>
              <w:spacing w:line="320" w:lineRule="exact"/>
              <w:jc w:val="center"/>
              <w:rPr>
                <w:rFonts w:hAnsi="宋体" w:cs="Calibri"/>
                <w:color w:val="000000"/>
                <w:sz w:val="21"/>
                <w:szCs w:val="21"/>
              </w:rPr>
            </w:pPr>
            <w:r>
              <w:rPr>
                <w:rFonts w:hAnsi="宋体" w:cs="Calibri" w:hint="eastAsia"/>
                <w:color w:val="000000"/>
                <w:sz w:val="21"/>
                <w:szCs w:val="21"/>
              </w:rPr>
              <w:t>1</w:t>
            </w:r>
          </w:p>
        </w:tc>
        <w:tc>
          <w:tcPr>
            <w:tcW w:w="743" w:type="pct"/>
            <w:shd w:val="clear" w:color="auto" w:fill="auto"/>
          </w:tcPr>
          <w:p w:rsidR="00867C95" w:rsidRDefault="00C5701E">
            <w:pPr>
              <w:rPr>
                <w:sz w:val="21"/>
                <w:szCs w:val="21"/>
              </w:rPr>
            </w:pPr>
            <w:r>
              <w:rPr>
                <w:rFonts w:hint="eastAsia"/>
                <w:sz w:val="21"/>
                <w:szCs w:val="21"/>
              </w:rPr>
              <w:t>石化检安</w:t>
            </w:r>
          </w:p>
        </w:tc>
        <w:tc>
          <w:tcPr>
            <w:tcW w:w="679" w:type="pct"/>
            <w:shd w:val="clear" w:color="auto" w:fill="auto"/>
          </w:tcPr>
          <w:p w:rsidR="00867C95" w:rsidRDefault="00C5701E">
            <w:pPr>
              <w:rPr>
                <w:sz w:val="21"/>
                <w:szCs w:val="21"/>
              </w:rPr>
            </w:pPr>
            <w:r>
              <w:rPr>
                <w:rFonts w:hint="eastAsia"/>
                <w:sz w:val="21"/>
                <w:szCs w:val="21"/>
              </w:rPr>
              <w:t>维保</w:t>
            </w:r>
          </w:p>
        </w:tc>
        <w:tc>
          <w:tcPr>
            <w:tcW w:w="718" w:type="pct"/>
            <w:shd w:val="clear" w:color="auto" w:fill="auto"/>
          </w:tcPr>
          <w:p w:rsidR="00867C95" w:rsidRDefault="00C5701E">
            <w:pPr>
              <w:rPr>
                <w:sz w:val="21"/>
                <w:szCs w:val="21"/>
              </w:rPr>
            </w:pPr>
            <w:r>
              <w:rPr>
                <w:rFonts w:hint="eastAsia"/>
                <w:sz w:val="21"/>
                <w:szCs w:val="21"/>
              </w:rPr>
              <w:t>机、电</w:t>
            </w:r>
          </w:p>
        </w:tc>
        <w:tc>
          <w:tcPr>
            <w:tcW w:w="790" w:type="pct"/>
            <w:shd w:val="clear" w:color="auto" w:fill="auto"/>
          </w:tcPr>
          <w:p w:rsidR="00867C95" w:rsidRDefault="00C5701E">
            <w:pPr>
              <w:rPr>
                <w:sz w:val="21"/>
                <w:szCs w:val="21"/>
              </w:rPr>
            </w:pPr>
            <w:r>
              <w:rPr>
                <w:rFonts w:hint="eastAsia"/>
                <w:sz w:val="21"/>
                <w:szCs w:val="21"/>
              </w:rPr>
              <w:t>点检作业区</w:t>
            </w:r>
          </w:p>
        </w:tc>
        <w:tc>
          <w:tcPr>
            <w:tcW w:w="648" w:type="pct"/>
            <w:shd w:val="clear" w:color="auto" w:fill="auto"/>
          </w:tcPr>
          <w:p w:rsidR="00867C95" w:rsidRDefault="00C5701E">
            <w:pPr>
              <w:jc w:val="center"/>
              <w:rPr>
                <w:sz w:val="21"/>
                <w:szCs w:val="21"/>
              </w:rPr>
            </w:pPr>
            <w:r>
              <w:rPr>
                <w:rFonts w:hint="eastAsia"/>
                <w:sz w:val="21"/>
                <w:szCs w:val="21"/>
              </w:rPr>
              <w:t>王希船</w:t>
            </w:r>
          </w:p>
        </w:tc>
        <w:tc>
          <w:tcPr>
            <w:tcW w:w="1072" w:type="pct"/>
            <w:shd w:val="clear" w:color="auto" w:fill="auto"/>
          </w:tcPr>
          <w:p w:rsidR="00867C95" w:rsidRDefault="00C5701E">
            <w:pPr>
              <w:rPr>
                <w:sz w:val="21"/>
                <w:szCs w:val="21"/>
              </w:rPr>
            </w:pPr>
            <w:r>
              <w:rPr>
                <w:rFonts w:hint="eastAsia"/>
                <w:sz w:val="21"/>
                <w:szCs w:val="21"/>
              </w:rPr>
              <w:t>13156298870</w:t>
            </w:r>
          </w:p>
        </w:tc>
      </w:tr>
      <w:tr w:rsidR="00867C95">
        <w:trPr>
          <w:jc w:val="center"/>
        </w:trPr>
        <w:tc>
          <w:tcPr>
            <w:tcW w:w="348" w:type="pct"/>
            <w:shd w:val="clear" w:color="auto" w:fill="auto"/>
          </w:tcPr>
          <w:p w:rsidR="00867C95" w:rsidRDefault="00C5701E">
            <w:pPr>
              <w:spacing w:line="320" w:lineRule="exact"/>
              <w:jc w:val="center"/>
              <w:rPr>
                <w:rFonts w:hAnsi="宋体" w:cs="Calibri"/>
                <w:color w:val="000000"/>
                <w:sz w:val="21"/>
                <w:szCs w:val="21"/>
              </w:rPr>
            </w:pPr>
            <w:r>
              <w:rPr>
                <w:rFonts w:hAnsi="宋体" w:cs="Calibri" w:hint="eastAsia"/>
                <w:color w:val="000000"/>
                <w:sz w:val="21"/>
                <w:szCs w:val="21"/>
              </w:rPr>
              <w:t>2</w:t>
            </w:r>
          </w:p>
        </w:tc>
        <w:tc>
          <w:tcPr>
            <w:tcW w:w="743" w:type="pct"/>
            <w:shd w:val="clear" w:color="auto" w:fill="auto"/>
          </w:tcPr>
          <w:p w:rsidR="00867C95" w:rsidRDefault="00C5701E">
            <w:pPr>
              <w:rPr>
                <w:sz w:val="21"/>
                <w:szCs w:val="21"/>
              </w:rPr>
            </w:pPr>
            <w:r>
              <w:rPr>
                <w:rFonts w:hint="eastAsia"/>
                <w:sz w:val="21"/>
                <w:szCs w:val="21"/>
              </w:rPr>
              <w:t>益和电气</w:t>
            </w:r>
          </w:p>
        </w:tc>
        <w:tc>
          <w:tcPr>
            <w:tcW w:w="679" w:type="pct"/>
            <w:shd w:val="clear" w:color="auto" w:fill="auto"/>
          </w:tcPr>
          <w:p w:rsidR="00867C95" w:rsidRDefault="00C5701E">
            <w:pPr>
              <w:rPr>
                <w:sz w:val="21"/>
                <w:szCs w:val="21"/>
              </w:rPr>
            </w:pPr>
            <w:r>
              <w:rPr>
                <w:rFonts w:hint="eastAsia"/>
                <w:sz w:val="21"/>
                <w:szCs w:val="21"/>
              </w:rPr>
              <w:t>运维</w:t>
            </w:r>
          </w:p>
        </w:tc>
        <w:tc>
          <w:tcPr>
            <w:tcW w:w="718" w:type="pct"/>
            <w:shd w:val="clear" w:color="auto" w:fill="auto"/>
          </w:tcPr>
          <w:p w:rsidR="00867C95" w:rsidRDefault="00C5701E">
            <w:pPr>
              <w:rPr>
                <w:sz w:val="21"/>
                <w:szCs w:val="21"/>
              </w:rPr>
            </w:pPr>
            <w:r>
              <w:rPr>
                <w:rFonts w:hint="eastAsia"/>
                <w:sz w:val="21"/>
                <w:szCs w:val="21"/>
              </w:rPr>
              <w:t>变电站</w:t>
            </w:r>
          </w:p>
        </w:tc>
        <w:tc>
          <w:tcPr>
            <w:tcW w:w="790" w:type="pct"/>
            <w:shd w:val="clear" w:color="auto" w:fill="auto"/>
          </w:tcPr>
          <w:p w:rsidR="00867C95" w:rsidRDefault="00C5701E">
            <w:pPr>
              <w:rPr>
                <w:sz w:val="21"/>
                <w:szCs w:val="21"/>
              </w:rPr>
            </w:pPr>
            <w:r>
              <w:rPr>
                <w:rFonts w:hint="eastAsia"/>
                <w:sz w:val="21"/>
                <w:szCs w:val="21"/>
              </w:rPr>
              <w:t>电力管控科</w:t>
            </w:r>
          </w:p>
        </w:tc>
        <w:tc>
          <w:tcPr>
            <w:tcW w:w="648" w:type="pct"/>
            <w:shd w:val="clear" w:color="auto" w:fill="auto"/>
          </w:tcPr>
          <w:p w:rsidR="00867C95" w:rsidRDefault="00C5701E">
            <w:pPr>
              <w:jc w:val="center"/>
              <w:rPr>
                <w:sz w:val="21"/>
                <w:szCs w:val="21"/>
              </w:rPr>
            </w:pPr>
            <w:r>
              <w:rPr>
                <w:rFonts w:hint="eastAsia"/>
                <w:sz w:val="21"/>
                <w:szCs w:val="21"/>
              </w:rPr>
              <w:t>龙宇</w:t>
            </w:r>
          </w:p>
        </w:tc>
        <w:tc>
          <w:tcPr>
            <w:tcW w:w="1072" w:type="pct"/>
            <w:shd w:val="clear" w:color="auto" w:fill="auto"/>
          </w:tcPr>
          <w:p w:rsidR="00867C95" w:rsidRDefault="00C5701E">
            <w:pPr>
              <w:rPr>
                <w:sz w:val="21"/>
                <w:szCs w:val="21"/>
              </w:rPr>
            </w:pPr>
            <w:r>
              <w:rPr>
                <w:rFonts w:hint="eastAsia"/>
                <w:sz w:val="21"/>
                <w:szCs w:val="21"/>
              </w:rPr>
              <w:t>15689138541</w:t>
            </w:r>
          </w:p>
        </w:tc>
      </w:tr>
      <w:tr w:rsidR="00867C95">
        <w:trPr>
          <w:jc w:val="center"/>
        </w:trPr>
        <w:tc>
          <w:tcPr>
            <w:tcW w:w="348" w:type="pct"/>
            <w:shd w:val="clear" w:color="auto" w:fill="auto"/>
          </w:tcPr>
          <w:p w:rsidR="00867C95" w:rsidRDefault="00C5701E">
            <w:pPr>
              <w:spacing w:line="320" w:lineRule="exact"/>
              <w:jc w:val="center"/>
              <w:rPr>
                <w:rFonts w:hAnsi="宋体" w:cs="Calibri"/>
                <w:color w:val="000000"/>
                <w:sz w:val="21"/>
                <w:szCs w:val="21"/>
              </w:rPr>
            </w:pPr>
            <w:r>
              <w:rPr>
                <w:rFonts w:hAnsi="宋体" w:cs="Calibri" w:hint="eastAsia"/>
                <w:color w:val="000000"/>
                <w:sz w:val="21"/>
                <w:szCs w:val="21"/>
              </w:rPr>
              <w:t>3</w:t>
            </w:r>
          </w:p>
        </w:tc>
        <w:tc>
          <w:tcPr>
            <w:tcW w:w="743" w:type="pct"/>
            <w:shd w:val="clear" w:color="auto" w:fill="auto"/>
          </w:tcPr>
          <w:p w:rsidR="00867C95" w:rsidRDefault="00C5701E">
            <w:pPr>
              <w:rPr>
                <w:sz w:val="21"/>
                <w:szCs w:val="21"/>
              </w:rPr>
            </w:pPr>
            <w:r>
              <w:rPr>
                <w:rFonts w:hint="eastAsia"/>
                <w:sz w:val="21"/>
                <w:szCs w:val="21"/>
              </w:rPr>
              <w:t>沃达建设</w:t>
            </w:r>
          </w:p>
        </w:tc>
        <w:tc>
          <w:tcPr>
            <w:tcW w:w="679" w:type="pct"/>
            <w:shd w:val="clear" w:color="auto" w:fill="auto"/>
          </w:tcPr>
          <w:p w:rsidR="00867C95" w:rsidRDefault="00C5701E">
            <w:pPr>
              <w:rPr>
                <w:sz w:val="21"/>
                <w:szCs w:val="21"/>
              </w:rPr>
            </w:pPr>
            <w:r>
              <w:rPr>
                <w:rFonts w:hint="eastAsia"/>
                <w:sz w:val="21"/>
                <w:szCs w:val="21"/>
              </w:rPr>
              <w:t>维保</w:t>
            </w:r>
          </w:p>
        </w:tc>
        <w:tc>
          <w:tcPr>
            <w:tcW w:w="718" w:type="pct"/>
            <w:shd w:val="clear" w:color="auto" w:fill="auto"/>
          </w:tcPr>
          <w:p w:rsidR="00867C95" w:rsidRDefault="00C5701E">
            <w:pPr>
              <w:rPr>
                <w:sz w:val="21"/>
                <w:szCs w:val="21"/>
              </w:rPr>
            </w:pPr>
            <w:r>
              <w:rPr>
                <w:rFonts w:hint="eastAsia"/>
                <w:sz w:val="21"/>
                <w:szCs w:val="21"/>
              </w:rPr>
              <w:t>空调维保</w:t>
            </w:r>
          </w:p>
        </w:tc>
        <w:tc>
          <w:tcPr>
            <w:tcW w:w="790" w:type="pct"/>
            <w:shd w:val="clear" w:color="auto" w:fill="auto"/>
          </w:tcPr>
          <w:p w:rsidR="00867C95" w:rsidRDefault="00C5701E">
            <w:pPr>
              <w:rPr>
                <w:sz w:val="21"/>
                <w:szCs w:val="21"/>
              </w:rPr>
            </w:pPr>
            <w:r>
              <w:rPr>
                <w:rFonts w:hint="eastAsia"/>
                <w:sz w:val="21"/>
                <w:szCs w:val="21"/>
              </w:rPr>
              <w:t>点检作业区</w:t>
            </w:r>
          </w:p>
        </w:tc>
        <w:tc>
          <w:tcPr>
            <w:tcW w:w="648" w:type="pct"/>
            <w:shd w:val="clear" w:color="auto" w:fill="auto"/>
          </w:tcPr>
          <w:p w:rsidR="00867C95" w:rsidRDefault="00C5701E">
            <w:pPr>
              <w:jc w:val="center"/>
              <w:rPr>
                <w:sz w:val="21"/>
                <w:szCs w:val="21"/>
              </w:rPr>
            </w:pPr>
            <w:r>
              <w:rPr>
                <w:rFonts w:hint="eastAsia"/>
                <w:sz w:val="21"/>
                <w:szCs w:val="21"/>
              </w:rPr>
              <w:t>李锦川</w:t>
            </w:r>
          </w:p>
        </w:tc>
        <w:tc>
          <w:tcPr>
            <w:tcW w:w="1072" w:type="pct"/>
            <w:shd w:val="clear" w:color="auto" w:fill="auto"/>
          </w:tcPr>
          <w:p w:rsidR="00867C95" w:rsidRDefault="00C5701E">
            <w:pPr>
              <w:rPr>
                <w:sz w:val="21"/>
                <w:szCs w:val="21"/>
              </w:rPr>
            </w:pPr>
            <w:r>
              <w:rPr>
                <w:rFonts w:hint="eastAsia"/>
                <w:sz w:val="21"/>
                <w:szCs w:val="21"/>
              </w:rPr>
              <w:t>18669817188</w:t>
            </w:r>
          </w:p>
        </w:tc>
      </w:tr>
    </w:tbl>
    <w:p w:rsidR="00867C95" w:rsidRDefault="00C5701E">
      <w:pPr>
        <w:pStyle w:val="3"/>
        <w:ind w:left="480"/>
        <w:rPr>
          <w:sz w:val="24"/>
          <w:szCs w:val="24"/>
        </w:rPr>
      </w:pPr>
      <w:bookmarkStart w:id="607" w:name="_Toc31128"/>
      <w:bookmarkStart w:id="608" w:name="_Toc2937"/>
      <w:r>
        <w:rPr>
          <w:rFonts w:hint="eastAsia"/>
          <w:sz w:val="24"/>
          <w:szCs w:val="24"/>
        </w:rPr>
        <w:t>附件</w:t>
      </w:r>
      <w:r>
        <w:rPr>
          <w:rFonts w:hint="eastAsia"/>
          <w:sz w:val="24"/>
          <w:szCs w:val="24"/>
        </w:rPr>
        <w:t>1-10</w:t>
      </w:r>
      <w:r>
        <w:rPr>
          <w:rFonts w:hint="eastAsia"/>
          <w:sz w:val="24"/>
          <w:szCs w:val="24"/>
        </w:rPr>
        <w:t>公司内部应急联系表</w:t>
      </w:r>
      <w:r>
        <w:rPr>
          <w:rFonts w:hint="eastAsia"/>
          <w:sz w:val="24"/>
          <w:szCs w:val="24"/>
        </w:rPr>
        <w:t>-</w:t>
      </w:r>
      <w:r>
        <w:rPr>
          <w:rFonts w:hint="eastAsia"/>
          <w:sz w:val="24"/>
          <w:szCs w:val="24"/>
        </w:rPr>
        <w:t>装备部</w:t>
      </w:r>
      <w:bookmarkEnd w:id="607"/>
      <w:bookmarkEnd w:id="608"/>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998"/>
        <w:gridCol w:w="1683"/>
        <w:gridCol w:w="1215"/>
        <w:gridCol w:w="2534"/>
        <w:gridCol w:w="2089"/>
      </w:tblGrid>
      <w:tr w:rsidR="00867C95">
        <w:trPr>
          <w:trHeight w:val="20"/>
        </w:trPr>
        <w:tc>
          <w:tcPr>
            <w:tcW w:w="585" w:type="pct"/>
            <w:vAlign w:val="center"/>
          </w:tcPr>
          <w:p w:rsidR="00867C95" w:rsidRDefault="00C5701E">
            <w:pPr>
              <w:jc w:val="center"/>
              <w:rPr>
                <w:rFonts w:asciiTheme="minorEastAsia" w:hAnsiTheme="minorEastAsia"/>
                <w:b/>
                <w:sz w:val="21"/>
                <w:szCs w:val="21"/>
              </w:rPr>
            </w:pPr>
            <w:r>
              <w:rPr>
                <w:rFonts w:asciiTheme="minorEastAsia" w:hAnsiTheme="minorEastAsia" w:hint="eastAsia"/>
                <w:b/>
                <w:sz w:val="21"/>
                <w:szCs w:val="21"/>
              </w:rPr>
              <w:t>姓名</w:t>
            </w:r>
          </w:p>
        </w:tc>
        <w:tc>
          <w:tcPr>
            <w:tcW w:w="988" w:type="pct"/>
            <w:vAlign w:val="center"/>
          </w:tcPr>
          <w:p w:rsidR="00867C95" w:rsidRDefault="00C5701E">
            <w:pPr>
              <w:jc w:val="center"/>
              <w:rPr>
                <w:rFonts w:asciiTheme="minorEastAsia" w:hAnsiTheme="minorEastAsia"/>
                <w:b/>
                <w:sz w:val="21"/>
                <w:szCs w:val="21"/>
              </w:rPr>
            </w:pPr>
            <w:r>
              <w:rPr>
                <w:rFonts w:asciiTheme="minorEastAsia" w:hAnsiTheme="minorEastAsia" w:hint="eastAsia"/>
                <w:b/>
                <w:sz w:val="21"/>
                <w:szCs w:val="21"/>
              </w:rPr>
              <w:t>职务</w:t>
            </w:r>
          </w:p>
        </w:tc>
        <w:tc>
          <w:tcPr>
            <w:tcW w:w="713" w:type="pct"/>
            <w:vAlign w:val="center"/>
          </w:tcPr>
          <w:p w:rsidR="00867C95" w:rsidRDefault="00C5701E">
            <w:pPr>
              <w:jc w:val="center"/>
              <w:rPr>
                <w:rFonts w:asciiTheme="minorEastAsia" w:hAnsiTheme="minorEastAsia"/>
                <w:b/>
                <w:sz w:val="21"/>
                <w:szCs w:val="21"/>
              </w:rPr>
            </w:pPr>
            <w:r>
              <w:rPr>
                <w:rFonts w:asciiTheme="minorEastAsia" w:hAnsiTheme="minorEastAsia" w:hint="eastAsia"/>
                <w:b/>
                <w:sz w:val="21"/>
                <w:szCs w:val="21"/>
              </w:rPr>
              <w:t>内部电话</w:t>
            </w:r>
          </w:p>
        </w:tc>
        <w:tc>
          <w:tcPr>
            <w:tcW w:w="1486" w:type="pct"/>
            <w:vAlign w:val="center"/>
          </w:tcPr>
          <w:p w:rsidR="00867C95" w:rsidRDefault="00C5701E">
            <w:pPr>
              <w:jc w:val="center"/>
              <w:rPr>
                <w:rFonts w:asciiTheme="minorEastAsia" w:hAnsiTheme="minorEastAsia"/>
                <w:b/>
                <w:sz w:val="21"/>
                <w:szCs w:val="21"/>
              </w:rPr>
            </w:pPr>
            <w:r>
              <w:rPr>
                <w:rFonts w:asciiTheme="minorEastAsia" w:hAnsiTheme="minorEastAsia" w:hint="eastAsia"/>
                <w:b/>
                <w:sz w:val="21"/>
                <w:szCs w:val="21"/>
              </w:rPr>
              <w:t>应急职务</w:t>
            </w:r>
          </w:p>
        </w:tc>
        <w:tc>
          <w:tcPr>
            <w:tcW w:w="1226" w:type="pct"/>
            <w:vAlign w:val="center"/>
          </w:tcPr>
          <w:p w:rsidR="00867C95" w:rsidRDefault="00C5701E">
            <w:pPr>
              <w:jc w:val="center"/>
              <w:rPr>
                <w:rFonts w:asciiTheme="minorEastAsia" w:hAnsiTheme="minorEastAsia"/>
                <w:b/>
                <w:sz w:val="21"/>
                <w:szCs w:val="21"/>
              </w:rPr>
            </w:pPr>
            <w:r>
              <w:rPr>
                <w:rFonts w:asciiTheme="minorEastAsia" w:hAnsiTheme="minorEastAsia" w:hint="eastAsia"/>
                <w:b/>
                <w:sz w:val="21"/>
                <w:szCs w:val="21"/>
              </w:rPr>
              <w:t>联系电话</w:t>
            </w:r>
          </w:p>
        </w:tc>
      </w:tr>
      <w:tr w:rsidR="00867C95">
        <w:trPr>
          <w:trHeight w:val="20"/>
        </w:trPr>
        <w:tc>
          <w:tcPr>
            <w:tcW w:w="585" w:type="pct"/>
            <w:vAlign w:val="center"/>
          </w:tcPr>
          <w:p w:rsidR="00867C95" w:rsidRDefault="00C5701E">
            <w:pPr>
              <w:jc w:val="center"/>
              <w:textAlignment w:val="center"/>
              <w:rPr>
                <w:sz w:val="21"/>
                <w:szCs w:val="21"/>
              </w:rPr>
            </w:pPr>
            <w:r>
              <w:rPr>
                <w:rFonts w:hint="eastAsia"/>
                <w:sz w:val="21"/>
                <w:szCs w:val="21"/>
              </w:rPr>
              <w:t>徐明</w:t>
            </w:r>
          </w:p>
        </w:tc>
        <w:tc>
          <w:tcPr>
            <w:tcW w:w="988" w:type="pct"/>
            <w:vAlign w:val="center"/>
          </w:tcPr>
          <w:p w:rsidR="00867C95" w:rsidRDefault="00C5701E">
            <w:pPr>
              <w:jc w:val="center"/>
              <w:textAlignment w:val="center"/>
              <w:rPr>
                <w:sz w:val="21"/>
                <w:szCs w:val="21"/>
              </w:rPr>
            </w:pPr>
            <w:r>
              <w:rPr>
                <w:rFonts w:hint="eastAsia"/>
                <w:sz w:val="21"/>
                <w:szCs w:val="21"/>
              </w:rPr>
              <w:t>部长</w:t>
            </w:r>
          </w:p>
        </w:tc>
        <w:tc>
          <w:tcPr>
            <w:tcW w:w="713" w:type="pct"/>
            <w:vAlign w:val="center"/>
          </w:tcPr>
          <w:p w:rsidR="00867C95" w:rsidRDefault="00C5701E">
            <w:pPr>
              <w:jc w:val="center"/>
              <w:textAlignment w:val="center"/>
              <w:rPr>
                <w:sz w:val="21"/>
                <w:szCs w:val="21"/>
              </w:rPr>
            </w:pPr>
            <w:r>
              <w:rPr>
                <w:rFonts w:hint="eastAsia"/>
                <w:sz w:val="21"/>
                <w:szCs w:val="21"/>
              </w:rPr>
              <w:t>5025</w:t>
            </w:r>
          </w:p>
        </w:tc>
        <w:tc>
          <w:tcPr>
            <w:tcW w:w="1486" w:type="pct"/>
            <w:vAlign w:val="center"/>
          </w:tcPr>
          <w:p w:rsidR="00867C95" w:rsidRDefault="00C5701E">
            <w:pPr>
              <w:jc w:val="center"/>
              <w:textAlignment w:val="center"/>
              <w:rPr>
                <w:sz w:val="21"/>
                <w:szCs w:val="21"/>
              </w:rPr>
            </w:pPr>
            <w:r>
              <w:rPr>
                <w:rFonts w:hint="eastAsia"/>
                <w:sz w:val="21"/>
                <w:szCs w:val="21"/>
              </w:rPr>
              <w:t>装备部应急总指挥</w:t>
            </w:r>
          </w:p>
        </w:tc>
        <w:tc>
          <w:tcPr>
            <w:tcW w:w="1226" w:type="pct"/>
            <w:vAlign w:val="center"/>
          </w:tcPr>
          <w:p w:rsidR="00867C95" w:rsidRDefault="00C5701E">
            <w:pPr>
              <w:jc w:val="center"/>
              <w:textAlignment w:val="center"/>
              <w:rPr>
                <w:sz w:val="21"/>
                <w:szCs w:val="21"/>
              </w:rPr>
            </w:pPr>
            <w:r>
              <w:rPr>
                <w:rFonts w:hint="eastAsia"/>
                <w:sz w:val="21"/>
                <w:szCs w:val="21"/>
              </w:rPr>
              <w:t>13863989979</w:t>
            </w:r>
          </w:p>
        </w:tc>
      </w:tr>
      <w:tr w:rsidR="00867C95">
        <w:trPr>
          <w:trHeight w:val="20"/>
        </w:trPr>
        <w:tc>
          <w:tcPr>
            <w:tcW w:w="585" w:type="pct"/>
            <w:vAlign w:val="center"/>
          </w:tcPr>
          <w:p w:rsidR="00867C95" w:rsidRDefault="00C5701E">
            <w:pPr>
              <w:jc w:val="center"/>
              <w:textAlignment w:val="center"/>
              <w:rPr>
                <w:sz w:val="21"/>
                <w:szCs w:val="21"/>
              </w:rPr>
            </w:pPr>
            <w:r>
              <w:rPr>
                <w:rFonts w:hint="eastAsia"/>
                <w:sz w:val="21"/>
                <w:szCs w:val="21"/>
              </w:rPr>
              <w:t>王绍利</w:t>
            </w:r>
          </w:p>
        </w:tc>
        <w:tc>
          <w:tcPr>
            <w:tcW w:w="988" w:type="pct"/>
            <w:vAlign w:val="center"/>
          </w:tcPr>
          <w:p w:rsidR="00867C95" w:rsidRDefault="00C5701E">
            <w:pPr>
              <w:jc w:val="center"/>
              <w:textAlignment w:val="center"/>
              <w:rPr>
                <w:sz w:val="21"/>
                <w:szCs w:val="21"/>
              </w:rPr>
            </w:pPr>
            <w:r>
              <w:rPr>
                <w:rFonts w:hint="eastAsia"/>
                <w:sz w:val="21"/>
                <w:szCs w:val="21"/>
              </w:rPr>
              <w:t>副部长</w:t>
            </w:r>
          </w:p>
        </w:tc>
        <w:tc>
          <w:tcPr>
            <w:tcW w:w="713" w:type="pct"/>
            <w:vAlign w:val="center"/>
          </w:tcPr>
          <w:p w:rsidR="00867C95" w:rsidRDefault="00C5701E">
            <w:pPr>
              <w:jc w:val="center"/>
              <w:textAlignment w:val="center"/>
              <w:rPr>
                <w:sz w:val="21"/>
                <w:szCs w:val="21"/>
              </w:rPr>
            </w:pPr>
            <w:r>
              <w:rPr>
                <w:rFonts w:hint="eastAsia"/>
                <w:sz w:val="21"/>
                <w:szCs w:val="21"/>
              </w:rPr>
              <w:t>5096</w:t>
            </w:r>
          </w:p>
        </w:tc>
        <w:tc>
          <w:tcPr>
            <w:tcW w:w="1486" w:type="pct"/>
            <w:vAlign w:val="center"/>
          </w:tcPr>
          <w:p w:rsidR="00867C95" w:rsidRDefault="00C5701E">
            <w:pPr>
              <w:jc w:val="center"/>
              <w:textAlignment w:val="center"/>
              <w:rPr>
                <w:sz w:val="21"/>
                <w:szCs w:val="21"/>
              </w:rPr>
            </w:pPr>
            <w:r>
              <w:rPr>
                <w:rFonts w:hint="eastAsia"/>
                <w:sz w:val="21"/>
                <w:szCs w:val="21"/>
              </w:rPr>
              <w:t>装备部应急副总指挥</w:t>
            </w:r>
          </w:p>
        </w:tc>
        <w:tc>
          <w:tcPr>
            <w:tcW w:w="1226" w:type="pct"/>
            <w:vAlign w:val="center"/>
          </w:tcPr>
          <w:p w:rsidR="00867C95" w:rsidRDefault="00C5701E">
            <w:pPr>
              <w:jc w:val="center"/>
              <w:textAlignment w:val="center"/>
              <w:rPr>
                <w:sz w:val="21"/>
                <w:szCs w:val="21"/>
              </w:rPr>
            </w:pPr>
            <w:r>
              <w:rPr>
                <w:rFonts w:hint="eastAsia"/>
                <w:sz w:val="21"/>
                <w:szCs w:val="21"/>
              </w:rPr>
              <w:t>18562790601</w:t>
            </w:r>
          </w:p>
        </w:tc>
      </w:tr>
      <w:tr w:rsidR="00867C95">
        <w:trPr>
          <w:trHeight w:val="20"/>
        </w:trPr>
        <w:tc>
          <w:tcPr>
            <w:tcW w:w="585" w:type="pct"/>
            <w:vAlign w:val="center"/>
          </w:tcPr>
          <w:p w:rsidR="00867C95" w:rsidRDefault="00C5701E">
            <w:pPr>
              <w:jc w:val="center"/>
              <w:textAlignment w:val="center"/>
              <w:rPr>
                <w:sz w:val="21"/>
                <w:szCs w:val="21"/>
              </w:rPr>
            </w:pPr>
            <w:r>
              <w:rPr>
                <w:rFonts w:hint="eastAsia"/>
                <w:sz w:val="21"/>
                <w:szCs w:val="21"/>
              </w:rPr>
              <w:t>林立新</w:t>
            </w:r>
          </w:p>
        </w:tc>
        <w:tc>
          <w:tcPr>
            <w:tcW w:w="988" w:type="pct"/>
            <w:vAlign w:val="center"/>
          </w:tcPr>
          <w:p w:rsidR="00867C95" w:rsidRDefault="00C5701E">
            <w:pPr>
              <w:jc w:val="center"/>
              <w:textAlignment w:val="center"/>
              <w:rPr>
                <w:sz w:val="21"/>
                <w:szCs w:val="21"/>
              </w:rPr>
            </w:pPr>
            <w:r>
              <w:rPr>
                <w:rFonts w:hint="eastAsia"/>
                <w:sz w:val="21"/>
                <w:szCs w:val="21"/>
              </w:rPr>
              <w:t>副部长</w:t>
            </w:r>
          </w:p>
        </w:tc>
        <w:tc>
          <w:tcPr>
            <w:tcW w:w="713" w:type="pct"/>
            <w:vAlign w:val="center"/>
          </w:tcPr>
          <w:p w:rsidR="00867C95" w:rsidRDefault="00C5701E">
            <w:pPr>
              <w:jc w:val="center"/>
              <w:textAlignment w:val="center"/>
              <w:rPr>
                <w:sz w:val="21"/>
                <w:szCs w:val="21"/>
              </w:rPr>
            </w:pPr>
            <w:r>
              <w:rPr>
                <w:rFonts w:hint="eastAsia"/>
                <w:sz w:val="21"/>
                <w:szCs w:val="21"/>
              </w:rPr>
              <w:t>5023</w:t>
            </w:r>
          </w:p>
        </w:tc>
        <w:tc>
          <w:tcPr>
            <w:tcW w:w="1486" w:type="pct"/>
            <w:vAlign w:val="center"/>
          </w:tcPr>
          <w:p w:rsidR="00867C95" w:rsidRDefault="00C5701E">
            <w:pPr>
              <w:jc w:val="center"/>
              <w:textAlignment w:val="center"/>
              <w:rPr>
                <w:sz w:val="21"/>
                <w:szCs w:val="21"/>
              </w:rPr>
            </w:pPr>
            <w:r>
              <w:rPr>
                <w:rFonts w:hint="eastAsia"/>
                <w:sz w:val="21"/>
                <w:szCs w:val="21"/>
              </w:rPr>
              <w:t>装备部应急副总指挥</w:t>
            </w:r>
          </w:p>
        </w:tc>
        <w:tc>
          <w:tcPr>
            <w:tcW w:w="1226" w:type="pct"/>
            <w:vAlign w:val="center"/>
          </w:tcPr>
          <w:p w:rsidR="00867C95" w:rsidRDefault="00C5701E">
            <w:pPr>
              <w:jc w:val="center"/>
              <w:textAlignment w:val="center"/>
              <w:rPr>
                <w:sz w:val="21"/>
                <w:szCs w:val="21"/>
              </w:rPr>
            </w:pPr>
            <w:r>
              <w:rPr>
                <w:rFonts w:hint="eastAsia"/>
                <w:sz w:val="21"/>
                <w:szCs w:val="21"/>
              </w:rPr>
              <w:t>13969767865</w:t>
            </w:r>
          </w:p>
        </w:tc>
      </w:tr>
      <w:tr w:rsidR="00867C95">
        <w:trPr>
          <w:trHeight w:val="20"/>
        </w:trPr>
        <w:tc>
          <w:tcPr>
            <w:tcW w:w="585" w:type="pct"/>
            <w:vAlign w:val="center"/>
          </w:tcPr>
          <w:p w:rsidR="00867C95" w:rsidRDefault="00C5701E">
            <w:pPr>
              <w:jc w:val="center"/>
              <w:textAlignment w:val="center"/>
              <w:rPr>
                <w:sz w:val="21"/>
                <w:szCs w:val="21"/>
              </w:rPr>
            </w:pPr>
            <w:r>
              <w:rPr>
                <w:rFonts w:hint="eastAsia"/>
                <w:sz w:val="21"/>
                <w:szCs w:val="21"/>
              </w:rPr>
              <w:t>韩培贵</w:t>
            </w:r>
          </w:p>
        </w:tc>
        <w:tc>
          <w:tcPr>
            <w:tcW w:w="988" w:type="pct"/>
            <w:vAlign w:val="center"/>
          </w:tcPr>
          <w:p w:rsidR="00867C95" w:rsidRDefault="00C5701E">
            <w:pPr>
              <w:jc w:val="center"/>
              <w:textAlignment w:val="center"/>
              <w:rPr>
                <w:sz w:val="21"/>
                <w:szCs w:val="21"/>
              </w:rPr>
            </w:pPr>
            <w:r>
              <w:rPr>
                <w:rFonts w:hint="eastAsia"/>
                <w:sz w:val="21"/>
                <w:szCs w:val="21"/>
              </w:rPr>
              <w:t>首席工程师</w:t>
            </w:r>
          </w:p>
        </w:tc>
        <w:tc>
          <w:tcPr>
            <w:tcW w:w="713" w:type="pct"/>
            <w:vAlign w:val="center"/>
          </w:tcPr>
          <w:p w:rsidR="00867C95" w:rsidRDefault="00C5701E">
            <w:pPr>
              <w:jc w:val="center"/>
              <w:textAlignment w:val="center"/>
              <w:rPr>
                <w:sz w:val="21"/>
                <w:szCs w:val="21"/>
              </w:rPr>
            </w:pPr>
            <w:r>
              <w:rPr>
                <w:rFonts w:hint="eastAsia"/>
                <w:sz w:val="21"/>
                <w:szCs w:val="21"/>
              </w:rPr>
              <w:t>5550</w:t>
            </w:r>
          </w:p>
        </w:tc>
        <w:tc>
          <w:tcPr>
            <w:tcW w:w="1486" w:type="pct"/>
            <w:vAlign w:val="center"/>
          </w:tcPr>
          <w:p w:rsidR="00867C95" w:rsidRDefault="00C5701E">
            <w:pPr>
              <w:jc w:val="center"/>
              <w:textAlignment w:val="center"/>
              <w:rPr>
                <w:sz w:val="21"/>
                <w:szCs w:val="21"/>
              </w:rPr>
            </w:pPr>
            <w:r>
              <w:rPr>
                <w:rFonts w:hint="eastAsia"/>
                <w:sz w:val="21"/>
                <w:szCs w:val="21"/>
              </w:rPr>
              <w:t>装备部应急指挥部成员</w:t>
            </w:r>
          </w:p>
        </w:tc>
        <w:tc>
          <w:tcPr>
            <w:tcW w:w="1226" w:type="pct"/>
            <w:vAlign w:val="center"/>
          </w:tcPr>
          <w:p w:rsidR="00867C95" w:rsidRDefault="00C5701E">
            <w:pPr>
              <w:jc w:val="center"/>
              <w:textAlignment w:val="center"/>
              <w:rPr>
                <w:sz w:val="21"/>
                <w:szCs w:val="21"/>
              </w:rPr>
            </w:pPr>
            <w:r>
              <w:rPr>
                <w:rFonts w:hint="eastAsia"/>
                <w:sz w:val="21"/>
                <w:szCs w:val="21"/>
              </w:rPr>
              <w:t>13864855963</w:t>
            </w:r>
          </w:p>
        </w:tc>
      </w:tr>
      <w:tr w:rsidR="00867C95">
        <w:trPr>
          <w:trHeight w:val="20"/>
        </w:trPr>
        <w:tc>
          <w:tcPr>
            <w:tcW w:w="585" w:type="pct"/>
            <w:vAlign w:val="center"/>
          </w:tcPr>
          <w:p w:rsidR="00867C95" w:rsidRDefault="00C5701E">
            <w:pPr>
              <w:jc w:val="center"/>
              <w:textAlignment w:val="center"/>
              <w:rPr>
                <w:sz w:val="21"/>
                <w:szCs w:val="21"/>
              </w:rPr>
            </w:pPr>
            <w:r>
              <w:rPr>
                <w:rFonts w:hint="eastAsia"/>
                <w:sz w:val="21"/>
                <w:szCs w:val="21"/>
              </w:rPr>
              <w:t>董方全</w:t>
            </w:r>
          </w:p>
        </w:tc>
        <w:tc>
          <w:tcPr>
            <w:tcW w:w="988" w:type="pct"/>
            <w:vAlign w:val="center"/>
          </w:tcPr>
          <w:p w:rsidR="00867C95" w:rsidRDefault="00C5701E">
            <w:pPr>
              <w:jc w:val="center"/>
              <w:textAlignment w:val="center"/>
              <w:rPr>
                <w:sz w:val="21"/>
                <w:szCs w:val="21"/>
              </w:rPr>
            </w:pPr>
            <w:r>
              <w:rPr>
                <w:rFonts w:hint="eastAsia"/>
                <w:sz w:val="21"/>
                <w:szCs w:val="21"/>
              </w:rPr>
              <w:t>首席工程师</w:t>
            </w:r>
          </w:p>
        </w:tc>
        <w:tc>
          <w:tcPr>
            <w:tcW w:w="713" w:type="pct"/>
            <w:vAlign w:val="center"/>
          </w:tcPr>
          <w:p w:rsidR="00867C95" w:rsidRDefault="00C5701E">
            <w:pPr>
              <w:jc w:val="center"/>
              <w:textAlignment w:val="center"/>
              <w:rPr>
                <w:sz w:val="21"/>
                <w:szCs w:val="21"/>
              </w:rPr>
            </w:pPr>
            <w:r>
              <w:rPr>
                <w:rFonts w:hint="eastAsia"/>
                <w:sz w:val="21"/>
                <w:szCs w:val="21"/>
              </w:rPr>
              <w:t>5464</w:t>
            </w:r>
          </w:p>
        </w:tc>
        <w:tc>
          <w:tcPr>
            <w:tcW w:w="1486" w:type="pct"/>
            <w:vAlign w:val="center"/>
          </w:tcPr>
          <w:p w:rsidR="00867C95" w:rsidRDefault="00C5701E">
            <w:pPr>
              <w:jc w:val="center"/>
              <w:textAlignment w:val="center"/>
              <w:rPr>
                <w:sz w:val="21"/>
                <w:szCs w:val="21"/>
              </w:rPr>
            </w:pPr>
            <w:r>
              <w:rPr>
                <w:rFonts w:hint="eastAsia"/>
                <w:sz w:val="21"/>
                <w:szCs w:val="21"/>
              </w:rPr>
              <w:t>装备部应急指挥部成员</w:t>
            </w:r>
          </w:p>
        </w:tc>
        <w:tc>
          <w:tcPr>
            <w:tcW w:w="1226" w:type="pct"/>
            <w:vAlign w:val="center"/>
          </w:tcPr>
          <w:p w:rsidR="00867C95" w:rsidRDefault="00C5701E">
            <w:pPr>
              <w:jc w:val="center"/>
              <w:textAlignment w:val="center"/>
              <w:rPr>
                <w:sz w:val="21"/>
                <w:szCs w:val="21"/>
              </w:rPr>
            </w:pPr>
            <w:r>
              <w:rPr>
                <w:rFonts w:hint="eastAsia"/>
                <w:sz w:val="21"/>
                <w:szCs w:val="21"/>
              </w:rPr>
              <w:t>13708987022</w:t>
            </w:r>
          </w:p>
        </w:tc>
      </w:tr>
      <w:tr w:rsidR="00867C95">
        <w:trPr>
          <w:trHeight w:val="20"/>
        </w:trPr>
        <w:tc>
          <w:tcPr>
            <w:tcW w:w="585" w:type="pct"/>
            <w:vAlign w:val="center"/>
          </w:tcPr>
          <w:p w:rsidR="00867C95" w:rsidRDefault="00C5701E">
            <w:pPr>
              <w:jc w:val="center"/>
              <w:textAlignment w:val="center"/>
              <w:rPr>
                <w:sz w:val="21"/>
                <w:szCs w:val="21"/>
              </w:rPr>
            </w:pPr>
            <w:r>
              <w:rPr>
                <w:rFonts w:hint="eastAsia"/>
                <w:sz w:val="21"/>
                <w:szCs w:val="21"/>
              </w:rPr>
              <w:t>曲保顺</w:t>
            </w:r>
          </w:p>
        </w:tc>
        <w:tc>
          <w:tcPr>
            <w:tcW w:w="988" w:type="pct"/>
            <w:vAlign w:val="center"/>
          </w:tcPr>
          <w:p w:rsidR="00867C95" w:rsidRDefault="00C5701E">
            <w:pPr>
              <w:jc w:val="center"/>
              <w:textAlignment w:val="center"/>
              <w:rPr>
                <w:sz w:val="21"/>
                <w:szCs w:val="21"/>
              </w:rPr>
            </w:pPr>
            <w:r>
              <w:rPr>
                <w:rFonts w:hint="eastAsia"/>
                <w:sz w:val="21"/>
                <w:szCs w:val="21"/>
              </w:rPr>
              <w:t>主任工程师</w:t>
            </w:r>
          </w:p>
        </w:tc>
        <w:tc>
          <w:tcPr>
            <w:tcW w:w="713" w:type="pct"/>
            <w:vAlign w:val="center"/>
          </w:tcPr>
          <w:p w:rsidR="00867C95" w:rsidRDefault="00C5701E">
            <w:pPr>
              <w:jc w:val="center"/>
              <w:textAlignment w:val="center"/>
              <w:rPr>
                <w:sz w:val="21"/>
                <w:szCs w:val="21"/>
              </w:rPr>
            </w:pPr>
            <w:r>
              <w:rPr>
                <w:rFonts w:hint="eastAsia"/>
                <w:sz w:val="21"/>
                <w:szCs w:val="21"/>
              </w:rPr>
              <w:t>5029</w:t>
            </w:r>
          </w:p>
        </w:tc>
        <w:tc>
          <w:tcPr>
            <w:tcW w:w="1486" w:type="pct"/>
            <w:vAlign w:val="center"/>
          </w:tcPr>
          <w:p w:rsidR="00867C95" w:rsidRDefault="00C5701E">
            <w:pPr>
              <w:jc w:val="center"/>
              <w:textAlignment w:val="center"/>
              <w:rPr>
                <w:sz w:val="21"/>
                <w:szCs w:val="21"/>
              </w:rPr>
            </w:pPr>
            <w:r>
              <w:rPr>
                <w:rFonts w:hint="eastAsia"/>
                <w:sz w:val="21"/>
                <w:szCs w:val="21"/>
              </w:rPr>
              <w:t>装备部应急指挥部成员</w:t>
            </w:r>
          </w:p>
        </w:tc>
        <w:tc>
          <w:tcPr>
            <w:tcW w:w="1226" w:type="pct"/>
            <w:vAlign w:val="center"/>
          </w:tcPr>
          <w:p w:rsidR="00867C95" w:rsidRDefault="00C5701E">
            <w:pPr>
              <w:jc w:val="center"/>
              <w:textAlignment w:val="center"/>
              <w:rPr>
                <w:sz w:val="21"/>
                <w:szCs w:val="21"/>
              </w:rPr>
            </w:pPr>
            <w:r>
              <w:rPr>
                <w:rFonts w:hint="eastAsia"/>
                <w:sz w:val="21"/>
                <w:szCs w:val="21"/>
              </w:rPr>
              <w:t>13506487929</w:t>
            </w:r>
          </w:p>
        </w:tc>
      </w:tr>
      <w:tr w:rsidR="00867C95">
        <w:trPr>
          <w:trHeight w:val="20"/>
        </w:trPr>
        <w:tc>
          <w:tcPr>
            <w:tcW w:w="585" w:type="pct"/>
            <w:vAlign w:val="center"/>
          </w:tcPr>
          <w:p w:rsidR="00867C95" w:rsidRDefault="00C5701E">
            <w:pPr>
              <w:jc w:val="center"/>
              <w:textAlignment w:val="center"/>
              <w:rPr>
                <w:sz w:val="21"/>
                <w:szCs w:val="21"/>
              </w:rPr>
            </w:pPr>
            <w:r>
              <w:rPr>
                <w:rFonts w:hint="eastAsia"/>
                <w:sz w:val="21"/>
                <w:szCs w:val="21"/>
              </w:rPr>
              <w:t>徐博明</w:t>
            </w:r>
          </w:p>
        </w:tc>
        <w:tc>
          <w:tcPr>
            <w:tcW w:w="988" w:type="pct"/>
            <w:vAlign w:val="center"/>
          </w:tcPr>
          <w:p w:rsidR="00867C95" w:rsidRDefault="00C5701E">
            <w:pPr>
              <w:jc w:val="center"/>
              <w:textAlignment w:val="center"/>
              <w:rPr>
                <w:sz w:val="21"/>
                <w:szCs w:val="21"/>
              </w:rPr>
            </w:pPr>
            <w:r>
              <w:rPr>
                <w:rFonts w:hint="eastAsia"/>
                <w:sz w:val="21"/>
                <w:szCs w:val="21"/>
              </w:rPr>
              <w:t>主任工程师</w:t>
            </w:r>
          </w:p>
        </w:tc>
        <w:tc>
          <w:tcPr>
            <w:tcW w:w="713" w:type="pct"/>
            <w:vAlign w:val="center"/>
          </w:tcPr>
          <w:p w:rsidR="00867C95" w:rsidRDefault="00C5701E">
            <w:pPr>
              <w:jc w:val="center"/>
              <w:textAlignment w:val="center"/>
              <w:rPr>
                <w:sz w:val="21"/>
                <w:szCs w:val="21"/>
              </w:rPr>
            </w:pPr>
            <w:r>
              <w:rPr>
                <w:rFonts w:hint="eastAsia"/>
                <w:sz w:val="21"/>
                <w:szCs w:val="21"/>
              </w:rPr>
              <w:t>5023</w:t>
            </w:r>
          </w:p>
        </w:tc>
        <w:tc>
          <w:tcPr>
            <w:tcW w:w="1486" w:type="pct"/>
            <w:vAlign w:val="center"/>
          </w:tcPr>
          <w:p w:rsidR="00867C95" w:rsidRDefault="00C5701E">
            <w:pPr>
              <w:jc w:val="center"/>
              <w:textAlignment w:val="center"/>
              <w:rPr>
                <w:sz w:val="21"/>
                <w:szCs w:val="21"/>
              </w:rPr>
            </w:pPr>
            <w:r>
              <w:rPr>
                <w:rFonts w:hint="eastAsia"/>
                <w:sz w:val="21"/>
                <w:szCs w:val="21"/>
              </w:rPr>
              <w:t>装备部应急指挥部成员</w:t>
            </w:r>
          </w:p>
        </w:tc>
        <w:tc>
          <w:tcPr>
            <w:tcW w:w="1226" w:type="pct"/>
            <w:vAlign w:val="center"/>
          </w:tcPr>
          <w:p w:rsidR="00867C95" w:rsidRDefault="00C5701E">
            <w:pPr>
              <w:jc w:val="center"/>
              <w:textAlignment w:val="center"/>
              <w:rPr>
                <w:sz w:val="21"/>
                <w:szCs w:val="21"/>
              </w:rPr>
            </w:pPr>
            <w:r>
              <w:rPr>
                <w:rFonts w:hint="eastAsia"/>
                <w:sz w:val="21"/>
                <w:szCs w:val="21"/>
              </w:rPr>
              <w:t>18561601389</w:t>
            </w:r>
          </w:p>
        </w:tc>
      </w:tr>
      <w:tr w:rsidR="00867C95">
        <w:trPr>
          <w:trHeight w:val="20"/>
        </w:trPr>
        <w:tc>
          <w:tcPr>
            <w:tcW w:w="585" w:type="pct"/>
            <w:vAlign w:val="center"/>
          </w:tcPr>
          <w:p w:rsidR="00867C95" w:rsidRDefault="00C5701E">
            <w:pPr>
              <w:jc w:val="center"/>
              <w:textAlignment w:val="center"/>
              <w:rPr>
                <w:sz w:val="21"/>
                <w:szCs w:val="21"/>
              </w:rPr>
            </w:pPr>
            <w:r>
              <w:rPr>
                <w:rFonts w:hint="eastAsia"/>
                <w:sz w:val="21"/>
                <w:szCs w:val="21"/>
              </w:rPr>
              <w:t>杨海哲</w:t>
            </w:r>
          </w:p>
        </w:tc>
        <w:tc>
          <w:tcPr>
            <w:tcW w:w="988" w:type="pct"/>
            <w:vAlign w:val="center"/>
          </w:tcPr>
          <w:p w:rsidR="00867C95" w:rsidRDefault="00C5701E">
            <w:pPr>
              <w:jc w:val="center"/>
              <w:textAlignment w:val="center"/>
              <w:rPr>
                <w:sz w:val="21"/>
                <w:szCs w:val="21"/>
              </w:rPr>
            </w:pPr>
            <w:r>
              <w:rPr>
                <w:rFonts w:hint="eastAsia"/>
                <w:sz w:val="21"/>
                <w:szCs w:val="21"/>
              </w:rPr>
              <w:t>主任工程师</w:t>
            </w:r>
          </w:p>
        </w:tc>
        <w:tc>
          <w:tcPr>
            <w:tcW w:w="713" w:type="pct"/>
            <w:vAlign w:val="center"/>
          </w:tcPr>
          <w:p w:rsidR="00867C95" w:rsidRDefault="00C5701E">
            <w:pPr>
              <w:jc w:val="center"/>
              <w:textAlignment w:val="center"/>
              <w:rPr>
                <w:sz w:val="21"/>
                <w:szCs w:val="21"/>
              </w:rPr>
            </w:pPr>
            <w:r>
              <w:rPr>
                <w:rFonts w:hint="eastAsia"/>
                <w:sz w:val="21"/>
                <w:szCs w:val="21"/>
              </w:rPr>
              <w:t>5906</w:t>
            </w:r>
          </w:p>
        </w:tc>
        <w:tc>
          <w:tcPr>
            <w:tcW w:w="1486" w:type="pct"/>
            <w:vAlign w:val="center"/>
          </w:tcPr>
          <w:p w:rsidR="00867C95" w:rsidRDefault="00C5701E">
            <w:pPr>
              <w:jc w:val="center"/>
              <w:textAlignment w:val="center"/>
              <w:rPr>
                <w:sz w:val="21"/>
                <w:szCs w:val="21"/>
              </w:rPr>
            </w:pPr>
            <w:r>
              <w:rPr>
                <w:rFonts w:hint="eastAsia"/>
                <w:sz w:val="21"/>
                <w:szCs w:val="21"/>
              </w:rPr>
              <w:t>装备部应急指挥部成员</w:t>
            </w:r>
          </w:p>
        </w:tc>
        <w:tc>
          <w:tcPr>
            <w:tcW w:w="1226" w:type="pct"/>
            <w:vAlign w:val="center"/>
          </w:tcPr>
          <w:p w:rsidR="00867C95" w:rsidRDefault="00C5701E">
            <w:pPr>
              <w:jc w:val="center"/>
              <w:textAlignment w:val="center"/>
              <w:rPr>
                <w:sz w:val="21"/>
                <w:szCs w:val="21"/>
              </w:rPr>
            </w:pPr>
            <w:r>
              <w:rPr>
                <w:rFonts w:hint="eastAsia"/>
                <w:sz w:val="21"/>
                <w:szCs w:val="21"/>
              </w:rPr>
              <w:t>13705326978</w:t>
            </w:r>
          </w:p>
        </w:tc>
      </w:tr>
      <w:tr w:rsidR="00867C95">
        <w:trPr>
          <w:trHeight w:val="90"/>
        </w:trPr>
        <w:tc>
          <w:tcPr>
            <w:tcW w:w="585" w:type="pct"/>
            <w:vAlign w:val="center"/>
          </w:tcPr>
          <w:p w:rsidR="00867C95" w:rsidRDefault="00C5701E">
            <w:pPr>
              <w:jc w:val="center"/>
              <w:textAlignment w:val="center"/>
              <w:rPr>
                <w:sz w:val="21"/>
                <w:szCs w:val="21"/>
              </w:rPr>
            </w:pPr>
            <w:r>
              <w:rPr>
                <w:rFonts w:hint="eastAsia"/>
                <w:sz w:val="21"/>
                <w:szCs w:val="21"/>
              </w:rPr>
              <w:t>陈会贞</w:t>
            </w:r>
          </w:p>
        </w:tc>
        <w:tc>
          <w:tcPr>
            <w:tcW w:w="988" w:type="pct"/>
            <w:vAlign w:val="center"/>
          </w:tcPr>
          <w:p w:rsidR="00867C95" w:rsidRDefault="00C5701E">
            <w:pPr>
              <w:jc w:val="center"/>
              <w:textAlignment w:val="center"/>
              <w:rPr>
                <w:sz w:val="21"/>
                <w:szCs w:val="21"/>
              </w:rPr>
            </w:pPr>
            <w:r>
              <w:rPr>
                <w:rFonts w:hint="eastAsia"/>
                <w:sz w:val="21"/>
                <w:szCs w:val="21"/>
              </w:rPr>
              <w:t>主任工程师</w:t>
            </w:r>
          </w:p>
        </w:tc>
        <w:tc>
          <w:tcPr>
            <w:tcW w:w="713" w:type="pct"/>
            <w:vAlign w:val="center"/>
          </w:tcPr>
          <w:p w:rsidR="00867C95" w:rsidRDefault="00C5701E">
            <w:pPr>
              <w:jc w:val="center"/>
              <w:textAlignment w:val="center"/>
              <w:rPr>
                <w:sz w:val="21"/>
                <w:szCs w:val="21"/>
              </w:rPr>
            </w:pPr>
            <w:r>
              <w:rPr>
                <w:rFonts w:hint="eastAsia"/>
                <w:sz w:val="21"/>
                <w:szCs w:val="21"/>
              </w:rPr>
              <w:t>5027</w:t>
            </w:r>
          </w:p>
        </w:tc>
        <w:tc>
          <w:tcPr>
            <w:tcW w:w="1486" w:type="pct"/>
            <w:vAlign w:val="center"/>
          </w:tcPr>
          <w:p w:rsidR="00867C95" w:rsidRDefault="00C5701E">
            <w:pPr>
              <w:jc w:val="center"/>
              <w:textAlignment w:val="center"/>
              <w:rPr>
                <w:sz w:val="21"/>
                <w:szCs w:val="21"/>
              </w:rPr>
            </w:pPr>
            <w:r>
              <w:rPr>
                <w:rFonts w:hint="eastAsia"/>
                <w:sz w:val="21"/>
                <w:szCs w:val="21"/>
              </w:rPr>
              <w:t>装备部应急指挥部成员</w:t>
            </w:r>
          </w:p>
        </w:tc>
        <w:tc>
          <w:tcPr>
            <w:tcW w:w="1226" w:type="pct"/>
            <w:vAlign w:val="center"/>
          </w:tcPr>
          <w:p w:rsidR="00867C95" w:rsidRDefault="00C5701E">
            <w:pPr>
              <w:jc w:val="center"/>
              <w:textAlignment w:val="center"/>
              <w:rPr>
                <w:sz w:val="21"/>
                <w:szCs w:val="21"/>
              </w:rPr>
            </w:pPr>
            <w:r>
              <w:rPr>
                <w:rFonts w:hint="eastAsia"/>
                <w:sz w:val="21"/>
                <w:szCs w:val="21"/>
              </w:rPr>
              <w:t>13573850032</w:t>
            </w:r>
          </w:p>
        </w:tc>
      </w:tr>
      <w:tr w:rsidR="00867C95">
        <w:trPr>
          <w:trHeight w:val="20"/>
        </w:trPr>
        <w:tc>
          <w:tcPr>
            <w:tcW w:w="585" w:type="pct"/>
            <w:vAlign w:val="center"/>
          </w:tcPr>
          <w:p w:rsidR="00867C95" w:rsidRDefault="00C5701E">
            <w:pPr>
              <w:jc w:val="center"/>
              <w:textAlignment w:val="center"/>
              <w:rPr>
                <w:sz w:val="21"/>
                <w:szCs w:val="21"/>
              </w:rPr>
            </w:pPr>
            <w:r>
              <w:rPr>
                <w:rFonts w:hint="eastAsia"/>
                <w:sz w:val="21"/>
                <w:szCs w:val="21"/>
              </w:rPr>
              <w:t>张树坤</w:t>
            </w:r>
          </w:p>
        </w:tc>
        <w:tc>
          <w:tcPr>
            <w:tcW w:w="988" w:type="pct"/>
            <w:vAlign w:val="center"/>
          </w:tcPr>
          <w:p w:rsidR="00867C95" w:rsidRDefault="00C5701E">
            <w:pPr>
              <w:jc w:val="center"/>
              <w:textAlignment w:val="center"/>
              <w:rPr>
                <w:sz w:val="21"/>
                <w:szCs w:val="21"/>
              </w:rPr>
            </w:pPr>
            <w:r>
              <w:rPr>
                <w:rFonts w:hint="eastAsia"/>
                <w:sz w:val="21"/>
                <w:szCs w:val="21"/>
              </w:rPr>
              <w:t>专职安全员</w:t>
            </w:r>
          </w:p>
        </w:tc>
        <w:tc>
          <w:tcPr>
            <w:tcW w:w="713" w:type="pct"/>
            <w:vAlign w:val="center"/>
          </w:tcPr>
          <w:p w:rsidR="00867C95" w:rsidRDefault="00C5701E">
            <w:pPr>
              <w:jc w:val="center"/>
              <w:textAlignment w:val="center"/>
              <w:rPr>
                <w:sz w:val="21"/>
                <w:szCs w:val="21"/>
              </w:rPr>
            </w:pPr>
            <w:r>
              <w:rPr>
                <w:rFonts w:hint="eastAsia"/>
                <w:sz w:val="21"/>
                <w:szCs w:val="21"/>
              </w:rPr>
              <w:t>5976</w:t>
            </w:r>
          </w:p>
        </w:tc>
        <w:tc>
          <w:tcPr>
            <w:tcW w:w="1486" w:type="pct"/>
            <w:vAlign w:val="center"/>
          </w:tcPr>
          <w:p w:rsidR="00867C95" w:rsidRDefault="00C5701E">
            <w:pPr>
              <w:jc w:val="center"/>
              <w:textAlignment w:val="center"/>
              <w:rPr>
                <w:sz w:val="21"/>
                <w:szCs w:val="21"/>
              </w:rPr>
            </w:pPr>
            <w:r>
              <w:rPr>
                <w:rFonts w:hint="eastAsia"/>
                <w:sz w:val="21"/>
                <w:szCs w:val="21"/>
              </w:rPr>
              <w:t>装备部应急突击队队长</w:t>
            </w:r>
          </w:p>
        </w:tc>
        <w:tc>
          <w:tcPr>
            <w:tcW w:w="1226" w:type="pct"/>
            <w:vAlign w:val="center"/>
          </w:tcPr>
          <w:p w:rsidR="00867C95" w:rsidRDefault="00C5701E">
            <w:pPr>
              <w:jc w:val="center"/>
              <w:textAlignment w:val="center"/>
              <w:rPr>
                <w:sz w:val="21"/>
                <w:szCs w:val="21"/>
              </w:rPr>
            </w:pPr>
            <w:r>
              <w:rPr>
                <w:rFonts w:hint="eastAsia"/>
                <w:sz w:val="21"/>
                <w:szCs w:val="21"/>
              </w:rPr>
              <w:t>13625428523</w:t>
            </w:r>
          </w:p>
        </w:tc>
      </w:tr>
      <w:tr w:rsidR="00867C95">
        <w:trPr>
          <w:trHeight w:val="20"/>
        </w:trPr>
        <w:tc>
          <w:tcPr>
            <w:tcW w:w="585" w:type="pct"/>
            <w:vAlign w:val="center"/>
          </w:tcPr>
          <w:p w:rsidR="00867C95" w:rsidRDefault="00C5701E">
            <w:pPr>
              <w:jc w:val="center"/>
              <w:textAlignment w:val="center"/>
              <w:rPr>
                <w:sz w:val="21"/>
                <w:szCs w:val="21"/>
              </w:rPr>
            </w:pPr>
            <w:r>
              <w:rPr>
                <w:rFonts w:hint="eastAsia"/>
                <w:sz w:val="21"/>
                <w:szCs w:val="21"/>
              </w:rPr>
              <w:t>刘洪吉</w:t>
            </w:r>
          </w:p>
        </w:tc>
        <w:tc>
          <w:tcPr>
            <w:tcW w:w="988" w:type="pct"/>
            <w:vAlign w:val="center"/>
          </w:tcPr>
          <w:p w:rsidR="00867C95" w:rsidRDefault="00C5701E">
            <w:pPr>
              <w:jc w:val="center"/>
              <w:textAlignment w:val="center"/>
              <w:rPr>
                <w:sz w:val="21"/>
                <w:szCs w:val="21"/>
              </w:rPr>
            </w:pPr>
            <w:r>
              <w:rPr>
                <w:rFonts w:hint="eastAsia"/>
                <w:sz w:val="21"/>
                <w:szCs w:val="21"/>
              </w:rPr>
              <w:t>安全专管</w:t>
            </w:r>
          </w:p>
        </w:tc>
        <w:tc>
          <w:tcPr>
            <w:tcW w:w="713" w:type="pct"/>
            <w:vAlign w:val="center"/>
          </w:tcPr>
          <w:p w:rsidR="00867C95" w:rsidRDefault="00C5701E">
            <w:pPr>
              <w:jc w:val="center"/>
              <w:textAlignment w:val="center"/>
              <w:rPr>
                <w:sz w:val="21"/>
                <w:szCs w:val="21"/>
              </w:rPr>
            </w:pPr>
            <w:r>
              <w:rPr>
                <w:rFonts w:hint="eastAsia"/>
                <w:sz w:val="21"/>
                <w:szCs w:val="21"/>
              </w:rPr>
              <w:t>5979</w:t>
            </w:r>
          </w:p>
        </w:tc>
        <w:tc>
          <w:tcPr>
            <w:tcW w:w="1486" w:type="pct"/>
            <w:vAlign w:val="center"/>
          </w:tcPr>
          <w:p w:rsidR="00867C95" w:rsidRDefault="00C5701E">
            <w:pPr>
              <w:jc w:val="center"/>
              <w:textAlignment w:val="center"/>
              <w:rPr>
                <w:sz w:val="21"/>
                <w:szCs w:val="21"/>
              </w:rPr>
            </w:pPr>
            <w:r>
              <w:rPr>
                <w:rFonts w:hint="eastAsia"/>
                <w:sz w:val="21"/>
                <w:szCs w:val="21"/>
              </w:rPr>
              <w:t>装备部应急突击队成员</w:t>
            </w:r>
          </w:p>
        </w:tc>
        <w:tc>
          <w:tcPr>
            <w:tcW w:w="1226" w:type="pct"/>
            <w:vAlign w:val="center"/>
          </w:tcPr>
          <w:p w:rsidR="00867C95" w:rsidRDefault="00C5701E">
            <w:pPr>
              <w:jc w:val="center"/>
              <w:textAlignment w:val="center"/>
              <w:rPr>
                <w:sz w:val="21"/>
                <w:szCs w:val="21"/>
              </w:rPr>
            </w:pPr>
            <w:r>
              <w:rPr>
                <w:rFonts w:hint="eastAsia"/>
                <w:sz w:val="21"/>
                <w:szCs w:val="21"/>
              </w:rPr>
              <w:t>13730928225</w:t>
            </w:r>
          </w:p>
        </w:tc>
      </w:tr>
      <w:tr w:rsidR="00867C95">
        <w:trPr>
          <w:trHeight w:val="20"/>
        </w:trPr>
        <w:tc>
          <w:tcPr>
            <w:tcW w:w="585" w:type="pct"/>
            <w:vAlign w:val="center"/>
          </w:tcPr>
          <w:p w:rsidR="00867C95" w:rsidRDefault="00C5701E">
            <w:pPr>
              <w:jc w:val="center"/>
              <w:textAlignment w:val="center"/>
              <w:rPr>
                <w:sz w:val="21"/>
                <w:szCs w:val="21"/>
              </w:rPr>
            </w:pPr>
            <w:r>
              <w:rPr>
                <w:rFonts w:hint="eastAsia"/>
                <w:sz w:val="21"/>
                <w:szCs w:val="21"/>
              </w:rPr>
              <w:t>王国章</w:t>
            </w:r>
          </w:p>
        </w:tc>
        <w:tc>
          <w:tcPr>
            <w:tcW w:w="988" w:type="pct"/>
            <w:vAlign w:val="center"/>
          </w:tcPr>
          <w:p w:rsidR="00867C95" w:rsidRDefault="00C5701E">
            <w:pPr>
              <w:jc w:val="center"/>
              <w:textAlignment w:val="center"/>
              <w:rPr>
                <w:sz w:val="21"/>
                <w:szCs w:val="21"/>
              </w:rPr>
            </w:pPr>
            <w:r>
              <w:rPr>
                <w:rFonts w:hint="eastAsia"/>
                <w:sz w:val="21"/>
                <w:szCs w:val="21"/>
              </w:rPr>
              <w:t>生产科科长</w:t>
            </w:r>
          </w:p>
        </w:tc>
        <w:tc>
          <w:tcPr>
            <w:tcW w:w="713" w:type="pct"/>
            <w:vAlign w:val="center"/>
          </w:tcPr>
          <w:p w:rsidR="00867C95" w:rsidRDefault="00C5701E">
            <w:pPr>
              <w:jc w:val="center"/>
              <w:textAlignment w:val="center"/>
              <w:rPr>
                <w:sz w:val="21"/>
                <w:szCs w:val="21"/>
              </w:rPr>
            </w:pPr>
            <w:r>
              <w:rPr>
                <w:rFonts w:hint="eastAsia"/>
                <w:sz w:val="21"/>
                <w:szCs w:val="21"/>
              </w:rPr>
              <w:t>5979</w:t>
            </w:r>
          </w:p>
        </w:tc>
        <w:tc>
          <w:tcPr>
            <w:tcW w:w="1486" w:type="pct"/>
            <w:vAlign w:val="center"/>
          </w:tcPr>
          <w:p w:rsidR="00867C95" w:rsidRDefault="00C5701E">
            <w:pPr>
              <w:jc w:val="center"/>
              <w:textAlignment w:val="center"/>
              <w:rPr>
                <w:sz w:val="21"/>
                <w:szCs w:val="21"/>
              </w:rPr>
            </w:pPr>
            <w:r>
              <w:rPr>
                <w:rFonts w:hint="eastAsia"/>
                <w:sz w:val="21"/>
                <w:szCs w:val="21"/>
              </w:rPr>
              <w:t>装备部应急突击队成员</w:t>
            </w:r>
          </w:p>
        </w:tc>
        <w:tc>
          <w:tcPr>
            <w:tcW w:w="1226" w:type="pct"/>
            <w:vAlign w:val="center"/>
          </w:tcPr>
          <w:p w:rsidR="00867C95" w:rsidRDefault="00C5701E">
            <w:pPr>
              <w:jc w:val="center"/>
              <w:textAlignment w:val="center"/>
              <w:rPr>
                <w:sz w:val="21"/>
                <w:szCs w:val="21"/>
              </w:rPr>
            </w:pPr>
            <w:r>
              <w:rPr>
                <w:rFonts w:hint="eastAsia"/>
                <w:sz w:val="21"/>
                <w:szCs w:val="21"/>
              </w:rPr>
              <w:t>13675325189</w:t>
            </w:r>
          </w:p>
        </w:tc>
      </w:tr>
      <w:tr w:rsidR="00867C95">
        <w:trPr>
          <w:trHeight w:val="20"/>
        </w:trPr>
        <w:tc>
          <w:tcPr>
            <w:tcW w:w="585" w:type="pct"/>
            <w:vAlign w:val="center"/>
          </w:tcPr>
          <w:p w:rsidR="00867C95" w:rsidRDefault="00C5701E">
            <w:pPr>
              <w:jc w:val="center"/>
              <w:textAlignment w:val="center"/>
              <w:rPr>
                <w:sz w:val="21"/>
                <w:szCs w:val="21"/>
              </w:rPr>
            </w:pPr>
            <w:r>
              <w:rPr>
                <w:rFonts w:hint="eastAsia"/>
                <w:sz w:val="21"/>
                <w:szCs w:val="21"/>
              </w:rPr>
              <w:t>邢增金</w:t>
            </w:r>
          </w:p>
        </w:tc>
        <w:tc>
          <w:tcPr>
            <w:tcW w:w="988" w:type="pct"/>
            <w:vAlign w:val="center"/>
          </w:tcPr>
          <w:p w:rsidR="00867C95" w:rsidRDefault="00C5701E">
            <w:pPr>
              <w:jc w:val="center"/>
              <w:textAlignment w:val="center"/>
              <w:rPr>
                <w:sz w:val="21"/>
                <w:szCs w:val="21"/>
              </w:rPr>
            </w:pPr>
            <w:r>
              <w:rPr>
                <w:rFonts w:hint="eastAsia"/>
                <w:sz w:val="21"/>
                <w:szCs w:val="21"/>
              </w:rPr>
              <w:t>铁前科科长</w:t>
            </w:r>
          </w:p>
        </w:tc>
        <w:tc>
          <w:tcPr>
            <w:tcW w:w="713" w:type="pct"/>
            <w:vAlign w:val="center"/>
          </w:tcPr>
          <w:p w:rsidR="00867C95" w:rsidRDefault="00C5701E">
            <w:pPr>
              <w:jc w:val="center"/>
              <w:textAlignment w:val="center"/>
              <w:rPr>
                <w:sz w:val="21"/>
                <w:szCs w:val="21"/>
              </w:rPr>
            </w:pPr>
            <w:r>
              <w:rPr>
                <w:rFonts w:hint="eastAsia"/>
                <w:sz w:val="21"/>
                <w:szCs w:val="21"/>
              </w:rPr>
              <w:t>5223</w:t>
            </w:r>
          </w:p>
        </w:tc>
        <w:tc>
          <w:tcPr>
            <w:tcW w:w="1486" w:type="pct"/>
            <w:vAlign w:val="center"/>
          </w:tcPr>
          <w:p w:rsidR="00867C95" w:rsidRDefault="00C5701E">
            <w:pPr>
              <w:jc w:val="center"/>
              <w:textAlignment w:val="center"/>
              <w:rPr>
                <w:sz w:val="21"/>
                <w:szCs w:val="21"/>
              </w:rPr>
            </w:pPr>
            <w:r>
              <w:rPr>
                <w:rFonts w:hint="eastAsia"/>
                <w:sz w:val="21"/>
                <w:szCs w:val="21"/>
              </w:rPr>
              <w:t>装备部应急指挥部成员</w:t>
            </w:r>
          </w:p>
        </w:tc>
        <w:tc>
          <w:tcPr>
            <w:tcW w:w="1226" w:type="pct"/>
            <w:vAlign w:val="center"/>
          </w:tcPr>
          <w:p w:rsidR="00867C95" w:rsidRDefault="00C5701E">
            <w:pPr>
              <w:jc w:val="center"/>
              <w:textAlignment w:val="center"/>
              <w:rPr>
                <w:sz w:val="21"/>
                <w:szCs w:val="21"/>
              </w:rPr>
            </w:pPr>
            <w:r>
              <w:rPr>
                <w:rFonts w:hint="eastAsia"/>
                <w:sz w:val="21"/>
                <w:szCs w:val="21"/>
              </w:rPr>
              <w:t>18765221887</w:t>
            </w:r>
          </w:p>
        </w:tc>
      </w:tr>
      <w:tr w:rsidR="00867C95">
        <w:trPr>
          <w:trHeight w:val="20"/>
        </w:trPr>
        <w:tc>
          <w:tcPr>
            <w:tcW w:w="585" w:type="pct"/>
            <w:vAlign w:val="center"/>
          </w:tcPr>
          <w:p w:rsidR="00867C95" w:rsidRDefault="00C5701E">
            <w:pPr>
              <w:jc w:val="center"/>
              <w:textAlignment w:val="center"/>
              <w:rPr>
                <w:sz w:val="21"/>
                <w:szCs w:val="21"/>
              </w:rPr>
            </w:pPr>
            <w:r>
              <w:rPr>
                <w:rFonts w:hint="eastAsia"/>
                <w:sz w:val="21"/>
                <w:szCs w:val="21"/>
              </w:rPr>
              <w:t>崔建雷</w:t>
            </w:r>
          </w:p>
        </w:tc>
        <w:tc>
          <w:tcPr>
            <w:tcW w:w="988" w:type="pct"/>
            <w:vAlign w:val="center"/>
          </w:tcPr>
          <w:p w:rsidR="00867C95" w:rsidRDefault="00C5701E">
            <w:pPr>
              <w:jc w:val="center"/>
              <w:textAlignment w:val="center"/>
              <w:rPr>
                <w:sz w:val="21"/>
                <w:szCs w:val="21"/>
              </w:rPr>
            </w:pPr>
            <w:r>
              <w:rPr>
                <w:rFonts w:hint="eastAsia"/>
                <w:sz w:val="21"/>
                <w:szCs w:val="21"/>
              </w:rPr>
              <w:t>机修车间主任</w:t>
            </w:r>
          </w:p>
        </w:tc>
        <w:tc>
          <w:tcPr>
            <w:tcW w:w="713" w:type="pct"/>
            <w:vAlign w:val="center"/>
          </w:tcPr>
          <w:p w:rsidR="00867C95" w:rsidRDefault="00C5701E">
            <w:pPr>
              <w:jc w:val="center"/>
              <w:textAlignment w:val="center"/>
              <w:rPr>
                <w:sz w:val="21"/>
                <w:szCs w:val="21"/>
              </w:rPr>
            </w:pPr>
            <w:r>
              <w:rPr>
                <w:rFonts w:hint="eastAsia"/>
                <w:sz w:val="21"/>
                <w:szCs w:val="21"/>
              </w:rPr>
              <w:t>5975</w:t>
            </w:r>
          </w:p>
        </w:tc>
        <w:tc>
          <w:tcPr>
            <w:tcW w:w="1486" w:type="pct"/>
            <w:vAlign w:val="center"/>
          </w:tcPr>
          <w:p w:rsidR="00867C95" w:rsidRDefault="00C5701E">
            <w:pPr>
              <w:jc w:val="center"/>
              <w:textAlignment w:val="center"/>
              <w:rPr>
                <w:sz w:val="21"/>
                <w:szCs w:val="21"/>
              </w:rPr>
            </w:pPr>
            <w:r>
              <w:rPr>
                <w:rFonts w:hint="eastAsia"/>
                <w:sz w:val="21"/>
                <w:szCs w:val="21"/>
              </w:rPr>
              <w:t>装备部应急指挥部成员</w:t>
            </w:r>
          </w:p>
        </w:tc>
        <w:tc>
          <w:tcPr>
            <w:tcW w:w="1226" w:type="pct"/>
            <w:vAlign w:val="center"/>
          </w:tcPr>
          <w:p w:rsidR="00867C95" w:rsidRDefault="00C5701E">
            <w:pPr>
              <w:jc w:val="center"/>
              <w:textAlignment w:val="center"/>
              <w:rPr>
                <w:sz w:val="21"/>
                <w:szCs w:val="21"/>
              </w:rPr>
            </w:pPr>
            <w:r>
              <w:rPr>
                <w:rFonts w:hint="eastAsia"/>
                <w:sz w:val="21"/>
                <w:szCs w:val="21"/>
              </w:rPr>
              <w:t>13869845060</w:t>
            </w:r>
          </w:p>
        </w:tc>
      </w:tr>
      <w:tr w:rsidR="00867C95">
        <w:trPr>
          <w:trHeight w:val="20"/>
        </w:trPr>
        <w:tc>
          <w:tcPr>
            <w:tcW w:w="585" w:type="pct"/>
            <w:vAlign w:val="center"/>
          </w:tcPr>
          <w:p w:rsidR="00867C95" w:rsidRDefault="00C5701E">
            <w:pPr>
              <w:jc w:val="center"/>
              <w:textAlignment w:val="center"/>
              <w:rPr>
                <w:sz w:val="21"/>
                <w:szCs w:val="21"/>
              </w:rPr>
            </w:pPr>
            <w:r>
              <w:rPr>
                <w:rFonts w:hint="eastAsia"/>
                <w:sz w:val="21"/>
                <w:szCs w:val="21"/>
              </w:rPr>
              <w:lastRenderedPageBreak/>
              <w:t>刘显勇</w:t>
            </w:r>
          </w:p>
        </w:tc>
        <w:tc>
          <w:tcPr>
            <w:tcW w:w="988" w:type="pct"/>
            <w:vAlign w:val="center"/>
          </w:tcPr>
          <w:p w:rsidR="00867C95" w:rsidRDefault="00C5701E">
            <w:pPr>
              <w:jc w:val="center"/>
              <w:textAlignment w:val="center"/>
              <w:rPr>
                <w:sz w:val="21"/>
                <w:szCs w:val="21"/>
              </w:rPr>
            </w:pPr>
            <w:r>
              <w:rPr>
                <w:rFonts w:hint="eastAsia"/>
                <w:sz w:val="21"/>
                <w:szCs w:val="21"/>
              </w:rPr>
              <w:t>电修车间主任</w:t>
            </w:r>
          </w:p>
        </w:tc>
        <w:tc>
          <w:tcPr>
            <w:tcW w:w="713" w:type="pct"/>
            <w:vAlign w:val="center"/>
          </w:tcPr>
          <w:p w:rsidR="00867C95" w:rsidRDefault="00C5701E">
            <w:pPr>
              <w:jc w:val="center"/>
              <w:textAlignment w:val="center"/>
              <w:rPr>
                <w:sz w:val="21"/>
                <w:szCs w:val="21"/>
              </w:rPr>
            </w:pPr>
            <w:r>
              <w:rPr>
                <w:rFonts w:hint="eastAsia"/>
                <w:sz w:val="21"/>
                <w:szCs w:val="21"/>
              </w:rPr>
              <w:t>5976</w:t>
            </w:r>
          </w:p>
        </w:tc>
        <w:tc>
          <w:tcPr>
            <w:tcW w:w="1486" w:type="pct"/>
            <w:vAlign w:val="center"/>
          </w:tcPr>
          <w:p w:rsidR="00867C95" w:rsidRDefault="00C5701E">
            <w:pPr>
              <w:jc w:val="center"/>
              <w:textAlignment w:val="center"/>
              <w:rPr>
                <w:sz w:val="21"/>
                <w:szCs w:val="21"/>
              </w:rPr>
            </w:pPr>
            <w:r>
              <w:rPr>
                <w:rFonts w:hint="eastAsia"/>
                <w:sz w:val="21"/>
                <w:szCs w:val="21"/>
              </w:rPr>
              <w:t>装备部应急指挥部成员</w:t>
            </w:r>
          </w:p>
        </w:tc>
        <w:tc>
          <w:tcPr>
            <w:tcW w:w="1226" w:type="pct"/>
            <w:vAlign w:val="center"/>
          </w:tcPr>
          <w:p w:rsidR="00867C95" w:rsidRDefault="00C5701E">
            <w:pPr>
              <w:jc w:val="center"/>
              <w:textAlignment w:val="center"/>
              <w:rPr>
                <w:sz w:val="21"/>
                <w:szCs w:val="21"/>
              </w:rPr>
            </w:pPr>
            <w:r>
              <w:rPr>
                <w:rFonts w:hint="eastAsia"/>
                <w:sz w:val="21"/>
                <w:szCs w:val="21"/>
              </w:rPr>
              <w:t>13969808561</w:t>
            </w:r>
          </w:p>
        </w:tc>
      </w:tr>
      <w:tr w:rsidR="00867C95">
        <w:trPr>
          <w:trHeight w:val="20"/>
        </w:trPr>
        <w:tc>
          <w:tcPr>
            <w:tcW w:w="585" w:type="pct"/>
            <w:vAlign w:val="center"/>
          </w:tcPr>
          <w:p w:rsidR="00867C95" w:rsidRDefault="00C5701E">
            <w:pPr>
              <w:jc w:val="center"/>
              <w:textAlignment w:val="center"/>
              <w:rPr>
                <w:sz w:val="21"/>
                <w:szCs w:val="21"/>
              </w:rPr>
            </w:pPr>
            <w:r>
              <w:rPr>
                <w:rFonts w:hint="eastAsia"/>
                <w:sz w:val="21"/>
                <w:szCs w:val="21"/>
              </w:rPr>
              <w:t>田登模</w:t>
            </w:r>
          </w:p>
        </w:tc>
        <w:tc>
          <w:tcPr>
            <w:tcW w:w="988" w:type="pct"/>
            <w:vAlign w:val="center"/>
          </w:tcPr>
          <w:p w:rsidR="00867C95" w:rsidRDefault="00C5701E">
            <w:pPr>
              <w:jc w:val="center"/>
              <w:textAlignment w:val="center"/>
              <w:rPr>
                <w:sz w:val="21"/>
                <w:szCs w:val="21"/>
              </w:rPr>
            </w:pPr>
            <w:r>
              <w:rPr>
                <w:rFonts w:hint="eastAsia"/>
                <w:sz w:val="21"/>
                <w:szCs w:val="21"/>
              </w:rPr>
              <w:t>机加工车间主任</w:t>
            </w:r>
          </w:p>
        </w:tc>
        <w:tc>
          <w:tcPr>
            <w:tcW w:w="713" w:type="pct"/>
            <w:vAlign w:val="center"/>
          </w:tcPr>
          <w:p w:rsidR="00867C95" w:rsidRDefault="00C5701E">
            <w:pPr>
              <w:jc w:val="center"/>
              <w:textAlignment w:val="center"/>
              <w:rPr>
                <w:sz w:val="21"/>
                <w:szCs w:val="21"/>
              </w:rPr>
            </w:pPr>
            <w:r>
              <w:rPr>
                <w:rFonts w:hint="eastAsia"/>
                <w:sz w:val="21"/>
                <w:szCs w:val="21"/>
              </w:rPr>
              <w:t>5978</w:t>
            </w:r>
          </w:p>
        </w:tc>
        <w:tc>
          <w:tcPr>
            <w:tcW w:w="1486" w:type="pct"/>
            <w:vAlign w:val="center"/>
          </w:tcPr>
          <w:p w:rsidR="00867C95" w:rsidRDefault="00C5701E">
            <w:pPr>
              <w:jc w:val="center"/>
              <w:textAlignment w:val="center"/>
              <w:rPr>
                <w:sz w:val="21"/>
                <w:szCs w:val="21"/>
              </w:rPr>
            </w:pPr>
            <w:r>
              <w:rPr>
                <w:rFonts w:hint="eastAsia"/>
                <w:sz w:val="21"/>
                <w:szCs w:val="21"/>
              </w:rPr>
              <w:t>装备部应急指挥部成员</w:t>
            </w:r>
          </w:p>
        </w:tc>
        <w:tc>
          <w:tcPr>
            <w:tcW w:w="1226" w:type="pct"/>
            <w:vAlign w:val="center"/>
          </w:tcPr>
          <w:p w:rsidR="00867C95" w:rsidRDefault="00C5701E">
            <w:pPr>
              <w:jc w:val="center"/>
              <w:textAlignment w:val="center"/>
              <w:rPr>
                <w:sz w:val="21"/>
                <w:szCs w:val="21"/>
              </w:rPr>
            </w:pPr>
            <w:r>
              <w:rPr>
                <w:rFonts w:hint="eastAsia"/>
                <w:sz w:val="21"/>
                <w:szCs w:val="21"/>
              </w:rPr>
              <w:t>13969859648</w:t>
            </w:r>
          </w:p>
        </w:tc>
      </w:tr>
      <w:tr w:rsidR="00867C95">
        <w:trPr>
          <w:trHeight w:val="20"/>
        </w:trPr>
        <w:tc>
          <w:tcPr>
            <w:tcW w:w="585" w:type="pct"/>
            <w:vAlign w:val="center"/>
          </w:tcPr>
          <w:p w:rsidR="00867C95" w:rsidRDefault="00C5701E">
            <w:pPr>
              <w:jc w:val="center"/>
              <w:textAlignment w:val="center"/>
              <w:rPr>
                <w:sz w:val="21"/>
                <w:szCs w:val="21"/>
              </w:rPr>
            </w:pPr>
            <w:r>
              <w:rPr>
                <w:rFonts w:hint="eastAsia"/>
                <w:sz w:val="21"/>
                <w:szCs w:val="21"/>
              </w:rPr>
              <w:t>潘勇</w:t>
            </w:r>
          </w:p>
        </w:tc>
        <w:tc>
          <w:tcPr>
            <w:tcW w:w="988" w:type="pct"/>
            <w:vAlign w:val="center"/>
          </w:tcPr>
          <w:p w:rsidR="00867C95" w:rsidRDefault="00C5701E">
            <w:pPr>
              <w:jc w:val="center"/>
              <w:textAlignment w:val="center"/>
              <w:rPr>
                <w:sz w:val="21"/>
                <w:szCs w:val="21"/>
              </w:rPr>
            </w:pPr>
            <w:r>
              <w:rPr>
                <w:rFonts w:hint="eastAsia"/>
                <w:sz w:val="21"/>
                <w:szCs w:val="21"/>
              </w:rPr>
              <w:t>综合管理科科长</w:t>
            </w:r>
          </w:p>
        </w:tc>
        <w:tc>
          <w:tcPr>
            <w:tcW w:w="713" w:type="pct"/>
            <w:vAlign w:val="center"/>
          </w:tcPr>
          <w:p w:rsidR="00867C95" w:rsidRDefault="00C5701E">
            <w:pPr>
              <w:jc w:val="center"/>
              <w:textAlignment w:val="center"/>
              <w:rPr>
                <w:sz w:val="21"/>
                <w:szCs w:val="21"/>
              </w:rPr>
            </w:pPr>
            <w:r>
              <w:rPr>
                <w:rFonts w:hint="eastAsia"/>
                <w:sz w:val="21"/>
                <w:szCs w:val="21"/>
              </w:rPr>
              <w:t>5124</w:t>
            </w:r>
          </w:p>
        </w:tc>
        <w:tc>
          <w:tcPr>
            <w:tcW w:w="1486" w:type="pct"/>
            <w:vAlign w:val="center"/>
          </w:tcPr>
          <w:p w:rsidR="00867C95" w:rsidRDefault="00C5701E">
            <w:pPr>
              <w:jc w:val="center"/>
              <w:textAlignment w:val="center"/>
              <w:rPr>
                <w:sz w:val="21"/>
                <w:szCs w:val="21"/>
              </w:rPr>
            </w:pPr>
            <w:r>
              <w:rPr>
                <w:rFonts w:hint="eastAsia"/>
                <w:sz w:val="21"/>
                <w:szCs w:val="21"/>
              </w:rPr>
              <w:t>装备部应急指挥部成员</w:t>
            </w:r>
          </w:p>
        </w:tc>
        <w:tc>
          <w:tcPr>
            <w:tcW w:w="1226" w:type="pct"/>
            <w:vAlign w:val="center"/>
          </w:tcPr>
          <w:p w:rsidR="00867C95" w:rsidRDefault="00C5701E">
            <w:pPr>
              <w:jc w:val="center"/>
              <w:textAlignment w:val="center"/>
              <w:rPr>
                <w:sz w:val="21"/>
                <w:szCs w:val="21"/>
              </w:rPr>
            </w:pPr>
            <w:r>
              <w:rPr>
                <w:rFonts w:hint="eastAsia"/>
                <w:sz w:val="21"/>
                <w:szCs w:val="21"/>
              </w:rPr>
              <w:t>15954837299</w:t>
            </w:r>
          </w:p>
        </w:tc>
      </w:tr>
      <w:tr w:rsidR="00867C95">
        <w:trPr>
          <w:trHeight w:val="20"/>
        </w:trPr>
        <w:tc>
          <w:tcPr>
            <w:tcW w:w="585" w:type="pct"/>
            <w:vAlign w:val="center"/>
          </w:tcPr>
          <w:p w:rsidR="00867C95" w:rsidRDefault="00C5701E">
            <w:pPr>
              <w:jc w:val="center"/>
              <w:textAlignment w:val="center"/>
              <w:rPr>
                <w:sz w:val="21"/>
                <w:szCs w:val="21"/>
              </w:rPr>
            </w:pPr>
            <w:r>
              <w:rPr>
                <w:rFonts w:hint="eastAsia"/>
                <w:sz w:val="21"/>
                <w:szCs w:val="21"/>
              </w:rPr>
              <w:t>张兴敢</w:t>
            </w:r>
          </w:p>
        </w:tc>
        <w:tc>
          <w:tcPr>
            <w:tcW w:w="988" w:type="pct"/>
            <w:vAlign w:val="center"/>
          </w:tcPr>
          <w:p w:rsidR="00867C95" w:rsidRDefault="00C5701E">
            <w:pPr>
              <w:jc w:val="center"/>
              <w:textAlignment w:val="center"/>
              <w:rPr>
                <w:sz w:val="21"/>
                <w:szCs w:val="21"/>
              </w:rPr>
            </w:pPr>
            <w:r>
              <w:rPr>
                <w:rFonts w:hint="eastAsia"/>
                <w:sz w:val="21"/>
                <w:szCs w:val="21"/>
              </w:rPr>
              <w:t>钢轧科科长</w:t>
            </w:r>
          </w:p>
        </w:tc>
        <w:tc>
          <w:tcPr>
            <w:tcW w:w="713" w:type="pct"/>
            <w:vAlign w:val="center"/>
          </w:tcPr>
          <w:p w:rsidR="00867C95" w:rsidRDefault="00C5701E">
            <w:pPr>
              <w:jc w:val="center"/>
              <w:textAlignment w:val="center"/>
              <w:rPr>
                <w:sz w:val="21"/>
                <w:szCs w:val="21"/>
              </w:rPr>
            </w:pPr>
            <w:r>
              <w:rPr>
                <w:rFonts w:hint="eastAsia"/>
                <w:sz w:val="21"/>
                <w:szCs w:val="21"/>
              </w:rPr>
              <w:t>6334</w:t>
            </w:r>
          </w:p>
        </w:tc>
        <w:tc>
          <w:tcPr>
            <w:tcW w:w="1486" w:type="pct"/>
            <w:vAlign w:val="center"/>
          </w:tcPr>
          <w:p w:rsidR="00867C95" w:rsidRDefault="00C5701E">
            <w:pPr>
              <w:jc w:val="center"/>
              <w:textAlignment w:val="center"/>
              <w:rPr>
                <w:sz w:val="21"/>
                <w:szCs w:val="21"/>
              </w:rPr>
            </w:pPr>
            <w:r>
              <w:rPr>
                <w:rFonts w:hint="eastAsia"/>
                <w:sz w:val="21"/>
                <w:szCs w:val="21"/>
              </w:rPr>
              <w:t>装备部应急指挥部成员</w:t>
            </w:r>
          </w:p>
        </w:tc>
        <w:tc>
          <w:tcPr>
            <w:tcW w:w="1226" w:type="pct"/>
            <w:vAlign w:val="center"/>
          </w:tcPr>
          <w:p w:rsidR="00867C95" w:rsidRDefault="00C5701E">
            <w:pPr>
              <w:jc w:val="center"/>
              <w:textAlignment w:val="center"/>
              <w:rPr>
                <w:sz w:val="21"/>
                <w:szCs w:val="21"/>
              </w:rPr>
            </w:pPr>
            <w:r>
              <w:rPr>
                <w:rFonts w:hint="eastAsia"/>
                <w:sz w:val="21"/>
                <w:szCs w:val="21"/>
              </w:rPr>
              <w:t>15063945030</w:t>
            </w:r>
          </w:p>
        </w:tc>
      </w:tr>
      <w:tr w:rsidR="00867C95">
        <w:trPr>
          <w:trHeight w:val="20"/>
        </w:trPr>
        <w:tc>
          <w:tcPr>
            <w:tcW w:w="585" w:type="pct"/>
            <w:vAlign w:val="center"/>
          </w:tcPr>
          <w:p w:rsidR="00867C95" w:rsidRDefault="00C5701E">
            <w:pPr>
              <w:jc w:val="center"/>
              <w:textAlignment w:val="center"/>
              <w:rPr>
                <w:sz w:val="21"/>
                <w:szCs w:val="21"/>
              </w:rPr>
            </w:pPr>
            <w:r>
              <w:rPr>
                <w:rFonts w:hint="eastAsia"/>
                <w:sz w:val="21"/>
                <w:szCs w:val="21"/>
              </w:rPr>
              <w:t>杜福君</w:t>
            </w:r>
          </w:p>
        </w:tc>
        <w:tc>
          <w:tcPr>
            <w:tcW w:w="988" w:type="pct"/>
            <w:vAlign w:val="center"/>
          </w:tcPr>
          <w:p w:rsidR="00867C95" w:rsidRDefault="00C5701E">
            <w:pPr>
              <w:jc w:val="center"/>
              <w:textAlignment w:val="center"/>
              <w:rPr>
                <w:sz w:val="21"/>
                <w:szCs w:val="21"/>
              </w:rPr>
            </w:pPr>
            <w:r>
              <w:rPr>
                <w:rFonts w:hint="eastAsia"/>
                <w:sz w:val="21"/>
                <w:szCs w:val="21"/>
              </w:rPr>
              <w:t>电气自动化科科长</w:t>
            </w:r>
          </w:p>
        </w:tc>
        <w:tc>
          <w:tcPr>
            <w:tcW w:w="713" w:type="pct"/>
            <w:vAlign w:val="center"/>
          </w:tcPr>
          <w:p w:rsidR="00867C95" w:rsidRDefault="00C5701E">
            <w:pPr>
              <w:jc w:val="center"/>
              <w:textAlignment w:val="center"/>
              <w:rPr>
                <w:sz w:val="21"/>
                <w:szCs w:val="21"/>
              </w:rPr>
            </w:pPr>
            <w:r>
              <w:rPr>
                <w:rFonts w:hint="eastAsia"/>
                <w:sz w:val="21"/>
                <w:szCs w:val="21"/>
              </w:rPr>
              <w:t>5024</w:t>
            </w:r>
          </w:p>
        </w:tc>
        <w:tc>
          <w:tcPr>
            <w:tcW w:w="1486" w:type="pct"/>
            <w:vAlign w:val="center"/>
          </w:tcPr>
          <w:p w:rsidR="00867C95" w:rsidRDefault="00C5701E">
            <w:pPr>
              <w:jc w:val="center"/>
              <w:textAlignment w:val="center"/>
              <w:rPr>
                <w:sz w:val="21"/>
                <w:szCs w:val="21"/>
              </w:rPr>
            </w:pPr>
            <w:r>
              <w:rPr>
                <w:rFonts w:hint="eastAsia"/>
                <w:sz w:val="21"/>
                <w:szCs w:val="21"/>
              </w:rPr>
              <w:t>装备部应急指挥部成员</w:t>
            </w:r>
          </w:p>
        </w:tc>
        <w:tc>
          <w:tcPr>
            <w:tcW w:w="1226" w:type="pct"/>
            <w:vAlign w:val="center"/>
          </w:tcPr>
          <w:p w:rsidR="00867C95" w:rsidRDefault="00C5701E">
            <w:pPr>
              <w:jc w:val="center"/>
              <w:textAlignment w:val="center"/>
              <w:rPr>
                <w:sz w:val="21"/>
                <w:szCs w:val="21"/>
              </w:rPr>
            </w:pPr>
            <w:r>
              <w:rPr>
                <w:rFonts w:hint="eastAsia"/>
                <w:sz w:val="21"/>
                <w:szCs w:val="21"/>
              </w:rPr>
              <w:t>13884950183</w:t>
            </w:r>
          </w:p>
        </w:tc>
      </w:tr>
      <w:tr w:rsidR="00867C95">
        <w:trPr>
          <w:trHeight w:val="20"/>
        </w:trPr>
        <w:tc>
          <w:tcPr>
            <w:tcW w:w="585" w:type="pct"/>
            <w:vAlign w:val="center"/>
          </w:tcPr>
          <w:p w:rsidR="00867C95" w:rsidRDefault="00C5701E">
            <w:pPr>
              <w:jc w:val="center"/>
              <w:textAlignment w:val="center"/>
              <w:rPr>
                <w:sz w:val="21"/>
                <w:szCs w:val="21"/>
              </w:rPr>
            </w:pPr>
            <w:r>
              <w:rPr>
                <w:rFonts w:hint="eastAsia"/>
                <w:sz w:val="21"/>
                <w:szCs w:val="21"/>
              </w:rPr>
              <w:t>苗擘</w:t>
            </w:r>
          </w:p>
        </w:tc>
        <w:tc>
          <w:tcPr>
            <w:tcW w:w="988" w:type="pct"/>
            <w:vAlign w:val="center"/>
          </w:tcPr>
          <w:p w:rsidR="00867C95" w:rsidRDefault="00C5701E">
            <w:pPr>
              <w:jc w:val="center"/>
              <w:textAlignment w:val="center"/>
              <w:rPr>
                <w:sz w:val="21"/>
                <w:szCs w:val="21"/>
              </w:rPr>
            </w:pPr>
            <w:r>
              <w:rPr>
                <w:rFonts w:hint="eastAsia"/>
                <w:sz w:val="21"/>
                <w:szCs w:val="21"/>
              </w:rPr>
              <w:t>工程科科长</w:t>
            </w:r>
          </w:p>
        </w:tc>
        <w:tc>
          <w:tcPr>
            <w:tcW w:w="713" w:type="pct"/>
            <w:vAlign w:val="center"/>
          </w:tcPr>
          <w:p w:rsidR="00867C95" w:rsidRDefault="00C5701E">
            <w:pPr>
              <w:jc w:val="center"/>
              <w:textAlignment w:val="center"/>
              <w:rPr>
                <w:sz w:val="21"/>
                <w:szCs w:val="21"/>
              </w:rPr>
            </w:pPr>
            <w:r>
              <w:rPr>
                <w:rFonts w:hint="eastAsia"/>
                <w:sz w:val="21"/>
                <w:szCs w:val="21"/>
              </w:rPr>
              <w:t>5854</w:t>
            </w:r>
          </w:p>
        </w:tc>
        <w:tc>
          <w:tcPr>
            <w:tcW w:w="1486" w:type="pct"/>
            <w:vAlign w:val="center"/>
          </w:tcPr>
          <w:p w:rsidR="00867C95" w:rsidRDefault="00C5701E">
            <w:pPr>
              <w:jc w:val="center"/>
              <w:textAlignment w:val="center"/>
              <w:rPr>
                <w:sz w:val="21"/>
                <w:szCs w:val="21"/>
              </w:rPr>
            </w:pPr>
            <w:r>
              <w:rPr>
                <w:rFonts w:hint="eastAsia"/>
                <w:sz w:val="21"/>
                <w:szCs w:val="21"/>
              </w:rPr>
              <w:t>装备部应急指挥部成员</w:t>
            </w:r>
          </w:p>
        </w:tc>
        <w:tc>
          <w:tcPr>
            <w:tcW w:w="1226" w:type="pct"/>
            <w:vAlign w:val="center"/>
          </w:tcPr>
          <w:p w:rsidR="00867C95" w:rsidRDefault="00C5701E">
            <w:pPr>
              <w:jc w:val="center"/>
              <w:textAlignment w:val="center"/>
              <w:rPr>
                <w:sz w:val="21"/>
                <w:szCs w:val="21"/>
              </w:rPr>
            </w:pPr>
            <w:r>
              <w:rPr>
                <w:rFonts w:hint="eastAsia"/>
                <w:sz w:val="21"/>
                <w:szCs w:val="21"/>
              </w:rPr>
              <w:t>18863902975</w:t>
            </w:r>
          </w:p>
        </w:tc>
      </w:tr>
      <w:tr w:rsidR="00867C95">
        <w:trPr>
          <w:trHeight w:val="20"/>
        </w:trPr>
        <w:tc>
          <w:tcPr>
            <w:tcW w:w="585" w:type="pct"/>
            <w:vAlign w:val="center"/>
          </w:tcPr>
          <w:p w:rsidR="00867C95" w:rsidRDefault="00C5701E">
            <w:pPr>
              <w:jc w:val="center"/>
              <w:textAlignment w:val="center"/>
              <w:rPr>
                <w:sz w:val="21"/>
                <w:szCs w:val="21"/>
              </w:rPr>
            </w:pPr>
            <w:r>
              <w:rPr>
                <w:rFonts w:hint="eastAsia"/>
                <w:sz w:val="21"/>
                <w:szCs w:val="21"/>
              </w:rPr>
              <w:t>高庆祥</w:t>
            </w:r>
          </w:p>
        </w:tc>
        <w:tc>
          <w:tcPr>
            <w:tcW w:w="988" w:type="pct"/>
            <w:vAlign w:val="center"/>
          </w:tcPr>
          <w:p w:rsidR="00867C95" w:rsidRDefault="00C5701E">
            <w:pPr>
              <w:jc w:val="center"/>
              <w:textAlignment w:val="center"/>
              <w:rPr>
                <w:sz w:val="21"/>
                <w:szCs w:val="21"/>
              </w:rPr>
            </w:pPr>
            <w:r>
              <w:rPr>
                <w:rFonts w:hint="eastAsia"/>
                <w:sz w:val="21"/>
                <w:szCs w:val="21"/>
              </w:rPr>
              <w:t>设计科科长</w:t>
            </w:r>
          </w:p>
        </w:tc>
        <w:tc>
          <w:tcPr>
            <w:tcW w:w="713" w:type="pct"/>
            <w:vAlign w:val="center"/>
          </w:tcPr>
          <w:p w:rsidR="00867C95" w:rsidRDefault="00C5701E">
            <w:pPr>
              <w:jc w:val="center"/>
              <w:textAlignment w:val="center"/>
              <w:rPr>
                <w:sz w:val="21"/>
                <w:szCs w:val="21"/>
              </w:rPr>
            </w:pPr>
            <w:r>
              <w:rPr>
                <w:rFonts w:hint="eastAsia"/>
                <w:sz w:val="21"/>
                <w:szCs w:val="21"/>
              </w:rPr>
              <w:t>5029</w:t>
            </w:r>
          </w:p>
        </w:tc>
        <w:tc>
          <w:tcPr>
            <w:tcW w:w="1486" w:type="pct"/>
            <w:vAlign w:val="center"/>
          </w:tcPr>
          <w:p w:rsidR="00867C95" w:rsidRDefault="00C5701E">
            <w:pPr>
              <w:jc w:val="center"/>
              <w:textAlignment w:val="center"/>
              <w:rPr>
                <w:sz w:val="21"/>
                <w:szCs w:val="21"/>
              </w:rPr>
            </w:pPr>
            <w:r>
              <w:rPr>
                <w:rFonts w:hint="eastAsia"/>
                <w:sz w:val="21"/>
                <w:szCs w:val="21"/>
              </w:rPr>
              <w:t>装备部应急指挥部成员</w:t>
            </w:r>
          </w:p>
        </w:tc>
        <w:tc>
          <w:tcPr>
            <w:tcW w:w="1226" w:type="pct"/>
            <w:vAlign w:val="center"/>
          </w:tcPr>
          <w:p w:rsidR="00867C95" w:rsidRDefault="00C5701E">
            <w:pPr>
              <w:jc w:val="center"/>
              <w:textAlignment w:val="center"/>
              <w:rPr>
                <w:sz w:val="21"/>
                <w:szCs w:val="21"/>
              </w:rPr>
            </w:pPr>
            <w:r>
              <w:rPr>
                <w:rFonts w:hint="eastAsia"/>
                <w:sz w:val="21"/>
                <w:szCs w:val="21"/>
              </w:rPr>
              <w:t>15066869750</w:t>
            </w:r>
          </w:p>
        </w:tc>
      </w:tr>
      <w:tr w:rsidR="00867C95">
        <w:trPr>
          <w:trHeight w:val="20"/>
        </w:trPr>
        <w:tc>
          <w:tcPr>
            <w:tcW w:w="585" w:type="pct"/>
          </w:tcPr>
          <w:p w:rsidR="00867C95" w:rsidRDefault="00C5701E">
            <w:pPr>
              <w:jc w:val="center"/>
              <w:textAlignment w:val="center"/>
              <w:rPr>
                <w:sz w:val="21"/>
                <w:szCs w:val="21"/>
              </w:rPr>
            </w:pPr>
            <w:r>
              <w:rPr>
                <w:rFonts w:hint="eastAsia"/>
                <w:sz w:val="21"/>
                <w:szCs w:val="21"/>
              </w:rPr>
              <w:t>边裕智</w:t>
            </w:r>
          </w:p>
        </w:tc>
        <w:tc>
          <w:tcPr>
            <w:tcW w:w="988" w:type="pct"/>
          </w:tcPr>
          <w:p w:rsidR="00867C95" w:rsidRDefault="00C5701E">
            <w:pPr>
              <w:jc w:val="center"/>
              <w:textAlignment w:val="center"/>
              <w:rPr>
                <w:sz w:val="21"/>
                <w:szCs w:val="21"/>
              </w:rPr>
            </w:pPr>
            <w:r>
              <w:rPr>
                <w:rFonts w:hint="eastAsia"/>
                <w:sz w:val="21"/>
                <w:szCs w:val="21"/>
              </w:rPr>
              <w:t>状态监测</w:t>
            </w:r>
          </w:p>
        </w:tc>
        <w:tc>
          <w:tcPr>
            <w:tcW w:w="713" w:type="pct"/>
          </w:tcPr>
          <w:p w:rsidR="00867C95" w:rsidRDefault="00C5701E">
            <w:pPr>
              <w:jc w:val="center"/>
              <w:textAlignment w:val="center"/>
              <w:rPr>
                <w:sz w:val="21"/>
                <w:szCs w:val="21"/>
              </w:rPr>
            </w:pPr>
            <w:r>
              <w:rPr>
                <w:rFonts w:hint="eastAsia"/>
                <w:sz w:val="21"/>
                <w:szCs w:val="21"/>
              </w:rPr>
              <w:t>5968</w:t>
            </w:r>
          </w:p>
        </w:tc>
        <w:tc>
          <w:tcPr>
            <w:tcW w:w="1486" w:type="pct"/>
          </w:tcPr>
          <w:p w:rsidR="00867C95" w:rsidRDefault="00C5701E">
            <w:pPr>
              <w:jc w:val="center"/>
              <w:textAlignment w:val="center"/>
              <w:rPr>
                <w:sz w:val="21"/>
                <w:szCs w:val="21"/>
              </w:rPr>
            </w:pPr>
            <w:r>
              <w:rPr>
                <w:rFonts w:hint="eastAsia"/>
                <w:sz w:val="21"/>
                <w:szCs w:val="21"/>
              </w:rPr>
              <w:t>装备部应急指挥部成员</w:t>
            </w:r>
          </w:p>
        </w:tc>
        <w:tc>
          <w:tcPr>
            <w:tcW w:w="1226" w:type="pct"/>
          </w:tcPr>
          <w:p w:rsidR="00867C95" w:rsidRDefault="00C5701E">
            <w:pPr>
              <w:jc w:val="center"/>
              <w:textAlignment w:val="center"/>
              <w:rPr>
                <w:sz w:val="21"/>
                <w:szCs w:val="21"/>
              </w:rPr>
            </w:pPr>
            <w:r>
              <w:rPr>
                <w:rFonts w:hint="eastAsia"/>
                <w:sz w:val="21"/>
                <w:szCs w:val="21"/>
              </w:rPr>
              <w:t>15964965318</w:t>
            </w:r>
          </w:p>
        </w:tc>
      </w:tr>
      <w:tr w:rsidR="00867C95">
        <w:trPr>
          <w:trHeight w:val="20"/>
        </w:trPr>
        <w:tc>
          <w:tcPr>
            <w:tcW w:w="585" w:type="pct"/>
          </w:tcPr>
          <w:p w:rsidR="00867C95" w:rsidRDefault="00C5701E">
            <w:pPr>
              <w:jc w:val="center"/>
              <w:textAlignment w:val="center"/>
              <w:rPr>
                <w:sz w:val="21"/>
                <w:szCs w:val="21"/>
              </w:rPr>
            </w:pPr>
            <w:r>
              <w:rPr>
                <w:rFonts w:hint="eastAsia"/>
                <w:sz w:val="21"/>
                <w:szCs w:val="21"/>
              </w:rPr>
              <w:t>刘小波</w:t>
            </w:r>
          </w:p>
        </w:tc>
        <w:tc>
          <w:tcPr>
            <w:tcW w:w="988" w:type="pct"/>
          </w:tcPr>
          <w:p w:rsidR="00867C95" w:rsidRDefault="00C5701E">
            <w:pPr>
              <w:jc w:val="center"/>
              <w:textAlignment w:val="center"/>
              <w:rPr>
                <w:sz w:val="21"/>
                <w:szCs w:val="21"/>
              </w:rPr>
            </w:pPr>
            <w:r>
              <w:rPr>
                <w:rFonts w:hint="eastAsia"/>
                <w:sz w:val="21"/>
                <w:szCs w:val="21"/>
              </w:rPr>
              <w:t>特种设备安全管理部科长</w:t>
            </w:r>
          </w:p>
        </w:tc>
        <w:tc>
          <w:tcPr>
            <w:tcW w:w="713" w:type="pct"/>
          </w:tcPr>
          <w:p w:rsidR="00867C95" w:rsidRDefault="00C5701E">
            <w:pPr>
              <w:jc w:val="center"/>
              <w:textAlignment w:val="center"/>
              <w:rPr>
                <w:sz w:val="21"/>
                <w:szCs w:val="21"/>
              </w:rPr>
            </w:pPr>
            <w:r>
              <w:rPr>
                <w:rFonts w:hint="eastAsia"/>
                <w:sz w:val="21"/>
                <w:szCs w:val="21"/>
              </w:rPr>
              <w:t>6334</w:t>
            </w:r>
          </w:p>
        </w:tc>
        <w:tc>
          <w:tcPr>
            <w:tcW w:w="1486" w:type="pct"/>
          </w:tcPr>
          <w:p w:rsidR="00867C95" w:rsidRDefault="00C5701E">
            <w:pPr>
              <w:jc w:val="center"/>
              <w:textAlignment w:val="center"/>
              <w:rPr>
                <w:sz w:val="21"/>
                <w:szCs w:val="21"/>
              </w:rPr>
            </w:pPr>
            <w:r>
              <w:rPr>
                <w:rFonts w:hint="eastAsia"/>
                <w:sz w:val="21"/>
                <w:szCs w:val="21"/>
              </w:rPr>
              <w:t>装备部应急指挥部成员</w:t>
            </w:r>
          </w:p>
        </w:tc>
        <w:tc>
          <w:tcPr>
            <w:tcW w:w="1226" w:type="pct"/>
          </w:tcPr>
          <w:p w:rsidR="00867C95" w:rsidRDefault="00C5701E">
            <w:pPr>
              <w:jc w:val="center"/>
              <w:textAlignment w:val="center"/>
              <w:rPr>
                <w:sz w:val="21"/>
                <w:szCs w:val="21"/>
              </w:rPr>
            </w:pPr>
            <w:r>
              <w:rPr>
                <w:rFonts w:hint="eastAsia"/>
                <w:sz w:val="21"/>
                <w:szCs w:val="21"/>
              </w:rPr>
              <w:t>18366265595</w:t>
            </w:r>
          </w:p>
        </w:tc>
      </w:tr>
      <w:tr w:rsidR="00867C95">
        <w:trPr>
          <w:trHeight w:val="20"/>
        </w:trPr>
        <w:tc>
          <w:tcPr>
            <w:tcW w:w="585" w:type="pct"/>
          </w:tcPr>
          <w:p w:rsidR="00867C95" w:rsidRDefault="00C5701E">
            <w:pPr>
              <w:jc w:val="center"/>
              <w:textAlignment w:val="center"/>
              <w:rPr>
                <w:sz w:val="21"/>
                <w:szCs w:val="21"/>
              </w:rPr>
            </w:pPr>
            <w:r>
              <w:rPr>
                <w:rFonts w:hint="eastAsia"/>
                <w:sz w:val="21"/>
                <w:szCs w:val="21"/>
              </w:rPr>
              <w:t>刘锦宏</w:t>
            </w:r>
          </w:p>
        </w:tc>
        <w:tc>
          <w:tcPr>
            <w:tcW w:w="988" w:type="pct"/>
          </w:tcPr>
          <w:p w:rsidR="00867C95" w:rsidRDefault="00C5701E">
            <w:pPr>
              <w:jc w:val="center"/>
              <w:textAlignment w:val="center"/>
              <w:rPr>
                <w:sz w:val="21"/>
                <w:szCs w:val="21"/>
              </w:rPr>
            </w:pPr>
            <w:r>
              <w:rPr>
                <w:rFonts w:hint="eastAsia"/>
                <w:sz w:val="21"/>
                <w:szCs w:val="21"/>
              </w:rPr>
              <w:t>计量管理科科长</w:t>
            </w:r>
          </w:p>
        </w:tc>
        <w:tc>
          <w:tcPr>
            <w:tcW w:w="713" w:type="pct"/>
          </w:tcPr>
          <w:p w:rsidR="00867C95" w:rsidRDefault="00C5701E">
            <w:pPr>
              <w:jc w:val="center"/>
              <w:textAlignment w:val="center"/>
              <w:rPr>
                <w:sz w:val="21"/>
                <w:szCs w:val="21"/>
              </w:rPr>
            </w:pPr>
            <w:r>
              <w:rPr>
                <w:rFonts w:hint="eastAsia"/>
                <w:sz w:val="21"/>
                <w:szCs w:val="21"/>
              </w:rPr>
              <w:t>6234</w:t>
            </w:r>
          </w:p>
        </w:tc>
        <w:tc>
          <w:tcPr>
            <w:tcW w:w="1486" w:type="pct"/>
          </w:tcPr>
          <w:p w:rsidR="00867C95" w:rsidRDefault="00C5701E">
            <w:pPr>
              <w:jc w:val="center"/>
              <w:textAlignment w:val="center"/>
              <w:rPr>
                <w:sz w:val="21"/>
                <w:szCs w:val="21"/>
              </w:rPr>
            </w:pPr>
            <w:r>
              <w:rPr>
                <w:rFonts w:hint="eastAsia"/>
                <w:sz w:val="21"/>
                <w:szCs w:val="21"/>
              </w:rPr>
              <w:t>装备部应急指挥部成员</w:t>
            </w:r>
          </w:p>
        </w:tc>
        <w:tc>
          <w:tcPr>
            <w:tcW w:w="1226" w:type="pct"/>
          </w:tcPr>
          <w:p w:rsidR="00867C95" w:rsidRDefault="00C5701E">
            <w:pPr>
              <w:jc w:val="center"/>
              <w:textAlignment w:val="center"/>
              <w:rPr>
                <w:sz w:val="21"/>
                <w:szCs w:val="21"/>
              </w:rPr>
            </w:pPr>
            <w:r>
              <w:rPr>
                <w:rFonts w:hint="eastAsia"/>
                <w:sz w:val="21"/>
                <w:szCs w:val="21"/>
              </w:rPr>
              <w:t>18564890539</w:t>
            </w:r>
          </w:p>
        </w:tc>
      </w:tr>
      <w:tr w:rsidR="00867C95">
        <w:trPr>
          <w:trHeight w:val="20"/>
        </w:trPr>
        <w:tc>
          <w:tcPr>
            <w:tcW w:w="585" w:type="pct"/>
          </w:tcPr>
          <w:p w:rsidR="00867C95" w:rsidRDefault="00C5701E">
            <w:pPr>
              <w:jc w:val="center"/>
              <w:textAlignment w:val="center"/>
              <w:rPr>
                <w:sz w:val="21"/>
                <w:szCs w:val="21"/>
              </w:rPr>
            </w:pPr>
            <w:r>
              <w:rPr>
                <w:rFonts w:hint="eastAsia"/>
                <w:sz w:val="21"/>
                <w:szCs w:val="21"/>
              </w:rPr>
              <w:t>牟晓</w:t>
            </w:r>
          </w:p>
        </w:tc>
        <w:tc>
          <w:tcPr>
            <w:tcW w:w="988" w:type="pct"/>
          </w:tcPr>
          <w:p w:rsidR="00867C95" w:rsidRDefault="00C5701E">
            <w:pPr>
              <w:jc w:val="center"/>
              <w:textAlignment w:val="center"/>
              <w:rPr>
                <w:sz w:val="21"/>
                <w:szCs w:val="21"/>
              </w:rPr>
            </w:pPr>
            <w:r>
              <w:rPr>
                <w:rFonts w:hint="eastAsia"/>
                <w:sz w:val="21"/>
                <w:szCs w:val="21"/>
              </w:rPr>
              <w:t>车间副主任</w:t>
            </w:r>
          </w:p>
        </w:tc>
        <w:tc>
          <w:tcPr>
            <w:tcW w:w="713" w:type="pct"/>
          </w:tcPr>
          <w:p w:rsidR="00867C95" w:rsidRDefault="00C5701E">
            <w:pPr>
              <w:jc w:val="center"/>
              <w:textAlignment w:val="center"/>
              <w:rPr>
                <w:sz w:val="21"/>
                <w:szCs w:val="21"/>
              </w:rPr>
            </w:pPr>
            <w:r>
              <w:rPr>
                <w:rFonts w:hint="eastAsia"/>
                <w:sz w:val="21"/>
                <w:szCs w:val="21"/>
              </w:rPr>
              <w:t>5978</w:t>
            </w:r>
          </w:p>
        </w:tc>
        <w:tc>
          <w:tcPr>
            <w:tcW w:w="1486" w:type="pct"/>
          </w:tcPr>
          <w:p w:rsidR="00867C95" w:rsidRDefault="00C5701E">
            <w:pPr>
              <w:jc w:val="center"/>
              <w:textAlignment w:val="center"/>
              <w:rPr>
                <w:sz w:val="21"/>
                <w:szCs w:val="21"/>
              </w:rPr>
            </w:pPr>
            <w:r>
              <w:rPr>
                <w:rFonts w:hint="eastAsia"/>
                <w:sz w:val="21"/>
                <w:szCs w:val="21"/>
              </w:rPr>
              <w:t>装备部应急突击队成员</w:t>
            </w:r>
          </w:p>
        </w:tc>
        <w:tc>
          <w:tcPr>
            <w:tcW w:w="1226" w:type="pct"/>
          </w:tcPr>
          <w:p w:rsidR="00867C95" w:rsidRDefault="00C5701E">
            <w:pPr>
              <w:jc w:val="center"/>
              <w:textAlignment w:val="center"/>
              <w:rPr>
                <w:sz w:val="21"/>
                <w:szCs w:val="21"/>
              </w:rPr>
            </w:pPr>
            <w:r>
              <w:rPr>
                <w:rFonts w:hint="eastAsia"/>
                <w:sz w:val="21"/>
                <w:szCs w:val="21"/>
              </w:rPr>
              <w:t>13969661422</w:t>
            </w:r>
          </w:p>
        </w:tc>
      </w:tr>
      <w:tr w:rsidR="00867C95">
        <w:trPr>
          <w:trHeight w:val="20"/>
        </w:trPr>
        <w:tc>
          <w:tcPr>
            <w:tcW w:w="585" w:type="pct"/>
          </w:tcPr>
          <w:p w:rsidR="00867C95" w:rsidRDefault="00C5701E">
            <w:pPr>
              <w:jc w:val="center"/>
              <w:textAlignment w:val="center"/>
              <w:rPr>
                <w:sz w:val="21"/>
                <w:szCs w:val="21"/>
              </w:rPr>
            </w:pPr>
            <w:r>
              <w:rPr>
                <w:rFonts w:hint="eastAsia"/>
                <w:sz w:val="21"/>
                <w:szCs w:val="21"/>
              </w:rPr>
              <w:t>康云冬</w:t>
            </w:r>
          </w:p>
        </w:tc>
        <w:tc>
          <w:tcPr>
            <w:tcW w:w="988" w:type="pct"/>
          </w:tcPr>
          <w:p w:rsidR="00867C95" w:rsidRDefault="00C5701E">
            <w:pPr>
              <w:jc w:val="center"/>
              <w:textAlignment w:val="center"/>
              <w:rPr>
                <w:sz w:val="21"/>
                <w:szCs w:val="21"/>
              </w:rPr>
            </w:pPr>
            <w:r>
              <w:rPr>
                <w:rFonts w:hint="eastAsia"/>
                <w:sz w:val="21"/>
                <w:szCs w:val="21"/>
              </w:rPr>
              <w:t>车间副主任</w:t>
            </w:r>
          </w:p>
        </w:tc>
        <w:tc>
          <w:tcPr>
            <w:tcW w:w="713" w:type="pct"/>
          </w:tcPr>
          <w:p w:rsidR="00867C95" w:rsidRDefault="00C5701E">
            <w:pPr>
              <w:jc w:val="center"/>
              <w:textAlignment w:val="center"/>
              <w:rPr>
                <w:sz w:val="21"/>
                <w:szCs w:val="21"/>
              </w:rPr>
            </w:pPr>
            <w:r>
              <w:rPr>
                <w:rFonts w:hint="eastAsia"/>
                <w:sz w:val="21"/>
                <w:szCs w:val="21"/>
              </w:rPr>
              <w:t>5975</w:t>
            </w:r>
          </w:p>
        </w:tc>
        <w:tc>
          <w:tcPr>
            <w:tcW w:w="1486" w:type="pct"/>
          </w:tcPr>
          <w:p w:rsidR="00867C95" w:rsidRDefault="00C5701E">
            <w:pPr>
              <w:jc w:val="center"/>
              <w:textAlignment w:val="center"/>
              <w:rPr>
                <w:sz w:val="21"/>
                <w:szCs w:val="21"/>
              </w:rPr>
            </w:pPr>
            <w:r>
              <w:rPr>
                <w:rFonts w:hint="eastAsia"/>
                <w:sz w:val="21"/>
                <w:szCs w:val="21"/>
              </w:rPr>
              <w:t>装备部应急突击队成员</w:t>
            </w:r>
          </w:p>
        </w:tc>
        <w:tc>
          <w:tcPr>
            <w:tcW w:w="1226" w:type="pct"/>
          </w:tcPr>
          <w:p w:rsidR="00867C95" w:rsidRDefault="00C5701E">
            <w:pPr>
              <w:jc w:val="center"/>
              <w:textAlignment w:val="center"/>
              <w:rPr>
                <w:sz w:val="21"/>
                <w:szCs w:val="21"/>
              </w:rPr>
            </w:pPr>
            <w:r>
              <w:rPr>
                <w:rFonts w:hint="eastAsia"/>
                <w:sz w:val="21"/>
                <w:szCs w:val="21"/>
              </w:rPr>
              <w:t>15505320702</w:t>
            </w:r>
          </w:p>
        </w:tc>
      </w:tr>
      <w:tr w:rsidR="00867C95">
        <w:trPr>
          <w:trHeight w:val="20"/>
        </w:trPr>
        <w:tc>
          <w:tcPr>
            <w:tcW w:w="585" w:type="pct"/>
          </w:tcPr>
          <w:p w:rsidR="00867C95" w:rsidRDefault="00C5701E">
            <w:pPr>
              <w:jc w:val="center"/>
              <w:textAlignment w:val="center"/>
              <w:rPr>
                <w:sz w:val="21"/>
                <w:szCs w:val="21"/>
              </w:rPr>
            </w:pPr>
            <w:r>
              <w:rPr>
                <w:rFonts w:hint="eastAsia"/>
                <w:sz w:val="21"/>
                <w:szCs w:val="21"/>
              </w:rPr>
              <w:t>任庭锐</w:t>
            </w:r>
          </w:p>
        </w:tc>
        <w:tc>
          <w:tcPr>
            <w:tcW w:w="988" w:type="pct"/>
          </w:tcPr>
          <w:p w:rsidR="00867C95" w:rsidRDefault="00C5701E">
            <w:pPr>
              <w:jc w:val="center"/>
              <w:textAlignment w:val="center"/>
              <w:rPr>
                <w:sz w:val="21"/>
                <w:szCs w:val="21"/>
              </w:rPr>
            </w:pPr>
            <w:r>
              <w:rPr>
                <w:rFonts w:hint="eastAsia"/>
                <w:sz w:val="21"/>
                <w:szCs w:val="21"/>
              </w:rPr>
              <w:t>职工</w:t>
            </w:r>
          </w:p>
        </w:tc>
        <w:tc>
          <w:tcPr>
            <w:tcW w:w="713" w:type="pct"/>
          </w:tcPr>
          <w:p w:rsidR="00867C95" w:rsidRDefault="00C5701E">
            <w:pPr>
              <w:jc w:val="center"/>
              <w:textAlignment w:val="center"/>
              <w:rPr>
                <w:sz w:val="21"/>
                <w:szCs w:val="21"/>
              </w:rPr>
            </w:pPr>
            <w:r>
              <w:rPr>
                <w:rFonts w:hint="eastAsia"/>
                <w:sz w:val="21"/>
                <w:szCs w:val="21"/>
              </w:rPr>
              <w:t>5975</w:t>
            </w:r>
          </w:p>
        </w:tc>
        <w:tc>
          <w:tcPr>
            <w:tcW w:w="1486" w:type="pct"/>
          </w:tcPr>
          <w:p w:rsidR="00867C95" w:rsidRDefault="00C5701E">
            <w:pPr>
              <w:jc w:val="center"/>
              <w:textAlignment w:val="center"/>
              <w:rPr>
                <w:sz w:val="21"/>
                <w:szCs w:val="21"/>
              </w:rPr>
            </w:pPr>
            <w:r>
              <w:rPr>
                <w:rFonts w:hint="eastAsia"/>
                <w:sz w:val="21"/>
                <w:szCs w:val="21"/>
              </w:rPr>
              <w:t>装备部应急突击队成员</w:t>
            </w:r>
          </w:p>
        </w:tc>
        <w:tc>
          <w:tcPr>
            <w:tcW w:w="1226" w:type="pct"/>
          </w:tcPr>
          <w:p w:rsidR="00867C95" w:rsidRDefault="00C5701E">
            <w:pPr>
              <w:jc w:val="center"/>
              <w:textAlignment w:val="center"/>
              <w:rPr>
                <w:sz w:val="21"/>
                <w:szCs w:val="21"/>
              </w:rPr>
            </w:pPr>
            <w:r>
              <w:rPr>
                <w:rFonts w:hint="eastAsia"/>
                <w:sz w:val="21"/>
                <w:szCs w:val="21"/>
              </w:rPr>
              <w:t>15706425772</w:t>
            </w:r>
          </w:p>
        </w:tc>
      </w:tr>
      <w:tr w:rsidR="00867C95">
        <w:trPr>
          <w:trHeight w:val="20"/>
        </w:trPr>
        <w:tc>
          <w:tcPr>
            <w:tcW w:w="585" w:type="pct"/>
          </w:tcPr>
          <w:p w:rsidR="00867C95" w:rsidRDefault="00C5701E">
            <w:pPr>
              <w:jc w:val="center"/>
              <w:textAlignment w:val="center"/>
              <w:rPr>
                <w:sz w:val="21"/>
                <w:szCs w:val="21"/>
              </w:rPr>
            </w:pPr>
            <w:r>
              <w:rPr>
                <w:rFonts w:hint="eastAsia"/>
                <w:sz w:val="21"/>
                <w:szCs w:val="21"/>
              </w:rPr>
              <w:t>李孟哲</w:t>
            </w:r>
          </w:p>
        </w:tc>
        <w:tc>
          <w:tcPr>
            <w:tcW w:w="988" w:type="pct"/>
          </w:tcPr>
          <w:p w:rsidR="00867C95" w:rsidRDefault="00C5701E">
            <w:pPr>
              <w:jc w:val="center"/>
              <w:textAlignment w:val="center"/>
              <w:rPr>
                <w:sz w:val="21"/>
                <w:szCs w:val="21"/>
              </w:rPr>
            </w:pPr>
            <w:r>
              <w:rPr>
                <w:rFonts w:hint="eastAsia"/>
                <w:sz w:val="21"/>
                <w:szCs w:val="21"/>
              </w:rPr>
              <w:t>职工</w:t>
            </w:r>
          </w:p>
        </w:tc>
        <w:tc>
          <w:tcPr>
            <w:tcW w:w="713" w:type="pct"/>
          </w:tcPr>
          <w:p w:rsidR="00867C95" w:rsidRDefault="00C5701E">
            <w:pPr>
              <w:jc w:val="center"/>
              <w:textAlignment w:val="center"/>
              <w:rPr>
                <w:sz w:val="21"/>
                <w:szCs w:val="21"/>
              </w:rPr>
            </w:pPr>
            <w:r>
              <w:rPr>
                <w:rFonts w:hint="eastAsia"/>
                <w:sz w:val="21"/>
                <w:szCs w:val="21"/>
              </w:rPr>
              <w:t>5975</w:t>
            </w:r>
          </w:p>
        </w:tc>
        <w:tc>
          <w:tcPr>
            <w:tcW w:w="1486" w:type="pct"/>
          </w:tcPr>
          <w:p w:rsidR="00867C95" w:rsidRDefault="00C5701E">
            <w:pPr>
              <w:jc w:val="center"/>
              <w:textAlignment w:val="center"/>
              <w:rPr>
                <w:sz w:val="21"/>
                <w:szCs w:val="21"/>
              </w:rPr>
            </w:pPr>
            <w:r>
              <w:rPr>
                <w:rFonts w:hint="eastAsia"/>
                <w:sz w:val="21"/>
                <w:szCs w:val="21"/>
              </w:rPr>
              <w:t>装备部应急突击队成员</w:t>
            </w:r>
          </w:p>
        </w:tc>
        <w:tc>
          <w:tcPr>
            <w:tcW w:w="1226" w:type="pct"/>
          </w:tcPr>
          <w:p w:rsidR="00867C95" w:rsidRDefault="00C5701E">
            <w:pPr>
              <w:jc w:val="center"/>
              <w:textAlignment w:val="center"/>
              <w:rPr>
                <w:sz w:val="21"/>
                <w:szCs w:val="21"/>
              </w:rPr>
            </w:pPr>
            <w:r>
              <w:rPr>
                <w:rFonts w:hint="eastAsia"/>
                <w:sz w:val="21"/>
                <w:szCs w:val="21"/>
              </w:rPr>
              <w:t>13280853090</w:t>
            </w:r>
          </w:p>
        </w:tc>
      </w:tr>
      <w:tr w:rsidR="00867C95">
        <w:trPr>
          <w:trHeight w:val="20"/>
        </w:trPr>
        <w:tc>
          <w:tcPr>
            <w:tcW w:w="585" w:type="pct"/>
          </w:tcPr>
          <w:p w:rsidR="00867C95" w:rsidRDefault="00C5701E">
            <w:pPr>
              <w:jc w:val="center"/>
              <w:textAlignment w:val="center"/>
              <w:rPr>
                <w:sz w:val="21"/>
                <w:szCs w:val="21"/>
              </w:rPr>
            </w:pPr>
            <w:r>
              <w:rPr>
                <w:rFonts w:hint="eastAsia"/>
                <w:sz w:val="21"/>
                <w:szCs w:val="21"/>
              </w:rPr>
              <w:t>徐法利</w:t>
            </w:r>
          </w:p>
        </w:tc>
        <w:tc>
          <w:tcPr>
            <w:tcW w:w="988" w:type="pct"/>
          </w:tcPr>
          <w:p w:rsidR="00867C95" w:rsidRDefault="00C5701E">
            <w:pPr>
              <w:jc w:val="center"/>
              <w:textAlignment w:val="center"/>
              <w:rPr>
                <w:sz w:val="21"/>
                <w:szCs w:val="21"/>
              </w:rPr>
            </w:pPr>
            <w:r>
              <w:rPr>
                <w:rFonts w:hint="eastAsia"/>
                <w:sz w:val="21"/>
                <w:szCs w:val="21"/>
              </w:rPr>
              <w:t>职工</w:t>
            </w:r>
          </w:p>
        </w:tc>
        <w:tc>
          <w:tcPr>
            <w:tcW w:w="713" w:type="pct"/>
          </w:tcPr>
          <w:p w:rsidR="00867C95" w:rsidRDefault="00C5701E">
            <w:pPr>
              <w:jc w:val="center"/>
              <w:textAlignment w:val="center"/>
              <w:rPr>
                <w:sz w:val="21"/>
                <w:szCs w:val="21"/>
              </w:rPr>
            </w:pPr>
            <w:r>
              <w:rPr>
                <w:rFonts w:hint="eastAsia"/>
                <w:sz w:val="21"/>
                <w:szCs w:val="21"/>
              </w:rPr>
              <w:t>5975</w:t>
            </w:r>
          </w:p>
        </w:tc>
        <w:tc>
          <w:tcPr>
            <w:tcW w:w="1486" w:type="pct"/>
          </w:tcPr>
          <w:p w:rsidR="00867C95" w:rsidRDefault="00C5701E">
            <w:pPr>
              <w:jc w:val="center"/>
              <w:textAlignment w:val="center"/>
              <w:rPr>
                <w:sz w:val="21"/>
                <w:szCs w:val="21"/>
              </w:rPr>
            </w:pPr>
            <w:r>
              <w:rPr>
                <w:rFonts w:hint="eastAsia"/>
                <w:sz w:val="21"/>
                <w:szCs w:val="21"/>
              </w:rPr>
              <w:t>装备部应急突击队成员</w:t>
            </w:r>
          </w:p>
        </w:tc>
        <w:tc>
          <w:tcPr>
            <w:tcW w:w="1226" w:type="pct"/>
          </w:tcPr>
          <w:p w:rsidR="00867C95" w:rsidRDefault="00C5701E">
            <w:pPr>
              <w:jc w:val="center"/>
              <w:textAlignment w:val="center"/>
              <w:rPr>
                <w:sz w:val="21"/>
                <w:szCs w:val="21"/>
              </w:rPr>
            </w:pPr>
            <w:r>
              <w:rPr>
                <w:rFonts w:hint="eastAsia"/>
                <w:sz w:val="21"/>
                <w:szCs w:val="21"/>
              </w:rPr>
              <w:t>18560342375</w:t>
            </w:r>
          </w:p>
        </w:tc>
      </w:tr>
      <w:tr w:rsidR="00867C95">
        <w:trPr>
          <w:trHeight w:val="20"/>
        </w:trPr>
        <w:tc>
          <w:tcPr>
            <w:tcW w:w="585" w:type="pct"/>
          </w:tcPr>
          <w:p w:rsidR="00867C95" w:rsidRDefault="00C5701E">
            <w:pPr>
              <w:jc w:val="center"/>
              <w:textAlignment w:val="center"/>
              <w:rPr>
                <w:sz w:val="21"/>
                <w:szCs w:val="21"/>
              </w:rPr>
            </w:pPr>
            <w:r>
              <w:rPr>
                <w:rFonts w:hint="eastAsia"/>
                <w:sz w:val="21"/>
                <w:szCs w:val="21"/>
              </w:rPr>
              <w:t>王有财</w:t>
            </w:r>
          </w:p>
        </w:tc>
        <w:tc>
          <w:tcPr>
            <w:tcW w:w="988" w:type="pct"/>
          </w:tcPr>
          <w:p w:rsidR="00867C95" w:rsidRDefault="00C5701E">
            <w:pPr>
              <w:jc w:val="center"/>
              <w:textAlignment w:val="center"/>
              <w:rPr>
                <w:sz w:val="21"/>
                <w:szCs w:val="21"/>
              </w:rPr>
            </w:pPr>
            <w:r>
              <w:rPr>
                <w:rFonts w:hint="eastAsia"/>
                <w:sz w:val="21"/>
                <w:szCs w:val="21"/>
              </w:rPr>
              <w:t>职工</w:t>
            </w:r>
          </w:p>
        </w:tc>
        <w:tc>
          <w:tcPr>
            <w:tcW w:w="713" w:type="pct"/>
          </w:tcPr>
          <w:p w:rsidR="00867C95" w:rsidRDefault="00C5701E">
            <w:pPr>
              <w:jc w:val="center"/>
              <w:textAlignment w:val="center"/>
              <w:rPr>
                <w:sz w:val="21"/>
                <w:szCs w:val="21"/>
              </w:rPr>
            </w:pPr>
            <w:r>
              <w:rPr>
                <w:rFonts w:hint="eastAsia"/>
                <w:sz w:val="21"/>
                <w:szCs w:val="21"/>
              </w:rPr>
              <w:t>5975</w:t>
            </w:r>
          </w:p>
        </w:tc>
        <w:tc>
          <w:tcPr>
            <w:tcW w:w="1486" w:type="pct"/>
          </w:tcPr>
          <w:p w:rsidR="00867C95" w:rsidRDefault="00C5701E">
            <w:pPr>
              <w:jc w:val="center"/>
              <w:textAlignment w:val="center"/>
              <w:rPr>
                <w:sz w:val="21"/>
                <w:szCs w:val="21"/>
              </w:rPr>
            </w:pPr>
            <w:r>
              <w:rPr>
                <w:rFonts w:hint="eastAsia"/>
                <w:sz w:val="21"/>
                <w:szCs w:val="21"/>
              </w:rPr>
              <w:t>装备部应急突击队成员</w:t>
            </w:r>
          </w:p>
        </w:tc>
        <w:tc>
          <w:tcPr>
            <w:tcW w:w="1226" w:type="pct"/>
          </w:tcPr>
          <w:p w:rsidR="00867C95" w:rsidRDefault="00C5701E">
            <w:pPr>
              <w:jc w:val="center"/>
              <w:textAlignment w:val="center"/>
              <w:rPr>
                <w:sz w:val="21"/>
                <w:szCs w:val="21"/>
              </w:rPr>
            </w:pPr>
            <w:r>
              <w:rPr>
                <w:rFonts w:hint="eastAsia"/>
                <w:sz w:val="21"/>
                <w:szCs w:val="21"/>
              </w:rPr>
              <w:t>13780604922</w:t>
            </w:r>
          </w:p>
        </w:tc>
      </w:tr>
      <w:tr w:rsidR="00867C95">
        <w:trPr>
          <w:trHeight w:val="20"/>
        </w:trPr>
        <w:tc>
          <w:tcPr>
            <w:tcW w:w="585" w:type="pct"/>
          </w:tcPr>
          <w:p w:rsidR="00867C95" w:rsidRDefault="00C5701E">
            <w:pPr>
              <w:jc w:val="center"/>
              <w:textAlignment w:val="center"/>
              <w:rPr>
                <w:sz w:val="21"/>
                <w:szCs w:val="21"/>
              </w:rPr>
            </w:pPr>
            <w:r>
              <w:rPr>
                <w:rFonts w:hint="eastAsia"/>
                <w:sz w:val="21"/>
                <w:szCs w:val="21"/>
              </w:rPr>
              <w:t>李豪鑫</w:t>
            </w:r>
          </w:p>
        </w:tc>
        <w:tc>
          <w:tcPr>
            <w:tcW w:w="988" w:type="pct"/>
          </w:tcPr>
          <w:p w:rsidR="00867C95" w:rsidRDefault="00C5701E">
            <w:pPr>
              <w:jc w:val="center"/>
              <w:textAlignment w:val="center"/>
              <w:rPr>
                <w:sz w:val="21"/>
                <w:szCs w:val="21"/>
              </w:rPr>
            </w:pPr>
            <w:r>
              <w:rPr>
                <w:rFonts w:hint="eastAsia"/>
                <w:sz w:val="21"/>
                <w:szCs w:val="21"/>
              </w:rPr>
              <w:t>职工</w:t>
            </w:r>
          </w:p>
        </w:tc>
        <w:tc>
          <w:tcPr>
            <w:tcW w:w="713" w:type="pct"/>
          </w:tcPr>
          <w:p w:rsidR="00867C95" w:rsidRDefault="00C5701E">
            <w:pPr>
              <w:jc w:val="center"/>
              <w:textAlignment w:val="center"/>
              <w:rPr>
                <w:sz w:val="21"/>
                <w:szCs w:val="21"/>
              </w:rPr>
            </w:pPr>
            <w:r>
              <w:rPr>
                <w:rFonts w:hint="eastAsia"/>
                <w:sz w:val="21"/>
                <w:szCs w:val="21"/>
              </w:rPr>
              <w:t>5976</w:t>
            </w:r>
          </w:p>
        </w:tc>
        <w:tc>
          <w:tcPr>
            <w:tcW w:w="1486" w:type="pct"/>
          </w:tcPr>
          <w:p w:rsidR="00867C95" w:rsidRDefault="00C5701E">
            <w:pPr>
              <w:jc w:val="center"/>
              <w:textAlignment w:val="center"/>
              <w:rPr>
                <w:sz w:val="21"/>
                <w:szCs w:val="21"/>
              </w:rPr>
            </w:pPr>
            <w:r>
              <w:rPr>
                <w:rFonts w:hint="eastAsia"/>
                <w:sz w:val="21"/>
                <w:szCs w:val="21"/>
              </w:rPr>
              <w:t>装备部应急突击队成员</w:t>
            </w:r>
          </w:p>
        </w:tc>
        <w:tc>
          <w:tcPr>
            <w:tcW w:w="1226" w:type="pct"/>
          </w:tcPr>
          <w:p w:rsidR="00867C95" w:rsidRDefault="00C5701E">
            <w:pPr>
              <w:jc w:val="center"/>
              <w:textAlignment w:val="center"/>
              <w:rPr>
                <w:sz w:val="21"/>
                <w:szCs w:val="21"/>
              </w:rPr>
            </w:pPr>
            <w:r>
              <w:rPr>
                <w:rFonts w:hint="eastAsia"/>
                <w:sz w:val="21"/>
                <w:szCs w:val="21"/>
              </w:rPr>
              <w:t>18300243902</w:t>
            </w:r>
          </w:p>
        </w:tc>
      </w:tr>
      <w:tr w:rsidR="00867C95">
        <w:trPr>
          <w:trHeight w:val="20"/>
        </w:trPr>
        <w:tc>
          <w:tcPr>
            <w:tcW w:w="585" w:type="pct"/>
          </w:tcPr>
          <w:p w:rsidR="00867C95" w:rsidRDefault="00C5701E">
            <w:pPr>
              <w:jc w:val="center"/>
              <w:textAlignment w:val="center"/>
              <w:rPr>
                <w:sz w:val="21"/>
                <w:szCs w:val="21"/>
              </w:rPr>
            </w:pPr>
            <w:r>
              <w:rPr>
                <w:rFonts w:hint="eastAsia"/>
                <w:sz w:val="21"/>
                <w:szCs w:val="21"/>
              </w:rPr>
              <w:t>王增坤</w:t>
            </w:r>
          </w:p>
        </w:tc>
        <w:tc>
          <w:tcPr>
            <w:tcW w:w="988" w:type="pct"/>
          </w:tcPr>
          <w:p w:rsidR="00867C95" w:rsidRDefault="00C5701E">
            <w:pPr>
              <w:jc w:val="center"/>
              <w:textAlignment w:val="center"/>
              <w:rPr>
                <w:sz w:val="21"/>
                <w:szCs w:val="21"/>
              </w:rPr>
            </w:pPr>
            <w:r>
              <w:rPr>
                <w:rFonts w:hint="eastAsia"/>
                <w:sz w:val="21"/>
                <w:szCs w:val="21"/>
              </w:rPr>
              <w:t>职工</w:t>
            </w:r>
          </w:p>
        </w:tc>
        <w:tc>
          <w:tcPr>
            <w:tcW w:w="713" w:type="pct"/>
          </w:tcPr>
          <w:p w:rsidR="00867C95" w:rsidRDefault="00C5701E">
            <w:pPr>
              <w:jc w:val="center"/>
              <w:textAlignment w:val="center"/>
              <w:rPr>
                <w:sz w:val="21"/>
                <w:szCs w:val="21"/>
              </w:rPr>
            </w:pPr>
            <w:r>
              <w:rPr>
                <w:rFonts w:hint="eastAsia"/>
                <w:sz w:val="21"/>
                <w:szCs w:val="21"/>
              </w:rPr>
              <w:t>5976</w:t>
            </w:r>
          </w:p>
        </w:tc>
        <w:tc>
          <w:tcPr>
            <w:tcW w:w="1486" w:type="pct"/>
          </w:tcPr>
          <w:p w:rsidR="00867C95" w:rsidRDefault="00C5701E">
            <w:pPr>
              <w:jc w:val="center"/>
              <w:textAlignment w:val="center"/>
              <w:rPr>
                <w:sz w:val="21"/>
                <w:szCs w:val="21"/>
              </w:rPr>
            </w:pPr>
            <w:r>
              <w:rPr>
                <w:rFonts w:hint="eastAsia"/>
                <w:sz w:val="21"/>
                <w:szCs w:val="21"/>
              </w:rPr>
              <w:t>装备部应急突击队成员</w:t>
            </w:r>
          </w:p>
        </w:tc>
        <w:tc>
          <w:tcPr>
            <w:tcW w:w="1226" w:type="pct"/>
          </w:tcPr>
          <w:p w:rsidR="00867C95" w:rsidRDefault="00C5701E">
            <w:pPr>
              <w:jc w:val="center"/>
              <w:textAlignment w:val="center"/>
              <w:rPr>
                <w:sz w:val="21"/>
                <w:szCs w:val="21"/>
              </w:rPr>
            </w:pPr>
            <w:r>
              <w:rPr>
                <w:rFonts w:hint="eastAsia"/>
                <w:sz w:val="21"/>
                <w:szCs w:val="21"/>
              </w:rPr>
              <w:t>17554205109</w:t>
            </w:r>
          </w:p>
        </w:tc>
      </w:tr>
    </w:tbl>
    <w:p w:rsidR="00867C95" w:rsidRDefault="00C5701E">
      <w:pPr>
        <w:pStyle w:val="3"/>
        <w:ind w:leftChars="71" w:left="170"/>
        <w:rPr>
          <w:sz w:val="24"/>
          <w:szCs w:val="24"/>
        </w:rPr>
      </w:pPr>
      <w:bookmarkStart w:id="609" w:name="_Toc21640"/>
      <w:bookmarkStart w:id="610" w:name="_Toc19658"/>
      <w:r>
        <w:rPr>
          <w:rFonts w:hint="eastAsia"/>
          <w:sz w:val="24"/>
          <w:szCs w:val="24"/>
        </w:rPr>
        <w:t>附件</w:t>
      </w:r>
      <w:r>
        <w:rPr>
          <w:rFonts w:hint="eastAsia"/>
          <w:sz w:val="24"/>
          <w:szCs w:val="24"/>
        </w:rPr>
        <w:t>1-</w:t>
      </w:r>
      <w:r>
        <w:rPr>
          <w:rFonts w:hint="eastAsia"/>
          <w:sz w:val="24"/>
          <w:szCs w:val="24"/>
        </w:rPr>
        <w:t>11</w:t>
      </w:r>
      <w:r>
        <w:rPr>
          <w:rFonts w:hint="eastAsia"/>
          <w:sz w:val="24"/>
          <w:szCs w:val="24"/>
        </w:rPr>
        <w:t>公司内部应急联系表</w:t>
      </w:r>
      <w:r>
        <w:rPr>
          <w:rFonts w:hint="eastAsia"/>
          <w:sz w:val="24"/>
          <w:szCs w:val="24"/>
        </w:rPr>
        <w:t>-</w:t>
      </w:r>
      <w:r>
        <w:rPr>
          <w:rFonts w:hint="eastAsia"/>
          <w:sz w:val="24"/>
          <w:szCs w:val="24"/>
        </w:rPr>
        <w:t>生产管控中心</w:t>
      </w:r>
      <w:bookmarkEnd w:id="609"/>
      <w:bookmarkEnd w:id="610"/>
    </w:p>
    <w:tbl>
      <w:tblPr>
        <w:tblStyle w:val="af"/>
        <w:tblW w:w="4998" w:type="pct"/>
        <w:tblLook w:val="04A0"/>
      </w:tblPr>
      <w:tblGrid>
        <w:gridCol w:w="950"/>
        <w:gridCol w:w="1441"/>
        <w:gridCol w:w="1418"/>
        <w:gridCol w:w="2355"/>
        <w:gridCol w:w="2355"/>
      </w:tblGrid>
      <w:tr w:rsidR="00867C95">
        <w:tc>
          <w:tcPr>
            <w:tcW w:w="558" w:type="pct"/>
            <w:vAlign w:val="center"/>
          </w:tcPr>
          <w:p w:rsidR="00867C95" w:rsidRDefault="00C5701E">
            <w:pPr>
              <w:jc w:val="center"/>
              <w:rPr>
                <w:rFonts w:cs="Tahoma"/>
                <w:bCs/>
                <w:sz w:val="21"/>
                <w:szCs w:val="21"/>
              </w:rPr>
            </w:pPr>
            <w:r>
              <w:rPr>
                <w:rFonts w:asciiTheme="minorEastAsia" w:hAnsiTheme="minorEastAsia" w:hint="eastAsia"/>
                <w:bCs/>
                <w:sz w:val="21"/>
                <w:szCs w:val="21"/>
              </w:rPr>
              <w:t>姓名</w:t>
            </w:r>
          </w:p>
        </w:tc>
        <w:tc>
          <w:tcPr>
            <w:tcW w:w="845" w:type="pct"/>
            <w:vAlign w:val="center"/>
          </w:tcPr>
          <w:p w:rsidR="00867C95" w:rsidRDefault="00C5701E">
            <w:pPr>
              <w:jc w:val="center"/>
              <w:rPr>
                <w:rFonts w:cs="Tahoma"/>
                <w:bCs/>
                <w:sz w:val="21"/>
                <w:szCs w:val="21"/>
              </w:rPr>
            </w:pPr>
            <w:r>
              <w:rPr>
                <w:rFonts w:asciiTheme="minorEastAsia" w:hAnsiTheme="minorEastAsia" w:hint="eastAsia"/>
                <w:bCs/>
                <w:sz w:val="21"/>
                <w:szCs w:val="21"/>
              </w:rPr>
              <w:t>职务</w:t>
            </w:r>
          </w:p>
        </w:tc>
        <w:tc>
          <w:tcPr>
            <w:tcW w:w="832" w:type="pct"/>
            <w:vAlign w:val="center"/>
          </w:tcPr>
          <w:p w:rsidR="00867C95" w:rsidRDefault="00C5701E">
            <w:pPr>
              <w:jc w:val="center"/>
              <w:rPr>
                <w:rFonts w:cs="Tahoma"/>
                <w:bCs/>
                <w:sz w:val="21"/>
                <w:szCs w:val="21"/>
              </w:rPr>
            </w:pPr>
            <w:r>
              <w:rPr>
                <w:rFonts w:cs="Tahoma" w:hint="eastAsia"/>
                <w:bCs/>
                <w:sz w:val="21"/>
                <w:szCs w:val="21"/>
              </w:rPr>
              <w:t>应急职务</w:t>
            </w:r>
          </w:p>
        </w:tc>
        <w:tc>
          <w:tcPr>
            <w:tcW w:w="1381" w:type="pct"/>
            <w:vAlign w:val="center"/>
          </w:tcPr>
          <w:p w:rsidR="00867C95" w:rsidRDefault="00C5701E">
            <w:pPr>
              <w:jc w:val="center"/>
              <w:rPr>
                <w:rFonts w:asciiTheme="minorEastAsia" w:hAnsiTheme="minorEastAsia"/>
                <w:bCs/>
                <w:sz w:val="21"/>
                <w:szCs w:val="21"/>
              </w:rPr>
            </w:pPr>
            <w:r>
              <w:rPr>
                <w:rFonts w:asciiTheme="minorEastAsia" w:hAnsiTheme="minorEastAsia" w:hint="eastAsia"/>
                <w:bCs/>
                <w:sz w:val="21"/>
                <w:szCs w:val="21"/>
              </w:rPr>
              <w:t>内部电话</w:t>
            </w:r>
          </w:p>
        </w:tc>
        <w:tc>
          <w:tcPr>
            <w:tcW w:w="1381" w:type="pct"/>
            <w:vAlign w:val="center"/>
          </w:tcPr>
          <w:p w:rsidR="00867C95" w:rsidRDefault="00C5701E">
            <w:pPr>
              <w:jc w:val="center"/>
              <w:rPr>
                <w:rFonts w:cs="Tahoma"/>
                <w:bCs/>
                <w:sz w:val="21"/>
                <w:szCs w:val="21"/>
              </w:rPr>
            </w:pPr>
            <w:r>
              <w:rPr>
                <w:rFonts w:asciiTheme="minorEastAsia" w:hAnsiTheme="minorEastAsia" w:hint="eastAsia"/>
                <w:bCs/>
                <w:sz w:val="21"/>
                <w:szCs w:val="21"/>
              </w:rPr>
              <w:t>联系电话</w:t>
            </w:r>
          </w:p>
        </w:tc>
      </w:tr>
      <w:tr w:rsidR="00867C95">
        <w:tc>
          <w:tcPr>
            <w:tcW w:w="558" w:type="pct"/>
            <w:vAlign w:val="center"/>
          </w:tcPr>
          <w:p w:rsidR="00867C95" w:rsidRDefault="00C5701E">
            <w:pPr>
              <w:widowControl/>
              <w:jc w:val="center"/>
              <w:textAlignment w:val="center"/>
              <w:rPr>
                <w:sz w:val="21"/>
                <w:szCs w:val="21"/>
              </w:rPr>
            </w:pPr>
            <w:r>
              <w:rPr>
                <w:rFonts w:hint="eastAsia"/>
                <w:sz w:val="21"/>
                <w:szCs w:val="21"/>
              </w:rPr>
              <w:t>卢文东</w:t>
            </w:r>
          </w:p>
        </w:tc>
        <w:tc>
          <w:tcPr>
            <w:tcW w:w="845" w:type="pct"/>
            <w:vAlign w:val="center"/>
          </w:tcPr>
          <w:p w:rsidR="00867C95" w:rsidRDefault="00C5701E">
            <w:pPr>
              <w:widowControl/>
              <w:jc w:val="center"/>
              <w:textAlignment w:val="center"/>
              <w:rPr>
                <w:sz w:val="21"/>
                <w:szCs w:val="21"/>
              </w:rPr>
            </w:pPr>
            <w:r>
              <w:rPr>
                <w:rFonts w:hint="eastAsia"/>
                <w:sz w:val="21"/>
                <w:szCs w:val="21"/>
              </w:rPr>
              <w:t>总调</w:t>
            </w:r>
          </w:p>
        </w:tc>
        <w:tc>
          <w:tcPr>
            <w:tcW w:w="832" w:type="pct"/>
            <w:vAlign w:val="center"/>
          </w:tcPr>
          <w:p w:rsidR="00867C95" w:rsidRDefault="00C5701E">
            <w:pPr>
              <w:widowControl/>
              <w:jc w:val="center"/>
              <w:textAlignment w:val="center"/>
              <w:rPr>
                <w:sz w:val="21"/>
                <w:szCs w:val="21"/>
              </w:rPr>
            </w:pPr>
            <w:r>
              <w:rPr>
                <w:rFonts w:hint="eastAsia"/>
                <w:sz w:val="21"/>
                <w:szCs w:val="21"/>
              </w:rPr>
              <w:t>应急总指挥</w:t>
            </w:r>
          </w:p>
        </w:tc>
        <w:tc>
          <w:tcPr>
            <w:tcW w:w="1381" w:type="pct"/>
            <w:vAlign w:val="center"/>
          </w:tcPr>
          <w:p w:rsidR="00867C95" w:rsidRDefault="00C5701E">
            <w:pPr>
              <w:widowControl/>
              <w:jc w:val="center"/>
              <w:textAlignment w:val="center"/>
              <w:rPr>
                <w:sz w:val="21"/>
                <w:szCs w:val="21"/>
              </w:rPr>
            </w:pPr>
            <w:r>
              <w:rPr>
                <w:rFonts w:hint="eastAsia"/>
                <w:sz w:val="21"/>
                <w:szCs w:val="21"/>
              </w:rPr>
              <w:t>6263</w:t>
            </w:r>
          </w:p>
        </w:tc>
        <w:tc>
          <w:tcPr>
            <w:tcW w:w="1381" w:type="pct"/>
            <w:vAlign w:val="center"/>
          </w:tcPr>
          <w:p w:rsidR="00867C95" w:rsidRDefault="00C5701E">
            <w:pPr>
              <w:widowControl/>
              <w:jc w:val="center"/>
              <w:textAlignment w:val="center"/>
              <w:rPr>
                <w:sz w:val="21"/>
                <w:szCs w:val="21"/>
              </w:rPr>
            </w:pPr>
            <w:r>
              <w:rPr>
                <w:rFonts w:hint="eastAsia"/>
                <w:sz w:val="21"/>
                <w:szCs w:val="21"/>
              </w:rPr>
              <w:t>13969639924</w:t>
            </w:r>
          </w:p>
        </w:tc>
      </w:tr>
      <w:tr w:rsidR="00867C95">
        <w:tc>
          <w:tcPr>
            <w:tcW w:w="558" w:type="pct"/>
            <w:vAlign w:val="center"/>
          </w:tcPr>
          <w:p w:rsidR="00867C95" w:rsidRDefault="00C5701E">
            <w:pPr>
              <w:widowControl/>
              <w:jc w:val="center"/>
              <w:textAlignment w:val="center"/>
              <w:rPr>
                <w:sz w:val="21"/>
                <w:szCs w:val="21"/>
              </w:rPr>
            </w:pPr>
            <w:r>
              <w:rPr>
                <w:rFonts w:hint="eastAsia"/>
                <w:sz w:val="21"/>
                <w:szCs w:val="21"/>
              </w:rPr>
              <w:t>焦君</w:t>
            </w:r>
          </w:p>
        </w:tc>
        <w:tc>
          <w:tcPr>
            <w:tcW w:w="845" w:type="pct"/>
            <w:vAlign w:val="center"/>
          </w:tcPr>
          <w:p w:rsidR="00867C95" w:rsidRDefault="00C5701E">
            <w:pPr>
              <w:widowControl/>
              <w:jc w:val="center"/>
              <w:textAlignment w:val="center"/>
              <w:rPr>
                <w:sz w:val="21"/>
                <w:szCs w:val="21"/>
              </w:rPr>
            </w:pPr>
            <w:r>
              <w:rPr>
                <w:rFonts w:hint="eastAsia"/>
                <w:sz w:val="21"/>
                <w:szCs w:val="21"/>
              </w:rPr>
              <w:t>副总调</w:t>
            </w:r>
          </w:p>
        </w:tc>
        <w:tc>
          <w:tcPr>
            <w:tcW w:w="832" w:type="pct"/>
            <w:vAlign w:val="center"/>
          </w:tcPr>
          <w:p w:rsidR="00867C95" w:rsidRDefault="00C5701E">
            <w:pPr>
              <w:widowControl/>
              <w:jc w:val="center"/>
              <w:textAlignment w:val="center"/>
              <w:rPr>
                <w:sz w:val="21"/>
                <w:szCs w:val="21"/>
              </w:rPr>
            </w:pPr>
            <w:r>
              <w:rPr>
                <w:rFonts w:hint="eastAsia"/>
                <w:sz w:val="21"/>
                <w:szCs w:val="21"/>
              </w:rPr>
              <w:t>副总指挥</w:t>
            </w:r>
          </w:p>
        </w:tc>
        <w:tc>
          <w:tcPr>
            <w:tcW w:w="1381" w:type="pct"/>
            <w:vAlign w:val="center"/>
          </w:tcPr>
          <w:p w:rsidR="00867C95" w:rsidRDefault="00C5701E">
            <w:pPr>
              <w:widowControl/>
              <w:jc w:val="center"/>
              <w:textAlignment w:val="center"/>
              <w:rPr>
                <w:sz w:val="21"/>
                <w:szCs w:val="21"/>
              </w:rPr>
            </w:pPr>
            <w:r>
              <w:rPr>
                <w:rFonts w:hint="eastAsia"/>
                <w:sz w:val="21"/>
                <w:szCs w:val="21"/>
              </w:rPr>
              <w:t>6225</w:t>
            </w:r>
          </w:p>
        </w:tc>
        <w:tc>
          <w:tcPr>
            <w:tcW w:w="1381" w:type="pct"/>
            <w:vAlign w:val="center"/>
          </w:tcPr>
          <w:p w:rsidR="00867C95" w:rsidRDefault="00C5701E">
            <w:pPr>
              <w:widowControl/>
              <w:jc w:val="center"/>
              <w:textAlignment w:val="center"/>
              <w:rPr>
                <w:sz w:val="21"/>
                <w:szCs w:val="21"/>
              </w:rPr>
            </w:pPr>
            <w:r>
              <w:rPr>
                <w:rFonts w:hint="eastAsia"/>
                <w:sz w:val="21"/>
                <w:szCs w:val="21"/>
              </w:rPr>
              <w:t>13953259230</w:t>
            </w:r>
          </w:p>
        </w:tc>
      </w:tr>
      <w:tr w:rsidR="00867C95">
        <w:trPr>
          <w:trHeight w:val="283"/>
        </w:trPr>
        <w:tc>
          <w:tcPr>
            <w:tcW w:w="558" w:type="pct"/>
            <w:vAlign w:val="center"/>
          </w:tcPr>
          <w:p w:rsidR="00867C95" w:rsidRDefault="00C5701E">
            <w:pPr>
              <w:widowControl/>
              <w:jc w:val="center"/>
              <w:textAlignment w:val="center"/>
              <w:rPr>
                <w:sz w:val="21"/>
                <w:szCs w:val="21"/>
              </w:rPr>
            </w:pPr>
            <w:r>
              <w:rPr>
                <w:rFonts w:hint="eastAsia"/>
                <w:sz w:val="21"/>
                <w:szCs w:val="21"/>
              </w:rPr>
              <w:t>王辉</w:t>
            </w:r>
          </w:p>
        </w:tc>
        <w:tc>
          <w:tcPr>
            <w:tcW w:w="845" w:type="pct"/>
            <w:vAlign w:val="center"/>
          </w:tcPr>
          <w:p w:rsidR="00867C95" w:rsidRDefault="00C5701E">
            <w:pPr>
              <w:widowControl/>
              <w:jc w:val="center"/>
              <w:textAlignment w:val="center"/>
              <w:rPr>
                <w:sz w:val="21"/>
                <w:szCs w:val="21"/>
              </w:rPr>
            </w:pPr>
            <w:r>
              <w:rPr>
                <w:rFonts w:hint="eastAsia"/>
                <w:sz w:val="21"/>
                <w:szCs w:val="21"/>
              </w:rPr>
              <w:t>主任工程师</w:t>
            </w:r>
          </w:p>
        </w:tc>
        <w:tc>
          <w:tcPr>
            <w:tcW w:w="832" w:type="pct"/>
            <w:vAlign w:val="center"/>
          </w:tcPr>
          <w:p w:rsidR="00867C95" w:rsidRDefault="00C5701E">
            <w:pPr>
              <w:widowControl/>
              <w:jc w:val="center"/>
              <w:textAlignment w:val="center"/>
              <w:rPr>
                <w:sz w:val="21"/>
                <w:szCs w:val="21"/>
              </w:rPr>
            </w:pPr>
            <w:r>
              <w:rPr>
                <w:rFonts w:hint="eastAsia"/>
                <w:sz w:val="21"/>
                <w:szCs w:val="21"/>
              </w:rPr>
              <w:t>成员</w:t>
            </w:r>
          </w:p>
        </w:tc>
        <w:tc>
          <w:tcPr>
            <w:tcW w:w="1381" w:type="pct"/>
            <w:vAlign w:val="center"/>
          </w:tcPr>
          <w:p w:rsidR="00867C95" w:rsidRDefault="00C5701E">
            <w:pPr>
              <w:widowControl/>
              <w:jc w:val="center"/>
              <w:textAlignment w:val="center"/>
              <w:rPr>
                <w:sz w:val="21"/>
                <w:szCs w:val="21"/>
              </w:rPr>
            </w:pPr>
            <w:r>
              <w:rPr>
                <w:rFonts w:hint="eastAsia"/>
                <w:sz w:val="21"/>
                <w:szCs w:val="21"/>
              </w:rPr>
              <w:t>6354</w:t>
            </w:r>
          </w:p>
        </w:tc>
        <w:tc>
          <w:tcPr>
            <w:tcW w:w="1381" w:type="pct"/>
            <w:vAlign w:val="center"/>
          </w:tcPr>
          <w:p w:rsidR="00867C95" w:rsidRDefault="00C5701E">
            <w:pPr>
              <w:widowControl/>
              <w:jc w:val="center"/>
              <w:textAlignment w:val="center"/>
              <w:rPr>
                <w:sz w:val="21"/>
                <w:szCs w:val="21"/>
              </w:rPr>
            </w:pPr>
            <w:r>
              <w:rPr>
                <w:rFonts w:hint="eastAsia"/>
                <w:sz w:val="21"/>
                <w:szCs w:val="21"/>
              </w:rPr>
              <w:t>15963019827</w:t>
            </w:r>
          </w:p>
        </w:tc>
      </w:tr>
      <w:tr w:rsidR="00867C95">
        <w:tc>
          <w:tcPr>
            <w:tcW w:w="558" w:type="pct"/>
            <w:vAlign w:val="center"/>
          </w:tcPr>
          <w:p w:rsidR="00867C95" w:rsidRDefault="00C5701E">
            <w:pPr>
              <w:widowControl/>
              <w:jc w:val="center"/>
              <w:textAlignment w:val="center"/>
              <w:rPr>
                <w:sz w:val="21"/>
                <w:szCs w:val="21"/>
              </w:rPr>
            </w:pPr>
            <w:r>
              <w:rPr>
                <w:rFonts w:hint="eastAsia"/>
                <w:sz w:val="21"/>
                <w:szCs w:val="21"/>
              </w:rPr>
              <w:t>徐波</w:t>
            </w:r>
          </w:p>
        </w:tc>
        <w:tc>
          <w:tcPr>
            <w:tcW w:w="845" w:type="pct"/>
            <w:vAlign w:val="center"/>
          </w:tcPr>
          <w:p w:rsidR="00867C95" w:rsidRDefault="00C5701E">
            <w:pPr>
              <w:widowControl/>
              <w:jc w:val="center"/>
              <w:textAlignment w:val="center"/>
              <w:rPr>
                <w:sz w:val="21"/>
                <w:szCs w:val="21"/>
              </w:rPr>
            </w:pPr>
            <w:r>
              <w:rPr>
                <w:rFonts w:hint="eastAsia"/>
                <w:sz w:val="21"/>
                <w:szCs w:val="21"/>
              </w:rPr>
              <w:t>调度科科长</w:t>
            </w:r>
          </w:p>
        </w:tc>
        <w:tc>
          <w:tcPr>
            <w:tcW w:w="832" w:type="pct"/>
            <w:vAlign w:val="center"/>
          </w:tcPr>
          <w:p w:rsidR="00867C95" w:rsidRDefault="00C5701E">
            <w:pPr>
              <w:widowControl/>
              <w:jc w:val="center"/>
              <w:textAlignment w:val="center"/>
              <w:rPr>
                <w:sz w:val="21"/>
                <w:szCs w:val="21"/>
              </w:rPr>
            </w:pPr>
            <w:r>
              <w:rPr>
                <w:rFonts w:hint="eastAsia"/>
                <w:sz w:val="21"/>
                <w:szCs w:val="21"/>
              </w:rPr>
              <w:t>成员</w:t>
            </w:r>
          </w:p>
        </w:tc>
        <w:tc>
          <w:tcPr>
            <w:tcW w:w="1381" w:type="pct"/>
            <w:vAlign w:val="center"/>
          </w:tcPr>
          <w:p w:rsidR="00867C95" w:rsidRDefault="00C5701E">
            <w:pPr>
              <w:widowControl/>
              <w:jc w:val="center"/>
              <w:textAlignment w:val="center"/>
              <w:rPr>
                <w:sz w:val="21"/>
                <w:szCs w:val="21"/>
              </w:rPr>
            </w:pPr>
            <w:r>
              <w:rPr>
                <w:rFonts w:hint="eastAsia"/>
                <w:sz w:val="21"/>
                <w:szCs w:val="21"/>
              </w:rPr>
              <w:t>6228</w:t>
            </w:r>
          </w:p>
        </w:tc>
        <w:tc>
          <w:tcPr>
            <w:tcW w:w="1381" w:type="pct"/>
            <w:vAlign w:val="center"/>
          </w:tcPr>
          <w:p w:rsidR="00867C95" w:rsidRDefault="00C5701E">
            <w:pPr>
              <w:widowControl/>
              <w:jc w:val="center"/>
              <w:textAlignment w:val="center"/>
              <w:rPr>
                <w:sz w:val="21"/>
                <w:szCs w:val="21"/>
              </w:rPr>
            </w:pPr>
            <w:r>
              <w:rPr>
                <w:rFonts w:hint="eastAsia"/>
                <w:sz w:val="21"/>
                <w:szCs w:val="21"/>
              </w:rPr>
              <w:t>13953279721</w:t>
            </w:r>
          </w:p>
        </w:tc>
      </w:tr>
      <w:tr w:rsidR="00867C95">
        <w:tc>
          <w:tcPr>
            <w:tcW w:w="558" w:type="pct"/>
            <w:vAlign w:val="center"/>
          </w:tcPr>
          <w:p w:rsidR="00867C95" w:rsidRDefault="00C5701E">
            <w:pPr>
              <w:widowControl/>
              <w:jc w:val="center"/>
              <w:textAlignment w:val="center"/>
              <w:rPr>
                <w:sz w:val="21"/>
                <w:szCs w:val="21"/>
              </w:rPr>
            </w:pPr>
            <w:r>
              <w:rPr>
                <w:rFonts w:hint="eastAsia"/>
                <w:sz w:val="21"/>
                <w:szCs w:val="21"/>
              </w:rPr>
              <w:t>滕怀平</w:t>
            </w:r>
          </w:p>
        </w:tc>
        <w:tc>
          <w:tcPr>
            <w:tcW w:w="845" w:type="pct"/>
            <w:vAlign w:val="center"/>
          </w:tcPr>
          <w:p w:rsidR="00867C95" w:rsidRDefault="00C5701E">
            <w:pPr>
              <w:widowControl/>
              <w:jc w:val="center"/>
              <w:textAlignment w:val="center"/>
              <w:rPr>
                <w:sz w:val="21"/>
                <w:szCs w:val="21"/>
              </w:rPr>
            </w:pPr>
            <w:r>
              <w:rPr>
                <w:rFonts w:hint="eastAsia"/>
                <w:sz w:val="21"/>
                <w:szCs w:val="21"/>
              </w:rPr>
              <w:t>应急管理员</w:t>
            </w:r>
          </w:p>
        </w:tc>
        <w:tc>
          <w:tcPr>
            <w:tcW w:w="832" w:type="pct"/>
            <w:vAlign w:val="center"/>
          </w:tcPr>
          <w:p w:rsidR="00867C95" w:rsidRDefault="00C5701E">
            <w:pPr>
              <w:widowControl/>
              <w:jc w:val="center"/>
              <w:textAlignment w:val="center"/>
              <w:rPr>
                <w:sz w:val="21"/>
                <w:szCs w:val="21"/>
              </w:rPr>
            </w:pPr>
            <w:r>
              <w:rPr>
                <w:rFonts w:hint="eastAsia"/>
                <w:sz w:val="21"/>
                <w:szCs w:val="21"/>
              </w:rPr>
              <w:t>成员</w:t>
            </w:r>
          </w:p>
        </w:tc>
        <w:tc>
          <w:tcPr>
            <w:tcW w:w="1381" w:type="pct"/>
            <w:vAlign w:val="center"/>
          </w:tcPr>
          <w:p w:rsidR="00867C95" w:rsidRDefault="00C5701E">
            <w:pPr>
              <w:widowControl/>
              <w:jc w:val="center"/>
              <w:textAlignment w:val="center"/>
              <w:rPr>
                <w:sz w:val="21"/>
                <w:szCs w:val="21"/>
              </w:rPr>
            </w:pPr>
            <w:r>
              <w:rPr>
                <w:rFonts w:hint="eastAsia"/>
                <w:sz w:val="21"/>
                <w:szCs w:val="21"/>
              </w:rPr>
              <w:t>6274</w:t>
            </w:r>
          </w:p>
        </w:tc>
        <w:tc>
          <w:tcPr>
            <w:tcW w:w="1381" w:type="pct"/>
            <w:vAlign w:val="center"/>
          </w:tcPr>
          <w:p w:rsidR="00867C95" w:rsidRDefault="00C5701E">
            <w:pPr>
              <w:widowControl/>
              <w:jc w:val="center"/>
              <w:textAlignment w:val="center"/>
              <w:rPr>
                <w:sz w:val="21"/>
                <w:szCs w:val="21"/>
              </w:rPr>
            </w:pPr>
            <w:r>
              <w:rPr>
                <w:rFonts w:hint="eastAsia"/>
                <w:sz w:val="21"/>
                <w:szCs w:val="21"/>
              </w:rPr>
              <w:t>18561870817</w:t>
            </w:r>
          </w:p>
        </w:tc>
      </w:tr>
      <w:tr w:rsidR="00867C95">
        <w:tc>
          <w:tcPr>
            <w:tcW w:w="558" w:type="pct"/>
            <w:vAlign w:val="center"/>
          </w:tcPr>
          <w:p w:rsidR="00867C95" w:rsidRDefault="00C5701E">
            <w:pPr>
              <w:widowControl/>
              <w:jc w:val="center"/>
              <w:textAlignment w:val="center"/>
              <w:rPr>
                <w:sz w:val="21"/>
                <w:szCs w:val="21"/>
              </w:rPr>
            </w:pPr>
            <w:r>
              <w:rPr>
                <w:rFonts w:hint="eastAsia"/>
                <w:sz w:val="21"/>
                <w:szCs w:val="21"/>
              </w:rPr>
              <w:t>孟强</w:t>
            </w:r>
          </w:p>
        </w:tc>
        <w:tc>
          <w:tcPr>
            <w:tcW w:w="845" w:type="pct"/>
            <w:vAlign w:val="center"/>
          </w:tcPr>
          <w:p w:rsidR="00867C95" w:rsidRDefault="00C5701E">
            <w:pPr>
              <w:widowControl/>
              <w:jc w:val="center"/>
              <w:textAlignment w:val="center"/>
              <w:rPr>
                <w:sz w:val="21"/>
                <w:szCs w:val="21"/>
              </w:rPr>
            </w:pPr>
            <w:r>
              <w:rPr>
                <w:rFonts w:hint="eastAsia"/>
                <w:sz w:val="21"/>
                <w:szCs w:val="21"/>
              </w:rPr>
              <w:t>安全员</w:t>
            </w:r>
          </w:p>
        </w:tc>
        <w:tc>
          <w:tcPr>
            <w:tcW w:w="832" w:type="pct"/>
            <w:vAlign w:val="center"/>
          </w:tcPr>
          <w:p w:rsidR="00867C95" w:rsidRDefault="00C5701E">
            <w:pPr>
              <w:widowControl/>
              <w:jc w:val="center"/>
              <w:textAlignment w:val="center"/>
              <w:rPr>
                <w:sz w:val="21"/>
                <w:szCs w:val="21"/>
              </w:rPr>
            </w:pPr>
            <w:r>
              <w:rPr>
                <w:rFonts w:hint="eastAsia"/>
                <w:sz w:val="21"/>
                <w:szCs w:val="21"/>
              </w:rPr>
              <w:t>成员</w:t>
            </w:r>
          </w:p>
        </w:tc>
        <w:tc>
          <w:tcPr>
            <w:tcW w:w="1381" w:type="pct"/>
            <w:vAlign w:val="center"/>
          </w:tcPr>
          <w:p w:rsidR="00867C95" w:rsidRDefault="00C5701E">
            <w:pPr>
              <w:widowControl/>
              <w:jc w:val="center"/>
              <w:textAlignment w:val="center"/>
              <w:rPr>
                <w:sz w:val="21"/>
                <w:szCs w:val="21"/>
              </w:rPr>
            </w:pPr>
            <w:r>
              <w:rPr>
                <w:rFonts w:hint="eastAsia"/>
                <w:sz w:val="21"/>
                <w:szCs w:val="21"/>
              </w:rPr>
              <w:t>5078</w:t>
            </w:r>
          </w:p>
        </w:tc>
        <w:tc>
          <w:tcPr>
            <w:tcW w:w="1381" w:type="pct"/>
            <w:vAlign w:val="center"/>
          </w:tcPr>
          <w:p w:rsidR="00867C95" w:rsidRDefault="00C5701E">
            <w:pPr>
              <w:widowControl/>
              <w:jc w:val="center"/>
              <w:textAlignment w:val="center"/>
              <w:rPr>
                <w:sz w:val="21"/>
                <w:szCs w:val="21"/>
              </w:rPr>
            </w:pPr>
            <w:r>
              <w:rPr>
                <w:rFonts w:hint="eastAsia"/>
                <w:sz w:val="21"/>
                <w:szCs w:val="21"/>
              </w:rPr>
              <w:t>13210023536</w:t>
            </w:r>
          </w:p>
        </w:tc>
      </w:tr>
      <w:tr w:rsidR="00867C95">
        <w:tc>
          <w:tcPr>
            <w:tcW w:w="558" w:type="pct"/>
            <w:vAlign w:val="center"/>
          </w:tcPr>
          <w:p w:rsidR="00867C95" w:rsidRDefault="00C5701E">
            <w:pPr>
              <w:widowControl/>
              <w:jc w:val="center"/>
              <w:textAlignment w:val="center"/>
              <w:rPr>
                <w:sz w:val="21"/>
                <w:szCs w:val="21"/>
              </w:rPr>
            </w:pPr>
            <w:r>
              <w:rPr>
                <w:rFonts w:hint="eastAsia"/>
                <w:sz w:val="21"/>
                <w:szCs w:val="21"/>
              </w:rPr>
              <w:t>于红军</w:t>
            </w:r>
          </w:p>
        </w:tc>
        <w:tc>
          <w:tcPr>
            <w:tcW w:w="845" w:type="pct"/>
          </w:tcPr>
          <w:p w:rsidR="00867C95" w:rsidRDefault="00C5701E">
            <w:pPr>
              <w:widowControl/>
              <w:jc w:val="center"/>
              <w:textAlignment w:val="center"/>
              <w:rPr>
                <w:sz w:val="21"/>
                <w:szCs w:val="21"/>
              </w:rPr>
            </w:pPr>
            <w:r>
              <w:rPr>
                <w:rFonts w:hint="eastAsia"/>
                <w:sz w:val="21"/>
                <w:szCs w:val="21"/>
              </w:rPr>
              <w:t>调度主任</w:t>
            </w:r>
          </w:p>
        </w:tc>
        <w:tc>
          <w:tcPr>
            <w:tcW w:w="832" w:type="pct"/>
            <w:vAlign w:val="center"/>
          </w:tcPr>
          <w:p w:rsidR="00867C95" w:rsidRDefault="00C5701E">
            <w:pPr>
              <w:widowControl/>
              <w:jc w:val="center"/>
              <w:textAlignment w:val="center"/>
              <w:rPr>
                <w:sz w:val="21"/>
                <w:szCs w:val="21"/>
              </w:rPr>
            </w:pPr>
            <w:r>
              <w:rPr>
                <w:rFonts w:hint="eastAsia"/>
                <w:sz w:val="21"/>
                <w:szCs w:val="21"/>
              </w:rPr>
              <w:t>成员</w:t>
            </w:r>
          </w:p>
        </w:tc>
        <w:tc>
          <w:tcPr>
            <w:tcW w:w="1381" w:type="pct"/>
            <w:vAlign w:val="center"/>
          </w:tcPr>
          <w:p w:rsidR="00867C95" w:rsidRDefault="00C5701E">
            <w:pPr>
              <w:widowControl/>
              <w:jc w:val="center"/>
              <w:textAlignment w:val="center"/>
              <w:rPr>
                <w:sz w:val="21"/>
                <w:szCs w:val="21"/>
              </w:rPr>
            </w:pPr>
            <w:r>
              <w:rPr>
                <w:rFonts w:hint="eastAsia"/>
                <w:sz w:val="21"/>
                <w:szCs w:val="21"/>
              </w:rPr>
              <w:t>6217</w:t>
            </w:r>
          </w:p>
        </w:tc>
        <w:tc>
          <w:tcPr>
            <w:tcW w:w="1381" w:type="pct"/>
            <w:vAlign w:val="center"/>
          </w:tcPr>
          <w:p w:rsidR="00867C95" w:rsidRDefault="00C5701E">
            <w:pPr>
              <w:widowControl/>
              <w:jc w:val="center"/>
              <w:textAlignment w:val="center"/>
              <w:rPr>
                <w:sz w:val="21"/>
                <w:szCs w:val="21"/>
              </w:rPr>
            </w:pPr>
            <w:r>
              <w:rPr>
                <w:rFonts w:hint="eastAsia"/>
                <w:sz w:val="21"/>
                <w:szCs w:val="21"/>
              </w:rPr>
              <w:t>13655322809</w:t>
            </w:r>
          </w:p>
        </w:tc>
      </w:tr>
      <w:tr w:rsidR="00867C95">
        <w:tc>
          <w:tcPr>
            <w:tcW w:w="558" w:type="pct"/>
            <w:vAlign w:val="center"/>
          </w:tcPr>
          <w:p w:rsidR="00867C95" w:rsidRDefault="00C5701E">
            <w:pPr>
              <w:widowControl/>
              <w:jc w:val="center"/>
              <w:textAlignment w:val="center"/>
              <w:rPr>
                <w:sz w:val="21"/>
                <w:szCs w:val="21"/>
              </w:rPr>
            </w:pPr>
            <w:r>
              <w:rPr>
                <w:rFonts w:hint="eastAsia"/>
                <w:sz w:val="21"/>
                <w:szCs w:val="21"/>
              </w:rPr>
              <w:t>田公强</w:t>
            </w:r>
          </w:p>
        </w:tc>
        <w:tc>
          <w:tcPr>
            <w:tcW w:w="845" w:type="pct"/>
          </w:tcPr>
          <w:p w:rsidR="00867C95" w:rsidRDefault="00C5701E">
            <w:pPr>
              <w:widowControl/>
              <w:jc w:val="center"/>
              <w:textAlignment w:val="center"/>
              <w:rPr>
                <w:sz w:val="21"/>
                <w:szCs w:val="21"/>
              </w:rPr>
            </w:pPr>
            <w:r>
              <w:rPr>
                <w:rFonts w:hint="eastAsia"/>
                <w:sz w:val="21"/>
                <w:szCs w:val="21"/>
              </w:rPr>
              <w:t>调度主任</w:t>
            </w:r>
          </w:p>
        </w:tc>
        <w:tc>
          <w:tcPr>
            <w:tcW w:w="832" w:type="pct"/>
            <w:vAlign w:val="center"/>
          </w:tcPr>
          <w:p w:rsidR="00867C95" w:rsidRDefault="00C5701E">
            <w:pPr>
              <w:widowControl/>
              <w:jc w:val="center"/>
              <w:textAlignment w:val="center"/>
              <w:rPr>
                <w:sz w:val="21"/>
                <w:szCs w:val="21"/>
              </w:rPr>
            </w:pPr>
            <w:r>
              <w:rPr>
                <w:rFonts w:hint="eastAsia"/>
                <w:sz w:val="21"/>
                <w:szCs w:val="21"/>
              </w:rPr>
              <w:t>成员</w:t>
            </w:r>
          </w:p>
        </w:tc>
        <w:tc>
          <w:tcPr>
            <w:tcW w:w="1381" w:type="pct"/>
            <w:vAlign w:val="center"/>
          </w:tcPr>
          <w:p w:rsidR="00867C95" w:rsidRDefault="00C5701E">
            <w:pPr>
              <w:widowControl/>
              <w:jc w:val="center"/>
              <w:textAlignment w:val="center"/>
              <w:rPr>
                <w:sz w:val="21"/>
                <w:szCs w:val="21"/>
              </w:rPr>
            </w:pPr>
            <w:r>
              <w:rPr>
                <w:rFonts w:hint="eastAsia"/>
                <w:sz w:val="21"/>
                <w:szCs w:val="21"/>
              </w:rPr>
              <w:t>6218</w:t>
            </w:r>
          </w:p>
        </w:tc>
        <w:tc>
          <w:tcPr>
            <w:tcW w:w="1381" w:type="pct"/>
            <w:vAlign w:val="center"/>
          </w:tcPr>
          <w:p w:rsidR="00867C95" w:rsidRDefault="00C5701E">
            <w:pPr>
              <w:widowControl/>
              <w:jc w:val="center"/>
              <w:textAlignment w:val="center"/>
              <w:rPr>
                <w:sz w:val="21"/>
                <w:szCs w:val="21"/>
              </w:rPr>
            </w:pPr>
            <w:r>
              <w:rPr>
                <w:rFonts w:hint="eastAsia"/>
                <w:sz w:val="21"/>
                <w:szCs w:val="21"/>
              </w:rPr>
              <w:t>13583203950</w:t>
            </w:r>
          </w:p>
        </w:tc>
      </w:tr>
      <w:tr w:rsidR="00867C95">
        <w:tc>
          <w:tcPr>
            <w:tcW w:w="558" w:type="pct"/>
            <w:vAlign w:val="center"/>
          </w:tcPr>
          <w:p w:rsidR="00867C95" w:rsidRDefault="00C5701E">
            <w:pPr>
              <w:widowControl/>
              <w:jc w:val="center"/>
              <w:textAlignment w:val="center"/>
              <w:rPr>
                <w:sz w:val="21"/>
                <w:szCs w:val="21"/>
              </w:rPr>
            </w:pPr>
            <w:r>
              <w:rPr>
                <w:rFonts w:hint="eastAsia"/>
                <w:sz w:val="21"/>
                <w:szCs w:val="21"/>
              </w:rPr>
              <w:t>周德</w:t>
            </w:r>
          </w:p>
        </w:tc>
        <w:tc>
          <w:tcPr>
            <w:tcW w:w="845" w:type="pct"/>
          </w:tcPr>
          <w:p w:rsidR="00867C95" w:rsidRDefault="00C5701E">
            <w:pPr>
              <w:widowControl/>
              <w:jc w:val="center"/>
              <w:textAlignment w:val="center"/>
              <w:rPr>
                <w:sz w:val="21"/>
                <w:szCs w:val="21"/>
              </w:rPr>
            </w:pPr>
            <w:r>
              <w:rPr>
                <w:rFonts w:hint="eastAsia"/>
                <w:sz w:val="21"/>
                <w:szCs w:val="21"/>
              </w:rPr>
              <w:t>调度主任</w:t>
            </w:r>
          </w:p>
        </w:tc>
        <w:tc>
          <w:tcPr>
            <w:tcW w:w="832" w:type="pct"/>
            <w:vAlign w:val="center"/>
          </w:tcPr>
          <w:p w:rsidR="00867C95" w:rsidRDefault="00C5701E">
            <w:pPr>
              <w:widowControl/>
              <w:jc w:val="center"/>
              <w:textAlignment w:val="center"/>
              <w:rPr>
                <w:sz w:val="21"/>
                <w:szCs w:val="21"/>
              </w:rPr>
            </w:pPr>
            <w:r>
              <w:rPr>
                <w:rFonts w:hint="eastAsia"/>
                <w:sz w:val="21"/>
                <w:szCs w:val="21"/>
              </w:rPr>
              <w:t>成员</w:t>
            </w:r>
          </w:p>
        </w:tc>
        <w:tc>
          <w:tcPr>
            <w:tcW w:w="1381" w:type="pct"/>
            <w:vAlign w:val="center"/>
          </w:tcPr>
          <w:p w:rsidR="00867C95" w:rsidRDefault="00C5701E">
            <w:pPr>
              <w:widowControl/>
              <w:jc w:val="center"/>
              <w:textAlignment w:val="center"/>
              <w:rPr>
                <w:sz w:val="21"/>
                <w:szCs w:val="21"/>
              </w:rPr>
            </w:pPr>
            <w:r>
              <w:rPr>
                <w:rFonts w:hint="eastAsia"/>
                <w:sz w:val="21"/>
                <w:szCs w:val="21"/>
              </w:rPr>
              <w:t>6217</w:t>
            </w:r>
          </w:p>
        </w:tc>
        <w:tc>
          <w:tcPr>
            <w:tcW w:w="1381" w:type="pct"/>
            <w:vAlign w:val="center"/>
          </w:tcPr>
          <w:p w:rsidR="00867C95" w:rsidRDefault="00C5701E">
            <w:pPr>
              <w:widowControl/>
              <w:jc w:val="center"/>
              <w:textAlignment w:val="center"/>
              <w:rPr>
                <w:sz w:val="21"/>
                <w:szCs w:val="21"/>
              </w:rPr>
            </w:pPr>
            <w:r>
              <w:rPr>
                <w:rFonts w:hint="eastAsia"/>
                <w:sz w:val="21"/>
                <w:szCs w:val="21"/>
              </w:rPr>
              <w:t>13589353269</w:t>
            </w:r>
          </w:p>
        </w:tc>
      </w:tr>
      <w:tr w:rsidR="00867C95">
        <w:tc>
          <w:tcPr>
            <w:tcW w:w="558" w:type="pct"/>
            <w:vAlign w:val="center"/>
          </w:tcPr>
          <w:p w:rsidR="00867C95" w:rsidRDefault="00C5701E">
            <w:pPr>
              <w:widowControl/>
              <w:jc w:val="center"/>
              <w:textAlignment w:val="center"/>
              <w:rPr>
                <w:sz w:val="21"/>
                <w:szCs w:val="21"/>
              </w:rPr>
            </w:pPr>
            <w:r>
              <w:rPr>
                <w:rFonts w:hint="eastAsia"/>
                <w:sz w:val="21"/>
                <w:szCs w:val="21"/>
              </w:rPr>
              <w:t>谭友胜</w:t>
            </w:r>
          </w:p>
        </w:tc>
        <w:tc>
          <w:tcPr>
            <w:tcW w:w="845" w:type="pct"/>
          </w:tcPr>
          <w:p w:rsidR="00867C95" w:rsidRDefault="00C5701E">
            <w:pPr>
              <w:widowControl/>
              <w:jc w:val="center"/>
              <w:textAlignment w:val="center"/>
              <w:rPr>
                <w:sz w:val="21"/>
                <w:szCs w:val="21"/>
              </w:rPr>
            </w:pPr>
            <w:r>
              <w:rPr>
                <w:rFonts w:hint="eastAsia"/>
                <w:sz w:val="21"/>
                <w:szCs w:val="21"/>
              </w:rPr>
              <w:t>调度主任</w:t>
            </w:r>
          </w:p>
        </w:tc>
        <w:tc>
          <w:tcPr>
            <w:tcW w:w="832" w:type="pct"/>
            <w:vAlign w:val="center"/>
          </w:tcPr>
          <w:p w:rsidR="00867C95" w:rsidRDefault="00C5701E">
            <w:pPr>
              <w:widowControl/>
              <w:jc w:val="center"/>
              <w:textAlignment w:val="center"/>
              <w:rPr>
                <w:sz w:val="21"/>
                <w:szCs w:val="21"/>
              </w:rPr>
            </w:pPr>
            <w:r>
              <w:rPr>
                <w:rFonts w:hint="eastAsia"/>
                <w:sz w:val="21"/>
                <w:szCs w:val="21"/>
              </w:rPr>
              <w:t>成员</w:t>
            </w:r>
          </w:p>
        </w:tc>
        <w:tc>
          <w:tcPr>
            <w:tcW w:w="1381" w:type="pct"/>
            <w:vAlign w:val="center"/>
          </w:tcPr>
          <w:p w:rsidR="00867C95" w:rsidRDefault="00C5701E">
            <w:pPr>
              <w:widowControl/>
              <w:jc w:val="center"/>
              <w:textAlignment w:val="center"/>
              <w:rPr>
                <w:sz w:val="21"/>
                <w:szCs w:val="21"/>
              </w:rPr>
            </w:pPr>
            <w:r>
              <w:rPr>
                <w:rFonts w:hint="eastAsia"/>
                <w:sz w:val="21"/>
                <w:szCs w:val="21"/>
              </w:rPr>
              <w:t>6218</w:t>
            </w:r>
          </w:p>
        </w:tc>
        <w:tc>
          <w:tcPr>
            <w:tcW w:w="1381" w:type="pct"/>
            <w:vAlign w:val="center"/>
          </w:tcPr>
          <w:p w:rsidR="00867C95" w:rsidRDefault="00C5701E">
            <w:pPr>
              <w:widowControl/>
              <w:jc w:val="center"/>
              <w:textAlignment w:val="center"/>
              <w:rPr>
                <w:sz w:val="21"/>
                <w:szCs w:val="21"/>
              </w:rPr>
            </w:pPr>
            <w:r>
              <w:rPr>
                <w:rFonts w:hint="eastAsia"/>
                <w:sz w:val="21"/>
                <w:szCs w:val="21"/>
              </w:rPr>
              <w:t>13455265433</w:t>
            </w:r>
          </w:p>
        </w:tc>
      </w:tr>
    </w:tbl>
    <w:p w:rsidR="00867C95" w:rsidRDefault="00C5701E">
      <w:pPr>
        <w:rPr>
          <w:rFonts w:ascii="Times New Roman" w:eastAsia="黑体"/>
          <w:b/>
          <w:bCs/>
        </w:rPr>
      </w:pPr>
      <w:r>
        <w:br w:type="page"/>
      </w:r>
    </w:p>
    <w:p w:rsidR="00867C95" w:rsidRDefault="00C5701E">
      <w:pPr>
        <w:pStyle w:val="3"/>
        <w:ind w:leftChars="0" w:left="0"/>
        <w:rPr>
          <w:sz w:val="24"/>
          <w:szCs w:val="24"/>
        </w:rPr>
      </w:pPr>
      <w:bookmarkStart w:id="611" w:name="_Toc28109"/>
      <w:bookmarkStart w:id="612" w:name="_Toc16458"/>
      <w:r>
        <w:rPr>
          <w:rFonts w:hint="eastAsia"/>
          <w:sz w:val="24"/>
          <w:szCs w:val="24"/>
        </w:rPr>
        <w:lastRenderedPageBreak/>
        <w:t>附件</w:t>
      </w:r>
      <w:r>
        <w:rPr>
          <w:rFonts w:hint="eastAsia"/>
          <w:sz w:val="24"/>
          <w:szCs w:val="24"/>
        </w:rPr>
        <w:t>1-1</w:t>
      </w:r>
      <w:r>
        <w:rPr>
          <w:rFonts w:hint="eastAsia"/>
          <w:sz w:val="24"/>
          <w:szCs w:val="24"/>
        </w:rPr>
        <w:t>2</w:t>
      </w:r>
      <w:r>
        <w:rPr>
          <w:rFonts w:hint="eastAsia"/>
          <w:sz w:val="24"/>
          <w:szCs w:val="24"/>
        </w:rPr>
        <w:t>公司内部应急联系表</w:t>
      </w:r>
      <w:r>
        <w:rPr>
          <w:rFonts w:hint="eastAsia"/>
          <w:sz w:val="24"/>
          <w:szCs w:val="24"/>
        </w:rPr>
        <w:t>-</w:t>
      </w:r>
      <w:r>
        <w:rPr>
          <w:rFonts w:hint="eastAsia"/>
          <w:sz w:val="24"/>
          <w:szCs w:val="24"/>
        </w:rPr>
        <w:t>物流中心</w:t>
      </w:r>
      <w:bookmarkEnd w:id="611"/>
      <w:bookmarkEnd w:id="612"/>
    </w:p>
    <w:tbl>
      <w:tblPr>
        <w:tblW w:w="4998"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59"/>
        <w:gridCol w:w="1979"/>
        <w:gridCol w:w="2007"/>
        <w:gridCol w:w="2503"/>
      </w:tblGrid>
      <w:tr w:rsidR="00867C95">
        <w:trPr>
          <w:trHeight w:val="312"/>
          <w:tblCellSpacing w:w="0" w:type="dxa"/>
          <w:jc w:val="center"/>
        </w:trPr>
        <w:tc>
          <w:tcPr>
            <w:tcW w:w="1113" w:type="pct"/>
            <w:tcBorders>
              <w:top w:val="single" w:sz="12" w:space="0" w:color="auto"/>
              <w:left w:val="single" w:sz="12" w:space="0" w:color="auto"/>
              <w:bottom w:val="outset" w:sz="6" w:space="0" w:color="auto"/>
              <w:right w:val="outset" w:sz="6" w:space="0" w:color="auto"/>
            </w:tcBorders>
            <w:vAlign w:val="center"/>
          </w:tcPr>
          <w:p w:rsidR="00867C95" w:rsidRDefault="00C5701E">
            <w:pPr>
              <w:jc w:val="center"/>
              <w:rPr>
                <w:rFonts w:cs="Tahoma"/>
                <w:b/>
                <w:sz w:val="21"/>
                <w:szCs w:val="21"/>
              </w:rPr>
            </w:pPr>
            <w:r>
              <w:rPr>
                <w:rFonts w:cs="Tahoma" w:hint="eastAsia"/>
                <w:b/>
                <w:sz w:val="21"/>
                <w:szCs w:val="21"/>
              </w:rPr>
              <w:t>姓名</w:t>
            </w:r>
          </w:p>
        </w:tc>
        <w:tc>
          <w:tcPr>
            <w:tcW w:w="1185" w:type="pct"/>
            <w:tcBorders>
              <w:top w:val="single" w:sz="12" w:space="0" w:color="auto"/>
              <w:left w:val="outset" w:sz="6" w:space="0" w:color="auto"/>
              <w:bottom w:val="outset" w:sz="6" w:space="0" w:color="auto"/>
              <w:right w:val="outset" w:sz="6" w:space="0" w:color="auto"/>
            </w:tcBorders>
            <w:vAlign w:val="center"/>
          </w:tcPr>
          <w:p w:rsidR="00867C95" w:rsidRDefault="00C5701E">
            <w:pPr>
              <w:jc w:val="center"/>
              <w:rPr>
                <w:rFonts w:cs="Tahoma"/>
                <w:b/>
                <w:sz w:val="21"/>
                <w:szCs w:val="21"/>
              </w:rPr>
            </w:pPr>
            <w:r>
              <w:rPr>
                <w:rFonts w:cs="Tahoma" w:hint="eastAsia"/>
                <w:b/>
                <w:sz w:val="21"/>
                <w:szCs w:val="21"/>
              </w:rPr>
              <w:t>行政职务</w:t>
            </w:r>
          </w:p>
        </w:tc>
        <w:tc>
          <w:tcPr>
            <w:tcW w:w="1202" w:type="pct"/>
            <w:tcBorders>
              <w:top w:val="single" w:sz="12" w:space="0" w:color="auto"/>
              <w:left w:val="outset" w:sz="6" w:space="0" w:color="auto"/>
              <w:bottom w:val="outset" w:sz="6" w:space="0" w:color="auto"/>
              <w:right w:val="outset" w:sz="6" w:space="0" w:color="auto"/>
            </w:tcBorders>
            <w:vAlign w:val="center"/>
          </w:tcPr>
          <w:p w:rsidR="00867C95" w:rsidRDefault="00C5701E">
            <w:pPr>
              <w:jc w:val="center"/>
              <w:rPr>
                <w:rFonts w:cs="Tahoma"/>
                <w:b/>
                <w:sz w:val="21"/>
                <w:szCs w:val="21"/>
              </w:rPr>
            </w:pPr>
            <w:r>
              <w:rPr>
                <w:rFonts w:cs="Tahoma" w:hint="eastAsia"/>
                <w:b/>
                <w:sz w:val="21"/>
                <w:szCs w:val="21"/>
              </w:rPr>
              <w:t>办公电话</w:t>
            </w:r>
          </w:p>
        </w:tc>
        <w:tc>
          <w:tcPr>
            <w:tcW w:w="1498" w:type="pct"/>
            <w:tcBorders>
              <w:top w:val="single" w:sz="12" w:space="0" w:color="auto"/>
              <w:left w:val="outset" w:sz="6" w:space="0" w:color="auto"/>
              <w:bottom w:val="outset" w:sz="6" w:space="0" w:color="auto"/>
              <w:right w:val="outset" w:sz="6" w:space="0" w:color="auto"/>
            </w:tcBorders>
            <w:vAlign w:val="center"/>
          </w:tcPr>
          <w:p w:rsidR="00867C95" w:rsidRDefault="00C5701E">
            <w:pPr>
              <w:jc w:val="center"/>
              <w:rPr>
                <w:rFonts w:cs="Tahoma"/>
                <w:b/>
                <w:sz w:val="21"/>
                <w:szCs w:val="21"/>
              </w:rPr>
            </w:pPr>
            <w:r>
              <w:rPr>
                <w:rFonts w:cs="Tahoma" w:hint="eastAsia"/>
                <w:b/>
                <w:sz w:val="21"/>
                <w:szCs w:val="21"/>
              </w:rPr>
              <w:t>手机</w:t>
            </w:r>
          </w:p>
        </w:tc>
      </w:tr>
      <w:tr w:rsidR="00867C95">
        <w:trPr>
          <w:trHeight w:val="312"/>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赵同福</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处长</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6377</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18561652566</w:t>
            </w:r>
          </w:p>
        </w:tc>
      </w:tr>
      <w:tr w:rsidR="00867C95">
        <w:trPr>
          <w:trHeight w:val="312"/>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孙海龙</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副处长</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6389</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13791995166</w:t>
            </w:r>
          </w:p>
        </w:tc>
      </w:tr>
      <w:tr w:rsidR="00867C95">
        <w:trPr>
          <w:trHeight w:val="312"/>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赵强</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副处长</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6388</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13606488537</w:t>
            </w:r>
          </w:p>
        </w:tc>
      </w:tr>
      <w:tr w:rsidR="00867C95">
        <w:trPr>
          <w:trHeight w:val="312"/>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王永丰</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安全总监</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6389</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15950129683</w:t>
            </w:r>
          </w:p>
        </w:tc>
      </w:tr>
      <w:tr w:rsidR="00867C95">
        <w:trPr>
          <w:trHeight w:val="312"/>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郑艳丽</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综合管理科科长</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6378</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15865117543</w:t>
            </w:r>
          </w:p>
        </w:tc>
      </w:tr>
      <w:tr w:rsidR="00867C95">
        <w:trPr>
          <w:trHeight w:val="312"/>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阎皓</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安全管理</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6373</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13573832066</w:t>
            </w:r>
          </w:p>
        </w:tc>
      </w:tr>
      <w:tr w:rsidR="00867C95">
        <w:trPr>
          <w:trHeight w:val="312"/>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刘守波</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原料场安全员</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5375</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13606397239</w:t>
            </w:r>
          </w:p>
        </w:tc>
      </w:tr>
      <w:tr w:rsidR="00867C95">
        <w:trPr>
          <w:trHeight w:val="312"/>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宗绪涛</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安全管理</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6371</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13963932345</w:t>
            </w:r>
          </w:p>
        </w:tc>
      </w:tr>
      <w:tr w:rsidR="00867C95">
        <w:trPr>
          <w:trHeight w:val="312"/>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徐勤国</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运输科科长</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6371</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15154437212</w:t>
            </w:r>
          </w:p>
        </w:tc>
      </w:tr>
      <w:tr w:rsidR="00867C95">
        <w:trPr>
          <w:trHeight w:val="312"/>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王群</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安全管理</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6373</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13853202386</w:t>
            </w:r>
          </w:p>
        </w:tc>
      </w:tr>
      <w:tr w:rsidR="00867C95">
        <w:trPr>
          <w:trHeight w:val="312"/>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陶建平</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安全管理</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6372</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13853202386</w:t>
            </w:r>
          </w:p>
        </w:tc>
      </w:tr>
      <w:tr w:rsidR="00867C95">
        <w:trPr>
          <w:trHeight w:val="312"/>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李春泉</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科长</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6376</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18866710078</w:t>
            </w:r>
          </w:p>
        </w:tc>
      </w:tr>
      <w:tr w:rsidR="00867C95">
        <w:trPr>
          <w:trHeight w:val="349"/>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李赞</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副科长</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6376</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13256866757</w:t>
            </w:r>
          </w:p>
        </w:tc>
      </w:tr>
      <w:tr w:rsidR="00867C95">
        <w:trPr>
          <w:trHeight w:val="312"/>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俞志高</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原料车间作业长</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6391</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13256866757</w:t>
            </w:r>
          </w:p>
        </w:tc>
      </w:tr>
      <w:tr w:rsidR="00867C95">
        <w:trPr>
          <w:trHeight w:val="312"/>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王林</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安全生产科副科长</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6396</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15376722040</w:t>
            </w:r>
          </w:p>
        </w:tc>
      </w:tr>
      <w:tr w:rsidR="00867C95">
        <w:trPr>
          <w:trHeight w:val="312"/>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孙宁</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原料场电气主管</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5375</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13863977315</w:t>
            </w:r>
          </w:p>
        </w:tc>
      </w:tr>
      <w:tr w:rsidR="00867C95">
        <w:trPr>
          <w:trHeight w:val="362"/>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曲则潭</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原料车间副作业长</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6391</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18562709973</w:t>
            </w:r>
          </w:p>
        </w:tc>
      </w:tr>
      <w:tr w:rsidR="00867C95">
        <w:trPr>
          <w:trHeight w:val="312"/>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胡孝强</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原料车间副作业长</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6390</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18561767096</w:t>
            </w:r>
          </w:p>
        </w:tc>
      </w:tr>
      <w:tr w:rsidR="00867C95">
        <w:trPr>
          <w:trHeight w:val="312"/>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刘远</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车辆管理科安全员</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6362</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115610038559</w:t>
            </w:r>
          </w:p>
        </w:tc>
      </w:tr>
      <w:tr w:rsidR="00867C95">
        <w:trPr>
          <w:trHeight w:val="339"/>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马鸿祥</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安全生产科副科长</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6373</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sz w:val="21"/>
                <w:szCs w:val="21"/>
              </w:rPr>
              <w:t>18266627539</w:t>
            </w:r>
          </w:p>
        </w:tc>
      </w:tr>
      <w:tr w:rsidR="00867C95">
        <w:trPr>
          <w:trHeight w:val="312"/>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董强</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原料场甲班班长</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6390</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15966907733</w:t>
            </w:r>
          </w:p>
        </w:tc>
      </w:tr>
      <w:tr w:rsidR="00867C95">
        <w:trPr>
          <w:trHeight w:val="312"/>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庞家树</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原料场乙班班长</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6390</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13969778791</w:t>
            </w:r>
          </w:p>
        </w:tc>
      </w:tr>
      <w:tr w:rsidR="00867C95">
        <w:trPr>
          <w:trHeight w:val="312"/>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仲程</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原料场丙班班长</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6390</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18753216602</w:t>
            </w:r>
          </w:p>
        </w:tc>
      </w:tr>
      <w:tr w:rsidR="00867C95">
        <w:trPr>
          <w:trHeight w:val="312"/>
          <w:tblCellSpacing w:w="0" w:type="dxa"/>
          <w:jc w:val="center"/>
        </w:trPr>
        <w:tc>
          <w:tcPr>
            <w:tcW w:w="1113" w:type="pct"/>
            <w:tcBorders>
              <w:top w:val="outset" w:sz="6" w:space="0" w:color="auto"/>
              <w:left w:val="single" w:sz="12"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丁月亮</w:t>
            </w:r>
          </w:p>
        </w:tc>
        <w:tc>
          <w:tcPr>
            <w:tcW w:w="1185"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原料场丁班班长</w:t>
            </w:r>
          </w:p>
        </w:tc>
        <w:tc>
          <w:tcPr>
            <w:tcW w:w="1202"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6390</w:t>
            </w:r>
          </w:p>
        </w:tc>
        <w:tc>
          <w:tcPr>
            <w:tcW w:w="1498" w:type="pct"/>
            <w:tcBorders>
              <w:top w:val="outset" w:sz="6" w:space="0" w:color="auto"/>
              <w:left w:val="outset" w:sz="6" w:space="0" w:color="auto"/>
              <w:bottom w:val="outset" w:sz="6"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13375552670</w:t>
            </w:r>
          </w:p>
        </w:tc>
      </w:tr>
      <w:tr w:rsidR="00867C95">
        <w:trPr>
          <w:trHeight w:val="312"/>
          <w:tblCellSpacing w:w="0" w:type="dxa"/>
          <w:jc w:val="center"/>
        </w:trPr>
        <w:tc>
          <w:tcPr>
            <w:tcW w:w="1113" w:type="pct"/>
            <w:tcBorders>
              <w:top w:val="single" w:sz="4" w:space="0" w:color="auto"/>
              <w:left w:val="single" w:sz="4" w:space="0" w:color="auto"/>
              <w:bottom w:val="single" w:sz="4"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孙晔</w:t>
            </w:r>
          </w:p>
        </w:tc>
        <w:tc>
          <w:tcPr>
            <w:tcW w:w="1185" w:type="pct"/>
            <w:tcBorders>
              <w:top w:val="single" w:sz="4" w:space="0" w:color="auto"/>
              <w:left w:val="outset" w:sz="6" w:space="0" w:color="auto"/>
              <w:bottom w:val="single" w:sz="4"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环保管理</w:t>
            </w:r>
          </w:p>
        </w:tc>
        <w:tc>
          <w:tcPr>
            <w:tcW w:w="1202" w:type="pct"/>
            <w:tcBorders>
              <w:top w:val="single" w:sz="4" w:space="0" w:color="auto"/>
              <w:left w:val="outset" w:sz="6" w:space="0" w:color="auto"/>
              <w:bottom w:val="single" w:sz="4" w:space="0" w:color="auto"/>
              <w:right w:val="outset" w:sz="6" w:space="0" w:color="auto"/>
            </w:tcBorders>
            <w:vAlign w:val="center"/>
          </w:tcPr>
          <w:p w:rsidR="00867C95" w:rsidRDefault="00C5701E">
            <w:pPr>
              <w:jc w:val="center"/>
              <w:textAlignment w:val="center"/>
              <w:rPr>
                <w:sz w:val="21"/>
                <w:szCs w:val="21"/>
              </w:rPr>
            </w:pPr>
            <w:r>
              <w:rPr>
                <w:rFonts w:hint="eastAsia"/>
                <w:sz w:val="21"/>
                <w:szCs w:val="21"/>
              </w:rPr>
              <w:t>6364</w:t>
            </w:r>
          </w:p>
        </w:tc>
        <w:tc>
          <w:tcPr>
            <w:tcW w:w="1498" w:type="pct"/>
            <w:tcBorders>
              <w:top w:val="single" w:sz="4" w:space="0" w:color="auto"/>
              <w:left w:val="outset" w:sz="6" w:space="0" w:color="auto"/>
              <w:bottom w:val="single" w:sz="4" w:space="0" w:color="auto"/>
              <w:right w:val="single" w:sz="4" w:space="0" w:color="auto"/>
            </w:tcBorders>
            <w:vAlign w:val="center"/>
          </w:tcPr>
          <w:p w:rsidR="00867C95" w:rsidRDefault="00C5701E">
            <w:pPr>
              <w:jc w:val="center"/>
              <w:textAlignment w:val="center"/>
              <w:rPr>
                <w:sz w:val="21"/>
                <w:szCs w:val="21"/>
              </w:rPr>
            </w:pPr>
            <w:r>
              <w:rPr>
                <w:rFonts w:hint="eastAsia"/>
                <w:sz w:val="21"/>
                <w:szCs w:val="21"/>
              </w:rPr>
              <w:t>15066189189</w:t>
            </w:r>
          </w:p>
        </w:tc>
      </w:tr>
    </w:tbl>
    <w:p w:rsidR="00867C95" w:rsidRDefault="00C5701E">
      <w:pPr>
        <w:jc w:val="center"/>
        <w:rPr>
          <w:rFonts w:ascii="黑体" w:eastAsia="黑体" w:hAnsi="黑体"/>
          <w:b/>
        </w:rPr>
      </w:pPr>
      <w:r>
        <w:rPr>
          <w:rFonts w:ascii="黑体" w:eastAsia="黑体" w:hAnsi="黑体" w:hint="eastAsia"/>
          <w:b/>
        </w:rPr>
        <w:t>物流中心相关单位联系表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551"/>
        <w:gridCol w:w="1240"/>
        <w:gridCol w:w="700"/>
        <w:gridCol w:w="1878"/>
        <w:gridCol w:w="1114"/>
        <w:gridCol w:w="1090"/>
        <w:gridCol w:w="1946"/>
      </w:tblGrid>
      <w:tr w:rsidR="00867C95">
        <w:trPr>
          <w:jc w:val="center"/>
        </w:trPr>
        <w:tc>
          <w:tcPr>
            <w:tcW w:w="323" w:type="pct"/>
            <w:shd w:val="clear" w:color="auto" w:fill="auto"/>
            <w:vAlign w:val="center"/>
          </w:tcPr>
          <w:p w:rsidR="00867C95" w:rsidRDefault="00C5701E">
            <w:pPr>
              <w:jc w:val="center"/>
              <w:rPr>
                <w:rFonts w:cs="Tahoma"/>
                <w:b/>
                <w:sz w:val="21"/>
                <w:szCs w:val="21"/>
              </w:rPr>
            </w:pPr>
            <w:r>
              <w:rPr>
                <w:rFonts w:cs="Tahoma" w:hint="eastAsia"/>
                <w:b/>
                <w:sz w:val="21"/>
                <w:szCs w:val="21"/>
              </w:rPr>
              <w:t>序号</w:t>
            </w:r>
          </w:p>
        </w:tc>
        <w:tc>
          <w:tcPr>
            <w:tcW w:w="727" w:type="pct"/>
            <w:shd w:val="clear" w:color="auto" w:fill="auto"/>
            <w:vAlign w:val="center"/>
          </w:tcPr>
          <w:p w:rsidR="00867C95" w:rsidRDefault="00C5701E">
            <w:pPr>
              <w:jc w:val="center"/>
              <w:rPr>
                <w:rFonts w:cs="Tahoma"/>
                <w:b/>
                <w:sz w:val="21"/>
                <w:szCs w:val="21"/>
              </w:rPr>
            </w:pPr>
            <w:r>
              <w:rPr>
                <w:rFonts w:cs="Tahoma" w:hint="eastAsia"/>
                <w:b/>
                <w:sz w:val="21"/>
                <w:szCs w:val="21"/>
              </w:rPr>
              <w:t>公司名称</w:t>
            </w:r>
          </w:p>
        </w:tc>
        <w:tc>
          <w:tcPr>
            <w:tcW w:w="410" w:type="pct"/>
            <w:shd w:val="clear" w:color="auto" w:fill="auto"/>
            <w:vAlign w:val="center"/>
          </w:tcPr>
          <w:p w:rsidR="00867C95" w:rsidRDefault="00C5701E">
            <w:pPr>
              <w:jc w:val="center"/>
              <w:rPr>
                <w:rFonts w:cs="Tahoma"/>
                <w:b/>
                <w:sz w:val="21"/>
                <w:szCs w:val="21"/>
              </w:rPr>
            </w:pPr>
            <w:r>
              <w:rPr>
                <w:rFonts w:cs="Tahoma" w:hint="eastAsia"/>
                <w:b/>
                <w:sz w:val="21"/>
                <w:szCs w:val="21"/>
              </w:rPr>
              <w:t>合作关系</w:t>
            </w:r>
          </w:p>
        </w:tc>
        <w:tc>
          <w:tcPr>
            <w:tcW w:w="1102" w:type="pct"/>
            <w:shd w:val="clear" w:color="auto" w:fill="auto"/>
            <w:vAlign w:val="center"/>
          </w:tcPr>
          <w:p w:rsidR="00867C95" w:rsidRDefault="00C5701E">
            <w:pPr>
              <w:jc w:val="center"/>
              <w:rPr>
                <w:rFonts w:cs="Tahoma"/>
                <w:b/>
                <w:sz w:val="21"/>
                <w:szCs w:val="21"/>
              </w:rPr>
            </w:pPr>
            <w:r>
              <w:rPr>
                <w:rFonts w:cs="Tahoma" w:hint="eastAsia"/>
                <w:b/>
                <w:sz w:val="21"/>
                <w:szCs w:val="21"/>
              </w:rPr>
              <w:t>承包或经营范围</w:t>
            </w:r>
          </w:p>
        </w:tc>
        <w:tc>
          <w:tcPr>
            <w:tcW w:w="654" w:type="pct"/>
            <w:shd w:val="clear" w:color="auto" w:fill="auto"/>
            <w:vAlign w:val="center"/>
          </w:tcPr>
          <w:p w:rsidR="00867C95" w:rsidRDefault="00C5701E">
            <w:pPr>
              <w:jc w:val="center"/>
              <w:rPr>
                <w:rFonts w:cs="Tahoma"/>
                <w:b/>
                <w:sz w:val="21"/>
                <w:szCs w:val="21"/>
              </w:rPr>
            </w:pPr>
            <w:r>
              <w:rPr>
                <w:rFonts w:cs="Tahoma" w:hint="eastAsia"/>
                <w:b/>
                <w:sz w:val="21"/>
                <w:szCs w:val="21"/>
              </w:rPr>
              <w:t>项目所在位置（车间</w:t>
            </w:r>
            <w:r>
              <w:rPr>
                <w:rFonts w:cs="Tahoma" w:hint="eastAsia"/>
                <w:b/>
                <w:sz w:val="21"/>
                <w:szCs w:val="21"/>
              </w:rPr>
              <w:t>/</w:t>
            </w:r>
            <w:r>
              <w:rPr>
                <w:rFonts w:cs="Tahoma" w:hint="eastAsia"/>
                <w:b/>
                <w:sz w:val="21"/>
                <w:szCs w:val="21"/>
              </w:rPr>
              <w:t>工序）</w:t>
            </w:r>
          </w:p>
        </w:tc>
        <w:tc>
          <w:tcPr>
            <w:tcW w:w="640" w:type="pct"/>
            <w:shd w:val="clear" w:color="auto" w:fill="auto"/>
            <w:vAlign w:val="center"/>
          </w:tcPr>
          <w:p w:rsidR="00867C95" w:rsidRDefault="00C5701E">
            <w:pPr>
              <w:jc w:val="center"/>
              <w:rPr>
                <w:rFonts w:cs="Tahoma"/>
                <w:b/>
                <w:sz w:val="21"/>
                <w:szCs w:val="21"/>
              </w:rPr>
            </w:pPr>
            <w:r>
              <w:rPr>
                <w:rFonts w:cs="Tahoma" w:hint="eastAsia"/>
                <w:b/>
                <w:sz w:val="21"/>
                <w:szCs w:val="21"/>
              </w:rPr>
              <w:t>联系人</w:t>
            </w:r>
          </w:p>
        </w:tc>
        <w:tc>
          <w:tcPr>
            <w:tcW w:w="1142" w:type="pct"/>
            <w:shd w:val="clear" w:color="auto" w:fill="auto"/>
            <w:vAlign w:val="center"/>
          </w:tcPr>
          <w:p w:rsidR="00867C95" w:rsidRDefault="00C5701E">
            <w:pPr>
              <w:jc w:val="center"/>
              <w:rPr>
                <w:rFonts w:cs="Tahoma"/>
                <w:b/>
                <w:sz w:val="21"/>
                <w:szCs w:val="21"/>
              </w:rPr>
            </w:pPr>
            <w:r>
              <w:rPr>
                <w:rFonts w:cs="Tahoma" w:hint="eastAsia"/>
                <w:b/>
                <w:sz w:val="21"/>
                <w:szCs w:val="21"/>
              </w:rPr>
              <w:t>联系方式（紧急联系方式）</w:t>
            </w:r>
          </w:p>
        </w:tc>
      </w:tr>
      <w:tr w:rsidR="00867C95">
        <w:trPr>
          <w:jc w:val="center"/>
        </w:trPr>
        <w:tc>
          <w:tcPr>
            <w:tcW w:w="323" w:type="pct"/>
            <w:shd w:val="clear" w:color="auto" w:fill="auto"/>
            <w:vAlign w:val="center"/>
          </w:tcPr>
          <w:p w:rsidR="00867C95" w:rsidRDefault="00C5701E">
            <w:pPr>
              <w:spacing w:line="320" w:lineRule="exact"/>
              <w:jc w:val="center"/>
              <w:rPr>
                <w:rFonts w:cs="Tahoma"/>
                <w:sz w:val="21"/>
                <w:szCs w:val="21"/>
              </w:rPr>
            </w:pPr>
            <w:r>
              <w:rPr>
                <w:rFonts w:hAnsi="宋体" w:cs="Calibri" w:hint="eastAsia"/>
                <w:color w:val="000000"/>
                <w:sz w:val="21"/>
                <w:szCs w:val="21"/>
              </w:rPr>
              <w:t>1</w:t>
            </w:r>
          </w:p>
        </w:tc>
        <w:tc>
          <w:tcPr>
            <w:tcW w:w="727" w:type="pct"/>
            <w:shd w:val="clear" w:color="auto" w:fill="auto"/>
            <w:vAlign w:val="center"/>
          </w:tcPr>
          <w:p w:rsidR="00867C95" w:rsidRDefault="00C5701E">
            <w:pPr>
              <w:jc w:val="center"/>
              <w:textAlignment w:val="center"/>
              <w:rPr>
                <w:sz w:val="21"/>
                <w:szCs w:val="21"/>
              </w:rPr>
            </w:pPr>
            <w:r>
              <w:rPr>
                <w:rFonts w:hint="eastAsia"/>
                <w:sz w:val="21"/>
                <w:szCs w:val="21"/>
              </w:rPr>
              <w:t>江苏正麒物流企业管理有限公司</w:t>
            </w:r>
          </w:p>
        </w:tc>
        <w:tc>
          <w:tcPr>
            <w:tcW w:w="410" w:type="pct"/>
            <w:shd w:val="clear" w:color="auto" w:fill="auto"/>
            <w:vAlign w:val="center"/>
          </w:tcPr>
          <w:p w:rsidR="00867C95" w:rsidRDefault="00C5701E">
            <w:pPr>
              <w:jc w:val="center"/>
              <w:textAlignment w:val="center"/>
              <w:rPr>
                <w:sz w:val="21"/>
                <w:szCs w:val="21"/>
              </w:rPr>
            </w:pPr>
            <w:r>
              <w:rPr>
                <w:rFonts w:hint="eastAsia"/>
                <w:sz w:val="21"/>
                <w:szCs w:val="21"/>
              </w:rPr>
              <w:t>三方物流</w:t>
            </w:r>
          </w:p>
        </w:tc>
        <w:tc>
          <w:tcPr>
            <w:tcW w:w="1102" w:type="pct"/>
            <w:shd w:val="clear" w:color="auto" w:fill="auto"/>
            <w:vAlign w:val="center"/>
          </w:tcPr>
          <w:p w:rsidR="00867C95" w:rsidRDefault="00C5701E">
            <w:pPr>
              <w:jc w:val="center"/>
              <w:textAlignment w:val="center"/>
              <w:rPr>
                <w:sz w:val="21"/>
                <w:szCs w:val="21"/>
              </w:rPr>
            </w:pPr>
            <w:r>
              <w:rPr>
                <w:rFonts w:hint="eastAsia"/>
                <w:sz w:val="21"/>
                <w:szCs w:val="21"/>
              </w:rPr>
              <w:t>成品材厂内直接装箱</w:t>
            </w:r>
          </w:p>
        </w:tc>
        <w:tc>
          <w:tcPr>
            <w:tcW w:w="654" w:type="pct"/>
            <w:shd w:val="clear" w:color="auto" w:fill="auto"/>
            <w:vAlign w:val="center"/>
          </w:tcPr>
          <w:p w:rsidR="00867C95" w:rsidRDefault="00C5701E">
            <w:pPr>
              <w:jc w:val="center"/>
              <w:textAlignment w:val="center"/>
              <w:rPr>
                <w:sz w:val="21"/>
                <w:szCs w:val="21"/>
              </w:rPr>
            </w:pPr>
            <w:r>
              <w:rPr>
                <w:rFonts w:hint="eastAsia"/>
                <w:sz w:val="21"/>
                <w:szCs w:val="21"/>
              </w:rPr>
              <w:t>线材、型材</w:t>
            </w:r>
          </w:p>
        </w:tc>
        <w:tc>
          <w:tcPr>
            <w:tcW w:w="640" w:type="pct"/>
            <w:shd w:val="clear" w:color="auto" w:fill="auto"/>
            <w:vAlign w:val="center"/>
          </w:tcPr>
          <w:p w:rsidR="00867C95" w:rsidRDefault="00C5701E">
            <w:pPr>
              <w:jc w:val="center"/>
              <w:textAlignment w:val="center"/>
              <w:rPr>
                <w:sz w:val="21"/>
                <w:szCs w:val="21"/>
              </w:rPr>
            </w:pPr>
            <w:r>
              <w:rPr>
                <w:rFonts w:hint="eastAsia"/>
                <w:sz w:val="21"/>
                <w:szCs w:val="21"/>
              </w:rPr>
              <w:t>王辉</w:t>
            </w:r>
          </w:p>
        </w:tc>
        <w:tc>
          <w:tcPr>
            <w:tcW w:w="1142" w:type="pct"/>
            <w:shd w:val="clear" w:color="auto" w:fill="auto"/>
            <w:vAlign w:val="center"/>
          </w:tcPr>
          <w:p w:rsidR="00867C95" w:rsidRDefault="00C5701E">
            <w:pPr>
              <w:jc w:val="center"/>
              <w:textAlignment w:val="center"/>
              <w:rPr>
                <w:sz w:val="21"/>
                <w:szCs w:val="21"/>
              </w:rPr>
            </w:pPr>
            <w:r>
              <w:rPr>
                <w:rFonts w:hint="eastAsia"/>
                <w:sz w:val="21"/>
                <w:szCs w:val="21"/>
              </w:rPr>
              <w:t>13687655522</w:t>
            </w:r>
          </w:p>
        </w:tc>
      </w:tr>
      <w:tr w:rsidR="00867C95">
        <w:trPr>
          <w:jc w:val="center"/>
        </w:trPr>
        <w:tc>
          <w:tcPr>
            <w:tcW w:w="323" w:type="pct"/>
            <w:shd w:val="clear" w:color="auto" w:fill="auto"/>
            <w:vAlign w:val="center"/>
          </w:tcPr>
          <w:p w:rsidR="00867C95" w:rsidRDefault="00C5701E">
            <w:pPr>
              <w:spacing w:line="320" w:lineRule="exact"/>
              <w:jc w:val="center"/>
              <w:rPr>
                <w:rFonts w:cs="Tahoma"/>
                <w:sz w:val="21"/>
                <w:szCs w:val="21"/>
              </w:rPr>
            </w:pPr>
            <w:r>
              <w:rPr>
                <w:rFonts w:hAnsi="宋体" w:cs="Calibri" w:hint="eastAsia"/>
                <w:color w:val="000000"/>
                <w:sz w:val="21"/>
                <w:szCs w:val="21"/>
              </w:rPr>
              <w:t>2</w:t>
            </w:r>
          </w:p>
        </w:tc>
        <w:tc>
          <w:tcPr>
            <w:tcW w:w="727" w:type="pct"/>
            <w:shd w:val="clear" w:color="auto" w:fill="auto"/>
            <w:vAlign w:val="center"/>
          </w:tcPr>
          <w:p w:rsidR="00867C95" w:rsidRDefault="00C5701E">
            <w:pPr>
              <w:jc w:val="center"/>
              <w:textAlignment w:val="center"/>
              <w:rPr>
                <w:sz w:val="21"/>
                <w:szCs w:val="21"/>
              </w:rPr>
            </w:pPr>
            <w:r>
              <w:rPr>
                <w:rFonts w:hint="eastAsia"/>
                <w:sz w:val="21"/>
                <w:szCs w:val="21"/>
              </w:rPr>
              <w:t>江阴万腾物流有限公司</w:t>
            </w:r>
          </w:p>
        </w:tc>
        <w:tc>
          <w:tcPr>
            <w:tcW w:w="410" w:type="pct"/>
            <w:shd w:val="clear" w:color="auto" w:fill="auto"/>
            <w:vAlign w:val="center"/>
          </w:tcPr>
          <w:p w:rsidR="00867C95" w:rsidRDefault="00C5701E">
            <w:pPr>
              <w:jc w:val="center"/>
              <w:textAlignment w:val="center"/>
              <w:rPr>
                <w:sz w:val="21"/>
                <w:szCs w:val="21"/>
              </w:rPr>
            </w:pPr>
            <w:r>
              <w:rPr>
                <w:rFonts w:hint="eastAsia"/>
                <w:sz w:val="21"/>
                <w:szCs w:val="21"/>
              </w:rPr>
              <w:t>三方物流</w:t>
            </w:r>
          </w:p>
        </w:tc>
        <w:tc>
          <w:tcPr>
            <w:tcW w:w="1102" w:type="pct"/>
            <w:shd w:val="clear" w:color="auto" w:fill="auto"/>
            <w:vAlign w:val="center"/>
          </w:tcPr>
          <w:p w:rsidR="00867C95" w:rsidRDefault="00C5701E">
            <w:pPr>
              <w:jc w:val="center"/>
              <w:textAlignment w:val="center"/>
              <w:rPr>
                <w:sz w:val="21"/>
                <w:szCs w:val="21"/>
              </w:rPr>
            </w:pPr>
            <w:r>
              <w:rPr>
                <w:rFonts w:hint="eastAsia"/>
                <w:sz w:val="21"/>
                <w:szCs w:val="21"/>
              </w:rPr>
              <w:t>渣罐车、铁水罐车运输服务</w:t>
            </w:r>
          </w:p>
        </w:tc>
        <w:tc>
          <w:tcPr>
            <w:tcW w:w="654" w:type="pct"/>
            <w:shd w:val="clear" w:color="auto" w:fill="auto"/>
            <w:vAlign w:val="center"/>
          </w:tcPr>
          <w:p w:rsidR="00867C95" w:rsidRDefault="00C5701E">
            <w:pPr>
              <w:jc w:val="center"/>
              <w:textAlignment w:val="center"/>
              <w:rPr>
                <w:sz w:val="21"/>
                <w:szCs w:val="21"/>
              </w:rPr>
            </w:pPr>
            <w:r>
              <w:rPr>
                <w:rFonts w:hint="eastAsia"/>
                <w:sz w:val="21"/>
                <w:szCs w:val="21"/>
              </w:rPr>
              <w:t>炼钢、炼铁</w:t>
            </w:r>
          </w:p>
        </w:tc>
        <w:tc>
          <w:tcPr>
            <w:tcW w:w="640" w:type="pct"/>
            <w:shd w:val="clear" w:color="auto" w:fill="auto"/>
            <w:vAlign w:val="center"/>
          </w:tcPr>
          <w:p w:rsidR="00867C95" w:rsidRDefault="00C5701E">
            <w:pPr>
              <w:jc w:val="center"/>
              <w:textAlignment w:val="center"/>
              <w:rPr>
                <w:sz w:val="21"/>
                <w:szCs w:val="21"/>
              </w:rPr>
            </w:pPr>
            <w:r>
              <w:rPr>
                <w:rFonts w:hint="eastAsia"/>
                <w:sz w:val="21"/>
                <w:szCs w:val="21"/>
              </w:rPr>
              <w:t>马涛</w:t>
            </w:r>
          </w:p>
        </w:tc>
        <w:tc>
          <w:tcPr>
            <w:tcW w:w="1142" w:type="pct"/>
            <w:shd w:val="clear" w:color="auto" w:fill="auto"/>
            <w:vAlign w:val="center"/>
          </w:tcPr>
          <w:p w:rsidR="00867C95" w:rsidRDefault="00C5701E">
            <w:pPr>
              <w:jc w:val="center"/>
              <w:textAlignment w:val="center"/>
              <w:rPr>
                <w:sz w:val="21"/>
                <w:szCs w:val="21"/>
              </w:rPr>
            </w:pPr>
            <w:r>
              <w:rPr>
                <w:rFonts w:hint="eastAsia"/>
                <w:sz w:val="21"/>
                <w:szCs w:val="21"/>
              </w:rPr>
              <w:t>18253247363</w:t>
            </w:r>
          </w:p>
        </w:tc>
      </w:tr>
      <w:tr w:rsidR="00867C95">
        <w:trPr>
          <w:jc w:val="center"/>
        </w:trPr>
        <w:tc>
          <w:tcPr>
            <w:tcW w:w="323" w:type="pct"/>
            <w:shd w:val="clear" w:color="auto" w:fill="auto"/>
            <w:vAlign w:val="center"/>
          </w:tcPr>
          <w:p w:rsidR="00867C95" w:rsidRDefault="00C5701E">
            <w:pPr>
              <w:spacing w:line="320" w:lineRule="exact"/>
              <w:jc w:val="center"/>
              <w:rPr>
                <w:rFonts w:cs="Tahoma"/>
                <w:sz w:val="21"/>
                <w:szCs w:val="21"/>
              </w:rPr>
            </w:pPr>
            <w:r>
              <w:rPr>
                <w:rFonts w:hAnsi="宋体" w:cs="Calibri" w:hint="eastAsia"/>
                <w:color w:val="000000"/>
                <w:sz w:val="21"/>
                <w:szCs w:val="21"/>
              </w:rPr>
              <w:t>3</w:t>
            </w:r>
          </w:p>
        </w:tc>
        <w:tc>
          <w:tcPr>
            <w:tcW w:w="727" w:type="pct"/>
            <w:shd w:val="clear" w:color="auto" w:fill="auto"/>
            <w:vAlign w:val="center"/>
          </w:tcPr>
          <w:p w:rsidR="00867C95" w:rsidRDefault="00C5701E">
            <w:pPr>
              <w:jc w:val="center"/>
              <w:textAlignment w:val="center"/>
              <w:rPr>
                <w:sz w:val="21"/>
                <w:szCs w:val="21"/>
              </w:rPr>
            </w:pPr>
            <w:r>
              <w:rPr>
                <w:rFonts w:hint="eastAsia"/>
                <w:sz w:val="21"/>
                <w:szCs w:val="21"/>
              </w:rPr>
              <w:t>青岛南渠企业（集</w:t>
            </w:r>
            <w:r>
              <w:rPr>
                <w:rFonts w:hint="eastAsia"/>
                <w:sz w:val="21"/>
                <w:szCs w:val="21"/>
              </w:rPr>
              <w:lastRenderedPageBreak/>
              <w:t>团）股份有限公司</w:t>
            </w:r>
          </w:p>
        </w:tc>
        <w:tc>
          <w:tcPr>
            <w:tcW w:w="410" w:type="pct"/>
            <w:shd w:val="clear" w:color="auto" w:fill="auto"/>
            <w:vAlign w:val="center"/>
          </w:tcPr>
          <w:p w:rsidR="00867C95" w:rsidRDefault="00C5701E">
            <w:pPr>
              <w:jc w:val="center"/>
              <w:textAlignment w:val="center"/>
              <w:rPr>
                <w:sz w:val="21"/>
                <w:szCs w:val="21"/>
              </w:rPr>
            </w:pPr>
            <w:r>
              <w:rPr>
                <w:rFonts w:hint="eastAsia"/>
                <w:sz w:val="21"/>
                <w:szCs w:val="21"/>
              </w:rPr>
              <w:lastRenderedPageBreak/>
              <w:t>三方物流</w:t>
            </w:r>
          </w:p>
        </w:tc>
        <w:tc>
          <w:tcPr>
            <w:tcW w:w="1102" w:type="pct"/>
            <w:shd w:val="clear" w:color="auto" w:fill="auto"/>
            <w:vAlign w:val="center"/>
          </w:tcPr>
          <w:p w:rsidR="00867C95" w:rsidRDefault="00C5701E">
            <w:pPr>
              <w:jc w:val="center"/>
              <w:textAlignment w:val="center"/>
              <w:rPr>
                <w:sz w:val="21"/>
                <w:szCs w:val="21"/>
              </w:rPr>
            </w:pPr>
            <w:r>
              <w:rPr>
                <w:rFonts w:hint="eastAsia"/>
                <w:sz w:val="21"/>
                <w:szCs w:val="21"/>
              </w:rPr>
              <w:t>铲车装车服务、自卸车运输服务</w:t>
            </w:r>
          </w:p>
        </w:tc>
        <w:tc>
          <w:tcPr>
            <w:tcW w:w="654" w:type="pct"/>
            <w:shd w:val="clear" w:color="auto" w:fill="auto"/>
            <w:vAlign w:val="center"/>
          </w:tcPr>
          <w:p w:rsidR="00867C95" w:rsidRDefault="00C5701E">
            <w:pPr>
              <w:jc w:val="center"/>
              <w:textAlignment w:val="center"/>
              <w:rPr>
                <w:sz w:val="21"/>
                <w:szCs w:val="21"/>
              </w:rPr>
            </w:pPr>
            <w:r>
              <w:rPr>
                <w:rFonts w:hint="eastAsia"/>
                <w:sz w:val="21"/>
                <w:szCs w:val="21"/>
              </w:rPr>
              <w:t>全厂</w:t>
            </w:r>
          </w:p>
        </w:tc>
        <w:tc>
          <w:tcPr>
            <w:tcW w:w="640" w:type="pct"/>
            <w:shd w:val="clear" w:color="auto" w:fill="auto"/>
            <w:vAlign w:val="center"/>
          </w:tcPr>
          <w:p w:rsidR="00867C95" w:rsidRDefault="00C5701E">
            <w:pPr>
              <w:jc w:val="center"/>
              <w:textAlignment w:val="center"/>
              <w:rPr>
                <w:sz w:val="21"/>
                <w:szCs w:val="21"/>
              </w:rPr>
            </w:pPr>
            <w:r>
              <w:rPr>
                <w:rFonts w:hint="eastAsia"/>
                <w:sz w:val="21"/>
                <w:szCs w:val="21"/>
              </w:rPr>
              <w:t>姜强</w:t>
            </w:r>
          </w:p>
        </w:tc>
        <w:tc>
          <w:tcPr>
            <w:tcW w:w="1142" w:type="pct"/>
            <w:shd w:val="clear" w:color="auto" w:fill="auto"/>
            <w:vAlign w:val="center"/>
          </w:tcPr>
          <w:p w:rsidR="00867C95" w:rsidRDefault="00C5701E">
            <w:pPr>
              <w:jc w:val="center"/>
              <w:textAlignment w:val="center"/>
              <w:rPr>
                <w:sz w:val="21"/>
                <w:szCs w:val="21"/>
              </w:rPr>
            </w:pPr>
            <w:r>
              <w:rPr>
                <w:rFonts w:hint="eastAsia"/>
                <w:sz w:val="21"/>
                <w:szCs w:val="21"/>
              </w:rPr>
              <w:t>15063080011</w:t>
            </w:r>
          </w:p>
        </w:tc>
      </w:tr>
      <w:tr w:rsidR="00867C95">
        <w:trPr>
          <w:jc w:val="center"/>
        </w:trPr>
        <w:tc>
          <w:tcPr>
            <w:tcW w:w="323" w:type="pct"/>
            <w:shd w:val="clear" w:color="auto" w:fill="auto"/>
            <w:vAlign w:val="center"/>
          </w:tcPr>
          <w:p w:rsidR="00867C95" w:rsidRDefault="00867C95">
            <w:pPr>
              <w:spacing w:line="320" w:lineRule="exact"/>
              <w:jc w:val="center"/>
              <w:rPr>
                <w:rFonts w:cs="Tahoma"/>
                <w:sz w:val="21"/>
                <w:szCs w:val="21"/>
              </w:rPr>
            </w:pPr>
          </w:p>
        </w:tc>
        <w:tc>
          <w:tcPr>
            <w:tcW w:w="727" w:type="pct"/>
            <w:shd w:val="clear" w:color="auto" w:fill="auto"/>
            <w:vAlign w:val="center"/>
          </w:tcPr>
          <w:p w:rsidR="00867C95" w:rsidRDefault="00C5701E">
            <w:pPr>
              <w:jc w:val="center"/>
              <w:rPr>
                <w:rFonts w:cs="Tahoma"/>
                <w:sz w:val="21"/>
                <w:szCs w:val="21"/>
              </w:rPr>
            </w:pPr>
            <w:r>
              <w:rPr>
                <w:rFonts w:hint="eastAsia"/>
                <w:sz w:val="21"/>
                <w:szCs w:val="21"/>
              </w:rPr>
              <w:t>青岛南渠企业（集团）股份有限公司</w:t>
            </w:r>
          </w:p>
        </w:tc>
        <w:tc>
          <w:tcPr>
            <w:tcW w:w="410" w:type="pct"/>
            <w:shd w:val="clear" w:color="auto" w:fill="auto"/>
            <w:vAlign w:val="center"/>
          </w:tcPr>
          <w:p w:rsidR="00867C95" w:rsidRDefault="00C5701E">
            <w:pPr>
              <w:jc w:val="center"/>
              <w:rPr>
                <w:rFonts w:cs="Tahoma"/>
                <w:sz w:val="21"/>
                <w:szCs w:val="21"/>
              </w:rPr>
            </w:pPr>
            <w:r>
              <w:rPr>
                <w:rFonts w:hint="eastAsia"/>
                <w:sz w:val="21"/>
                <w:szCs w:val="21"/>
              </w:rPr>
              <w:t>运维</w:t>
            </w:r>
          </w:p>
        </w:tc>
        <w:tc>
          <w:tcPr>
            <w:tcW w:w="1102" w:type="pct"/>
            <w:shd w:val="clear" w:color="auto" w:fill="auto"/>
            <w:vAlign w:val="center"/>
          </w:tcPr>
          <w:p w:rsidR="00867C95" w:rsidRDefault="00C5701E">
            <w:pPr>
              <w:jc w:val="center"/>
              <w:rPr>
                <w:rFonts w:cs="Tahoma"/>
                <w:sz w:val="21"/>
                <w:szCs w:val="21"/>
              </w:rPr>
            </w:pPr>
            <w:r>
              <w:rPr>
                <w:rFonts w:hint="eastAsia"/>
                <w:sz w:val="21"/>
                <w:szCs w:val="21"/>
              </w:rPr>
              <w:t>综合原料场煤焦输送系统运管维一体化承包合同</w:t>
            </w:r>
          </w:p>
        </w:tc>
        <w:tc>
          <w:tcPr>
            <w:tcW w:w="654" w:type="pct"/>
            <w:shd w:val="clear" w:color="auto" w:fill="auto"/>
            <w:vAlign w:val="center"/>
          </w:tcPr>
          <w:p w:rsidR="00867C95" w:rsidRDefault="00C5701E">
            <w:pPr>
              <w:jc w:val="center"/>
              <w:rPr>
                <w:rFonts w:cs="Tahoma"/>
                <w:sz w:val="21"/>
                <w:szCs w:val="21"/>
              </w:rPr>
            </w:pPr>
            <w:r>
              <w:rPr>
                <w:rFonts w:hint="eastAsia"/>
                <w:sz w:val="21"/>
                <w:szCs w:val="21"/>
              </w:rPr>
              <w:t>物流中心</w:t>
            </w:r>
          </w:p>
        </w:tc>
        <w:tc>
          <w:tcPr>
            <w:tcW w:w="640" w:type="pct"/>
            <w:shd w:val="clear" w:color="auto" w:fill="auto"/>
            <w:vAlign w:val="center"/>
          </w:tcPr>
          <w:p w:rsidR="00867C95" w:rsidRDefault="00C5701E">
            <w:pPr>
              <w:jc w:val="center"/>
              <w:rPr>
                <w:rFonts w:cs="Tahoma"/>
                <w:sz w:val="21"/>
                <w:szCs w:val="21"/>
              </w:rPr>
            </w:pPr>
            <w:r>
              <w:rPr>
                <w:rFonts w:hint="eastAsia"/>
                <w:sz w:val="21"/>
                <w:szCs w:val="21"/>
              </w:rPr>
              <w:t>姜强</w:t>
            </w:r>
          </w:p>
        </w:tc>
        <w:tc>
          <w:tcPr>
            <w:tcW w:w="1142" w:type="pct"/>
            <w:shd w:val="clear" w:color="auto" w:fill="auto"/>
            <w:vAlign w:val="center"/>
          </w:tcPr>
          <w:p w:rsidR="00867C95" w:rsidRDefault="00C5701E">
            <w:pPr>
              <w:jc w:val="center"/>
              <w:rPr>
                <w:rFonts w:cs="Tahoma"/>
                <w:sz w:val="21"/>
                <w:szCs w:val="21"/>
              </w:rPr>
            </w:pPr>
            <w:r>
              <w:rPr>
                <w:rFonts w:hint="eastAsia"/>
                <w:sz w:val="21"/>
                <w:szCs w:val="21"/>
              </w:rPr>
              <w:t>15063080011</w:t>
            </w:r>
          </w:p>
        </w:tc>
      </w:tr>
      <w:tr w:rsidR="00867C95">
        <w:trPr>
          <w:jc w:val="center"/>
        </w:trPr>
        <w:tc>
          <w:tcPr>
            <w:tcW w:w="323" w:type="pct"/>
            <w:shd w:val="clear" w:color="auto" w:fill="auto"/>
            <w:vAlign w:val="center"/>
          </w:tcPr>
          <w:p w:rsidR="00867C95" w:rsidRDefault="00C5701E">
            <w:pPr>
              <w:spacing w:line="320" w:lineRule="exact"/>
              <w:jc w:val="center"/>
              <w:rPr>
                <w:rFonts w:cs="Tahoma"/>
                <w:sz w:val="21"/>
                <w:szCs w:val="21"/>
              </w:rPr>
            </w:pPr>
            <w:r>
              <w:rPr>
                <w:rFonts w:hAnsi="宋体" w:cs="Calibri" w:hint="eastAsia"/>
                <w:color w:val="000000"/>
                <w:sz w:val="21"/>
                <w:szCs w:val="21"/>
              </w:rPr>
              <w:t>4</w:t>
            </w:r>
          </w:p>
        </w:tc>
        <w:tc>
          <w:tcPr>
            <w:tcW w:w="727" w:type="pct"/>
            <w:shd w:val="clear" w:color="auto" w:fill="auto"/>
            <w:vAlign w:val="center"/>
          </w:tcPr>
          <w:p w:rsidR="00867C95" w:rsidRDefault="00C5701E">
            <w:pPr>
              <w:jc w:val="center"/>
              <w:rPr>
                <w:rFonts w:cs="Tahoma"/>
                <w:sz w:val="21"/>
                <w:szCs w:val="21"/>
              </w:rPr>
            </w:pPr>
            <w:r>
              <w:rPr>
                <w:rFonts w:hint="eastAsia"/>
                <w:sz w:val="21"/>
                <w:szCs w:val="21"/>
              </w:rPr>
              <w:t>青岛坤盛源工贸有限公司</w:t>
            </w:r>
          </w:p>
        </w:tc>
        <w:tc>
          <w:tcPr>
            <w:tcW w:w="410" w:type="pct"/>
            <w:shd w:val="clear" w:color="auto" w:fill="auto"/>
            <w:vAlign w:val="center"/>
          </w:tcPr>
          <w:p w:rsidR="00867C95" w:rsidRDefault="00C5701E">
            <w:pPr>
              <w:jc w:val="center"/>
              <w:rPr>
                <w:rFonts w:cs="Tahoma"/>
                <w:sz w:val="21"/>
                <w:szCs w:val="21"/>
              </w:rPr>
            </w:pPr>
            <w:r>
              <w:rPr>
                <w:rFonts w:hint="eastAsia"/>
                <w:sz w:val="21"/>
                <w:szCs w:val="21"/>
              </w:rPr>
              <w:t>三方物流</w:t>
            </w:r>
          </w:p>
        </w:tc>
        <w:tc>
          <w:tcPr>
            <w:tcW w:w="1102" w:type="pct"/>
            <w:shd w:val="clear" w:color="auto" w:fill="auto"/>
            <w:vAlign w:val="center"/>
          </w:tcPr>
          <w:p w:rsidR="00867C95" w:rsidRDefault="00C5701E">
            <w:pPr>
              <w:jc w:val="center"/>
              <w:rPr>
                <w:sz w:val="21"/>
                <w:szCs w:val="21"/>
              </w:rPr>
            </w:pPr>
            <w:r>
              <w:rPr>
                <w:rFonts w:hint="eastAsia"/>
                <w:sz w:val="21"/>
                <w:szCs w:val="21"/>
              </w:rPr>
              <w:t>半挂车厂内运输服务项目挖掘机、平衡叉车作业服务项目</w:t>
            </w:r>
          </w:p>
          <w:p w:rsidR="00867C95" w:rsidRDefault="00C5701E">
            <w:pPr>
              <w:jc w:val="center"/>
              <w:rPr>
                <w:sz w:val="21"/>
                <w:szCs w:val="21"/>
              </w:rPr>
            </w:pPr>
            <w:r>
              <w:rPr>
                <w:rFonts w:hint="eastAsia"/>
                <w:sz w:val="21"/>
                <w:szCs w:val="21"/>
              </w:rPr>
              <w:t>流动式起重机、高空作业车服务项目</w:t>
            </w:r>
          </w:p>
          <w:p w:rsidR="00867C95" w:rsidRDefault="00C5701E">
            <w:pPr>
              <w:jc w:val="center"/>
              <w:rPr>
                <w:rFonts w:cs="Tahoma"/>
                <w:sz w:val="21"/>
                <w:szCs w:val="21"/>
              </w:rPr>
            </w:pPr>
            <w:r>
              <w:rPr>
                <w:rFonts w:hint="eastAsia"/>
                <w:sz w:val="21"/>
                <w:szCs w:val="21"/>
              </w:rPr>
              <w:t>外包服务专用清扫车</w:t>
            </w:r>
          </w:p>
        </w:tc>
        <w:tc>
          <w:tcPr>
            <w:tcW w:w="654" w:type="pct"/>
            <w:shd w:val="clear" w:color="auto" w:fill="auto"/>
            <w:vAlign w:val="center"/>
          </w:tcPr>
          <w:p w:rsidR="00867C95" w:rsidRDefault="00C5701E">
            <w:pPr>
              <w:jc w:val="center"/>
              <w:rPr>
                <w:rFonts w:cs="Tahoma"/>
                <w:sz w:val="21"/>
                <w:szCs w:val="21"/>
              </w:rPr>
            </w:pPr>
            <w:r>
              <w:rPr>
                <w:rFonts w:hint="eastAsia"/>
                <w:sz w:val="21"/>
                <w:szCs w:val="21"/>
              </w:rPr>
              <w:t>全厂</w:t>
            </w:r>
          </w:p>
        </w:tc>
        <w:tc>
          <w:tcPr>
            <w:tcW w:w="640" w:type="pct"/>
            <w:shd w:val="clear" w:color="auto" w:fill="auto"/>
            <w:vAlign w:val="center"/>
          </w:tcPr>
          <w:p w:rsidR="00867C95" w:rsidRDefault="00C5701E">
            <w:pPr>
              <w:jc w:val="center"/>
              <w:rPr>
                <w:rFonts w:cs="Tahoma"/>
                <w:sz w:val="21"/>
                <w:szCs w:val="21"/>
              </w:rPr>
            </w:pPr>
            <w:r>
              <w:rPr>
                <w:rFonts w:hint="eastAsia"/>
                <w:sz w:val="21"/>
                <w:szCs w:val="21"/>
              </w:rPr>
              <w:t>方帅</w:t>
            </w:r>
          </w:p>
        </w:tc>
        <w:tc>
          <w:tcPr>
            <w:tcW w:w="1142" w:type="pct"/>
            <w:shd w:val="clear" w:color="auto" w:fill="auto"/>
            <w:vAlign w:val="center"/>
          </w:tcPr>
          <w:p w:rsidR="00867C95" w:rsidRDefault="00C5701E">
            <w:pPr>
              <w:jc w:val="center"/>
              <w:rPr>
                <w:rFonts w:cs="Tahoma"/>
                <w:sz w:val="21"/>
                <w:szCs w:val="21"/>
              </w:rPr>
            </w:pPr>
            <w:r>
              <w:rPr>
                <w:rFonts w:hint="eastAsia"/>
                <w:sz w:val="21"/>
                <w:szCs w:val="21"/>
              </w:rPr>
              <w:t>16678587007</w:t>
            </w:r>
          </w:p>
        </w:tc>
      </w:tr>
      <w:tr w:rsidR="00867C95">
        <w:trPr>
          <w:jc w:val="center"/>
        </w:trPr>
        <w:tc>
          <w:tcPr>
            <w:tcW w:w="323" w:type="pct"/>
            <w:shd w:val="clear" w:color="auto" w:fill="auto"/>
            <w:vAlign w:val="center"/>
          </w:tcPr>
          <w:p w:rsidR="00867C95" w:rsidRDefault="00C5701E">
            <w:pPr>
              <w:spacing w:line="320" w:lineRule="exact"/>
              <w:jc w:val="center"/>
              <w:rPr>
                <w:rFonts w:cs="Tahoma"/>
                <w:sz w:val="21"/>
                <w:szCs w:val="21"/>
              </w:rPr>
            </w:pPr>
            <w:r>
              <w:rPr>
                <w:rFonts w:hAnsi="宋体" w:cs="Calibri" w:hint="eastAsia"/>
                <w:color w:val="000000"/>
                <w:sz w:val="21"/>
                <w:szCs w:val="21"/>
              </w:rPr>
              <w:t>5</w:t>
            </w:r>
          </w:p>
        </w:tc>
        <w:tc>
          <w:tcPr>
            <w:tcW w:w="727" w:type="pct"/>
            <w:shd w:val="clear" w:color="auto" w:fill="auto"/>
            <w:vAlign w:val="center"/>
          </w:tcPr>
          <w:p w:rsidR="00867C95" w:rsidRDefault="00C5701E">
            <w:pPr>
              <w:jc w:val="center"/>
              <w:rPr>
                <w:rFonts w:cs="Tahoma"/>
                <w:sz w:val="21"/>
                <w:szCs w:val="21"/>
              </w:rPr>
            </w:pPr>
            <w:r>
              <w:rPr>
                <w:rFonts w:hint="eastAsia"/>
                <w:sz w:val="21"/>
                <w:szCs w:val="21"/>
              </w:rPr>
              <w:t>青岛润德隆物流有限公司</w:t>
            </w:r>
          </w:p>
        </w:tc>
        <w:tc>
          <w:tcPr>
            <w:tcW w:w="410" w:type="pct"/>
            <w:shd w:val="clear" w:color="auto" w:fill="auto"/>
            <w:vAlign w:val="center"/>
          </w:tcPr>
          <w:p w:rsidR="00867C95" w:rsidRDefault="00C5701E">
            <w:pPr>
              <w:jc w:val="center"/>
              <w:rPr>
                <w:rFonts w:cs="Tahoma"/>
                <w:sz w:val="21"/>
                <w:szCs w:val="21"/>
              </w:rPr>
            </w:pPr>
            <w:r>
              <w:rPr>
                <w:rFonts w:hint="eastAsia"/>
                <w:sz w:val="21"/>
                <w:szCs w:val="21"/>
              </w:rPr>
              <w:t>三方物流</w:t>
            </w:r>
          </w:p>
        </w:tc>
        <w:tc>
          <w:tcPr>
            <w:tcW w:w="1102" w:type="pct"/>
            <w:shd w:val="clear" w:color="auto" w:fill="auto"/>
            <w:vAlign w:val="center"/>
          </w:tcPr>
          <w:p w:rsidR="00867C95" w:rsidRDefault="00C5701E">
            <w:pPr>
              <w:jc w:val="center"/>
              <w:rPr>
                <w:rFonts w:cs="Tahoma"/>
                <w:sz w:val="21"/>
                <w:szCs w:val="21"/>
              </w:rPr>
            </w:pPr>
            <w:r>
              <w:rPr>
                <w:rFonts w:hint="eastAsia"/>
                <w:sz w:val="21"/>
                <w:szCs w:val="21"/>
              </w:rPr>
              <w:t>二三高线厂物流服务项目</w:t>
            </w:r>
          </w:p>
        </w:tc>
        <w:tc>
          <w:tcPr>
            <w:tcW w:w="654" w:type="pct"/>
            <w:shd w:val="clear" w:color="auto" w:fill="auto"/>
            <w:vAlign w:val="center"/>
          </w:tcPr>
          <w:p w:rsidR="00867C95" w:rsidRDefault="00C5701E">
            <w:pPr>
              <w:jc w:val="center"/>
              <w:rPr>
                <w:rFonts w:cs="Tahoma"/>
                <w:sz w:val="21"/>
                <w:szCs w:val="21"/>
              </w:rPr>
            </w:pPr>
            <w:r>
              <w:rPr>
                <w:rFonts w:hint="eastAsia"/>
                <w:sz w:val="21"/>
                <w:szCs w:val="21"/>
              </w:rPr>
              <w:t>线材</w:t>
            </w:r>
          </w:p>
        </w:tc>
        <w:tc>
          <w:tcPr>
            <w:tcW w:w="640" w:type="pct"/>
            <w:shd w:val="clear" w:color="auto" w:fill="auto"/>
            <w:vAlign w:val="center"/>
          </w:tcPr>
          <w:p w:rsidR="00867C95" w:rsidRDefault="00C5701E">
            <w:pPr>
              <w:jc w:val="center"/>
              <w:rPr>
                <w:rFonts w:cs="Tahoma"/>
                <w:sz w:val="21"/>
                <w:szCs w:val="21"/>
              </w:rPr>
            </w:pPr>
            <w:r>
              <w:rPr>
                <w:rFonts w:cs="Tahoma" w:hint="eastAsia"/>
                <w:sz w:val="21"/>
                <w:szCs w:val="21"/>
              </w:rPr>
              <w:t>李冰</w:t>
            </w:r>
          </w:p>
        </w:tc>
        <w:tc>
          <w:tcPr>
            <w:tcW w:w="1142" w:type="pct"/>
            <w:shd w:val="clear" w:color="auto" w:fill="auto"/>
            <w:vAlign w:val="center"/>
          </w:tcPr>
          <w:p w:rsidR="00867C95" w:rsidRDefault="00C5701E">
            <w:pPr>
              <w:jc w:val="center"/>
              <w:rPr>
                <w:rFonts w:cs="Tahoma"/>
                <w:sz w:val="21"/>
                <w:szCs w:val="21"/>
              </w:rPr>
            </w:pPr>
            <w:r>
              <w:rPr>
                <w:rFonts w:cs="Tahoma" w:hint="eastAsia"/>
                <w:sz w:val="21"/>
                <w:szCs w:val="21"/>
              </w:rPr>
              <w:t>15998878683</w:t>
            </w:r>
          </w:p>
        </w:tc>
      </w:tr>
      <w:tr w:rsidR="00867C95">
        <w:trPr>
          <w:jc w:val="center"/>
        </w:trPr>
        <w:tc>
          <w:tcPr>
            <w:tcW w:w="323" w:type="pct"/>
            <w:shd w:val="clear" w:color="auto" w:fill="auto"/>
            <w:vAlign w:val="center"/>
          </w:tcPr>
          <w:p w:rsidR="00867C95" w:rsidRDefault="00C5701E">
            <w:pPr>
              <w:spacing w:line="320" w:lineRule="exact"/>
              <w:jc w:val="center"/>
              <w:rPr>
                <w:rFonts w:cs="Tahoma"/>
                <w:sz w:val="21"/>
                <w:szCs w:val="21"/>
              </w:rPr>
            </w:pPr>
            <w:r>
              <w:rPr>
                <w:rFonts w:hAnsi="宋体" w:cs="Calibri" w:hint="eastAsia"/>
                <w:color w:val="000000"/>
                <w:sz w:val="21"/>
                <w:szCs w:val="21"/>
              </w:rPr>
              <w:t>6</w:t>
            </w:r>
          </w:p>
        </w:tc>
        <w:tc>
          <w:tcPr>
            <w:tcW w:w="727" w:type="pct"/>
            <w:shd w:val="clear" w:color="auto" w:fill="auto"/>
            <w:vAlign w:val="center"/>
          </w:tcPr>
          <w:p w:rsidR="00867C95" w:rsidRDefault="00C5701E">
            <w:pPr>
              <w:jc w:val="center"/>
              <w:rPr>
                <w:rFonts w:cs="Tahoma"/>
                <w:sz w:val="21"/>
                <w:szCs w:val="21"/>
              </w:rPr>
            </w:pPr>
            <w:r>
              <w:rPr>
                <w:rFonts w:hint="eastAsia"/>
                <w:sz w:val="21"/>
                <w:szCs w:val="21"/>
              </w:rPr>
              <w:t>江苏盛澄劳务服务有限公司</w:t>
            </w:r>
          </w:p>
        </w:tc>
        <w:tc>
          <w:tcPr>
            <w:tcW w:w="410" w:type="pct"/>
            <w:shd w:val="clear" w:color="auto" w:fill="auto"/>
            <w:vAlign w:val="center"/>
          </w:tcPr>
          <w:p w:rsidR="00867C95" w:rsidRDefault="00C5701E">
            <w:pPr>
              <w:jc w:val="center"/>
              <w:rPr>
                <w:rFonts w:cs="Tahoma"/>
                <w:sz w:val="21"/>
                <w:szCs w:val="21"/>
              </w:rPr>
            </w:pPr>
            <w:r>
              <w:rPr>
                <w:rFonts w:hint="eastAsia"/>
                <w:sz w:val="21"/>
                <w:szCs w:val="21"/>
              </w:rPr>
              <w:t>三方物流</w:t>
            </w:r>
          </w:p>
        </w:tc>
        <w:tc>
          <w:tcPr>
            <w:tcW w:w="1102" w:type="pct"/>
            <w:shd w:val="clear" w:color="auto" w:fill="auto"/>
            <w:vAlign w:val="center"/>
          </w:tcPr>
          <w:p w:rsidR="00867C95" w:rsidRDefault="00C5701E">
            <w:pPr>
              <w:jc w:val="center"/>
              <w:rPr>
                <w:sz w:val="21"/>
                <w:szCs w:val="21"/>
              </w:rPr>
            </w:pPr>
            <w:r>
              <w:rPr>
                <w:rFonts w:hint="eastAsia"/>
                <w:sz w:val="21"/>
                <w:szCs w:val="21"/>
              </w:rPr>
              <w:t>一四高线厂物流服务项目</w:t>
            </w:r>
          </w:p>
          <w:p w:rsidR="00867C95" w:rsidRDefault="00C5701E">
            <w:pPr>
              <w:jc w:val="center"/>
              <w:rPr>
                <w:rFonts w:cs="Tahoma"/>
                <w:sz w:val="21"/>
                <w:szCs w:val="21"/>
              </w:rPr>
            </w:pPr>
            <w:r>
              <w:rPr>
                <w:rFonts w:hint="eastAsia"/>
                <w:sz w:val="21"/>
                <w:szCs w:val="21"/>
              </w:rPr>
              <w:t>五六高线厂物流服务项目</w:t>
            </w:r>
          </w:p>
        </w:tc>
        <w:tc>
          <w:tcPr>
            <w:tcW w:w="654" w:type="pct"/>
            <w:shd w:val="clear" w:color="auto" w:fill="auto"/>
            <w:vAlign w:val="center"/>
          </w:tcPr>
          <w:p w:rsidR="00867C95" w:rsidRDefault="00C5701E">
            <w:pPr>
              <w:jc w:val="center"/>
              <w:rPr>
                <w:rFonts w:cs="Tahoma"/>
                <w:sz w:val="21"/>
                <w:szCs w:val="21"/>
              </w:rPr>
            </w:pPr>
            <w:r>
              <w:rPr>
                <w:rFonts w:hint="eastAsia"/>
                <w:sz w:val="21"/>
                <w:szCs w:val="21"/>
              </w:rPr>
              <w:t>线材</w:t>
            </w:r>
          </w:p>
        </w:tc>
        <w:tc>
          <w:tcPr>
            <w:tcW w:w="640" w:type="pct"/>
            <w:shd w:val="clear" w:color="auto" w:fill="auto"/>
            <w:vAlign w:val="center"/>
          </w:tcPr>
          <w:p w:rsidR="00867C95" w:rsidRDefault="00C5701E">
            <w:pPr>
              <w:jc w:val="center"/>
              <w:rPr>
                <w:rFonts w:cs="Tahoma"/>
                <w:sz w:val="21"/>
                <w:szCs w:val="21"/>
              </w:rPr>
            </w:pPr>
            <w:r>
              <w:rPr>
                <w:rFonts w:hint="eastAsia"/>
                <w:sz w:val="21"/>
                <w:szCs w:val="21"/>
              </w:rPr>
              <w:t>朱雷</w:t>
            </w:r>
          </w:p>
        </w:tc>
        <w:tc>
          <w:tcPr>
            <w:tcW w:w="1142" w:type="pct"/>
            <w:shd w:val="clear" w:color="auto" w:fill="auto"/>
            <w:vAlign w:val="center"/>
          </w:tcPr>
          <w:p w:rsidR="00867C95" w:rsidRDefault="00C5701E">
            <w:pPr>
              <w:jc w:val="center"/>
              <w:rPr>
                <w:rFonts w:cs="Tahoma"/>
                <w:sz w:val="21"/>
                <w:szCs w:val="21"/>
              </w:rPr>
            </w:pPr>
            <w:r>
              <w:rPr>
                <w:rFonts w:hint="eastAsia"/>
                <w:sz w:val="21"/>
                <w:szCs w:val="21"/>
              </w:rPr>
              <w:t>18352002828</w:t>
            </w:r>
          </w:p>
        </w:tc>
      </w:tr>
      <w:tr w:rsidR="00867C95">
        <w:trPr>
          <w:jc w:val="center"/>
        </w:trPr>
        <w:tc>
          <w:tcPr>
            <w:tcW w:w="323" w:type="pct"/>
            <w:shd w:val="clear" w:color="auto" w:fill="auto"/>
            <w:vAlign w:val="center"/>
          </w:tcPr>
          <w:p w:rsidR="00867C95" w:rsidRDefault="00867C95">
            <w:pPr>
              <w:spacing w:line="320" w:lineRule="exact"/>
              <w:jc w:val="center"/>
              <w:rPr>
                <w:rFonts w:cs="Tahoma"/>
                <w:sz w:val="21"/>
                <w:szCs w:val="21"/>
              </w:rPr>
            </w:pPr>
          </w:p>
        </w:tc>
        <w:tc>
          <w:tcPr>
            <w:tcW w:w="727" w:type="pct"/>
            <w:shd w:val="clear" w:color="auto" w:fill="auto"/>
            <w:vAlign w:val="center"/>
          </w:tcPr>
          <w:p w:rsidR="00867C95" w:rsidRDefault="00C5701E">
            <w:pPr>
              <w:jc w:val="center"/>
              <w:rPr>
                <w:rFonts w:cs="Tahoma"/>
                <w:sz w:val="21"/>
                <w:szCs w:val="21"/>
              </w:rPr>
            </w:pPr>
            <w:r>
              <w:rPr>
                <w:rFonts w:hint="eastAsia"/>
                <w:sz w:val="21"/>
                <w:szCs w:val="21"/>
              </w:rPr>
              <w:t>江苏盛澄劳务服务有限公司</w:t>
            </w:r>
          </w:p>
        </w:tc>
        <w:tc>
          <w:tcPr>
            <w:tcW w:w="410" w:type="pct"/>
            <w:shd w:val="clear" w:color="auto" w:fill="auto"/>
            <w:vAlign w:val="center"/>
          </w:tcPr>
          <w:p w:rsidR="00867C95" w:rsidRDefault="00C5701E">
            <w:pPr>
              <w:jc w:val="center"/>
              <w:rPr>
                <w:rFonts w:cs="Tahoma"/>
                <w:sz w:val="21"/>
                <w:szCs w:val="21"/>
              </w:rPr>
            </w:pPr>
            <w:r>
              <w:rPr>
                <w:rFonts w:hint="eastAsia"/>
                <w:sz w:val="21"/>
                <w:szCs w:val="21"/>
              </w:rPr>
              <w:t>三方物流</w:t>
            </w:r>
          </w:p>
        </w:tc>
        <w:tc>
          <w:tcPr>
            <w:tcW w:w="1102" w:type="pct"/>
            <w:shd w:val="clear" w:color="auto" w:fill="auto"/>
            <w:vAlign w:val="center"/>
          </w:tcPr>
          <w:p w:rsidR="00867C95" w:rsidRDefault="00C5701E">
            <w:pPr>
              <w:jc w:val="center"/>
              <w:rPr>
                <w:rFonts w:cs="Tahoma"/>
                <w:sz w:val="21"/>
                <w:szCs w:val="21"/>
              </w:rPr>
            </w:pPr>
            <w:r>
              <w:rPr>
                <w:rFonts w:hint="eastAsia"/>
                <w:sz w:val="21"/>
                <w:szCs w:val="21"/>
              </w:rPr>
              <w:t>原料场理货项目</w:t>
            </w:r>
          </w:p>
        </w:tc>
        <w:tc>
          <w:tcPr>
            <w:tcW w:w="654" w:type="pct"/>
            <w:shd w:val="clear" w:color="auto" w:fill="auto"/>
            <w:vAlign w:val="center"/>
          </w:tcPr>
          <w:p w:rsidR="00867C95" w:rsidRDefault="00C5701E">
            <w:pPr>
              <w:jc w:val="center"/>
              <w:rPr>
                <w:rFonts w:cs="Tahoma"/>
                <w:sz w:val="21"/>
                <w:szCs w:val="21"/>
              </w:rPr>
            </w:pPr>
            <w:r>
              <w:rPr>
                <w:rFonts w:hint="eastAsia"/>
                <w:sz w:val="21"/>
                <w:szCs w:val="21"/>
              </w:rPr>
              <w:t>物流中心</w:t>
            </w:r>
          </w:p>
        </w:tc>
        <w:tc>
          <w:tcPr>
            <w:tcW w:w="640" w:type="pct"/>
            <w:shd w:val="clear" w:color="auto" w:fill="auto"/>
            <w:vAlign w:val="center"/>
          </w:tcPr>
          <w:p w:rsidR="00867C95" w:rsidRDefault="00C5701E">
            <w:pPr>
              <w:jc w:val="center"/>
              <w:rPr>
                <w:rFonts w:cs="Tahoma"/>
                <w:sz w:val="21"/>
                <w:szCs w:val="21"/>
              </w:rPr>
            </w:pPr>
            <w:r>
              <w:rPr>
                <w:rFonts w:hint="eastAsia"/>
                <w:sz w:val="21"/>
                <w:szCs w:val="21"/>
              </w:rPr>
              <w:t>赵继宝</w:t>
            </w:r>
          </w:p>
        </w:tc>
        <w:tc>
          <w:tcPr>
            <w:tcW w:w="1142" w:type="pct"/>
            <w:shd w:val="clear" w:color="auto" w:fill="auto"/>
            <w:vAlign w:val="center"/>
          </w:tcPr>
          <w:p w:rsidR="00867C95" w:rsidRDefault="00C5701E">
            <w:pPr>
              <w:jc w:val="center"/>
              <w:rPr>
                <w:rFonts w:cs="Tahoma"/>
                <w:sz w:val="21"/>
                <w:szCs w:val="21"/>
              </w:rPr>
            </w:pPr>
            <w:r>
              <w:rPr>
                <w:rFonts w:hint="eastAsia"/>
                <w:sz w:val="21"/>
                <w:szCs w:val="21"/>
              </w:rPr>
              <w:t>15165288276</w:t>
            </w:r>
          </w:p>
        </w:tc>
      </w:tr>
      <w:tr w:rsidR="00867C95">
        <w:trPr>
          <w:jc w:val="center"/>
        </w:trPr>
        <w:tc>
          <w:tcPr>
            <w:tcW w:w="323" w:type="pct"/>
            <w:shd w:val="clear" w:color="auto" w:fill="auto"/>
            <w:vAlign w:val="center"/>
          </w:tcPr>
          <w:p w:rsidR="00867C95" w:rsidRDefault="00C5701E">
            <w:pPr>
              <w:spacing w:line="320" w:lineRule="exact"/>
              <w:jc w:val="center"/>
              <w:rPr>
                <w:rFonts w:cs="Tahoma"/>
                <w:sz w:val="21"/>
                <w:szCs w:val="21"/>
              </w:rPr>
            </w:pPr>
            <w:r>
              <w:rPr>
                <w:rFonts w:hAnsi="宋体" w:cs="Calibri" w:hint="eastAsia"/>
                <w:color w:val="000000"/>
                <w:sz w:val="21"/>
                <w:szCs w:val="21"/>
              </w:rPr>
              <w:t>7</w:t>
            </w:r>
          </w:p>
        </w:tc>
        <w:tc>
          <w:tcPr>
            <w:tcW w:w="727" w:type="pct"/>
            <w:shd w:val="clear" w:color="auto" w:fill="auto"/>
            <w:vAlign w:val="center"/>
          </w:tcPr>
          <w:p w:rsidR="00867C95" w:rsidRDefault="00C5701E">
            <w:pPr>
              <w:jc w:val="center"/>
              <w:rPr>
                <w:rFonts w:cs="Tahoma"/>
                <w:sz w:val="21"/>
                <w:szCs w:val="21"/>
              </w:rPr>
            </w:pPr>
            <w:r>
              <w:rPr>
                <w:rFonts w:hint="eastAsia"/>
                <w:sz w:val="21"/>
                <w:szCs w:val="21"/>
              </w:rPr>
              <w:t>湖州海纳川输送机械有限公司</w:t>
            </w:r>
          </w:p>
        </w:tc>
        <w:tc>
          <w:tcPr>
            <w:tcW w:w="410" w:type="pct"/>
            <w:shd w:val="clear" w:color="auto" w:fill="auto"/>
            <w:vAlign w:val="center"/>
          </w:tcPr>
          <w:p w:rsidR="00867C95" w:rsidRDefault="00C5701E">
            <w:pPr>
              <w:jc w:val="center"/>
              <w:rPr>
                <w:rFonts w:cs="Tahoma"/>
                <w:sz w:val="21"/>
                <w:szCs w:val="21"/>
              </w:rPr>
            </w:pPr>
            <w:r>
              <w:rPr>
                <w:rFonts w:hint="eastAsia"/>
                <w:sz w:val="21"/>
                <w:szCs w:val="21"/>
              </w:rPr>
              <w:t>运维</w:t>
            </w:r>
          </w:p>
        </w:tc>
        <w:tc>
          <w:tcPr>
            <w:tcW w:w="1102" w:type="pct"/>
            <w:shd w:val="clear" w:color="auto" w:fill="auto"/>
            <w:vAlign w:val="center"/>
          </w:tcPr>
          <w:p w:rsidR="00867C95" w:rsidRDefault="00C5701E">
            <w:pPr>
              <w:jc w:val="center"/>
              <w:rPr>
                <w:rFonts w:cs="Tahoma"/>
                <w:sz w:val="21"/>
                <w:szCs w:val="21"/>
              </w:rPr>
            </w:pPr>
            <w:r>
              <w:rPr>
                <w:rFonts w:hint="eastAsia"/>
                <w:sz w:val="21"/>
                <w:szCs w:val="21"/>
              </w:rPr>
              <w:t>综合原料场输送带系统运管维一体化承包合同</w:t>
            </w:r>
          </w:p>
        </w:tc>
        <w:tc>
          <w:tcPr>
            <w:tcW w:w="654" w:type="pct"/>
            <w:shd w:val="clear" w:color="auto" w:fill="auto"/>
            <w:vAlign w:val="center"/>
          </w:tcPr>
          <w:p w:rsidR="00867C95" w:rsidRDefault="00C5701E">
            <w:pPr>
              <w:jc w:val="center"/>
              <w:rPr>
                <w:rFonts w:cs="Tahoma"/>
                <w:sz w:val="21"/>
                <w:szCs w:val="21"/>
              </w:rPr>
            </w:pPr>
            <w:r>
              <w:rPr>
                <w:rFonts w:hint="eastAsia"/>
                <w:sz w:val="21"/>
                <w:szCs w:val="21"/>
              </w:rPr>
              <w:t>物流中心</w:t>
            </w:r>
          </w:p>
        </w:tc>
        <w:tc>
          <w:tcPr>
            <w:tcW w:w="640" w:type="pct"/>
            <w:shd w:val="clear" w:color="auto" w:fill="auto"/>
            <w:vAlign w:val="center"/>
          </w:tcPr>
          <w:p w:rsidR="00867C95" w:rsidRDefault="00C5701E">
            <w:pPr>
              <w:jc w:val="center"/>
              <w:rPr>
                <w:rFonts w:cs="Tahoma"/>
                <w:sz w:val="21"/>
                <w:szCs w:val="21"/>
              </w:rPr>
            </w:pPr>
            <w:r>
              <w:rPr>
                <w:rFonts w:hint="eastAsia"/>
                <w:sz w:val="21"/>
                <w:szCs w:val="21"/>
              </w:rPr>
              <w:t>胡兴珑</w:t>
            </w:r>
          </w:p>
        </w:tc>
        <w:tc>
          <w:tcPr>
            <w:tcW w:w="1142" w:type="pct"/>
            <w:shd w:val="clear" w:color="auto" w:fill="auto"/>
            <w:vAlign w:val="center"/>
          </w:tcPr>
          <w:p w:rsidR="00867C95" w:rsidRDefault="00C5701E">
            <w:pPr>
              <w:jc w:val="center"/>
              <w:rPr>
                <w:rFonts w:cs="Tahoma"/>
                <w:sz w:val="21"/>
                <w:szCs w:val="21"/>
              </w:rPr>
            </w:pPr>
            <w:r>
              <w:rPr>
                <w:rFonts w:hint="eastAsia"/>
                <w:sz w:val="21"/>
                <w:szCs w:val="21"/>
              </w:rPr>
              <w:t>13573872816</w:t>
            </w:r>
          </w:p>
        </w:tc>
      </w:tr>
      <w:tr w:rsidR="00867C95">
        <w:trPr>
          <w:jc w:val="center"/>
        </w:trPr>
        <w:tc>
          <w:tcPr>
            <w:tcW w:w="323" w:type="pct"/>
            <w:shd w:val="clear" w:color="auto" w:fill="auto"/>
            <w:vAlign w:val="center"/>
          </w:tcPr>
          <w:p w:rsidR="00867C95" w:rsidRDefault="00C5701E">
            <w:pPr>
              <w:spacing w:line="320" w:lineRule="exact"/>
              <w:jc w:val="center"/>
              <w:rPr>
                <w:rFonts w:cs="Tahoma"/>
                <w:sz w:val="21"/>
                <w:szCs w:val="21"/>
              </w:rPr>
            </w:pPr>
            <w:r>
              <w:rPr>
                <w:rFonts w:hAnsi="宋体" w:cs="Calibri" w:hint="eastAsia"/>
                <w:color w:val="000000"/>
                <w:sz w:val="21"/>
                <w:szCs w:val="21"/>
              </w:rPr>
              <w:t>8</w:t>
            </w:r>
          </w:p>
        </w:tc>
        <w:tc>
          <w:tcPr>
            <w:tcW w:w="727" w:type="pct"/>
            <w:shd w:val="clear" w:color="auto" w:fill="auto"/>
            <w:vAlign w:val="center"/>
          </w:tcPr>
          <w:p w:rsidR="00867C95" w:rsidRDefault="00C5701E">
            <w:pPr>
              <w:jc w:val="center"/>
              <w:rPr>
                <w:rFonts w:cs="Tahoma"/>
                <w:sz w:val="21"/>
                <w:szCs w:val="21"/>
              </w:rPr>
            </w:pPr>
            <w:r>
              <w:rPr>
                <w:rFonts w:hint="eastAsia"/>
                <w:sz w:val="21"/>
                <w:szCs w:val="21"/>
              </w:rPr>
              <w:t>沃达建设集团有限公司</w:t>
            </w:r>
          </w:p>
        </w:tc>
        <w:tc>
          <w:tcPr>
            <w:tcW w:w="410" w:type="pct"/>
            <w:shd w:val="clear" w:color="auto" w:fill="auto"/>
            <w:vAlign w:val="center"/>
          </w:tcPr>
          <w:p w:rsidR="00867C95" w:rsidRDefault="00C5701E">
            <w:pPr>
              <w:jc w:val="center"/>
              <w:rPr>
                <w:rFonts w:cs="Tahoma"/>
                <w:sz w:val="21"/>
                <w:szCs w:val="21"/>
              </w:rPr>
            </w:pPr>
            <w:r>
              <w:rPr>
                <w:rFonts w:hint="eastAsia"/>
                <w:sz w:val="21"/>
                <w:szCs w:val="21"/>
              </w:rPr>
              <w:t>运维</w:t>
            </w:r>
          </w:p>
        </w:tc>
        <w:tc>
          <w:tcPr>
            <w:tcW w:w="1102" w:type="pct"/>
            <w:shd w:val="clear" w:color="auto" w:fill="auto"/>
            <w:vAlign w:val="center"/>
          </w:tcPr>
          <w:p w:rsidR="00867C95" w:rsidRDefault="00C5701E">
            <w:pPr>
              <w:jc w:val="center"/>
              <w:rPr>
                <w:rFonts w:cs="Tahoma"/>
                <w:sz w:val="21"/>
                <w:szCs w:val="21"/>
              </w:rPr>
            </w:pPr>
            <w:r>
              <w:rPr>
                <w:rFonts w:hint="eastAsia"/>
                <w:sz w:val="21"/>
                <w:szCs w:val="21"/>
              </w:rPr>
              <w:t>综合原料场块矿筛分业务承包合同</w:t>
            </w:r>
          </w:p>
        </w:tc>
        <w:tc>
          <w:tcPr>
            <w:tcW w:w="654" w:type="pct"/>
            <w:shd w:val="clear" w:color="auto" w:fill="auto"/>
            <w:vAlign w:val="center"/>
          </w:tcPr>
          <w:p w:rsidR="00867C95" w:rsidRDefault="00C5701E">
            <w:pPr>
              <w:jc w:val="center"/>
              <w:rPr>
                <w:rFonts w:cs="Tahoma"/>
                <w:sz w:val="21"/>
                <w:szCs w:val="21"/>
              </w:rPr>
            </w:pPr>
            <w:r>
              <w:rPr>
                <w:rFonts w:hint="eastAsia"/>
                <w:sz w:val="21"/>
                <w:szCs w:val="21"/>
              </w:rPr>
              <w:t>物流中心</w:t>
            </w:r>
          </w:p>
        </w:tc>
        <w:tc>
          <w:tcPr>
            <w:tcW w:w="640" w:type="pct"/>
            <w:shd w:val="clear" w:color="auto" w:fill="auto"/>
            <w:vAlign w:val="center"/>
          </w:tcPr>
          <w:p w:rsidR="00867C95" w:rsidRDefault="00C5701E">
            <w:pPr>
              <w:jc w:val="center"/>
              <w:rPr>
                <w:rFonts w:cs="Tahoma"/>
                <w:sz w:val="21"/>
                <w:szCs w:val="21"/>
              </w:rPr>
            </w:pPr>
            <w:r>
              <w:rPr>
                <w:rFonts w:cs="Tahoma" w:hint="eastAsia"/>
                <w:sz w:val="21"/>
                <w:szCs w:val="21"/>
              </w:rPr>
              <w:t>徐桂峰</w:t>
            </w:r>
          </w:p>
        </w:tc>
        <w:tc>
          <w:tcPr>
            <w:tcW w:w="1142" w:type="pct"/>
            <w:shd w:val="clear" w:color="auto" w:fill="auto"/>
            <w:vAlign w:val="center"/>
          </w:tcPr>
          <w:p w:rsidR="00867C95" w:rsidRDefault="00C5701E">
            <w:pPr>
              <w:jc w:val="center"/>
              <w:rPr>
                <w:rFonts w:cs="Tahoma"/>
                <w:sz w:val="21"/>
                <w:szCs w:val="21"/>
              </w:rPr>
            </w:pPr>
            <w:r>
              <w:rPr>
                <w:rFonts w:cs="Tahoma" w:hint="eastAsia"/>
                <w:sz w:val="21"/>
                <w:szCs w:val="21"/>
              </w:rPr>
              <w:t>15275218444</w:t>
            </w:r>
          </w:p>
        </w:tc>
      </w:tr>
      <w:tr w:rsidR="00867C95">
        <w:trPr>
          <w:jc w:val="center"/>
        </w:trPr>
        <w:tc>
          <w:tcPr>
            <w:tcW w:w="323" w:type="pct"/>
            <w:shd w:val="clear" w:color="auto" w:fill="auto"/>
            <w:vAlign w:val="center"/>
          </w:tcPr>
          <w:p w:rsidR="00867C95" w:rsidRDefault="00C5701E">
            <w:pPr>
              <w:spacing w:line="320" w:lineRule="exact"/>
              <w:jc w:val="center"/>
              <w:rPr>
                <w:rFonts w:cs="Tahoma"/>
                <w:sz w:val="21"/>
                <w:szCs w:val="21"/>
              </w:rPr>
            </w:pPr>
            <w:r>
              <w:rPr>
                <w:rFonts w:hAnsi="宋体" w:cs="Calibri" w:hint="eastAsia"/>
                <w:color w:val="000000"/>
                <w:sz w:val="21"/>
                <w:szCs w:val="21"/>
              </w:rPr>
              <w:t>9</w:t>
            </w:r>
          </w:p>
        </w:tc>
        <w:tc>
          <w:tcPr>
            <w:tcW w:w="727" w:type="pct"/>
            <w:shd w:val="clear" w:color="auto" w:fill="auto"/>
            <w:vAlign w:val="center"/>
          </w:tcPr>
          <w:p w:rsidR="00867C95" w:rsidRDefault="00C5701E">
            <w:pPr>
              <w:jc w:val="center"/>
              <w:rPr>
                <w:sz w:val="21"/>
                <w:szCs w:val="21"/>
              </w:rPr>
            </w:pPr>
            <w:r>
              <w:rPr>
                <w:rFonts w:hint="eastAsia"/>
                <w:sz w:val="21"/>
                <w:szCs w:val="21"/>
              </w:rPr>
              <w:t>黄石大成</w:t>
            </w:r>
          </w:p>
          <w:p w:rsidR="00867C95" w:rsidRDefault="00C5701E">
            <w:pPr>
              <w:jc w:val="center"/>
              <w:rPr>
                <w:sz w:val="21"/>
                <w:szCs w:val="21"/>
              </w:rPr>
            </w:pPr>
            <w:r>
              <w:rPr>
                <w:rFonts w:hint="eastAsia"/>
                <w:sz w:val="21"/>
                <w:szCs w:val="21"/>
              </w:rPr>
              <w:t>机电设备</w:t>
            </w:r>
          </w:p>
          <w:p w:rsidR="00867C95" w:rsidRDefault="00C5701E">
            <w:pPr>
              <w:jc w:val="center"/>
              <w:rPr>
                <w:sz w:val="21"/>
                <w:szCs w:val="21"/>
              </w:rPr>
            </w:pPr>
            <w:r>
              <w:rPr>
                <w:rFonts w:hint="eastAsia"/>
                <w:sz w:val="21"/>
                <w:szCs w:val="21"/>
              </w:rPr>
              <w:t>安装有限</w:t>
            </w:r>
          </w:p>
          <w:p w:rsidR="00867C95" w:rsidRDefault="00C5701E">
            <w:pPr>
              <w:jc w:val="center"/>
              <w:rPr>
                <w:rFonts w:cs="Tahoma"/>
                <w:sz w:val="21"/>
                <w:szCs w:val="21"/>
              </w:rPr>
            </w:pPr>
            <w:r>
              <w:rPr>
                <w:rFonts w:hint="eastAsia"/>
                <w:sz w:val="21"/>
                <w:szCs w:val="21"/>
              </w:rPr>
              <w:t>公司</w:t>
            </w:r>
          </w:p>
        </w:tc>
        <w:tc>
          <w:tcPr>
            <w:tcW w:w="410" w:type="pct"/>
            <w:shd w:val="clear" w:color="auto" w:fill="auto"/>
            <w:vAlign w:val="center"/>
          </w:tcPr>
          <w:p w:rsidR="00867C95" w:rsidRDefault="00C5701E">
            <w:pPr>
              <w:jc w:val="center"/>
              <w:rPr>
                <w:rFonts w:cs="Tahoma"/>
                <w:sz w:val="21"/>
                <w:szCs w:val="21"/>
              </w:rPr>
            </w:pPr>
            <w:r>
              <w:rPr>
                <w:rFonts w:hint="eastAsia"/>
                <w:sz w:val="21"/>
                <w:szCs w:val="21"/>
              </w:rPr>
              <w:t>维保</w:t>
            </w:r>
          </w:p>
        </w:tc>
        <w:tc>
          <w:tcPr>
            <w:tcW w:w="1102" w:type="pct"/>
            <w:shd w:val="clear" w:color="auto" w:fill="auto"/>
            <w:vAlign w:val="center"/>
          </w:tcPr>
          <w:p w:rsidR="00867C95" w:rsidRDefault="00C5701E">
            <w:pPr>
              <w:jc w:val="center"/>
              <w:rPr>
                <w:rFonts w:cs="Tahoma"/>
                <w:sz w:val="21"/>
                <w:szCs w:val="21"/>
              </w:rPr>
            </w:pPr>
            <w:r>
              <w:rPr>
                <w:rFonts w:hint="eastAsia"/>
                <w:sz w:val="21"/>
                <w:szCs w:val="21"/>
              </w:rPr>
              <w:t>物流中心机电维保承揽合同</w:t>
            </w:r>
          </w:p>
        </w:tc>
        <w:tc>
          <w:tcPr>
            <w:tcW w:w="654" w:type="pct"/>
            <w:shd w:val="clear" w:color="auto" w:fill="auto"/>
            <w:vAlign w:val="center"/>
          </w:tcPr>
          <w:p w:rsidR="00867C95" w:rsidRDefault="00C5701E">
            <w:pPr>
              <w:jc w:val="center"/>
              <w:rPr>
                <w:rFonts w:cs="Tahoma"/>
                <w:sz w:val="21"/>
                <w:szCs w:val="21"/>
              </w:rPr>
            </w:pPr>
            <w:r>
              <w:rPr>
                <w:rFonts w:hint="eastAsia"/>
                <w:sz w:val="21"/>
                <w:szCs w:val="21"/>
              </w:rPr>
              <w:t>物流中心</w:t>
            </w:r>
          </w:p>
        </w:tc>
        <w:tc>
          <w:tcPr>
            <w:tcW w:w="640" w:type="pct"/>
            <w:shd w:val="clear" w:color="auto" w:fill="auto"/>
            <w:vAlign w:val="center"/>
          </w:tcPr>
          <w:p w:rsidR="00867C95" w:rsidRDefault="00C5701E">
            <w:pPr>
              <w:jc w:val="center"/>
              <w:rPr>
                <w:rFonts w:cs="Tahoma"/>
                <w:sz w:val="21"/>
                <w:szCs w:val="21"/>
              </w:rPr>
            </w:pPr>
            <w:r>
              <w:rPr>
                <w:rFonts w:hint="eastAsia"/>
                <w:sz w:val="21"/>
                <w:szCs w:val="21"/>
              </w:rPr>
              <w:t>孙龙良</w:t>
            </w:r>
          </w:p>
        </w:tc>
        <w:tc>
          <w:tcPr>
            <w:tcW w:w="1142" w:type="pct"/>
            <w:shd w:val="clear" w:color="auto" w:fill="auto"/>
            <w:vAlign w:val="center"/>
          </w:tcPr>
          <w:p w:rsidR="00867C95" w:rsidRDefault="00C5701E">
            <w:pPr>
              <w:jc w:val="center"/>
              <w:rPr>
                <w:rFonts w:cs="Tahoma"/>
                <w:sz w:val="21"/>
                <w:szCs w:val="21"/>
              </w:rPr>
            </w:pPr>
            <w:r>
              <w:rPr>
                <w:rFonts w:hint="eastAsia"/>
                <w:sz w:val="21"/>
                <w:szCs w:val="21"/>
              </w:rPr>
              <w:t>18866292333</w:t>
            </w:r>
          </w:p>
        </w:tc>
      </w:tr>
      <w:tr w:rsidR="00867C95">
        <w:trPr>
          <w:jc w:val="center"/>
        </w:trPr>
        <w:tc>
          <w:tcPr>
            <w:tcW w:w="323" w:type="pct"/>
            <w:shd w:val="clear" w:color="auto" w:fill="auto"/>
            <w:vAlign w:val="center"/>
          </w:tcPr>
          <w:p w:rsidR="00867C95" w:rsidRDefault="00C5701E">
            <w:pPr>
              <w:spacing w:line="320" w:lineRule="exact"/>
              <w:jc w:val="center"/>
              <w:rPr>
                <w:rFonts w:cs="Tahoma"/>
                <w:sz w:val="21"/>
                <w:szCs w:val="21"/>
              </w:rPr>
            </w:pPr>
            <w:r>
              <w:rPr>
                <w:rFonts w:hAnsi="宋体" w:cs="Calibri" w:hint="eastAsia"/>
                <w:color w:val="000000"/>
                <w:sz w:val="21"/>
                <w:szCs w:val="21"/>
              </w:rPr>
              <w:t>10</w:t>
            </w:r>
          </w:p>
        </w:tc>
        <w:tc>
          <w:tcPr>
            <w:tcW w:w="727" w:type="pct"/>
            <w:shd w:val="clear" w:color="auto" w:fill="auto"/>
            <w:vAlign w:val="center"/>
          </w:tcPr>
          <w:p w:rsidR="00867C95" w:rsidRDefault="00C5701E">
            <w:pPr>
              <w:jc w:val="center"/>
              <w:rPr>
                <w:rFonts w:cs="Tahoma"/>
                <w:sz w:val="21"/>
                <w:szCs w:val="21"/>
              </w:rPr>
            </w:pPr>
            <w:r>
              <w:rPr>
                <w:rFonts w:hint="eastAsia"/>
                <w:sz w:val="21"/>
                <w:szCs w:val="21"/>
              </w:rPr>
              <w:t>江苏垦乐节能环保科技有限公司</w:t>
            </w:r>
          </w:p>
        </w:tc>
        <w:tc>
          <w:tcPr>
            <w:tcW w:w="410" w:type="pct"/>
            <w:shd w:val="clear" w:color="auto" w:fill="auto"/>
            <w:vAlign w:val="center"/>
          </w:tcPr>
          <w:p w:rsidR="00867C95" w:rsidRDefault="00C5701E">
            <w:pPr>
              <w:jc w:val="center"/>
              <w:rPr>
                <w:rFonts w:cs="Tahoma"/>
                <w:sz w:val="21"/>
                <w:szCs w:val="21"/>
              </w:rPr>
            </w:pPr>
            <w:r>
              <w:rPr>
                <w:rFonts w:hint="eastAsia"/>
                <w:sz w:val="21"/>
                <w:szCs w:val="21"/>
              </w:rPr>
              <w:t>维保</w:t>
            </w:r>
          </w:p>
        </w:tc>
        <w:tc>
          <w:tcPr>
            <w:tcW w:w="1102" w:type="pct"/>
            <w:shd w:val="clear" w:color="auto" w:fill="auto"/>
            <w:vAlign w:val="center"/>
          </w:tcPr>
          <w:p w:rsidR="00867C95" w:rsidRDefault="00C5701E">
            <w:pPr>
              <w:jc w:val="center"/>
              <w:rPr>
                <w:rFonts w:cs="Tahoma"/>
                <w:sz w:val="21"/>
                <w:szCs w:val="21"/>
              </w:rPr>
            </w:pPr>
            <w:r>
              <w:rPr>
                <w:rFonts w:hint="eastAsia"/>
                <w:sz w:val="21"/>
                <w:szCs w:val="21"/>
              </w:rPr>
              <w:t>青岛特殊钢铁有限公司物流中心环境除尘系统运行、维护外委</w:t>
            </w:r>
          </w:p>
        </w:tc>
        <w:tc>
          <w:tcPr>
            <w:tcW w:w="654" w:type="pct"/>
            <w:shd w:val="clear" w:color="auto" w:fill="auto"/>
            <w:vAlign w:val="center"/>
          </w:tcPr>
          <w:p w:rsidR="00867C95" w:rsidRDefault="00C5701E">
            <w:pPr>
              <w:jc w:val="center"/>
              <w:rPr>
                <w:rFonts w:cs="Tahoma"/>
                <w:sz w:val="21"/>
                <w:szCs w:val="21"/>
              </w:rPr>
            </w:pPr>
            <w:r>
              <w:rPr>
                <w:rFonts w:hint="eastAsia"/>
                <w:sz w:val="21"/>
                <w:szCs w:val="21"/>
              </w:rPr>
              <w:t>物流中心</w:t>
            </w:r>
          </w:p>
        </w:tc>
        <w:tc>
          <w:tcPr>
            <w:tcW w:w="640" w:type="pct"/>
            <w:shd w:val="clear" w:color="auto" w:fill="auto"/>
            <w:vAlign w:val="center"/>
          </w:tcPr>
          <w:p w:rsidR="00867C95" w:rsidRDefault="00C5701E">
            <w:pPr>
              <w:jc w:val="center"/>
              <w:rPr>
                <w:rFonts w:cs="Tahoma"/>
                <w:sz w:val="21"/>
                <w:szCs w:val="21"/>
              </w:rPr>
            </w:pPr>
            <w:r>
              <w:rPr>
                <w:rFonts w:hint="eastAsia"/>
                <w:sz w:val="21"/>
                <w:szCs w:val="21"/>
              </w:rPr>
              <w:t>成尔峰</w:t>
            </w:r>
          </w:p>
        </w:tc>
        <w:tc>
          <w:tcPr>
            <w:tcW w:w="1142" w:type="pct"/>
            <w:shd w:val="clear" w:color="auto" w:fill="auto"/>
            <w:vAlign w:val="center"/>
          </w:tcPr>
          <w:p w:rsidR="00867C95" w:rsidRDefault="00C5701E">
            <w:pPr>
              <w:jc w:val="center"/>
              <w:rPr>
                <w:rFonts w:cs="Tahoma"/>
                <w:sz w:val="21"/>
                <w:szCs w:val="21"/>
              </w:rPr>
            </w:pPr>
            <w:r>
              <w:rPr>
                <w:rFonts w:hint="eastAsia"/>
                <w:sz w:val="21"/>
                <w:szCs w:val="21"/>
              </w:rPr>
              <w:t>18036311056</w:t>
            </w:r>
          </w:p>
        </w:tc>
      </w:tr>
    </w:tbl>
    <w:p w:rsidR="00867C95" w:rsidRDefault="00C5701E">
      <w:pPr>
        <w:rPr>
          <w:sz w:val="28"/>
        </w:rPr>
      </w:pPr>
      <w:r>
        <w:rPr>
          <w:rFonts w:hint="eastAsia"/>
          <w:sz w:val="28"/>
        </w:rPr>
        <w:br w:type="page"/>
      </w:r>
    </w:p>
    <w:p w:rsidR="00867C95" w:rsidRDefault="00C5701E" w:rsidP="007A2A1D">
      <w:pPr>
        <w:pStyle w:val="1"/>
        <w:spacing w:beforeLines="150" w:afterLines="100" w:line="520" w:lineRule="exact"/>
        <w:rPr>
          <w:sz w:val="32"/>
        </w:rPr>
      </w:pPr>
      <w:bookmarkStart w:id="613" w:name="_Toc7594"/>
      <w:bookmarkStart w:id="614" w:name="_Toc27987"/>
      <w:r>
        <w:rPr>
          <w:rFonts w:hint="eastAsia"/>
          <w:sz w:val="32"/>
        </w:rPr>
        <w:lastRenderedPageBreak/>
        <w:t>附件</w:t>
      </w:r>
      <w:r>
        <w:rPr>
          <w:rFonts w:hint="eastAsia"/>
          <w:sz w:val="32"/>
        </w:rPr>
        <w:t>二</w:t>
      </w:r>
      <w:r>
        <w:rPr>
          <w:rFonts w:hint="eastAsia"/>
          <w:sz w:val="32"/>
        </w:rPr>
        <w:t>外部应急部门</w:t>
      </w:r>
      <w:r>
        <w:rPr>
          <w:sz w:val="32"/>
        </w:rPr>
        <w:t>联系方式</w:t>
      </w:r>
      <w:bookmarkEnd w:id="613"/>
    </w:p>
    <w:tbl>
      <w:tblPr>
        <w:tblW w:w="0" w:type="auto"/>
        <w:tblInd w:w="3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09"/>
        <w:gridCol w:w="3402"/>
        <w:gridCol w:w="992"/>
        <w:gridCol w:w="1276"/>
        <w:gridCol w:w="1751"/>
      </w:tblGrid>
      <w:tr w:rsidR="00867C95">
        <w:trPr>
          <w:trHeight w:val="454"/>
        </w:trPr>
        <w:tc>
          <w:tcPr>
            <w:tcW w:w="709" w:type="dxa"/>
            <w:noWrap/>
            <w:vAlign w:val="center"/>
          </w:tcPr>
          <w:p w:rsidR="00867C95" w:rsidRDefault="00C5701E">
            <w:pPr>
              <w:jc w:val="center"/>
              <w:rPr>
                <w:rFonts w:ascii="宋体" w:hAnsi="宋体" w:cs="宋体"/>
                <w:b/>
                <w:sz w:val="21"/>
                <w:szCs w:val="21"/>
              </w:rPr>
            </w:pPr>
            <w:r>
              <w:rPr>
                <w:rFonts w:ascii="宋体" w:hAnsi="宋体" w:cs="宋体" w:hint="eastAsia"/>
                <w:b/>
                <w:sz w:val="21"/>
                <w:szCs w:val="21"/>
              </w:rPr>
              <w:t>序号</w:t>
            </w:r>
          </w:p>
        </w:tc>
        <w:tc>
          <w:tcPr>
            <w:tcW w:w="3402" w:type="dxa"/>
            <w:noWrap/>
            <w:vAlign w:val="center"/>
          </w:tcPr>
          <w:p w:rsidR="00867C95" w:rsidRDefault="00C5701E">
            <w:pPr>
              <w:jc w:val="center"/>
              <w:rPr>
                <w:rFonts w:ascii="宋体" w:hAnsi="宋体" w:cs="宋体"/>
                <w:b/>
                <w:sz w:val="21"/>
                <w:szCs w:val="21"/>
              </w:rPr>
            </w:pPr>
            <w:r>
              <w:rPr>
                <w:rFonts w:ascii="宋体" w:hAnsi="宋体" w:cs="宋体" w:hint="eastAsia"/>
                <w:b/>
                <w:sz w:val="21"/>
                <w:szCs w:val="21"/>
              </w:rPr>
              <w:t>单位名称</w:t>
            </w:r>
          </w:p>
        </w:tc>
        <w:tc>
          <w:tcPr>
            <w:tcW w:w="992" w:type="dxa"/>
            <w:noWrap/>
            <w:vAlign w:val="center"/>
          </w:tcPr>
          <w:p w:rsidR="00867C95" w:rsidRDefault="00C5701E">
            <w:pPr>
              <w:jc w:val="center"/>
              <w:rPr>
                <w:rFonts w:ascii="宋体" w:hAnsi="宋体" w:cs="宋体"/>
                <w:b/>
                <w:sz w:val="21"/>
                <w:szCs w:val="21"/>
              </w:rPr>
            </w:pPr>
            <w:r>
              <w:rPr>
                <w:rFonts w:ascii="宋体" w:hAnsi="宋体" w:cs="宋体" w:hint="eastAsia"/>
                <w:b/>
                <w:sz w:val="21"/>
                <w:szCs w:val="21"/>
              </w:rPr>
              <w:t>姓名</w:t>
            </w:r>
          </w:p>
        </w:tc>
        <w:tc>
          <w:tcPr>
            <w:tcW w:w="1276" w:type="dxa"/>
            <w:noWrap/>
            <w:vAlign w:val="center"/>
          </w:tcPr>
          <w:p w:rsidR="00867C95" w:rsidRDefault="00C5701E">
            <w:pPr>
              <w:jc w:val="center"/>
              <w:rPr>
                <w:rFonts w:ascii="宋体" w:hAnsi="宋体" w:cs="宋体"/>
                <w:b/>
                <w:sz w:val="21"/>
                <w:szCs w:val="21"/>
              </w:rPr>
            </w:pPr>
            <w:r>
              <w:rPr>
                <w:rFonts w:ascii="宋体" w:hAnsi="宋体" w:cs="宋体" w:hint="eastAsia"/>
                <w:b/>
                <w:sz w:val="21"/>
                <w:szCs w:val="21"/>
              </w:rPr>
              <w:t>应急电话</w:t>
            </w:r>
          </w:p>
        </w:tc>
        <w:tc>
          <w:tcPr>
            <w:tcW w:w="1751" w:type="dxa"/>
            <w:noWrap/>
            <w:vAlign w:val="center"/>
          </w:tcPr>
          <w:p w:rsidR="00867C95" w:rsidRDefault="00C5701E">
            <w:pPr>
              <w:jc w:val="center"/>
              <w:rPr>
                <w:rFonts w:ascii="宋体" w:hAnsi="宋体" w:cs="宋体"/>
                <w:b/>
                <w:sz w:val="21"/>
                <w:szCs w:val="21"/>
              </w:rPr>
            </w:pPr>
            <w:r>
              <w:rPr>
                <w:rFonts w:ascii="宋体" w:hAnsi="宋体" w:cs="宋体" w:hint="eastAsia"/>
                <w:b/>
                <w:sz w:val="21"/>
                <w:szCs w:val="21"/>
              </w:rPr>
              <w:t>手机</w:t>
            </w:r>
          </w:p>
        </w:tc>
      </w:tr>
      <w:tr w:rsidR="00867C95">
        <w:trPr>
          <w:trHeight w:val="454"/>
        </w:trPr>
        <w:tc>
          <w:tcPr>
            <w:tcW w:w="709"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1</w:t>
            </w:r>
          </w:p>
        </w:tc>
        <w:tc>
          <w:tcPr>
            <w:tcW w:w="3402" w:type="dxa"/>
            <w:noWrap/>
            <w:vAlign w:val="center"/>
          </w:tcPr>
          <w:p w:rsidR="00867C95" w:rsidRDefault="00C5701E">
            <w:pPr>
              <w:rPr>
                <w:rFonts w:ascii="宋体" w:hAnsi="宋体" w:cs="宋体"/>
                <w:sz w:val="21"/>
                <w:szCs w:val="21"/>
              </w:rPr>
            </w:pPr>
            <w:r>
              <w:rPr>
                <w:rFonts w:ascii="宋体" w:hAnsi="宋体" w:cs="宋体" w:hint="eastAsia"/>
                <w:sz w:val="21"/>
                <w:szCs w:val="21"/>
              </w:rPr>
              <w:t>青岛市人民政府应急管理办公室</w:t>
            </w:r>
          </w:p>
        </w:tc>
        <w:tc>
          <w:tcPr>
            <w:tcW w:w="992"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办公室</w:t>
            </w:r>
          </w:p>
        </w:tc>
        <w:tc>
          <w:tcPr>
            <w:tcW w:w="1276"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85913088</w:t>
            </w:r>
          </w:p>
        </w:tc>
        <w:tc>
          <w:tcPr>
            <w:tcW w:w="1751" w:type="dxa"/>
            <w:noWrap/>
            <w:vAlign w:val="center"/>
          </w:tcPr>
          <w:p w:rsidR="00867C95" w:rsidRDefault="00867C95">
            <w:pPr>
              <w:jc w:val="center"/>
              <w:rPr>
                <w:rFonts w:ascii="宋体" w:hAnsi="宋体" w:cs="宋体"/>
                <w:sz w:val="21"/>
                <w:szCs w:val="21"/>
              </w:rPr>
            </w:pPr>
          </w:p>
        </w:tc>
      </w:tr>
      <w:tr w:rsidR="00867C95">
        <w:trPr>
          <w:trHeight w:val="454"/>
        </w:trPr>
        <w:tc>
          <w:tcPr>
            <w:tcW w:w="709"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2</w:t>
            </w:r>
          </w:p>
        </w:tc>
        <w:tc>
          <w:tcPr>
            <w:tcW w:w="3402" w:type="dxa"/>
            <w:noWrap/>
            <w:vAlign w:val="center"/>
          </w:tcPr>
          <w:p w:rsidR="00867C95" w:rsidRDefault="00C5701E">
            <w:pPr>
              <w:rPr>
                <w:rFonts w:ascii="宋体" w:hAnsi="宋体" w:cs="宋体"/>
                <w:sz w:val="21"/>
                <w:szCs w:val="21"/>
              </w:rPr>
            </w:pPr>
            <w:r>
              <w:rPr>
                <w:rFonts w:ascii="宋体" w:hAnsi="宋体" w:cs="宋体" w:hint="eastAsia"/>
                <w:sz w:val="21"/>
                <w:szCs w:val="21"/>
              </w:rPr>
              <w:t>青岛市应急管理局</w:t>
            </w:r>
          </w:p>
        </w:tc>
        <w:tc>
          <w:tcPr>
            <w:tcW w:w="992"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办公室</w:t>
            </w:r>
          </w:p>
        </w:tc>
        <w:tc>
          <w:tcPr>
            <w:tcW w:w="1276"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85913578</w:t>
            </w:r>
          </w:p>
        </w:tc>
        <w:tc>
          <w:tcPr>
            <w:tcW w:w="1751" w:type="dxa"/>
            <w:noWrap/>
            <w:vAlign w:val="center"/>
          </w:tcPr>
          <w:p w:rsidR="00867C95" w:rsidRDefault="00867C95">
            <w:pPr>
              <w:jc w:val="center"/>
              <w:rPr>
                <w:rFonts w:ascii="宋体" w:hAnsi="宋体" w:cs="宋体"/>
                <w:sz w:val="21"/>
                <w:szCs w:val="21"/>
              </w:rPr>
            </w:pPr>
          </w:p>
        </w:tc>
      </w:tr>
      <w:tr w:rsidR="00867C95">
        <w:trPr>
          <w:trHeight w:val="454"/>
        </w:trPr>
        <w:tc>
          <w:tcPr>
            <w:tcW w:w="709"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3</w:t>
            </w:r>
          </w:p>
        </w:tc>
        <w:tc>
          <w:tcPr>
            <w:tcW w:w="3402" w:type="dxa"/>
            <w:noWrap/>
            <w:vAlign w:val="center"/>
          </w:tcPr>
          <w:p w:rsidR="00867C95" w:rsidRDefault="00C5701E">
            <w:pPr>
              <w:rPr>
                <w:rFonts w:ascii="宋体" w:hAnsi="宋体" w:cs="宋体"/>
                <w:sz w:val="21"/>
                <w:szCs w:val="21"/>
              </w:rPr>
            </w:pPr>
            <w:r>
              <w:rPr>
                <w:rFonts w:ascii="宋体" w:hAnsi="宋体" w:cs="宋体" w:hint="eastAsia"/>
                <w:sz w:val="21"/>
                <w:szCs w:val="21"/>
              </w:rPr>
              <w:t>青岛西海岸新区应急管理局</w:t>
            </w:r>
          </w:p>
        </w:tc>
        <w:tc>
          <w:tcPr>
            <w:tcW w:w="992"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办公室</w:t>
            </w:r>
          </w:p>
        </w:tc>
        <w:tc>
          <w:tcPr>
            <w:tcW w:w="1276"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86170661</w:t>
            </w:r>
          </w:p>
        </w:tc>
        <w:tc>
          <w:tcPr>
            <w:tcW w:w="1751" w:type="dxa"/>
            <w:noWrap/>
            <w:vAlign w:val="center"/>
          </w:tcPr>
          <w:p w:rsidR="00867C95" w:rsidRDefault="00867C95">
            <w:pPr>
              <w:jc w:val="center"/>
              <w:rPr>
                <w:rFonts w:ascii="宋体" w:hAnsi="宋体" w:cs="宋体"/>
                <w:sz w:val="21"/>
                <w:szCs w:val="21"/>
              </w:rPr>
            </w:pPr>
          </w:p>
        </w:tc>
      </w:tr>
      <w:tr w:rsidR="00867C95">
        <w:trPr>
          <w:trHeight w:val="454"/>
        </w:trPr>
        <w:tc>
          <w:tcPr>
            <w:tcW w:w="709"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5</w:t>
            </w:r>
          </w:p>
        </w:tc>
        <w:tc>
          <w:tcPr>
            <w:tcW w:w="3402" w:type="dxa"/>
            <w:noWrap/>
            <w:vAlign w:val="center"/>
          </w:tcPr>
          <w:p w:rsidR="00867C95" w:rsidRDefault="00C5701E">
            <w:pPr>
              <w:rPr>
                <w:rFonts w:ascii="宋体" w:hAnsi="宋体" w:cs="宋体"/>
                <w:sz w:val="21"/>
                <w:szCs w:val="21"/>
              </w:rPr>
            </w:pPr>
            <w:r>
              <w:rPr>
                <w:rFonts w:ascii="宋体" w:hAnsi="宋体" w:cs="宋体" w:hint="eastAsia"/>
                <w:sz w:val="21"/>
                <w:szCs w:val="21"/>
              </w:rPr>
              <w:t>董家口管委应急</w:t>
            </w:r>
            <w:r>
              <w:rPr>
                <w:rFonts w:ascii="宋体" w:hAnsi="宋体" w:cs="宋体" w:hint="eastAsia"/>
                <w:sz w:val="21"/>
                <w:szCs w:val="21"/>
              </w:rPr>
              <w:t>管理部</w:t>
            </w:r>
          </w:p>
        </w:tc>
        <w:tc>
          <w:tcPr>
            <w:tcW w:w="992"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王勇</w:t>
            </w:r>
          </w:p>
        </w:tc>
        <w:tc>
          <w:tcPr>
            <w:tcW w:w="1276"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55585250</w:t>
            </w:r>
          </w:p>
        </w:tc>
        <w:tc>
          <w:tcPr>
            <w:tcW w:w="1751"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15053252977</w:t>
            </w:r>
          </w:p>
        </w:tc>
      </w:tr>
      <w:tr w:rsidR="00867C95">
        <w:trPr>
          <w:trHeight w:val="454"/>
        </w:trPr>
        <w:tc>
          <w:tcPr>
            <w:tcW w:w="709"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6</w:t>
            </w:r>
          </w:p>
        </w:tc>
        <w:tc>
          <w:tcPr>
            <w:tcW w:w="3402" w:type="dxa"/>
            <w:noWrap/>
            <w:vAlign w:val="center"/>
          </w:tcPr>
          <w:p w:rsidR="00867C95" w:rsidRDefault="00C5701E">
            <w:pPr>
              <w:rPr>
                <w:rFonts w:ascii="宋体" w:hAnsi="宋体" w:cs="宋体"/>
                <w:sz w:val="21"/>
                <w:szCs w:val="21"/>
              </w:rPr>
            </w:pPr>
            <w:r>
              <w:rPr>
                <w:rFonts w:ascii="宋体" w:hAnsi="宋体" w:cs="宋体" w:hint="eastAsia"/>
                <w:sz w:val="21"/>
                <w:szCs w:val="21"/>
              </w:rPr>
              <w:t>黄岛区</w:t>
            </w:r>
            <w:r>
              <w:rPr>
                <w:rFonts w:ascii="宋体" w:hAnsi="宋体" w:cs="宋体" w:hint="eastAsia"/>
                <w:sz w:val="21"/>
                <w:szCs w:val="21"/>
              </w:rPr>
              <w:t>市场监督管理局</w:t>
            </w:r>
          </w:p>
        </w:tc>
        <w:tc>
          <w:tcPr>
            <w:tcW w:w="992"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办公室</w:t>
            </w:r>
          </w:p>
        </w:tc>
        <w:tc>
          <w:tcPr>
            <w:tcW w:w="1276"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81731271</w:t>
            </w:r>
          </w:p>
        </w:tc>
        <w:tc>
          <w:tcPr>
            <w:tcW w:w="1751" w:type="dxa"/>
            <w:noWrap/>
            <w:vAlign w:val="center"/>
          </w:tcPr>
          <w:p w:rsidR="00867C95" w:rsidRDefault="00867C95">
            <w:pPr>
              <w:jc w:val="center"/>
              <w:rPr>
                <w:rFonts w:ascii="宋体" w:hAnsi="宋体" w:cs="宋体"/>
                <w:sz w:val="21"/>
                <w:szCs w:val="21"/>
              </w:rPr>
            </w:pPr>
          </w:p>
        </w:tc>
      </w:tr>
      <w:tr w:rsidR="00867C95">
        <w:trPr>
          <w:trHeight w:val="454"/>
        </w:trPr>
        <w:tc>
          <w:tcPr>
            <w:tcW w:w="709" w:type="dxa"/>
            <w:noWrap/>
            <w:vAlign w:val="center"/>
          </w:tcPr>
          <w:p w:rsidR="00867C95" w:rsidRDefault="00C5701E">
            <w:pPr>
              <w:pStyle w:val="Default"/>
              <w:jc w:val="center"/>
              <w:rPr>
                <w:rFonts w:ascii="宋体" w:eastAsia="宋体" w:hAnsi="宋体" w:cs="宋体"/>
                <w:sz w:val="21"/>
                <w:szCs w:val="21"/>
              </w:rPr>
            </w:pPr>
            <w:r>
              <w:rPr>
                <w:rFonts w:ascii="宋体" w:eastAsia="宋体" w:hAnsi="宋体" w:cs="宋体" w:hint="eastAsia"/>
                <w:sz w:val="21"/>
                <w:szCs w:val="21"/>
              </w:rPr>
              <w:t>7</w:t>
            </w:r>
          </w:p>
        </w:tc>
        <w:tc>
          <w:tcPr>
            <w:tcW w:w="3402" w:type="dxa"/>
            <w:noWrap/>
            <w:vAlign w:val="center"/>
          </w:tcPr>
          <w:p w:rsidR="00867C95" w:rsidRDefault="00C5701E">
            <w:pPr>
              <w:rPr>
                <w:rFonts w:ascii="宋体" w:hAnsi="宋体" w:cs="宋体"/>
                <w:sz w:val="21"/>
                <w:szCs w:val="21"/>
              </w:rPr>
            </w:pPr>
            <w:r>
              <w:rPr>
                <w:rFonts w:ascii="宋体" w:hAnsi="宋体" w:cs="宋体" w:hint="eastAsia"/>
                <w:sz w:val="21"/>
                <w:szCs w:val="21"/>
              </w:rPr>
              <w:t>青岛市</w:t>
            </w:r>
            <w:r>
              <w:rPr>
                <w:rFonts w:ascii="宋体" w:hAnsi="宋体" w:cs="宋体" w:hint="eastAsia"/>
                <w:sz w:val="21"/>
                <w:szCs w:val="21"/>
              </w:rPr>
              <w:t>生态环境</w:t>
            </w:r>
            <w:r>
              <w:rPr>
                <w:rFonts w:ascii="宋体" w:hAnsi="宋体" w:cs="宋体" w:hint="eastAsia"/>
                <w:sz w:val="21"/>
                <w:szCs w:val="21"/>
              </w:rPr>
              <w:t>局</w:t>
            </w:r>
          </w:p>
        </w:tc>
        <w:tc>
          <w:tcPr>
            <w:tcW w:w="992"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办公室</w:t>
            </w:r>
          </w:p>
        </w:tc>
        <w:tc>
          <w:tcPr>
            <w:tcW w:w="1276"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82877040</w:t>
            </w:r>
          </w:p>
        </w:tc>
        <w:tc>
          <w:tcPr>
            <w:tcW w:w="1751" w:type="dxa"/>
            <w:noWrap/>
            <w:vAlign w:val="center"/>
          </w:tcPr>
          <w:p w:rsidR="00867C95" w:rsidRDefault="00867C95">
            <w:pPr>
              <w:jc w:val="center"/>
              <w:rPr>
                <w:rFonts w:ascii="宋体" w:hAnsi="宋体" w:cs="宋体"/>
                <w:sz w:val="21"/>
                <w:szCs w:val="21"/>
              </w:rPr>
            </w:pPr>
          </w:p>
        </w:tc>
      </w:tr>
      <w:tr w:rsidR="00867C95">
        <w:trPr>
          <w:trHeight w:val="454"/>
        </w:trPr>
        <w:tc>
          <w:tcPr>
            <w:tcW w:w="709" w:type="dxa"/>
            <w:noWrap/>
            <w:vAlign w:val="center"/>
          </w:tcPr>
          <w:p w:rsidR="00867C95" w:rsidRDefault="00C5701E">
            <w:pPr>
              <w:pStyle w:val="Default"/>
              <w:jc w:val="center"/>
              <w:rPr>
                <w:rFonts w:ascii="宋体" w:eastAsia="宋体" w:hAnsi="宋体" w:cs="宋体"/>
                <w:sz w:val="21"/>
                <w:szCs w:val="21"/>
              </w:rPr>
            </w:pPr>
            <w:r>
              <w:rPr>
                <w:rFonts w:ascii="宋体" w:eastAsia="宋体" w:hAnsi="宋体" w:cs="宋体" w:hint="eastAsia"/>
                <w:sz w:val="21"/>
                <w:szCs w:val="21"/>
              </w:rPr>
              <w:t>8</w:t>
            </w:r>
          </w:p>
        </w:tc>
        <w:tc>
          <w:tcPr>
            <w:tcW w:w="3402" w:type="dxa"/>
            <w:noWrap/>
            <w:vAlign w:val="center"/>
          </w:tcPr>
          <w:p w:rsidR="00867C95" w:rsidRDefault="00C5701E">
            <w:pPr>
              <w:rPr>
                <w:rFonts w:ascii="宋体" w:hAnsi="宋体" w:cs="宋体"/>
                <w:sz w:val="21"/>
                <w:szCs w:val="21"/>
              </w:rPr>
            </w:pPr>
            <w:r>
              <w:rPr>
                <w:rFonts w:ascii="宋体" w:hAnsi="宋体" w:cs="宋体" w:hint="eastAsia"/>
                <w:sz w:val="21"/>
                <w:szCs w:val="21"/>
              </w:rPr>
              <w:t>黄岛区监察大队二中队</w:t>
            </w:r>
          </w:p>
        </w:tc>
        <w:tc>
          <w:tcPr>
            <w:tcW w:w="992"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孙绪波</w:t>
            </w:r>
          </w:p>
        </w:tc>
        <w:tc>
          <w:tcPr>
            <w:tcW w:w="1276"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86118011</w:t>
            </w:r>
          </w:p>
        </w:tc>
        <w:tc>
          <w:tcPr>
            <w:tcW w:w="1751" w:type="dxa"/>
            <w:noWrap/>
            <w:vAlign w:val="center"/>
          </w:tcPr>
          <w:p w:rsidR="00867C95" w:rsidRDefault="00867C95">
            <w:pPr>
              <w:jc w:val="center"/>
              <w:rPr>
                <w:rFonts w:ascii="宋体" w:hAnsi="宋体" w:cs="宋体"/>
                <w:sz w:val="21"/>
                <w:szCs w:val="21"/>
              </w:rPr>
            </w:pPr>
          </w:p>
        </w:tc>
      </w:tr>
      <w:tr w:rsidR="00867C95">
        <w:trPr>
          <w:trHeight w:val="454"/>
        </w:trPr>
        <w:tc>
          <w:tcPr>
            <w:tcW w:w="709" w:type="dxa"/>
            <w:noWrap/>
            <w:vAlign w:val="center"/>
          </w:tcPr>
          <w:p w:rsidR="00867C95" w:rsidRDefault="00C5701E">
            <w:pPr>
              <w:pStyle w:val="Default"/>
              <w:jc w:val="center"/>
              <w:rPr>
                <w:rFonts w:ascii="宋体" w:eastAsia="宋体" w:hAnsi="宋体" w:cs="宋体"/>
                <w:sz w:val="21"/>
                <w:szCs w:val="21"/>
              </w:rPr>
            </w:pPr>
            <w:r>
              <w:rPr>
                <w:rFonts w:ascii="宋体" w:eastAsia="宋体" w:hAnsi="宋体" w:cs="宋体" w:hint="eastAsia"/>
                <w:sz w:val="21"/>
                <w:szCs w:val="21"/>
              </w:rPr>
              <w:t>9</w:t>
            </w:r>
          </w:p>
        </w:tc>
        <w:tc>
          <w:tcPr>
            <w:tcW w:w="3402" w:type="dxa"/>
            <w:noWrap/>
            <w:vAlign w:val="center"/>
          </w:tcPr>
          <w:p w:rsidR="00867C95" w:rsidRDefault="00C5701E">
            <w:pPr>
              <w:rPr>
                <w:rFonts w:ascii="宋体" w:hAnsi="宋体" w:cs="宋体"/>
                <w:sz w:val="21"/>
                <w:szCs w:val="21"/>
              </w:rPr>
            </w:pPr>
            <w:r>
              <w:rPr>
                <w:rFonts w:ascii="宋体" w:hAnsi="宋体" w:cs="宋体" w:hint="eastAsia"/>
                <w:sz w:val="21"/>
                <w:szCs w:val="21"/>
              </w:rPr>
              <w:t>青岛市环境保护监测站</w:t>
            </w:r>
          </w:p>
        </w:tc>
        <w:tc>
          <w:tcPr>
            <w:tcW w:w="992"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办公室</w:t>
            </w:r>
          </w:p>
        </w:tc>
        <w:tc>
          <w:tcPr>
            <w:tcW w:w="1276"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82899928</w:t>
            </w:r>
          </w:p>
        </w:tc>
        <w:tc>
          <w:tcPr>
            <w:tcW w:w="1751" w:type="dxa"/>
            <w:noWrap/>
            <w:vAlign w:val="center"/>
          </w:tcPr>
          <w:p w:rsidR="00867C95" w:rsidRDefault="00867C95">
            <w:pPr>
              <w:jc w:val="center"/>
              <w:rPr>
                <w:rFonts w:ascii="宋体" w:hAnsi="宋体" w:cs="宋体"/>
                <w:sz w:val="21"/>
                <w:szCs w:val="21"/>
              </w:rPr>
            </w:pPr>
          </w:p>
        </w:tc>
      </w:tr>
      <w:tr w:rsidR="00867C95">
        <w:trPr>
          <w:trHeight w:val="454"/>
        </w:trPr>
        <w:tc>
          <w:tcPr>
            <w:tcW w:w="709" w:type="dxa"/>
            <w:noWrap/>
            <w:vAlign w:val="center"/>
          </w:tcPr>
          <w:p w:rsidR="00867C95" w:rsidRDefault="00C5701E">
            <w:pPr>
              <w:pStyle w:val="Default"/>
              <w:jc w:val="center"/>
              <w:rPr>
                <w:rFonts w:ascii="宋体" w:eastAsia="宋体" w:hAnsi="宋体" w:cs="宋体"/>
                <w:sz w:val="21"/>
                <w:szCs w:val="21"/>
              </w:rPr>
            </w:pPr>
            <w:r>
              <w:rPr>
                <w:rFonts w:ascii="宋体" w:eastAsia="宋体" w:hAnsi="宋体" w:cs="宋体" w:hint="eastAsia"/>
                <w:sz w:val="21"/>
                <w:szCs w:val="21"/>
              </w:rPr>
              <w:t>10</w:t>
            </w:r>
          </w:p>
        </w:tc>
        <w:tc>
          <w:tcPr>
            <w:tcW w:w="3402" w:type="dxa"/>
            <w:noWrap/>
            <w:vAlign w:val="center"/>
          </w:tcPr>
          <w:p w:rsidR="00867C95" w:rsidRDefault="00C5701E">
            <w:pPr>
              <w:rPr>
                <w:rFonts w:ascii="宋体" w:hAnsi="宋体" w:cs="宋体"/>
                <w:sz w:val="21"/>
                <w:szCs w:val="21"/>
              </w:rPr>
            </w:pPr>
            <w:r>
              <w:rPr>
                <w:rFonts w:ascii="宋体" w:hAnsi="宋体" w:cs="宋体" w:hint="eastAsia"/>
                <w:sz w:val="21"/>
                <w:szCs w:val="21"/>
              </w:rPr>
              <w:t>青岛西海岸新区</w:t>
            </w:r>
            <w:r>
              <w:rPr>
                <w:rFonts w:ascii="宋体" w:hAnsi="宋体" w:cs="宋体" w:hint="eastAsia"/>
                <w:sz w:val="21"/>
                <w:szCs w:val="21"/>
              </w:rPr>
              <w:t>人民医院</w:t>
            </w:r>
            <w:r>
              <w:rPr>
                <w:rFonts w:ascii="宋体" w:hAnsi="宋体" w:cs="宋体" w:hint="eastAsia"/>
                <w:sz w:val="21"/>
                <w:szCs w:val="21"/>
              </w:rPr>
              <w:t>泊里院区</w:t>
            </w:r>
          </w:p>
        </w:tc>
        <w:tc>
          <w:tcPr>
            <w:tcW w:w="992"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急诊科</w:t>
            </w:r>
          </w:p>
        </w:tc>
        <w:tc>
          <w:tcPr>
            <w:tcW w:w="1276"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8418</w:t>
            </w:r>
            <w:r>
              <w:rPr>
                <w:rFonts w:ascii="宋体" w:hAnsi="宋体" w:cs="宋体" w:hint="eastAsia"/>
                <w:sz w:val="21"/>
                <w:szCs w:val="21"/>
              </w:rPr>
              <w:t>1063</w:t>
            </w:r>
          </w:p>
        </w:tc>
        <w:tc>
          <w:tcPr>
            <w:tcW w:w="1751" w:type="dxa"/>
            <w:noWrap/>
            <w:vAlign w:val="center"/>
          </w:tcPr>
          <w:p w:rsidR="00867C95" w:rsidRDefault="00867C95">
            <w:pPr>
              <w:jc w:val="center"/>
              <w:rPr>
                <w:rFonts w:ascii="宋体" w:hAnsi="宋体" w:cs="宋体"/>
                <w:sz w:val="21"/>
                <w:szCs w:val="21"/>
              </w:rPr>
            </w:pPr>
          </w:p>
        </w:tc>
      </w:tr>
      <w:tr w:rsidR="00867C95">
        <w:trPr>
          <w:trHeight w:val="454"/>
        </w:trPr>
        <w:tc>
          <w:tcPr>
            <w:tcW w:w="709" w:type="dxa"/>
            <w:noWrap/>
            <w:vAlign w:val="center"/>
          </w:tcPr>
          <w:p w:rsidR="00867C95" w:rsidRDefault="00C5701E">
            <w:pPr>
              <w:pStyle w:val="Default"/>
              <w:jc w:val="center"/>
              <w:rPr>
                <w:rFonts w:ascii="宋体" w:eastAsia="宋体" w:hAnsi="宋体" w:cs="宋体"/>
                <w:sz w:val="21"/>
                <w:szCs w:val="21"/>
              </w:rPr>
            </w:pPr>
            <w:r>
              <w:rPr>
                <w:rFonts w:ascii="宋体" w:eastAsia="宋体" w:hAnsi="宋体" w:cs="宋体" w:hint="eastAsia"/>
                <w:sz w:val="21"/>
                <w:szCs w:val="21"/>
              </w:rPr>
              <w:t>11</w:t>
            </w:r>
          </w:p>
        </w:tc>
        <w:tc>
          <w:tcPr>
            <w:tcW w:w="3402" w:type="dxa"/>
            <w:noWrap/>
            <w:vAlign w:val="center"/>
          </w:tcPr>
          <w:p w:rsidR="00867C95" w:rsidRDefault="00C5701E">
            <w:pPr>
              <w:rPr>
                <w:rFonts w:ascii="宋体" w:hAnsi="宋体" w:cs="宋体"/>
                <w:sz w:val="21"/>
                <w:szCs w:val="21"/>
              </w:rPr>
            </w:pPr>
            <w:r>
              <w:rPr>
                <w:rFonts w:ascii="宋体" w:hAnsi="宋体" w:cs="宋体" w:hint="eastAsia"/>
                <w:sz w:val="21"/>
                <w:szCs w:val="21"/>
              </w:rPr>
              <w:t>青岛西海岸新区人民医院</w:t>
            </w:r>
          </w:p>
        </w:tc>
        <w:tc>
          <w:tcPr>
            <w:tcW w:w="992"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急诊科</w:t>
            </w:r>
          </w:p>
        </w:tc>
        <w:tc>
          <w:tcPr>
            <w:tcW w:w="1276"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86190000</w:t>
            </w:r>
          </w:p>
        </w:tc>
        <w:tc>
          <w:tcPr>
            <w:tcW w:w="1751" w:type="dxa"/>
            <w:noWrap/>
            <w:vAlign w:val="center"/>
          </w:tcPr>
          <w:p w:rsidR="00867C95" w:rsidRDefault="00867C95">
            <w:pPr>
              <w:jc w:val="center"/>
              <w:rPr>
                <w:rFonts w:ascii="宋体" w:hAnsi="宋体" w:cs="宋体"/>
                <w:sz w:val="21"/>
                <w:szCs w:val="21"/>
              </w:rPr>
            </w:pPr>
          </w:p>
        </w:tc>
      </w:tr>
      <w:tr w:rsidR="00867C95">
        <w:trPr>
          <w:trHeight w:val="454"/>
        </w:trPr>
        <w:tc>
          <w:tcPr>
            <w:tcW w:w="709"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12</w:t>
            </w:r>
          </w:p>
        </w:tc>
        <w:tc>
          <w:tcPr>
            <w:tcW w:w="3402" w:type="dxa"/>
            <w:noWrap/>
            <w:vAlign w:val="center"/>
          </w:tcPr>
          <w:p w:rsidR="00867C95" w:rsidRDefault="00C5701E">
            <w:pPr>
              <w:rPr>
                <w:rFonts w:ascii="宋体" w:hAnsi="宋体" w:cs="宋体"/>
                <w:sz w:val="21"/>
                <w:szCs w:val="21"/>
              </w:rPr>
            </w:pPr>
            <w:r>
              <w:rPr>
                <w:rFonts w:ascii="宋体" w:hAnsi="宋体" w:cs="宋体" w:hint="eastAsia"/>
                <w:sz w:val="21"/>
                <w:szCs w:val="21"/>
              </w:rPr>
              <w:t>黄岛区人民医院</w:t>
            </w:r>
          </w:p>
        </w:tc>
        <w:tc>
          <w:tcPr>
            <w:tcW w:w="992"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急诊科</w:t>
            </w:r>
          </w:p>
        </w:tc>
        <w:tc>
          <w:tcPr>
            <w:tcW w:w="1276"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86114910</w:t>
            </w:r>
          </w:p>
        </w:tc>
        <w:tc>
          <w:tcPr>
            <w:tcW w:w="1751" w:type="dxa"/>
            <w:noWrap/>
            <w:vAlign w:val="center"/>
          </w:tcPr>
          <w:p w:rsidR="00867C95" w:rsidRDefault="00867C95">
            <w:pPr>
              <w:jc w:val="center"/>
              <w:rPr>
                <w:rFonts w:ascii="宋体" w:hAnsi="宋体" w:cs="宋体"/>
                <w:sz w:val="21"/>
                <w:szCs w:val="21"/>
              </w:rPr>
            </w:pPr>
          </w:p>
        </w:tc>
      </w:tr>
      <w:tr w:rsidR="00867C95">
        <w:trPr>
          <w:trHeight w:val="454"/>
        </w:trPr>
        <w:tc>
          <w:tcPr>
            <w:tcW w:w="709"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13</w:t>
            </w:r>
          </w:p>
        </w:tc>
        <w:tc>
          <w:tcPr>
            <w:tcW w:w="3402" w:type="dxa"/>
            <w:noWrap/>
            <w:vAlign w:val="center"/>
          </w:tcPr>
          <w:p w:rsidR="00867C95" w:rsidRDefault="00C5701E">
            <w:pPr>
              <w:rPr>
                <w:rFonts w:ascii="宋体" w:hAnsi="宋体" w:cs="宋体"/>
                <w:sz w:val="21"/>
                <w:szCs w:val="21"/>
              </w:rPr>
            </w:pPr>
            <w:r>
              <w:rPr>
                <w:rFonts w:ascii="宋体" w:hAnsi="宋体" w:cs="宋体" w:hint="eastAsia"/>
                <w:sz w:val="21"/>
                <w:szCs w:val="21"/>
              </w:rPr>
              <w:t>火灾报警</w:t>
            </w:r>
          </w:p>
        </w:tc>
        <w:tc>
          <w:tcPr>
            <w:tcW w:w="992" w:type="dxa"/>
            <w:noWrap/>
            <w:vAlign w:val="center"/>
          </w:tcPr>
          <w:p w:rsidR="00867C95" w:rsidRDefault="00867C95">
            <w:pPr>
              <w:jc w:val="center"/>
              <w:rPr>
                <w:rFonts w:ascii="宋体" w:hAnsi="宋体" w:cs="宋体"/>
                <w:sz w:val="21"/>
                <w:szCs w:val="21"/>
              </w:rPr>
            </w:pPr>
          </w:p>
        </w:tc>
        <w:tc>
          <w:tcPr>
            <w:tcW w:w="1276"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119</w:t>
            </w:r>
          </w:p>
        </w:tc>
        <w:tc>
          <w:tcPr>
            <w:tcW w:w="1751" w:type="dxa"/>
            <w:noWrap/>
            <w:vAlign w:val="center"/>
          </w:tcPr>
          <w:p w:rsidR="00867C95" w:rsidRDefault="00867C95">
            <w:pPr>
              <w:jc w:val="center"/>
              <w:rPr>
                <w:rFonts w:ascii="宋体" w:hAnsi="宋体" w:cs="宋体"/>
                <w:sz w:val="21"/>
                <w:szCs w:val="21"/>
              </w:rPr>
            </w:pPr>
          </w:p>
        </w:tc>
      </w:tr>
      <w:tr w:rsidR="00867C95">
        <w:trPr>
          <w:trHeight w:val="454"/>
        </w:trPr>
        <w:tc>
          <w:tcPr>
            <w:tcW w:w="709"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14</w:t>
            </w:r>
          </w:p>
        </w:tc>
        <w:tc>
          <w:tcPr>
            <w:tcW w:w="3402" w:type="dxa"/>
            <w:noWrap/>
            <w:vAlign w:val="center"/>
          </w:tcPr>
          <w:p w:rsidR="00867C95" w:rsidRDefault="00C5701E">
            <w:pPr>
              <w:rPr>
                <w:rFonts w:ascii="宋体" w:hAnsi="宋体" w:cs="宋体"/>
                <w:sz w:val="21"/>
                <w:szCs w:val="21"/>
              </w:rPr>
            </w:pPr>
            <w:r>
              <w:rPr>
                <w:rFonts w:ascii="宋体" w:hAnsi="宋体" w:cs="宋体" w:hint="eastAsia"/>
                <w:sz w:val="21"/>
                <w:szCs w:val="21"/>
              </w:rPr>
              <w:t>急救报警</w:t>
            </w:r>
          </w:p>
        </w:tc>
        <w:tc>
          <w:tcPr>
            <w:tcW w:w="992" w:type="dxa"/>
            <w:noWrap/>
            <w:vAlign w:val="center"/>
          </w:tcPr>
          <w:p w:rsidR="00867C95" w:rsidRDefault="00867C95">
            <w:pPr>
              <w:jc w:val="center"/>
              <w:rPr>
                <w:rFonts w:ascii="宋体" w:hAnsi="宋体" w:cs="宋体"/>
                <w:sz w:val="21"/>
                <w:szCs w:val="21"/>
              </w:rPr>
            </w:pPr>
          </w:p>
        </w:tc>
        <w:tc>
          <w:tcPr>
            <w:tcW w:w="1276"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120</w:t>
            </w:r>
          </w:p>
        </w:tc>
        <w:tc>
          <w:tcPr>
            <w:tcW w:w="1751" w:type="dxa"/>
            <w:noWrap/>
            <w:vAlign w:val="center"/>
          </w:tcPr>
          <w:p w:rsidR="00867C95" w:rsidRDefault="00867C95">
            <w:pPr>
              <w:jc w:val="center"/>
              <w:rPr>
                <w:rFonts w:ascii="宋体" w:hAnsi="宋体" w:cs="宋体"/>
                <w:sz w:val="21"/>
                <w:szCs w:val="21"/>
              </w:rPr>
            </w:pPr>
          </w:p>
        </w:tc>
      </w:tr>
      <w:tr w:rsidR="00867C95">
        <w:trPr>
          <w:trHeight w:val="454"/>
        </w:trPr>
        <w:tc>
          <w:tcPr>
            <w:tcW w:w="709"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15</w:t>
            </w:r>
          </w:p>
        </w:tc>
        <w:tc>
          <w:tcPr>
            <w:tcW w:w="3402" w:type="dxa"/>
            <w:noWrap/>
            <w:vAlign w:val="center"/>
          </w:tcPr>
          <w:p w:rsidR="00867C95" w:rsidRDefault="00C5701E">
            <w:pPr>
              <w:rPr>
                <w:rFonts w:ascii="宋体" w:hAnsi="宋体" w:cs="宋体"/>
                <w:sz w:val="21"/>
                <w:szCs w:val="21"/>
              </w:rPr>
            </w:pPr>
            <w:r>
              <w:rPr>
                <w:rFonts w:ascii="宋体" w:hAnsi="宋体" w:cs="宋体" w:hint="eastAsia"/>
                <w:sz w:val="21"/>
                <w:szCs w:val="21"/>
              </w:rPr>
              <w:t>青岛市交通运输局</w:t>
            </w:r>
          </w:p>
        </w:tc>
        <w:tc>
          <w:tcPr>
            <w:tcW w:w="992"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办公室</w:t>
            </w:r>
          </w:p>
        </w:tc>
        <w:tc>
          <w:tcPr>
            <w:tcW w:w="1276"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88018903</w:t>
            </w:r>
          </w:p>
        </w:tc>
        <w:tc>
          <w:tcPr>
            <w:tcW w:w="1751" w:type="dxa"/>
            <w:noWrap/>
            <w:vAlign w:val="center"/>
          </w:tcPr>
          <w:p w:rsidR="00867C95" w:rsidRDefault="00867C95">
            <w:pPr>
              <w:jc w:val="center"/>
              <w:rPr>
                <w:rFonts w:ascii="宋体" w:hAnsi="宋体" w:cs="宋体"/>
                <w:sz w:val="21"/>
                <w:szCs w:val="21"/>
              </w:rPr>
            </w:pPr>
          </w:p>
        </w:tc>
      </w:tr>
      <w:tr w:rsidR="00867C95">
        <w:trPr>
          <w:trHeight w:val="454"/>
        </w:trPr>
        <w:tc>
          <w:tcPr>
            <w:tcW w:w="709"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16</w:t>
            </w:r>
          </w:p>
        </w:tc>
        <w:tc>
          <w:tcPr>
            <w:tcW w:w="3402" w:type="dxa"/>
            <w:noWrap/>
            <w:vAlign w:val="center"/>
          </w:tcPr>
          <w:p w:rsidR="00867C95" w:rsidRDefault="00C5701E">
            <w:pPr>
              <w:rPr>
                <w:rFonts w:ascii="宋体" w:hAnsi="宋体" w:cs="宋体"/>
                <w:sz w:val="21"/>
                <w:szCs w:val="21"/>
              </w:rPr>
            </w:pPr>
            <w:r>
              <w:rPr>
                <w:rFonts w:ascii="宋体" w:hAnsi="宋体" w:cs="宋体" w:hint="eastAsia"/>
                <w:sz w:val="21"/>
                <w:szCs w:val="21"/>
              </w:rPr>
              <w:t>青岛安工院电话</w:t>
            </w:r>
          </w:p>
        </w:tc>
        <w:tc>
          <w:tcPr>
            <w:tcW w:w="992" w:type="dxa"/>
            <w:noWrap/>
            <w:vAlign w:val="center"/>
          </w:tcPr>
          <w:p w:rsidR="00867C95" w:rsidRDefault="00867C95">
            <w:pPr>
              <w:jc w:val="center"/>
              <w:rPr>
                <w:rFonts w:ascii="宋体" w:hAnsi="宋体" w:cs="宋体"/>
                <w:sz w:val="21"/>
                <w:szCs w:val="21"/>
              </w:rPr>
            </w:pPr>
          </w:p>
        </w:tc>
        <w:tc>
          <w:tcPr>
            <w:tcW w:w="1276"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83786201</w:t>
            </w:r>
          </w:p>
        </w:tc>
        <w:tc>
          <w:tcPr>
            <w:tcW w:w="1751" w:type="dxa"/>
            <w:noWrap/>
            <w:vAlign w:val="center"/>
          </w:tcPr>
          <w:p w:rsidR="00867C95" w:rsidRDefault="00867C95">
            <w:pPr>
              <w:jc w:val="center"/>
              <w:rPr>
                <w:rFonts w:ascii="宋体" w:hAnsi="宋体" w:cs="宋体"/>
                <w:sz w:val="21"/>
                <w:szCs w:val="21"/>
              </w:rPr>
            </w:pPr>
          </w:p>
        </w:tc>
      </w:tr>
      <w:tr w:rsidR="00867C95">
        <w:trPr>
          <w:trHeight w:val="454"/>
        </w:trPr>
        <w:tc>
          <w:tcPr>
            <w:tcW w:w="709"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17</w:t>
            </w:r>
          </w:p>
        </w:tc>
        <w:tc>
          <w:tcPr>
            <w:tcW w:w="3402" w:type="dxa"/>
            <w:noWrap/>
            <w:vAlign w:val="center"/>
          </w:tcPr>
          <w:p w:rsidR="00867C95" w:rsidRDefault="00C5701E">
            <w:pPr>
              <w:rPr>
                <w:rFonts w:ascii="宋体" w:hAnsi="宋体" w:cs="宋体"/>
                <w:sz w:val="21"/>
                <w:szCs w:val="21"/>
              </w:rPr>
            </w:pPr>
            <w:r>
              <w:rPr>
                <w:rFonts w:ascii="宋体" w:hAnsi="宋体" w:cs="宋体" w:hint="eastAsia"/>
                <w:sz w:val="21"/>
                <w:szCs w:val="21"/>
              </w:rPr>
              <w:t>双星轮胎工业有限公司</w:t>
            </w:r>
          </w:p>
        </w:tc>
        <w:tc>
          <w:tcPr>
            <w:tcW w:w="992"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郑凯</w:t>
            </w:r>
          </w:p>
        </w:tc>
        <w:tc>
          <w:tcPr>
            <w:tcW w:w="1276"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67710880</w:t>
            </w:r>
          </w:p>
        </w:tc>
        <w:tc>
          <w:tcPr>
            <w:tcW w:w="1751"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13156376058</w:t>
            </w:r>
          </w:p>
        </w:tc>
      </w:tr>
      <w:tr w:rsidR="00867C95">
        <w:trPr>
          <w:trHeight w:val="454"/>
        </w:trPr>
        <w:tc>
          <w:tcPr>
            <w:tcW w:w="709"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18</w:t>
            </w:r>
          </w:p>
        </w:tc>
        <w:tc>
          <w:tcPr>
            <w:tcW w:w="3402" w:type="dxa"/>
            <w:noWrap/>
            <w:vAlign w:val="center"/>
          </w:tcPr>
          <w:p w:rsidR="00867C95" w:rsidRDefault="00C5701E">
            <w:pPr>
              <w:rPr>
                <w:rFonts w:ascii="宋体" w:hAnsi="宋体" w:cs="宋体"/>
                <w:sz w:val="21"/>
                <w:szCs w:val="21"/>
              </w:rPr>
            </w:pPr>
            <w:r>
              <w:rPr>
                <w:rFonts w:ascii="宋体" w:hAnsi="宋体" w:cs="宋体" w:hint="eastAsia"/>
                <w:sz w:val="21"/>
                <w:szCs w:val="21"/>
              </w:rPr>
              <w:t>青岛海晶化工有限公司</w:t>
            </w:r>
          </w:p>
        </w:tc>
        <w:tc>
          <w:tcPr>
            <w:tcW w:w="992"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王治华</w:t>
            </w:r>
          </w:p>
        </w:tc>
        <w:tc>
          <w:tcPr>
            <w:tcW w:w="1276"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84851575</w:t>
            </w:r>
          </w:p>
        </w:tc>
        <w:tc>
          <w:tcPr>
            <w:tcW w:w="1751"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13356876757</w:t>
            </w:r>
          </w:p>
        </w:tc>
      </w:tr>
      <w:tr w:rsidR="00867C95">
        <w:trPr>
          <w:trHeight w:val="454"/>
        </w:trPr>
        <w:tc>
          <w:tcPr>
            <w:tcW w:w="709"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19</w:t>
            </w:r>
          </w:p>
        </w:tc>
        <w:tc>
          <w:tcPr>
            <w:tcW w:w="3402" w:type="dxa"/>
            <w:noWrap/>
            <w:vAlign w:val="center"/>
          </w:tcPr>
          <w:p w:rsidR="00867C95" w:rsidRDefault="00C5701E">
            <w:pPr>
              <w:rPr>
                <w:rFonts w:ascii="宋体" w:hAnsi="宋体" w:cs="宋体"/>
                <w:sz w:val="21"/>
                <w:szCs w:val="21"/>
              </w:rPr>
            </w:pPr>
            <w:r>
              <w:rPr>
                <w:rFonts w:ascii="宋体" w:hAnsi="宋体" w:cs="宋体" w:hint="eastAsia"/>
                <w:sz w:val="21"/>
                <w:szCs w:val="21"/>
              </w:rPr>
              <w:t>青岛港口投资建设有限公司</w:t>
            </w:r>
          </w:p>
        </w:tc>
        <w:tc>
          <w:tcPr>
            <w:tcW w:w="992"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殷宗强</w:t>
            </w:r>
          </w:p>
        </w:tc>
        <w:tc>
          <w:tcPr>
            <w:tcW w:w="1276"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85167272</w:t>
            </w:r>
          </w:p>
        </w:tc>
        <w:tc>
          <w:tcPr>
            <w:tcW w:w="1751"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13964261966</w:t>
            </w:r>
          </w:p>
        </w:tc>
      </w:tr>
      <w:tr w:rsidR="00867C95">
        <w:trPr>
          <w:trHeight w:val="454"/>
        </w:trPr>
        <w:tc>
          <w:tcPr>
            <w:tcW w:w="709"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20</w:t>
            </w:r>
          </w:p>
        </w:tc>
        <w:tc>
          <w:tcPr>
            <w:tcW w:w="3402" w:type="dxa"/>
            <w:noWrap/>
            <w:vAlign w:val="center"/>
          </w:tcPr>
          <w:p w:rsidR="00867C95" w:rsidRDefault="00C5701E">
            <w:pPr>
              <w:rPr>
                <w:rFonts w:ascii="宋体" w:hAnsi="宋体" w:cs="宋体"/>
                <w:sz w:val="21"/>
                <w:szCs w:val="21"/>
              </w:rPr>
            </w:pPr>
            <w:r>
              <w:rPr>
                <w:rFonts w:ascii="宋体" w:hAnsi="宋体" w:cs="宋体" w:hint="eastAsia"/>
                <w:sz w:val="21"/>
                <w:szCs w:val="21"/>
              </w:rPr>
              <w:t>青岛清洁能源（发电）</w:t>
            </w:r>
          </w:p>
        </w:tc>
        <w:tc>
          <w:tcPr>
            <w:tcW w:w="992"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调度</w:t>
            </w:r>
          </w:p>
        </w:tc>
        <w:tc>
          <w:tcPr>
            <w:tcW w:w="1276"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58815800</w:t>
            </w:r>
          </w:p>
        </w:tc>
        <w:tc>
          <w:tcPr>
            <w:tcW w:w="1751" w:type="dxa"/>
            <w:noWrap/>
            <w:vAlign w:val="center"/>
          </w:tcPr>
          <w:p w:rsidR="00867C95" w:rsidRDefault="00867C95">
            <w:pPr>
              <w:jc w:val="center"/>
              <w:rPr>
                <w:rFonts w:ascii="宋体" w:hAnsi="宋体" w:cs="宋体"/>
                <w:sz w:val="21"/>
                <w:szCs w:val="21"/>
              </w:rPr>
            </w:pPr>
          </w:p>
        </w:tc>
      </w:tr>
      <w:tr w:rsidR="00867C95">
        <w:trPr>
          <w:trHeight w:val="454"/>
        </w:trPr>
        <w:tc>
          <w:tcPr>
            <w:tcW w:w="709"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21</w:t>
            </w:r>
          </w:p>
        </w:tc>
        <w:tc>
          <w:tcPr>
            <w:tcW w:w="3402" w:type="dxa"/>
            <w:noWrap/>
            <w:vAlign w:val="center"/>
          </w:tcPr>
          <w:p w:rsidR="00867C95" w:rsidRDefault="00C5701E">
            <w:pPr>
              <w:rPr>
                <w:rFonts w:ascii="宋体" w:hAnsi="宋体" w:cs="宋体"/>
                <w:sz w:val="21"/>
                <w:szCs w:val="21"/>
              </w:rPr>
            </w:pPr>
            <w:r>
              <w:rPr>
                <w:rFonts w:ascii="宋体" w:hAnsi="宋体" w:cs="宋体" w:hint="eastAsia"/>
                <w:sz w:val="21"/>
                <w:szCs w:val="21"/>
              </w:rPr>
              <w:t>青岛斯迪尔（石灰窑）</w:t>
            </w:r>
          </w:p>
        </w:tc>
        <w:tc>
          <w:tcPr>
            <w:tcW w:w="992"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调度</w:t>
            </w:r>
          </w:p>
        </w:tc>
        <w:tc>
          <w:tcPr>
            <w:tcW w:w="1276"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58815395</w:t>
            </w:r>
          </w:p>
        </w:tc>
        <w:tc>
          <w:tcPr>
            <w:tcW w:w="1751" w:type="dxa"/>
            <w:noWrap/>
            <w:vAlign w:val="center"/>
          </w:tcPr>
          <w:p w:rsidR="00867C95" w:rsidRDefault="00867C95">
            <w:pPr>
              <w:jc w:val="center"/>
              <w:rPr>
                <w:rFonts w:ascii="宋体" w:hAnsi="宋体" w:cs="宋体"/>
                <w:sz w:val="21"/>
                <w:szCs w:val="21"/>
              </w:rPr>
            </w:pPr>
          </w:p>
        </w:tc>
      </w:tr>
      <w:tr w:rsidR="00867C95">
        <w:trPr>
          <w:trHeight w:val="454"/>
        </w:trPr>
        <w:tc>
          <w:tcPr>
            <w:tcW w:w="709"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22</w:t>
            </w:r>
          </w:p>
        </w:tc>
        <w:tc>
          <w:tcPr>
            <w:tcW w:w="3402" w:type="dxa"/>
            <w:noWrap/>
            <w:vAlign w:val="center"/>
          </w:tcPr>
          <w:p w:rsidR="00867C95" w:rsidRDefault="00C5701E">
            <w:pPr>
              <w:rPr>
                <w:rFonts w:ascii="宋体" w:hAnsi="宋体" w:cs="宋体"/>
                <w:sz w:val="21"/>
                <w:szCs w:val="21"/>
              </w:rPr>
            </w:pPr>
            <w:r>
              <w:rPr>
                <w:rFonts w:ascii="宋体" w:hAnsi="宋体" w:cs="宋体" w:hint="eastAsia"/>
                <w:sz w:val="21"/>
                <w:szCs w:val="21"/>
              </w:rPr>
              <w:t>青岛润亿丰泰（渣处理）</w:t>
            </w:r>
          </w:p>
        </w:tc>
        <w:tc>
          <w:tcPr>
            <w:tcW w:w="992"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调度</w:t>
            </w:r>
          </w:p>
        </w:tc>
        <w:tc>
          <w:tcPr>
            <w:tcW w:w="1276" w:type="dxa"/>
            <w:noWrap/>
            <w:vAlign w:val="center"/>
          </w:tcPr>
          <w:p w:rsidR="00867C95" w:rsidRDefault="00C5701E">
            <w:pPr>
              <w:jc w:val="center"/>
              <w:rPr>
                <w:rFonts w:ascii="宋体" w:hAnsi="宋体" w:cs="宋体"/>
                <w:sz w:val="21"/>
                <w:szCs w:val="21"/>
              </w:rPr>
            </w:pPr>
            <w:r>
              <w:rPr>
                <w:rFonts w:ascii="宋体" w:hAnsi="宋体" w:cs="宋体" w:hint="eastAsia"/>
                <w:sz w:val="21"/>
                <w:szCs w:val="21"/>
              </w:rPr>
              <w:t>58815933</w:t>
            </w:r>
          </w:p>
        </w:tc>
        <w:tc>
          <w:tcPr>
            <w:tcW w:w="1751" w:type="dxa"/>
            <w:noWrap/>
            <w:vAlign w:val="center"/>
          </w:tcPr>
          <w:p w:rsidR="00867C95" w:rsidRDefault="00867C95">
            <w:pPr>
              <w:jc w:val="center"/>
              <w:rPr>
                <w:rFonts w:ascii="宋体" w:hAnsi="宋体" w:cs="宋体"/>
                <w:sz w:val="21"/>
                <w:szCs w:val="21"/>
              </w:rPr>
            </w:pPr>
          </w:p>
        </w:tc>
      </w:tr>
    </w:tbl>
    <w:p w:rsidR="00867C95" w:rsidRDefault="00867C95">
      <w:pPr>
        <w:spacing w:line="500" w:lineRule="exact"/>
        <w:rPr>
          <w:rFonts w:ascii="Times New Roman" w:hAnsi="Times New Roman"/>
          <w:szCs w:val="28"/>
        </w:rPr>
      </w:pPr>
    </w:p>
    <w:p w:rsidR="00867C95" w:rsidRDefault="00867C95">
      <w:pPr>
        <w:spacing w:line="500" w:lineRule="exact"/>
        <w:rPr>
          <w:rFonts w:ascii="Times New Roman" w:hAnsi="Times New Roman"/>
          <w:szCs w:val="28"/>
        </w:rPr>
        <w:sectPr w:rsidR="00867C95">
          <w:headerReference w:type="default" r:id="rId39"/>
          <w:pgSz w:w="11906" w:h="16838"/>
          <w:pgMar w:top="1440" w:right="1800" w:bottom="1440" w:left="1800" w:header="851" w:footer="992" w:gutter="0"/>
          <w:cols w:space="425"/>
          <w:docGrid w:type="lines" w:linePitch="312"/>
        </w:sectPr>
      </w:pPr>
    </w:p>
    <w:p w:rsidR="00867C95" w:rsidRDefault="00C5701E" w:rsidP="007A2A1D">
      <w:pPr>
        <w:pStyle w:val="1"/>
        <w:spacing w:beforeLines="150" w:afterLines="150" w:line="480" w:lineRule="exact"/>
        <w:rPr>
          <w:sz w:val="32"/>
        </w:rPr>
      </w:pPr>
      <w:bookmarkStart w:id="615" w:name="_Toc22729"/>
      <w:bookmarkEnd w:id="614"/>
      <w:r>
        <w:rPr>
          <w:rFonts w:hint="eastAsia"/>
          <w:sz w:val="32"/>
        </w:rPr>
        <w:lastRenderedPageBreak/>
        <w:t>附件</w:t>
      </w:r>
      <w:r>
        <w:rPr>
          <w:rFonts w:hint="eastAsia"/>
          <w:sz w:val="32"/>
        </w:rPr>
        <w:t>三</w:t>
      </w:r>
      <w:r>
        <w:rPr>
          <w:rFonts w:hint="eastAsia"/>
          <w:sz w:val="32"/>
        </w:rPr>
        <w:t>青钢</w:t>
      </w:r>
      <w:r>
        <w:rPr>
          <w:rFonts w:hint="eastAsia"/>
          <w:sz w:val="32"/>
        </w:rPr>
        <w:t>应急</w:t>
      </w:r>
      <w:r>
        <w:rPr>
          <w:sz w:val="32"/>
        </w:rPr>
        <w:t>器材、物资台账</w:t>
      </w:r>
    </w:p>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5"/>
        <w:gridCol w:w="1304"/>
        <w:gridCol w:w="1469"/>
        <w:gridCol w:w="838"/>
        <w:gridCol w:w="2376"/>
        <w:gridCol w:w="1091"/>
        <w:gridCol w:w="1391"/>
      </w:tblGrid>
      <w:tr w:rsidR="00867C95">
        <w:trPr>
          <w:trHeight w:val="340"/>
          <w:tblHeader/>
          <w:jc w:val="center"/>
        </w:trPr>
        <w:tc>
          <w:tcPr>
            <w:tcW w:w="434" w:type="pct"/>
            <w:noWrap/>
            <w:vAlign w:val="center"/>
          </w:tcPr>
          <w:p w:rsidR="00867C95" w:rsidRDefault="00C5701E">
            <w:pPr>
              <w:autoSpaceDE w:val="0"/>
              <w:autoSpaceDN w:val="0"/>
              <w:adjustRightInd w:val="0"/>
              <w:jc w:val="center"/>
              <w:rPr>
                <w:rFonts w:ascii="宋体" w:hAnsi="宋体" w:cs="宋体"/>
                <w:b/>
                <w:bCs/>
                <w:sz w:val="21"/>
                <w:szCs w:val="21"/>
              </w:rPr>
            </w:pPr>
            <w:bookmarkStart w:id="616" w:name="RANGE!A617"/>
            <w:bookmarkEnd w:id="616"/>
            <w:r>
              <w:rPr>
                <w:rFonts w:ascii="宋体" w:hAnsi="宋体" w:cs="宋体" w:hint="eastAsia"/>
                <w:b/>
                <w:bCs/>
                <w:sz w:val="21"/>
                <w:szCs w:val="21"/>
              </w:rPr>
              <w:t>序号</w:t>
            </w:r>
          </w:p>
        </w:tc>
        <w:tc>
          <w:tcPr>
            <w:tcW w:w="702"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物资装备名称</w:t>
            </w:r>
          </w:p>
        </w:tc>
        <w:tc>
          <w:tcPr>
            <w:tcW w:w="791"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类型</w:t>
            </w:r>
          </w:p>
        </w:tc>
        <w:tc>
          <w:tcPr>
            <w:tcW w:w="452"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数量</w:t>
            </w:r>
          </w:p>
        </w:tc>
        <w:tc>
          <w:tcPr>
            <w:tcW w:w="1280"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存放位置</w:t>
            </w:r>
          </w:p>
        </w:tc>
        <w:tc>
          <w:tcPr>
            <w:tcW w:w="588"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管理责任人</w:t>
            </w:r>
          </w:p>
        </w:tc>
        <w:tc>
          <w:tcPr>
            <w:tcW w:w="749" w:type="pct"/>
            <w:noWrap/>
            <w:vAlign w:val="center"/>
          </w:tcPr>
          <w:p w:rsidR="00867C95" w:rsidRDefault="00C5701E">
            <w:pPr>
              <w:autoSpaceDE w:val="0"/>
              <w:autoSpaceDN w:val="0"/>
              <w:adjustRightInd w:val="0"/>
              <w:jc w:val="center"/>
              <w:rPr>
                <w:rFonts w:ascii="宋体" w:hAnsi="宋体" w:cs="宋体"/>
                <w:b/>
                <w:bCs/>
                <w:sz w:val="21"/>
                <w:szCs w:val="21"/>
              </w:rPr>
            </w:pPr>
            <w:r>
              <w:rPr>
                <w:rFonts w:ascii="宋体" w:hAnsi="宋体" w:cs="宋体" w:hint="eastAsia"/>
                <w:b/>
                <w:bCs/>
                <w:sz w:val="21"/>
                <w:szCs w:val="21"/>
              </w:rPr>
              <w:t>联系方式</w:t>
            </w:r>
          </w:p>
        </w:tc>
      </w:tr>
      <w:tr w:rsidR="00867C95">
        <w:trPr>
          <w:trHeight w:val="9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w:t>
            </w:r>
          </w:p>
        </w:tc>
        <w:tc>
          <w:tcPr>
            <w:tcW w:w="702" w:type="pct"/>
            <w:noWrap/>
            <w:vAlign w:val="center"/>
          </w:tcPr>
          <w:p w:rsidR="00867C95" w:rsidRDefault="00C5701E">
            <w:pPr>
              <w:jc w:val="center"/>
              <w:rPr>
                <w:rFonts w:ascii="宋体" w:hAnsi="宋体" w:cs="宋体"/>
                <w:kern w:val="2"/>
                <w:sz w:val="21"/>
                <w:szCs w:val="21"/>
              </w:rPr>
            </w:pPr>
            <w:r>
              <w:rPr>
                <w:rFonts w:ascii="宋体" w:hAnsi="宋体" w:cs="宋体" w:hint="eastAsia"/>
                <w:color w:val="000000" w:themeColor="text1"/>
                <w:sz w:val="21"/>
                <w:szCs w:val="21"/>
              </w:rPr>
              <w:t>灭火器</w:t>
            </w:r>
          </w:p>
        </w:tc>
        <w:tc>
          <w:tcPr>
            <w:tcW w:w="791"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手提式磷酸铵盐干粉灭火器（</w:t>
            </w:r>
            <w:r>
              <w:rPr>
                <w:rFonts w:ascii="宋体" w:hAnsi="宋体" w:cs="宋体" w:hint="eastAsia"/>
                <w:color w:val="000000" w:themeColor="text1"/>
                <w:sz w:val="21"/>
                <w:szCs w:val="21"/>
              </w:rPr>
              <w:t>MFz/ABC4</w:t>
            </w:r>
            <w:r>
              <w:rPr>
                <w:rFonts w:ascii="宋体" w:hAnsi="宋体" w:cs="宋体" w:hint="eastAsia"/>
                <w:color w:val="000000" w:themeColor="text1"/>
                <w:sz w:val="21"/>
                <w:szCs w:val="21"/>
              </w:rPr>
              <w:t>）</w:t>
            </w:r>
          </w:p>
        </w:tc>
        <w:tc>
          <w:tcPr>
            <w:tcW w:w="452"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22</w:t>
            </w:r>
          </w:p>
        </w:tc>
        <w:tc>
          <w:tcPr>
            <w:tcW w:w="1280"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装备部机加工</w:t>
            </w:r>
            <w:r>
              <w:rPr>
                <w:rFonts w:ascii="宋体" w:hAnsi="宋体" w:cs="宋体" w:hint="eastAsia"/>
                <w:color w:val="000000" w:themeColor="text1"/>
                <w:sz w:val="21"/>
                <w:szCs w:val="21"/>
              </w:rPr>
              <w:t>车间厂房内</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w:t>
            </w:r>
          </w:p>
        </w:tc>
        <w:tc>
          <w:tcPr>
            <w:tcW w:w="702" w:type="pct"/>
            <w:noWrap/>
            <w:vAlign w:val="center"/>
          </w:tcPr>
          <w:p w:rsidR="00867C95" w:rsidRDefault="00C5701E">
            <w:pPr>
              <w:jc w:val="center"/>
              <w:rPr>
                <w:rFonts w:ascii="宋体" w:hAnsi="宋体" w:cs="宋体"/>
                <w:kern w:val="2"/>
                <w:sz w:val="21"/>
                <w:szCs w:val="21"/>
              </w:rPr>
            </w:pPr>
            <w:r>
              <w:rPr>
                <w:rFonts w:ascii="宋体" w:hAnsi="宋体" w:cs="宋体" w:hint="eastAsia"/>
                <w:color w:val="000000" w:themeColor="text1"/>
                <w:sz w:val="21"/>
                <w:szCs w:val="21"/>
              </w:rPr>
              <w:t>灭火器</w:t>
            </w:r>
          </w:p>
        </w:tc>
        <w:tc>
          <w:tcPr>
            <w:tcW w:w="791"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手提式磷酸铵盐干粉灭火器（</w:t>
            </w:r>
            <w:r>
              <w:rPr>
                <w:rFonts w:ascii="宋体" w:hAnsi="宋体" w:cs="宋体" w:hint="eastAsia"/>
                <w:color w:val="000000" w:themeColor="text1"/>
                <w:sz w:val="21"/>
                <w:szCs w:val="21"/>
              </w:rPr>
              <w:t>MFz/ABC4</w:t>
            </w:r>
            <w:r>
              <w:rPr>
                <w:rFonts w:ascii="宋体" w:hAnsi="宋体" w:cs="宋体" w:hint="eastAsia"/>
                <w:color w:val="000000" w:themeColor="text1"/>
                <w:sz w:val="21"/>
                <w:szCs w:val="21"/>
              </w:rPr>
              <w:t>）</w:t>
            </w:r>
          </w:p>
        </w:tc>
        <w:tc>
          <w:tcPr>
            <w:tcW w:w="452"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kern w:val="2"/>
                <w:sz w:val="21"/>
                <w:szCs w:val="21"/>
              </w:rPr>
              <w:t>26</w:t>
            </w:r>
          </w:p>
        </w:tc>
        <w:tc>
          <w:tcPr>
            <w:tcW w:w="1280"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装备部机修</w:t>
            </w:r>
            <w:r>
              <w:rPr>
                <w:rFonts w:ascii="宋体" w:hAnsi="宋体" w:cs="宋体" w:hint="eastAsia"/>
                <w:color w:val="000000" w:themeColor="text1"/>
                <w:sz w:val="21"/>
                <w:szCs w:val="21"/>
              </w:rPr>
              <w:t>车间厂房内</w:t>
            </w:r>
          </w:p>
        </w:tc>
        <w:tc>
          <w:tcPr>
            <w:tcW w:w="588" w:type="pct"/>
            <w:noWrap/>
            <w:vAlign w:val="center"/>
          </w:tcPr>
          <w:p w:rsidR="00867C95" w:rsidRDefault="00C5701E">
            <w:pPr>
              <w:jc w:val="center"/>
              <w:rPr>
                <w:rFonts w:ascii="宋体" w:hAnsi="宋体" w:cs="宋体"/>
                <w:kern w:val="2"/>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3</w:t>
            </w:r>
          </w:p>
        </w:tc>
        <w:tc>
          <w:tcPr>
            <w:tcW w:w="702" w:type="pct"/>
            <w:noWrap/>
            <w:vAlign w:val="center"/>
          </w:tcPr>
          <w:p w:rsidR="00867C95" w:rsidRDefault="00C5701E">
            <w:pPr>
              <w:jc w:val="center"/>
              <w:rPr>
                <w:rFonts w:ascii="宋体" w:hAnsi="宋体" w:cs="宋体"/>
                <w:kern w:val="2"/>
                <w:sz w:val="21"/>
                <w:szCs w:val="21"/>
              </w:rPr>
            </w:pPr>
            <w:r>
              <w:rPr>
                <w:rFonts w:ascii="宋体" w:hAnsi="宋体" w:cs="宋体" w:hint="eastAsia"/>
                <w:color w:val="000000" w:themeColor="text1"/>
                <w:sz w:val="21"/>
                <w:szCs w:val="21"/>
              </w:rPr>
              <w:t>灭火器</w:t>
            </w:r>
          </w:p>
        </w:tc>
        <w:tc>
          <w:tcPr>
            <w:tcW w:w="791"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手提式磷酸铵盐干粉灭火器（</w:t>
            </w:r>
            <w:r>
              <w:rPr>
                <w:rFonts w:ascii="宋体" w:hAnsi="宋体" w:cs="宋体" w:hint="eastAsia"/>
                <w:color w:val="000000" w:themeColor="text1"/>
                <w:sz w:val="21"/>
                <w:szCs w:val="21"/>
              </w:rPr>
              <w:t>MFz/ABC4</w:t>
            </w:r>
            <w:r>
              <w:rPr>
                <w:rFonts w:ascii="宋体" w:hAnsi="宋体" w:cs="宋体" w:hint="eastAsia"/>
                <w:color w:val="000000" w:themeColor="text1"/>
                <w:sz w:val="21"/>
                <w:szCs w:val="21"/>
              </w:rPr>
              <w:t>）</w:t>
            </w:r>
          </w:p>
        </w:tc>
        <w:tc>
          <w:tcPr>
            <w:tcW w:w="452"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kern w:val="2"/>
                <w:sz w:val="21"/>
                <w:szCs w:val="21"/>
              </w:rPr>
              <w:t>18</w:t>
            </w:r>
          </w:p>
        </w:tc>
        <w:tc>
          <w:tcPr>
            <w:tcW w:w="1280"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装备部电修</w:t>
            </w:r>
            <w:r>
              <w:rPr>
                <w:rFonts w:ascii="宋体" w:hAnsi="宋体" w:cs="宋体" w:hint="eastAsia"/>
                <w:color w:val="000000" w:themeColor="text1"/>
                <w:sz w:val="21"/>
                <w:szCs w:val="21"/>
              </w:rPr>
              <w:t>车间厂房内</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13625428523</w:t>
            </w:r>
          </w:p>
        </w:tc>
      </w:tr>
      <w:tr w:rsidR="00867C95">
        <w:trPr>
          <w:trHeight w:val="9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4</w:t>
            </w:r>
          </w:p>
        </w:tc>
        <w:tc>
          <w:tcPr>
            <w:tcW w:w="702" w:type="pct"/>
            <w:noWrap/>
            <w:vAlign w:val="center"/>
          </w:tcPr>
          <w:p w:rsidR="00867C95" w:rsidRDefault="00C5701E">
            <w:pPr>
              <w:jc w:val="center"/>
              <w:rPr>
                <w:rFonts w:ascii="宋体" w:hAnsi="宋体" w:cs="宋体"/>
                <w:kern w:val="2"/>
                <w:sz w:val="21"/>
                <w:szCs w:val="21"/>
              </w:rPr>
            </w:pPr>
            <w:r>
              <w:rPr>
                <w:rFonts w:ascii="宋体" w:hAnsi="宋体" w:cs="宋体" w:hint="eastAsia"/>
                <w:color w:val="000000" w:themeColor="text1"/>
                <w:sz w:val="21"/>
                <w:szCs w:val="21"/>
              </w:rPr>
              <w:t>灭火器</w:t>
            </w:r>
          </w:p>
        </w:tc>
        <w:tc>
          <w:tcPr>
            <w:tcW w:w="791"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手提式磷酸铵盐干粉灭火器（</w:t>
            </w:r>
            <w:r>
              <w:rPr>
                <w:rFonts w:ascii="宋体" w:hAnsi="宋体" w:cs="宋体" w:hint="eastAsia"/>
                <w:color w:val="000000" w:themeColor="text1"/>
                <w:sz w:val="21"/>
                <w:szCs w:val="21"/>
              </w:rPr>
              <w:t>MFz/ABC4</w:t>
            </w:r>
            <w:r>
              <w:rPr>
                <w:rFonts w:ascii="宋体" w:hAnsi="宋体" w:cs="宋体" w:hint="eastAsia"/>
                <w:color w:val="000000" w:themeColor="text1"/>
                <w:sz w:val="21"/>
                <w:szCs w:val="21"/>
              </w:rPr>
              <w:t>）</w:t>
            </w:r>
          </w:p>
        </w:tc>
        <w:tc>
          <w:tcPr>
            <w:tcW w:w="452"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kern w:val="2"/>
                <w:sz w:val="21"/>
                <w:szCs w:val="21"/>
              </w:rPr>
              <w:t>4</w:t>
            </w:r>
          </w:p>
        </w:tc>
        <w:tc>
          <w:tcPr>
            <w:tcW w:w="1280"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装备部状态检测二楼</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5</w:t>
            </w:r>
          </w:p>
        </w:tc>
        <w:tc>
          <w:tcPr>
            <w:tcW w:w="702" w:type="pct"/>
            <w:noWrap/>
            <w:vAlign w:val="center"/>
          </w:tcPr>
          <w:p w:rsidR="00867C95" w:rsidRDefault="00C5701E">
            <w:pPr>
              <w:jc w:val="center"/>
              <w:rPr>
                <w:rFonts w:ascii="宋体" w:hAnsi="宋体" w:cs="宋体"/>
                <w:kern w:val="2"/>
                <w:sz w:val="21"/>
                <w:szCs w:val="21"/>
              </w:rPr>
            </w:pPr>
            <w:r>
              <w:rPr>
                <w:rFonts w:ascii="宋体" w:hAnsi="宋体" w:cs="宋体" w:hint="eastAsia"/>
                <w:color w:val="000000" w:themeColor="text1"/>
                <w:sz w:val="21"/>
                <w:szCs w:val="21"/>
              </w:rPr>
              <w:t>灭火器</w:t>
            </w:r>
          </w:p>
        </w:tc>
        <w:tc>
          <w:tcPr>
            <w:tcW w:w="791" w:type="pct"/>
            <w:noWrap/>
            <w:vAlign w:val="center"/>
          </w:tcPr>
          <w:p w:rsidR="00867C95" w:rsidRDefault="00C5701E">
            <w:pPr>
              <w:jc w:val="center"/>
              <w:rPr>
                <w:rFonts w:ascii="宋体" w:hAnsi="宋体" w:cs="宋体"/>
                <w:kern w:val="2"/>
                <w:sz w:val="21"/>
                <w:szCs w:val="21"/>
              </w:rPr>
            </w:pPr>
            <w:r>
              <w:rPr>
                <w:rFonts w:ascii="宋体" w:hAnsi="宋体" w:cs="宋体" w:hint="eastAsia"/>
                <w:color w:val="000000" w:themeColor="text1"/>
                <w:sz w:val="21"/>
                <w:szCs w:val="21"/>
              </w:rPr>
              <w:t>手提式磷酸铵盐干粉灭火器（</w:t>
            </w:r>
            <w:r>
              <w:rPr>
                <w:rFonts w:ascii="宋体" w:hAnsi="宋体" w:cs="宋体" w:hint="eastAsia"/>
                <w:color w:val="000000" w:themeColor="text1"/>
                <w:sz w:val="21"/>
                <w:szCs w:val="21"/>
              </w:rPr>
              <w:t>MFz/ABC4</w:t>
            </w:r>
            <w:r>
              <w:rPr>
                <w:rFonts w:ascii="宋体" w:hAnsi="宋体" w:cs="宋体" w:hint="eastAsia"/>
                <w:color w:val="000000" w:themeColor="text1"/>
                <w:sz w:val="21"/>
                <w:szCs w:val="21"/>
              </w:rPr>
              <w:t>）</w:t>
            </w:r>
          </w:p>
        </w:tc>
        <w:tc>
          <w:tcPr>
            <w:tcW w:w="452"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kern w:val="2"/>
                <w:sz w:val="21"/>
                <w:szCs w:val="21"/>
              </w:rPr>
              <w:t>2</w:t>
            </w:r>
          </w:p>
        </w:tc>
        <w:tc>
          <w:tcPr>
            <w:tcW w:w="1280" w:type="pct"/>
            <w:noWrap/>
            <w:vAlign w:val="center"/>
          </w:tcPr>
          <w:p w:rsidR="00867C95" w:rsidRDefault="00C5701E">
            <w:pPr>
              <w:jc w:val="center"/>
              <w:rPr>
                <w:rFonts w:ascii="宋体" w:hAnsi="宋体" w:cs="宋体"/>
                <w:b/>
                <w:bCs/>
                <w:sz w:val="21"/>
                <w:szCs w:val="21"/>
              </w:rPr>
            </w:pPr>
            <w:r>
              <w:rPr>
                <w:rFonts w:ascii="宋体" w:hAnsi="宋体" w:cs="宋体" w:hint="eastAsia"/>
                <w:color w:val="000000" w:themeColor="text1"/>
                <w:sz w:val="21"/>
                <w:szCs w:val="21"/>
              </w:rPr>
              <w:t>装备部劳保用品临时存放点</w:t>
            </w:r>
          </w:p>
        </w:tc>
        <w:tc>
          <w:tcPr>
            <w:tcW w:w="588" w:type="pct"/>
            <w:noWrap/>
            <w:vAlign w:val="center"/>
          </w:tcPr>
          <w:p w:rsidR="00867C95" w:rsidRDefault="00C5701E">
            <w:pPr>
              <w:jc w:val="center"/>
              <w:rPr>
                <w:rFonts w:ascii="宋体" w:hAnsi="宋体" w:cs="宋体"/>
                <w:color w:val="000000"/>
                <w:kern w:val="2"/>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color w:val="000000"/>
                <w:sz w:val="21"/>
                <w:szCs w:val="21"/>
                <w:lang/>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6</w:t>
            </w:r>
          </w:p>
        </w:tc>
        <w:tc>
          <w:tcPr>
            <w:tcW w:w="702"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灭火器</w:t>
            </w:r>
          </w:p>
        </w:tc>
        <w:tc>
          <w:tcPr>
            <w:tcW w:w="791"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手提式磷酸铵盐干粉灭火器（</w:t>
            </w:r>
            <w:r>
              <w:rPr>
                <w:rFonts w:ascii="宋体" w:hAnsi="宋体" w:cs="宋体" w:hint="eastAsia"/>
                <w:color w:val="000000" w:themeColor="text1"/>
                <w:sz w:val="21"/>
                <w:szCs w:val="21"/>
              </w:rPr>
              <w:t>MFz/ABC4</w:t>
            </w:r>
            <w:r>
              <w:rPr>
                <w:rFonts w:ascii="宋体" w:hAnsi="宋体" w:cs="宋体" w:hint="eastAsia"/>
                <w:color w:val="000000" w:themeColor="text1"/>
                <w:sz w:val="21"/>
                <w:szCs w:val="21"/>
              </w:rPr>
              <w:t>）</w:t>
            </w:r>
          </w:p>
        </w:tc>
        <w:tc>
          <w:tcPr>
            <w:tcW w:w="452"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kern w:val="2"/>
                <w:sz w:val="21"/>
                <w:szCs w:val="21"/>
              </w:rPr>
              <w:t>15</w:t>
            </w:r>
          </w:p>
        </w:tc>
        <w:tc>
          <w:tcPr>
            <w:tcW w:w="1280"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装备部值班室（备用）</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7</w:t>
            </w:r>
          </w:p>
        </w:tc>
        <w:tc>
          <w:tcPr>
            <w:tcW w:w="702"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灭火器</w:t>
            </w:r>
          </w:p>
        </w:tc>
        <w:tc>
          <w:tcPr>
            <w:tcW w:w="791"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手提式磷酸铵盐干粉灭火器（</w:t>
            </w:r>
            <w:r>
              <w:rPr>
                <w:rFonts w:ascii="宋体" w:hAnsi="宋体" w:cs="宋体" w:hint="eastAsia"/>
                <w:color w:val="000000" w:themeColor="text1"/>
                <w:sz w:val="21"/>
                <w:szCs w:val="21"/>
              </w:rPr>
              <w:t>MFz/ABC4</w:t>
            </w:r>
            <w:r>
              <w:rPr>
                <w:rFonts w:ascii="宋体" w:hAnsi="宋体" w:cs="宋体" w:hint="eastAsia"/>
                <w:color w:val="000000" w:themeColor="text1"/>
                <w:sz w:val="21"/>
                <w:szCs w:val="21"/>
              </w:rPr>
              <w:t>）</w:t>
            </w:r>
          </w:p>
        </w:tc>
        <w:tc>
          <w:tcPr>
            <w:tcW w:w="45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kern w:val="2"/>
                <w:sz w:val="21"/>
                <w:szCs w:val="21"/>
              </w:rPr>
              <w:t>8</w:t>
            </w:r>
          </w:p>
        </w:tc>
        <w:tc>
          <w:tcPr>
            <w:tcW w:w="1280"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装备部车间厂房内检修专用</w:t>
            </w:r>
          </w:p>
        </w:tc>
        <w:tc>
          <w:tcPr>
            <w:tcW w:w="588"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8</w:t>
            </w:r>
          </w:p>
        </w:tc>
        <w:tc>
          <w:tcPr>
            <w:tcW w:w="70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灭火器</w:t>
            </w:r>
          </w:p>
        </w:tc>
        <w:tc>
          <w:tcPr>
            <w:tcW w:w="791"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手提式磷酸铵盐干粉灭火器（</w:t>
            </w:r>
            <w:r>
              <w:rPr>
                <w:rFonts w:ascii="宋体" w:hAnsi="宋体" w:cs="宋体" w:hint="eastAsia"/>
                <w:color w:val="000000" w:themeColor="text1"/>
                <w:sz w:val="21"/>
                <w:szCs w:val="21"/>
              </w:rPr>
              <w:t>MFz/ABC4</w:t>
            </w:r>
          </w:p>
        </w:tc>
        <w:tc>
          <w:tcPr>
            <w:tcW w:w="45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kern w:val="2"/>
                <w:sz w:val="21"/>
                <w:szCs w:val="21"/>
              </w:rPr>
              <w:t>8</w:t>
            </w:r>
          </w:p>
        </w:tc>
        <w:tc>
          <w:tcPr>
            <w:tcW w:w="1280"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装备部机加工车间</w:t>
            </w:r>
            <w:r>
              <w:rPr>
                <w:rFonts w:ascii="宋体" w:hAnsi="宋体" w:cs="宋体" w:hint="eastAsia"/>
                <w:color w:val="000000" w:themeColor="text1"/>
                <w:sz w:val="21"/>
                <w:szCs w:val="21"/>
              </w:rPr>
              <w:t>1#/2#</w:t>
            </w:r>
            <w:r>
              <w:rPr>
                <w:rFonts w:ascii="宋体" w:hAnsi="宋体" w:cs="宋体" w:hint="eastAsia"/>
                <w:color w:val="000000" w:themeColor="text1"/>
                <w:sz w:val="21"/>
                <w:szCs w:val="21"/>
              </w:rPr>
              <w:t>低压配电室</w:t>
            </w:r>
          </w:p>
        </w:tc>
        <w:tc>
          <w:tcPr>
            <w:tcW w:w="588"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9</w:t>
            </w:r>
          </w:p>
        </w:tc>
        <w:tc>
          <w:tcPr>
            <w:tcW w:w="70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灭火器</w:t>
            </w:r>
          </w:p>
        </w:tc>
        <w:tc>
          <w:tcPr>
            <w:tcW w:w="791"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手提式磷酸铵盐干粉灭火器（</w:t>
            </w:r>
            <w:r>
              <w:rPr>
                <w:rFonts w:ascii="宋体" w:hAnsi="宋体" w:cs="宋体" w:hint="eastAsia"/>
                <w:color w:val="000000" w:themeColor="text1"/>
                <w:sz w:val="21"/>
                <w:szCs w:val="21"/>
              </w:rPr>
              <w:t>MFz/ABC</w:t>
            </w:r>
            <w:r>
              <w:rPr>
                <w:rFonts w:ascii="宋体" w:hAnsi="宋体" w:cs="宋体" w:hint="eastAsia"/>
                <w:color w:val="000000" w:themeColor="text1"/>
                <w:sz w:val="21"/>
                <w:szCs w:val="21"/>
              </w:rPr>
              <w:t>3</w:t>
            </w:r>
          </w:p>
        </w:tc>
        <w:tc>
          <w:tcPr>
            <w:tcW w:w="45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kern w:val="2"/>
                <w:sz w:val="21"/>
                <w:szCs w:val="21"/>
              </w:rPr>
              <w:t>5</w:t>
            </w:r>
          </w:p>
        </w:tc>
        <w:tc>
          <w:tcPr>
            <w:tcW w:w="1280"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装备部机加工车间天车</w:t>
            </w:r>
          </w:p>
        </w:tc>
        <w:tc>
          <w:tcPr>
            <w:tcW w:w="588"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10</w:t>
            </w:r>
          </w:p>
        </w:tc>
        <w:tc>
          <w:tcPr>
            <w:tcW w:w="702"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灭火器</w:t>
            </w:r>
          </w:p>
        </w:tc>
        <w:tc>
          <w:tcPr>
            <w:tcW w:w="791"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手提式磷酸铵盐干粉灭火器（</w:t>
            </w:r>
            <w:r>
              <w:rPr>
                <w:rFonts w:ascii="宋体" w:hAnsi="宋体" w:cs="宋体" w:hint="eastAsia"/>
                <w:color w:val="000000" w:themeColor="text1"/>
                <w:sz w:val="21"/>
                <w:szCs w:val="21"/>
              </w:rPr>
              <w:t>MFz/ABC</w:t>
            </w:r>
            <w:r>
              <w:rPr>
                <w:rFonts w:ascii="宋体" w:hAnsi="宋体" w:cs="宋体" w:hint="eastAsia"/>
                <w:color w:val="000000" w:themeColor="text1"/>
                <w:sz w:val="21"/>
                <w:szCs w:val="21"/>
              </w:rPr>
              <w:t>4</w:t>
            </w:r>
          </w:p>
        </w:tc>
        <w:tc>
          <w:tcPr>
            <w:tcW w:w="45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kern w:val="2"/>
                <w:sz w:val="21"/>
                <w:szCs w:val="21"/>
              </w:rPr>
              <w:t>4</w:t>
            </w:r>
          </w:p>
        </w:tc>
        <w:tc>
          <w:tcPr>
            <w:tcW w:w="1280"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装备部电修车间、机修车间天车</w:t>
            </w:r>
          </w:p>
        </w:tc>
        <w:tc>
          <w:tcPr>
            <w:tcW w:w="588"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11</w:t>
            </w:r>
          </w:p>
        </w:tc>
        <w:tc>
          <w:tcPr>
            <w:tcW w:w="702"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灭火器</w:t>
            </w:r>
          </w:p>
        </w:tc>
        <w:tc>
          <w:tcPr>
            <w:tcW w:w="791"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推车</w:t>
            </w:r>
            <w:r>
              <w:rPr>
                <w:rFonts w:ascii="宋体" w:hAnsi="宋体" w:cs="宋体" w:hint="eastAsia"/>
                <w:color w:val="000000" w:themeColor="text1"/>
                <w:sz w:val="21"/>
                <w:szCs w:val="21"/>
              </w:rPr>
              <w:t>式磷酸铵盐干粉灭火器</w:t>
            </w:r>
            <w:r>
              <w:rPr>
                <w:rFonts w:ascii="宋体" w:hAnsi="宋体" w:cs="宋体" w:hint="eastAsia"/>
                <w:color w:val="000000" w:themeColor="text1"/>
                <w:sz w:val="21"/>
                <w:szCs w:val="21"/>
              </w:rPr>
              <w:lastRenderedPageBreak/>
              <w:t>（</w:t>
            </w:r>
            <w:r>
              <w:rPr>
                <w:rFonts w:ascii="宋体" w:hAnsi="宋体" w:cs="宋体" w:hint="eastAsia"/>
                <w:color w:val="000000" w:themeColor="text1"/>
                <w:sz w:val="21"/>
                <w:szCs w:val="21"/>
              </w:rPr>
              <w:t>MFz/ABC</w:t>
            </w:r>
            <w:r>
              <w:rPr>
                <w:rFonts w:ascii="宋体" w:hAnsi="宋体" w:cs="宋体" w:hint="eastAsia"/>
                <w:color w:val="000000" w:themeColor="text1"/>
                <w:sz w:val="21"/>
                <w:szCs w:val="21"/>
              </w:rPr>
              <w:t>35</w:t>
            </w:r>
          </w:p>
        </w:tc>
        <w:tc>
          <w:tcPr>
            <w:tcW w:w="45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kern w:val="2"/>
                <w:sz w:val="21"/>
                <w:szCs w:val="21"/>
              </w:rPr>
              <w:lastRenderedPageBreak/>
              <w:t>7</w:t>
            </w:r>
          </w:p>
        </w:tc>
        <w:tc>
          <w:tcPr>
            <w:tcW w:w="1280"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装备部电修车间、机修车间、机加工车间、厂房内、状态检测油品室</w:t>
            </w:r>
          </w:p>
        </w:tc>
        <w:tc>
          <w:tcPr>
            <w:tcW w:w="588"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lastRenderedPageBreak/>
              <w:t>12</w:t>
            </w:r>
          </w:p>
        </w:tc>
        <w:tc>
          <w:tcPr>
            <w:tcW w:w="702"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sz w:val="21"/>
                <w:szCs w:val="21"/>
              </w:rPr>
              <w:t>室内</w:t>
            </w:r>
            <w:r>
              <w:rPr>
                <w:rFonts w:ascii="宋体" w:hAnsi="宋体" w:cs="宋体" w:hint="eastAsia"/>
                <w:sz w:val="21"/>
                <w:szCs w:val="21"/>
              </w:rPr>
              <w:t>消防栓</w:t>
            </w:r>
          </w:p>
        </w:tc>
        <w:tc>
          <w:tcPr>
            <w:tcW w:w="791"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sz w:val="21"/>
                <w:szCs w:val="21"/>
              </w:rPr>
              <w:t>SN65</w:t>
            </w:r>
          </w:p>
        </w:tc>
        <w:tc>
          <w:tcPr>
            <w:tcW w:w="45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sz w:val="21"/>
                <w:szCs w:val="21"/>
              </w:rPr>
              <w:t>2</w:t>
            </w:r>
            <w:r>
              <w:rPr>
                <w:rFonts w:ascii="宋体" w:hAnsi="宋体" w:cs="宋体" w:hint="eastAsia"/>
                <w:sz w:val="21"/>
                <w:szCs w:val="21"/>
              </w:rPr>
              <w:t>2</w:t>
            </w:r>
          </w:p>
        </w:tc>
        <w:tc>
          <w:tcPr>
            <w:tcW w:w="1280"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sz w:val="21"/>
                <w:szCs w:val="21"/>
              </w:rPr>
              <w:t>车间厂房内</w:t>
            </w:r>
          </w:p>
        </w:tc>
        <w:tc>
          <w:tcPr>
            <w:tcW w:w="588"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sz w:val="21"/>
                <w:szCs w:val="21"/>
              </w:rPr>
              <w:t>张树坤</w:t>
            </w:r>
          </w:p>
        </w:tc>
        <w:tc>
          <w:tcPr>
            <w:tcW w:w="749"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w:t>
            </w:r>
          </w:p>
        </w:tc>
        <w:tc>
          <w:tcPr>
            <w:tcW w:w="702"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室外</w:t>
            </w:r>
            <w:r>
              <w:rPr>
                <w:rFonts w:ascii="宋体" w:hAnsi="宋体" w:cs="宋体" w:hint="eastAsia"/>
                <w:color w:val="000000" w:themeColor="text1"/>
                <w:sz w:val="21"/>
                <w:szCs w:val="21"/>
              </w:rPr>
              <w:t>消防栓</w:t>
            </w:r>
          </w:p>
        </w:tc>
        <w:tc>
          <w:tcPr>
            <w:tcW w:w="791"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SS100-65</w:t>
            </w:r>
          </w:p>
        </w:tc>
        <w:tc>
          <w:tcPr>
            <w:tcW w:w="45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kern w:val="2"/>
                <w:sz w:val="21"/>
                <w:szCs w:val="21"/>
              </w:rPr>
              <w:t>4</w:t>
            </w:r>
          </w:p>
        </w:tc>
        <w:tc>
          <w:tcPr>
            <w:tcW w:w="1280"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装备部</w:t>
            </w:r>
            <w:r>
              <w:rPr>
                <w:rFonts w:ascii="宋体" w:hAnsi="宋体" w:cs="宋体" w:hint="eastAsia"/>
                <w:color w:val="000000" w:themeColor="text1"/>
                <w:sz w:val="21"/>
                <w:szCs w:val="21"/>
              </w:rPr>
              <w:t>车间厂房外</w:t>
            </w:r>
          </w:p>
        </w:tc>
        <w:tc>
          <w:tcPr>
            <w:tcW w:w="588"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14</w:t>
            </w:r>
          </w:p>
        </w:tc>
        <w:tc>
          <w:tcPr>
            <w:tcW w:w="702"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室外</w:t>
            </w:r>
            <w:r>
              <w:rPr>
                <w:rFonts w:ascii="宋体" w:hAnsi="宋体" w:cs="宋体" w:hint="eastAsia"/>
                <w:color w:val="000000" w:themeColor="text1"/>
                <w:sz w:val="21"/>
                <w:szCs w:val="21"/>
              </w:rPr>
              <w:t>消防栓</w:t>
            </w:r>
          </w:p>
        </w:tc>
        <w:tc>
          <w:tcPr>
            <w:tcW w:w="791"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SS100-65</w:t>
            </w:r>
          </w:p>
        </w:tc>
        <w:tc>
          <w:tcPr>
            <w:tcW w:w="45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kern w:val="2"/>
                <w:sz w:val="21"/>
                <w:szCs w:val="21"/>
              </w:rPr>
              <w:t>5</w:t>
            </w:r>
          </w:p>
        </w:tc>
        <w:tc>
          <w:tcPr>
            <w:tcW w:w="1280"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工程预留地</w:t>
            </w:r>
          </w:p>
        </w:tc>
        <w:tc>
          <w:tcPr>
            <w:tcW w:w="588"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15</w:t>
            </w:r>
          </w:p>
        </w:tc>
        <w:tc>
          <w:tcPr>
            <w:tcW w:w="702"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沙袋</w:t>
            </w:r>
          </w:p>
        </w:tc>
        <w:tc>
          <w:tcPr>
            <w:tcW w:w="791" w:type="pct"/>
            <w:noWrap/>
            <w:vAlign w:val="center"/>
          </w:tcPr>
          <w:p w:rsidR="00867C95" w:rsidRDefault="00867C95">
            <w:pPr>
              <w:jc w:val="center"/>
              <w:rPr>
                <w:rFonts w:ascii="宋体" w:hAnsi="宋体" w:cs="宋体"/>
                <w:color w:val="000000" w:themeColor="text1"/>
                <w:sz w:val="21"/>
                <w:szCs w:val="21"/>
              </w:rPr>
            </w:pPr>
          </w:p>
        </w:tc>
        <w:tc>
          <w:tcPr>
            <w:tcW w:w="45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200</w:t>
            </w:r>
            <w:r>
              <w:rPr>
                <w:rFonts w:ascii="宋体" w:hAnsi="宋体" w:cs="宋体" w:hint="eastAsia"/>
                <w:color w:val="000000" w:themeColor="text1"/>
                <w:sz w:val="21"/>
                <w:szCs w:val="21"/>
              </w:rPr>
              <w:t>袋</w:t>
            </w:r>
          </w:p>
        </w:tc>
        <w:tc>
          <w:tcPr>
            <w:tcW w:w="1280"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存放在电修车间西门口及部分大门口</w:t>
            </w:r>
          </w:p>
        </w:tc>
        <w:tc>
          <w:tcPr>
            <w:tcW w:w="588"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16</w:t>
            </w:r>
          </w:p>
        </w:tc>
        <w:tc>
          <w:tcPr>
            <w:tcW w:w="702"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雨衣</w:t>
            </w:r>
          </w:p>
        </w:tc>
        <w:tc>
          <w:tcPr>
            <w:tcW w:w="791" w:type="pct"/>
            <w:noWrap/>
            <w:vAlign w:val="center"/>
          </w:tcPr>
          <w:p w:rsidR="00867C95" w:rsidRDefault="00867C95">
            <w:pPr>
              <w:jc w:val="center"/>
              <w:rPr>
                <w:rFonts w:ascii="宋体" w:hAnsi="宋体" w:cs="宋体"/>
                <w:color w:val="000000" w:themeColor="text1"/>
                <w:sz w:val="21"/>
                <w:szCs w:val="21"/>
              </w:rPr>
            </w:pPr>
          </w:p>
        </w:tc>
        <w:tc>
          <w:tcPr>
            <w:tcW w:w="45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10</w:t>
            </w:r>
            <w:r>
              <w:rPr>
                <w:rFonts w:ascii="宋体" w:hAnsi="宋体" w:cs="宋体" w:hint="eastAsia"/>
                <w:color w:val="000000" w:themeColor="text1"/>
                <w:sz w:val="21"/>
                <w:szCs w:val="21"/>
              </w:rPr>
              <w:t>件</w:t>
            </w:r>
          </w:p>
        </w:tc>
        <w:tc>
          <w:tcPr>
            <w:tcW w:w="1280"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装备部值班室</w:t>
            </w:r>
          </w:p>
        </w:tc>
        <w:tc>
          <w:tcPr>
            <w:tcW w:w="588"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17</w:t>
            </w:r>
          </w:p>
        </w:tc>
        <w:tc>
          <w:tcPr>
            <w:tcW w:w="702"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雨鞋</w:t>
            </w:r>
          </w:p>
        </w:tc>
        <w:tc>
          <w:tcPr>
            <w:tcW w:w="791" w:type="pct"/>
            <w:noWrap/>
            <w:vAlign w:val="center"/>
          </w:tcPr>
          <w:p w:rsidR="00867C95" w:rsidRDefault="00867C95">
            <w:pPr>
              <w:jc w:val="center"/>
              <w:rPr>
                <w:rFonts w:ascii="宋体" w:hAnsi="宋体" w:cs="宋体"/>
                <w:color w:val="000000" w:themeColor="text1"/>
                <w:sz w:val="21"/>
                <w:szCs w:val="21"/>
              </w:rPr>
            </w:pPr>
          </w:p>
        </w:tc>
        <w:tc>
          <w:tcPr>
            <w:tcW w:w="45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10</w:t>
            </w:r>
            <w:r>
              <w:rPr>
                <w:rFonts w:ascii="宋体" w:hAnsi="宋体" w:cs="宋体" w:hint="eastAsia"/>
                <w:color w:val="000000" w:themeColor="text1"/>
                <w:sz w:val="21"/>
                <w:szCs w:val="21"/>
              </w:rPr>
              <w:t>双</w:t>
            </w:r>
          </w:p>
        </w:tc>
        <w:tc>
          <w:tcPr>
            <w:tcW w:w="1280"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装备部值班室</w:t>
            </w:r>
          </w:p>
        </w:tc>
        <w:tc>
          <w:tcPr>
            <w:tcW w:w="588"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18</w:t>
            </w:r>
          </w:p>
        </w:tc>
        <w:tc>
          <w:tcPr>
            <w:tcW w:w="702" w:type="pct"/>
            <w:noWrap/>
            <w:vAlign w:val="center"/>
          </w:tcPr>
          <w:p w:rsidR="00867C95" w:rsidRDefault="00C5701E">
            <w:pPr>
              <w:jc w:val="center"/>
              <w:rPr>
                <w:rFonts w:ascii="宋体" w:hAnsi="宋体" w:cs="宋体"/>
                <w:kern w:val="2"/>
                <w:sz w:val="21"/>
                <w:szCs w:val="21"/>
              </w:rPr>
            </w:pPr>
            <w:r>
              <w:rPr>
                <w:rFonts w:ascii="宋体" w:hAnsi="宋体" w:cs="宋体" w:hint="eastAsia"/>
                <w:color w:val="000000" w:themeColor="text1"/>
                <w:sz w:val="21"/>
                <w:szCs w:val="21"/>
              </w:rPr>
              <w:t>毛巾</w:t>
            </w:r>
          </w:p>
        </w:tc>
        <w:tc>
          <w:tcPr>
            <w:tcW w:w="791" w:type="pct"/>
            <w:noWrap/>
            <w:vAlign w:val="center"/>
          </w:tcPr>
          <w:p w:rsidR="00867C95" w:rsidRDefault="00867C95">
            <w:pPr>
              <w:jc w:val="center"/>
              <w:rPr>
                <w:rFonts w:ascii="宋体" w:hAnsi="宋体" w:cs="宋体"/>
                <w:sz w:val="21"/>
                <w:szCs w:val="21"/>
              </w:rPr>
            </w:pPr>
          </w:p>
        </w:tc>
        <w:tc>
          <w:tcPr>
            <w:tcW w:w="452" w:type="pct"/>
            <w:noWrap/>
            <w:vAlign w:val="center"/>
          </w:tcPr>
          <w:p w:rsidR="00867C95" w:rsidRDefault="00C5701E">
            <w:pPr>
              <w:jc w:val="center"/>
              <w:rPr>
                <w:rFonts w:ascii="宋体" w:hAnsi="宋体" w:cs="宋体"/>
                <w:kern w:val="2"/>
                <w:sz w:val="21"/>
                <w:szCs w:val="21"/>
              </w:rPr>
            </w:pPr>
            <w:r>
              <w:rPr>
                <w:rFonts w:ascii="宋体" w:hAnsi="宋体" w:cs="宋体" w:hint="eastAsia"/>
                <w:color w:val="000000" w:themeColor="text1"/>
                <w:sz w:val="21"/>
                <w:szCs w:val="21"/>
              </w:rPr>
              <w:t>10</w:t>
            </w:r>
            <w:r>
              <w:rPr>
                <w:rFonts w:ascii="宋体" w:hAnsi="宋体" w:cs="宋体" w:hint="eastAsia"/>
                <w:color w:val="000000" w:themeColor="text1"/>
                <w:sz w:val="21"/>
                <w:szCs w:val="21"/>
              </w:rPr>
              <w:t>条</w:t>
            </w:r>
          </w:p>
        </w:tc>
        <w:tc>
          <w:tcPr>
            <w:tcW w:w="1280" w:type="pct"/>
            <w:noWrap/>
            <w:vAlign w:val="center"/>
          </w:tcPr>
          <w:p w:rsidR="00867C95" w:rsidRDefault="00C5701E">
            <w:pPr>
              <w:jc w:val="center"/>
              <w:rPr>
                <w:rFonts w:ascii="宋体" w:hAnsi="宋体" w:cs="宋体"/>
                <w:kern w:val="2"/>
                <w:sz w:val="21"/>
                <w:szCs w:val="21"/>
              </w:rPr>
            </w:pPr>
            <w:r>
              <w:rPr>
                <w:rFonts w:ascii="宋体" w:hAnsi="宋体" w:cs="宋体" w:hint="eastAsia"/>
                <w:color w:val="000000" w:themeColor="text1"/>
                <w:sz w:val="21"/>
                <w:szCs w:val="21"/>
              </w:rPr>
              <w:t>装备部值班室</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19</w:t>
            </w:r>
          </w:p>
        </w:tc>
        <w:tc>
          <w:tcPr>
            <w:tcW w:w="70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篷布</w:t>
            </w:r>
          </w:p>
        </w:tc>
        <w:tc>
          <w:tcPr>
            <w:tcW w:w="791" w:type="pct"/>
            <w:noWrap/>
            <w:vAlign w:val="center"/>
          </w:tcPr>
          <w:p w:rsidR="00867C95" w:rsidRDefault="00867C95">
            <w:pPr>
              <w:jc w:val="center"/>
              <w:rPr>
                <w:rFonts w:ascii="宋体" w:hAnsi="宋体" w:cs="宋体"/>
                <w:color w:val="000000" w:themeColor="text1"/>
                <w:sz w:val="21"/>
                <w:szCs w:val="21"/>
              </w:rPr>
            </w:pPr>
          </w:p>
        </w:tc>
        <w:tc>
          <w:tcPr>
            <w:tcW w:w="45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2</w:t>
            </w:r>
            <w:r>
              <w:rPr>
                <w:rFonts w:ascii="宋体" w:hAnsi="宋体" w:cs="宋体" w:hint="eastAsia"/>
                <w:color w:val="000000" w:themeColor="text1"/>
                <w:sz w:val="21"/>
                <w:szCs w:val="21"/>
              </w:rPr>
              <w:t>件</w:t>
            </w:r>
          </w:p>
        </w:tc>
        <w:tc>
          <w:tcPr>
            <w:tcW w:w="1280"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装备部值班室</w:t>
            </w:r>
          </w:p>
        </w:tc>
        <w:tc>
          <w:tcPr>
            <w:tcW w:w="588"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20</w:t>
            </w:r>
          </w:p>
        </w:tc>
        <w:tc>
          <w:tcPr>
            <w:tcW w:w="702"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铁锹</w:t>
            </w:r>
          </w:p>
        </w:tc>
        <w:tc>
          <w:tcPr>
            <w:tcW w:w="791" w:type="pct"/>
            <w:noWrap/>
            <w:vAlign w:val="center"/>
          </w:tcPr>
          <w:p w:rsidR="00867C95" w:rsidRDefault="00867C95">
            <w:pPr>
              <w:jc w:val="center"/>
              <w:rPr>
                <w:rFonts w:ascii="宋体" w:hAnsi="宋体" w:cs="宋体"/>
                <w:color w:val="000000" w:themeColor="text1"/>
                <w:sz w:val="21"/>
                <w:szCs w:val="21"/>
              </w:rPr>
            </w:pPr>
          </w:p>
        </w:tc>
        <w:tc>
          <w:tcPr>
            <w:tcW w:w="45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5</w:t>
            </w:r>
            <w:r>
              <w:rPr>
                <w:rFonts w:ascii="宋体" w:hAnsi="宋体" w:cs="宋体" w:hint="eastAsia"/>
                <w:color w:val="000000" w:themeColor="text1"/>
                <w:sz w:val="21"/>
                <w:szCs w:val="21"/>
              </w:rPr>
              <w:t>把</w:t>
            </w:r>
          </w:p>
        </w:tc>
        <w:tc>
          <w:tcPr>
            <w:tcW w:w="1280"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装备部值班室</w:t>
            </w:r>
          </w:p>
        </w:tc>
        <w:tc>
          <w:tcPr>
            <w:tcW w:w="588"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21</w:t>
            </w:r>
          </w:p>
        </w:tc>
        <w:tc>
          <w:tcPr>
            <w:tcW w:w="70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潜水泵</w:t>
            </w:r>
          </w:p>
        </w:tc>
        <w:tc>
          <w:tcPr>
            <w:tcW w:w="791" w:type="pct"/>
            <w:noWrap/>
            <w:vAlign w:val="center"/>
          </w:tcPr>
          <w:p w:rsidR="00867C95" w:rsidRDefault="00867C95">
            <w:pPr>
              <w:jc w:val="center"/>
              <w:rPr>
                <w:rFonts w:ascii="宋体" w:hAnsi="宋体" w:cs="宋体"/>
                <w:color w:val="000000" w:themeColor="text1"/>
                <w:sz w:val="21"/>
                <w:szCs w:val="21"/>
              </w:rPr>
            </w:pPr>
          </w:p>
        </w:tc>
        <w:tc>
          <w:tcPr>
            <w:tcW w:w="45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2</w:t>
            </w:r>
            <w:r>
              <w:rPr>
                <w:rFonts w:ascii="宋体" w:hAnsi="宋体" w:cs="宋体" w:hint="eastAsia"/>
                <w:color w:val="000000" w:themeColor="text1"/>
                <w:sz w:val="21"/>
                <w:szCs w:val="21"/>
              </w:rPr>
              <w:t>件</w:t>
            </w:r>
          </w:p>
        </w:tc>
        <w:tc>
          <w:tcPr>
            <w:tcW w:w="1280"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存放在机修车间</w:t>
            </w:r>
          </w:p>
        </w:tc>
        <w:tc>
          <w:tcPr>
            <w:tcW w:w="588"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22</w:t>
            </w:r>
          </w:p>
        </w:tc>
        <w:tc>
          <w:tcPr>
            <w:tcW w:w="70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电气工具</w:t>
            </w:r>
          </w:p>
        </w:tc>
        <w:tc>
          <w:tcPr>
            <w:tcW w:w="791" w:type="pct"/>
            <w:noWrap/>
            <w:vAlign w:val="center"/>
          </w:tcPr>
          <w:p w:rsidR="00867C95" w:rsidRDefault="00867C95">
            <w:pPr>
              <w:jc w:val="center"/>
              <w:rPr>
                <w:rFonts w:ascii="宋体" w:hAnsi="宋体" w:cs="宋体"/>
                <w:color w:val="000000" w:themeColor="text1"/>
                <w:sz w:val="21"/>
                <w:szCs w:val="21"/>
              </w:rPr>
            </w:pPr>
          </w:p>
        </w:tc>
        <w:tc>
          <w:tcPr>
            <w:tcW w:w="45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1</w:t>
            </w:r>
            <w:r>
              <w:rPr>
                <w:rFonts w:ascii="宋体" w:hAnsi="宋体" w:cs="宋体" w:hint="eastAsia"/>
                <w:color w:val="000000" w:themeColor="text1"/>
                <w:sz w:val="21"/>
                <w:szCs w:val="21"/>
              </w:rPr>
              <w:t>套</w:t>
            </w:r>
          </w:p>
        </w:tc>
        <w:tc>
          <w:tcPr>
            <w:tcW w:w="1280"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装备部值班室</w:t>
            </w:r>
          </w:p>
        </w:tc>
        <w:tc>
          <w:tcPr>
            <w:tcW w:w="588"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23</w:t>
            </w:r>
          </w:p>
        </w:tc>
        <w:tc>
          <w:tcPr>
            <w:tcW w:w="70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对讲机</w:t>
            </w:r>
          </w:p>
        </w:tc>
        <w:tc>
          <w:tcPr>
            <w:tcW w:w="791" w:type="pct"/>
            <w:noWrap/>
            <w:vAlign w:val="center"/>
          </w:tcPr>
          <w:p w:rsidR="00867C95" w:rsidRDefault="00867C95">
            <w:pPr>
              <w:jc w:val="center"/>
              <w:rPr>
                <w:rFonts w:ascii="宋体" w:hAnsi="宋体" w:cs="宋体"/>
                <w:color w:val="000000" w:themeColor="text1"/>
                <w:sz w:val="21"/>
                <w:szCs w:val="21"/>
              </w:rPr>
            </w:pPr>
          </w:p>
        </w:tc>
        <w:tc>
          <w:tcPr>
            <w:tcW w:w="45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3</w:t>
            </w:r>
            <w:r>
              <w:rPr>
                <w:rFonts w:ascii="宋体" w:hAnsi="宋体" w:cs="宋体" w:hint="eastAsia"/>
                <w:color w:val="000000" w:themeColor="text1"/>
                <w:sz w:val="21"/>
                <w:szCs w:val="21"/>
              </w:rPr>
              <w:t>个</w:t>
            </w:r>
          </w:p>
        </w:tc>
        <w:tc>
          <w:tcPr>
            <w:tcW w:w="1280"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装备部值班室</w:t>
            </w:r>
          </w:p>
        </w:tc>
        <w:tc>
          <w:tcPr>
            <w:tcW w:w="588"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24</w:t>
            </w:r>
          </w:p>
        </w:tc>
        <w:tc>
          <w:tcPr>
            <w:tcW w:w="70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强光手电筒</w:t>
            </w:r>
          </w:p>
        </w:tc>
        <w:tc>
          <w:tcPr>
            <w:tcW w:w="791" w:type="pct"/>
            <w:noWrap/>
            <w:vAlign w:val="center"/>
          </w:tcPr>
          <w:p w:rsidR="00867C95" w:rsidRDefault="00867C95">
            <w:pPr>
              <w:jc w:val="center"/>
              <w:rPr>
                <w:rFonts w:ascii="宋体" w:hAnsi="宋体" w:cs="宋体"/>
                <w:color w:val="000000" w:themeColor="text1"/>
                <w:sz w:val="21"/>
                <w:szCs w:val="21"/>
              </w:rPr>
            </w:pPr>
          </w:p>
        </w:tc>
        <w:tc>
          <w:tcPr>
            <w:tcW w:w="45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10</w:t>
            </w:r>
            <w:r>
              <w:rPr>
                <w:rFonts w:ascii="宋体" w:hAnsi="宋体" w:cs="宋体" w:hint="eastAsia"/>
                <w:color w:val="000000" w:themeColor="text1"/>
                <w:sz w:val="21"/>
                <w:szCs w:val="21"/>
              </w:rPr>
              <w:t>个</w:t>
            </w:r>
          </w:p>
        </w:tc>
        <w:tc>
          <w:tcPr>
            <w:tcW w:w="1280"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存放在队员个人手中</w:t>
            </w:r>
          </w:p>
        </w:tc>
        <w:tc>
          <w:tcPr>
            <w:tcW w:w="588"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25</w:t>
            </w:r>
          </w:p>
        </w:tc>
        <w:tc>
          <w:tcPr>
            <w:tcW w:w="70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急救包</w:t>
            </w:r>
          </w:p>
        </w:tc>
        <w:tc>
          <w:tcPr>
            <w:tcW w:w="791" w:type="pct"/>
            <w:noWrap/>
            <w:vAlign w:val="center"/>
          </w:tcPr>
          <w:p w:rsidR="00867C95" w:rsidRDefault="00867C95">
            <w:pPr>
              <w:jc w:val="center"/>
              <w:rPr>
                <w:rFonts w:ascii="宋体" w:hAnsi="宋体" w:cs="宋体"/>
                <w:color w:val="000000" w:themeColor="text1"/>
                <w:sz w:val="21"/>
                <w:szCs w:val="21"/>
              </w:rPr>
            </w:pPr>
          </w:p>
        </w:tc>
        <w:tc>
          <w:tcPr>
            <w:tcW w:w="45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1</w:t>
            </w:r>
            <w:r>
              <w:rPr>
                <w:rFonts w:ascii="宋体" w:hAnsi="宋体" w:cs="宋体" w:hint="eastAsia"/>
                <w:color w:val="000000" w:themeColor="text1"/>
                <w:sz w:val="21"/>
                <w:szCs w:val="21"/>
              </w:rPr>
              <w:t>套</w:t>
            </w:r>
          </w:p>
        </w:tc>
        <w:tc>
          <w:tcPr>
            <w:tcW w:w="1280"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装备部值班室</w:t>
            </w:r>
          </w:p>
        </w:tc>
        <w:tc>
          <w:tcPr>
            <w:tcW w:w="588"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26</w:t>
            </w:r>
          </w:p>
        </w:tc>
        <w:tc>
          <w:tcPr>
            <w:tcW w:w="70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警戒绳</w:t>
            </w:r>
          </w:p>
        </w:tc>
        <w:tc>
          <w:tcPr>
            <w:tcW w:w="791" w:type="pct"/>
            <w:noWrap/>
            <w:vAlign w:val="center"/>
          </w:tcPr>
          <w:p w:rsidR="00867C95" w:rsidRDefault="00867C95">
            <w:pPr>
              <w:jc w:val="center"/>
              <w:rPr>
                <w:rFonts w:ascii="宋体" w:hAnsi="宋体" w:cs="宋体"/>
                <w:color w:val="000000" w:themeColor="text1"/>
                <w:sz w:val="21"/>
                <w:szCs w:val="21"/>
              </w:rPr>
            </w:pPr>
          </w:p>
        </w:tc>
        <w:tc>
          <w:tcPr>
            <w:tcW w:w="45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2</w:t>
            </w:r>
            <w:r>
              <w:rPr>
                <w:rFonts w:ascii="宋体" w:hAnsi="宋体" w:cs="宋体" w:hint="eastAsia"/>
                <w:color w:val="000000" w:themeColor="text1"/>
                <w:sz w:val="21"/>
                <w:szCs w:val="21"/>
              </w:rPr>
              <w:t>盘</w:t>
            </w:r>
          </w:p>
        </w:tc>
        <w:tc>
          <w:tcPr>
            <w:tcW w:w="1280"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装备部值班室</w:t>
            </w:r>
          </w:p>
        </w:tc>
        <w:tc>
          <w:tcPr>
            <w:tcW w:w="588"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27</w:t>
            </w:r>
          </w:p>
        </w:tc>
        <w:tc>
          <w:tcPr>
            <w:tcW w:w="70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移动线滚</w:t>
            </w:r>
          </w:p>
        </w:tc>
        <w:tc>
          <w:tcPr>
            <w:tcW w:w="791" w:type="pct"/>
            <w:noWrap/>
            <w:vAlign w:val="center"/>
          </w:tcPr>
          <w:p w:rsidR="00867C95" w:rsidRDefault="00867C95">
            <w:pPr>
              <w:jc w:val="center"/>
              <w:rPr>
                <w:rFonts w:ascii="宋体" w:hAnsi="宋体" w:cs="宋体"/>
                <w:color w:val="000000" w:themeColor="text1"/>
                <w:sz w:val="21"/>
                <w:szCs w:val="21"/>
              </w:rPr>
            </w:pPr>
          </w:p>
        </w:tc>
        <w:tc>
          <w:tcPr>
            <w:tcW w:w="45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1</w:t>
            </w:r>
            <w:r>
              <w:rPr>
                <w:rFonts w:ascii="宋体" w:hAnsi="宋体" w:cs="宋体" w:hint="eastAsia"/>
                <w:color w:val="000000" w:themeColor="text1"/>
                <w:sz w:val="21"/>
                <w:szCs w:val="21"/>
              </w:rPr>
              <w:t>个</w:t>
            </w:r>
          </w:p>
        </w:tc>
        <w:tc>
          <w:tcPr>
            <w:tcW w:w="1280"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装备部值班室</w:t>
            </w:r>
          </w:p>
        </w:tc>
        <w:tc>
          <w:tcPr>
            <w:tcW w:w="588"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28</w:t>
            </w:r>
          </w:p>
        </w:tc>
        <w:tc>
          <w:tcPr>
            <w:tcW w:w="70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空气呼吸器</w:t>
            </w:r>
          </w:p>
        </w:tc>
        <w:tc>
          <w:tcPr>
            <w:tcW w:w="791" w:type="pct"/>
            <w:noWrap/>
            <w:vAlign w:val="center"/>
          </w:tcPr>
          <w:p w:rsidR="00867C95" w:rsidRDefault="00867C95">
            <w:pPr>
              <w:jc w:val="center"/>
              <w:rPr>
                <w:rFonts w:ascii="宋体" w:hAnsi="宋体" w:cs="宋体"/>
                <w:color w:val="000000" w:themeColor="text1"/>
                <w:sz w:val="21"/>
                <w:szCs w:val="21"/>
              </w:rPr>
            </w:pPr>
          </w:p>
        </w:tc>
        <w:tc>
          <w:tcPr>
            <w:tcW w:w="452"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2</w:t>
            </w:r>
            <w:r>
              <w:rPr>
                <w:rFonts w:ascii="宋体" w:hAnsi="宋体" w:cs="宋体" w:hint="eastAsia"/>
                <w:color w:val="000000" w:themeColor="text1"/>
                <w:sz w:val="21"/>
                <w:szCs w:val="21"/>
              </w:rPr>
              <w:t>套</w:t>
            </w:r>
          </w:p>
        </w:tc>
        <w:tc>
          <w:tcPr>
            <w:tcW w:w="1280" w:type="pct"/>
            <w:noWrap/>
            <w:vAlign w:val="center"/>
          </w:tcPr>
          <w:p w:rsidR="00867C95" w:rsidRDefault="00C5701E">
            <w:pPr>
              <w:jc w:val="center"/>
              <w:rPr>
                <w:rFonts w:ascii="宋体" w:hAnsi="宋体" w:cs="宋体"/>
                <w:color w:val="000000" w:themeColor="text1"/>
                <w:kern w:val="2"/>
                <w:sz w:val="21"/>
                <w:szCs w:val="21"/>
              </w:rPr>
            </w:pPr>
            <w:r>
              <w:rPr>
                <w:rFonts w:ascii="宋体" w:hAnsi="宋体" w:cs="宋体" w:hint="eastAsia"/>
                <w:color w:val="000000" w:themeColor="text1"/>
                <w:sz w:val="21"/>
                <w:szCs w:val="21"/>
              </w:rPr>
              <w:t>存放在</w:t>
            </w:r>
            <w:r>
              <w:rPr>
                <w:rFonts w:ascii="宋体" w:hAnsi="宋体" w:cs="宋体" w:hint="eastAsia"/>
                <w:color w:val="000000" w:themeColor="text1"/>
                <w:sz w:val="21"/>
                <w:szCs w:val="21"/>
              </w:rPr>
              <w:t>电</w:t>
            </w:r>
            <w:r>
              <w:rPr>
                <w:rFonts w:ascii="宋体" w:hAnsi="宋体" w:cs="宋体" w:hint="eastAsia"/>
                <w:color w:val="000000" w:themeColor="text1"/>
                <w:sz w:val="21"/>
                <w:szCs w:val="21"/>
              </w:rPr>
              <w:t>修车间</w:t>
            </w:r>
          </w:p>
        </w:tc>
        <w:tc>
          <w:tcPr>
            <w:tcW w:w="588"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张树坤</w:t>
            </w:r>
          </w:p>
        </w:tc>
        <w:tc>
          <w:tcPr>
            <w:tcW w:w="749" w:type="pct"/>
            <w:noWrap/>
            <w:vAlign w:val="center"/>
          </w:tcPr>
          <w:p w:rsidR="00867C95" w:rsidRDefault="00C5701E">
            <w:pPr>
              <w:jc w:val="center"/>
              <w:rPr>
                <w:rFonts w:ascii="宋体" w:hAnsi="宋体" w:cs="宋体"/>
                <w:color w:val="000000" w:themeColor="text1"/>
                <w:sz w:val="21"/>
                <w:szCs w:val="21"/>
              </w:rPr>
            </w:pPr>
            <w:r>
              <w:rPr>
                <w:rFonts w:ascii="宋体" w:hAnsi="宋体" w:cs="宋体" w:hint="eastAsia"/>
                <w:color w:val="000000" w:themeColor="text1"/>
                <w:sz w:val="21"/>
                <w:szCs w:val="21"/>
              </w:rPr>
              <w:t>13625428523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29</w:t>
            </w:r>
          </w:p>
        </w:tc>
        <w:tc>
          <w:tcPr>
            <w:tcW w:w="702"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sz w:val="21"/>
                <w:szCs w:val="21"/>
                <w:lang/>
              </w:rPr>
              <w:t>消防安全绳</w:t>
            </w:r>
          </w:p>
        </w:tc>
        <w:tc>
          <w:tcPr>
            <w:tcW w:w="791" w:type="pct"/>
            <w:noWrap/>
            <w:vAlign w:val="center"/>
          </w:tcPr>
          <w:p w:rsidR="00867C95" w:rsidRDefault="00C5701E">
            <w:pPr>
              <w:spacing w:line="360" w:lineRule="auto"/>
              <w:jc w:val="center"/>
              <w:rPr>
                <w:rFonts w:ascii="宋体" w:hAnsi="宋体" w:cs="宋体"/>
                <w:color w:val="333333"/>
                <w:sz w:val="21"/>
                <w:szCs w:val="21"/>
                <w:shd w:val="clear" w:color="auto" w:fill="F5F5F5"/>
              </w:rPr>
            </w:pPr>
            <w:r>
              <w:rPr>
                <w:rFonts w:ascii="宋体" w:hAnsi="宋体" w:cs="宋体" w:hint="eastAsia"/>
                <w:bCs/>
                <w:kern w:val="2"/>
                <w:sz w:val="21"/>
                <w:szCs w:val="21"/>
              </w:rPr>
              <w:t>50</w:t>
            </w:r>
            <w:r>
              <w:rPr>
                <w:rFonts w:ascii="宋体" w:hAnsi="宋体" w:cs="宋体" w:hint="eastAsia"/>
                <w:bCs/>
                <w:kern w:val="2"/>
                <w:sz w:val="21"/>
                <w:szCs w:val="21"/>
              </w:rPr>
              <w:t>米</w:t>
            </w:r>
          </w:p>
        </w:tc>
        <w:tc>
          <w:tcPr>
            <w:tcW w:w="452"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4</w:t>
            </w:r>
            <w:r>
              <w:rPr>
                <w:rFonts w:ascii="宋体" w:hAnsi="宋体" w:cs="宋体" w:hint="eastAsia"/>
                <w:bCs/>
                <w:kern w:val="2"/>
                <w:sz w:val="21"/>
                <w:szCs w:val="21"/>
              </w:rPr>
              <w:t>捆</w:t>
            </w:r>
          </w:p>
        </w:tc>
        <w:tc>
          <w:tcPr>
            <w:tcW w:w="1280"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焦化厂应急柜（南头）</w:t>
            </w:r>
          </w:p>
        </w:tc>
        <w:tc>
          <w:tcPr>
            <w:tcW w:w="588" w:type="pct"/>
            <w:noWrap/>
            <w:vAlign w:val="center"/>
          </w:tcPr>
          <w:p w:rsidR="00867C95" w:rsidRDefault="00C5701E">
            <w:pPr>
              <w:jc w:val="center"/>
              <w:rPr>
                <w:rFonts w:ascii="宋体" w:hAnsi="宋体" w:cs="宋体"/>
                <w:color w:val="000000"/>
                <w:sz w:val="21"/>
                <w:szCs w:val="21"/>
                <w:lang/>
              </w:rPr>
            </w:pPr>
            <w:r>
              <w:rPr>
                <w:rFonts w:ascii="宋体" w:hAnsi="宋体" w:cs="宋体" w:hint="eastAsia"/>
                <w:sz w:val="21"/>
                <w:szCs w:val="21"/>
              </w:rPr>
              <w:t>高兴传</w:t>
            </w:r>
          </w:p>
        </w:tc>
        <w:tc>
          <w:tcPr>
            <w:tcW w:w="749" w:type="pct"/>
            <w:noWrap/>
            <w:vAlign w:val="center"/>
          </w:tcPr>
          <w:p w:rsidR="00867C95" w:rsidRDefault="00C5701E">
            <w:pPr>
              <w:jc w:val="center"/>
              <w:rPr>
                <w:rFonts w:ascii="宋体" w:hAnsi="宋体" w:cs="宋体"/>
                <w:bCs/>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30</w:t>
            </w:r>
          </w:p>
        </w:tc>
        <w:tc>
          <w:tcPr>
            <w:tcW w:w="702" w:type="pct"/>
            <w:noWrap/>
            <w:vAlign w:val="center"/>
          </w:tcPr>
          <w:p w:rsidR="00867C95" w:rsidRDefault="00C5701E">
            <w:pPr>
              <w:jc w:val="center"/>
              <w:rPr>
                <w:rFonts w:ascii="宋体" w:hAnsi="宋体" w:cs="宋体"/>
                <w:color w:val="000000"/>
                <w:sz w:val="21"/>
                <w:szCs w:val="21"/>
                <w:lang/>
              </w:rPr>
            </w:pPr>
            <w:r>
              <w:rPr>
                <w:rFonts w:ascii="宋体" w:hAnsi="宋体" w:cs="宋体" w:hint="eastAsia"/>
                <w:bCs/>
                <w:sz w:val="21"/>
                <w:szCs w:val="21"/>
                <w:lang/>
              </w:rPr>
              <w:t>过滤式消防自救呼吸器（逃生面具）</w:t>
            </w:r>
          </w:p>
        </w:tc>
        <w:tc>
          <w:tcPr>
            <w:tcW w:w="791" w:type="pct"/>
            <w:noWrap/>
            <w:vAlign w:val="center"/>
          </w:tcPr>
          <w:p w:rsidR="00867C95" w:rsidRDefault="00C5701E">
            <w:pPr>
              <w:spacing w:line="360" w:lineRule="auto"/>
              <w:jc w:val="center"/>
              <w:rPr>
                <w:rFonts w:ascii="宋体" w:hAnsi="宋体" w:cs="宋体"/>
                <w:color w:val="333333"/>
                <w:sz w:val="21"/>
                <w:szCs w:val="21"/>
                <w:shd w:val="clear" w:color="auto" w:fill="F5F5F5"/>
              </w:rPr>
            </w:pPr>
            <w:r>
              <w:rPr>
                <w:rFonts w:ascii="宋体" w:hAnsi="宋体" w:cs="宋体" w:hint="eastAsia"/>
                <w:bCs/>
                <w:kern w:val="2"/>
                <w:sz w:val="21"/>
                <w:szCs w:val="21"/>
              </w:rPr>
              <w:t>TZL30</w:t>
            </w:r>
          </w:p>
        </w:tc>
        <w:tc>
          <w:tcPr>
            <w:tcW w:w="452"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sz w:val="21"/>
                <w:szCs w:val="21"/>
              </w:rPr>
              <w:t>20</w:t>
            </w:r>
            <w:r>
              <w:rPr>
                <w:rFonts w:ascii="宋体" w:hAnsi="宋体" w:cs="宋体" w:hint="eastAsia"/>
                <w:bCs/>
                <w:sz w:val="21"/>
                <w:szCs w:val="21"/>
              </w:rPr>
              <w:t>个</w:t>
            </w:r>
          </w:p>
        </w:tc>
        <w:tc>
          <w:tcPr>
            <w:tcW w:w="1280"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焦化厂应急柜（南头）</w:t>
            </w:r>
          </w:p>
        </w:tc>
        <w:tc>
          <w:tcPr>
            <w:tcW w:w="588" w:type="pct"/>
            <w:noWrap/>
            <w:vAlign w:val="center"/>
          </w:tcPr>
          <w:p w:rsidR="00867C95" w:rsidRDefault="00C5701E">
            <w:pPr>
              <w:jc w:val="center"/>
              <w:rPr>
                <w:rFonts w:ascii="宋体" w:hAnsi="宋体" w:cs="宋体"/>
                <w:color w:val="000000"/>
                <w:sz w:val="21"/>
                <w:szCs w:val="21"/>
                <w:lang/>
              </w:rPr>
            </w:pPr>
            <w:r>
              <w:rPr>
                <w:rFonts w:ascii="宋体" w:hAnsi="宋体" w:cs="宋体" w:hint="eastAsia"/>
                <w:sz w:val="21"/>
                <w:szCs w:val="21"/>
              </w:rPr>
              <w:t>高兴传</w:t>
            </w:r>
          </w:p>
        </w:tc>
        <w:tc>
          <w:tcPr>
            <w:tcW w:w="749" w:type="pct"/>
            <w:noWrap/>
            <w:vAlign w:val="center"/>
          </w:tcPr>
          <w:p w:rsidR="00867C95" w:rsidRDefault="00C5701E">
            <w:pPr>
              <w:jc w:val="center"/>
              <w:rPr>
                <w:rFonts w:ascii="宋体" w:hAnsi="宋体" w:cs="宋体"/>
                <w:bCs/>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31</w:t>
            </w:r>
          </w:p>
        </w:tc>
        <w:tc>
          <w:tcPr>
            <w:tcW w:w="702"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消防耐火服套装</w:t>
            </w:r>
          </w:p>
        </w:tc>
        <w:tc>
          <w:tcPr>
            <w:tcW w:w="791" w:type="pct"/>
            <w:noWrap/>
            <w:vAlign w:val="center"/>
          </w:tcPr>
          <w:p w:rsidR="00867C95" w:rsidRDefault="00867C95">
            <w:pPr>
              <w:spacing w:line="360" w:lineRule="auto"/>
              <w:jc w:val="center"/>
              <w:rPr>
                <w:rFonts w:ascii="宋体" w:hAnsi="宋体" w:cs="宋体"/>
                <w:color w:val="333333"/>
                <w:sz w:val="21"/>
                <w:szCs w:val="21"/>
                <w:shd w:val="clear" w:color="auto" w:fill="F5F5F5"/>
              </w:rPr>
            </w:pPr>
          </w:p>
        </w:tc>
        <w:tc>
          <w:tcPr>
            <w:tcW w:w="452"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sz w:val="21"/>
                <w:szCs w:val="21"/>
              </w:rPr>
              <w:t>3</w:t>
            </w:r>
            <w:r>
              <w:rPr>
                <w:rFonts w:ascii="宋体" w:hAnsi="宋体" w:cs="宋体" w:hint="eastAsia"/>
                <w:bCs/>
                <w:sz w:val="21"/>
                <w:szCs w:val="21"/>
              </w:rPr>
              <w:t>套</w:t>
            </w:r>
          </w:p>
        </w:tc>
        <w:tc>
          <w:tcPr>
            <w:tcW w:w="1280"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焦化厂应急柜（南头）</w:t>
            </w:r>
          </w:p>
        </w:tc>
        <w:tc>
          <w:tcPr>
            <w:tcW w:w="588" w:type="pct"/>
            <w:noWrap/>
            <w:vAlign w:val="center"/>
          </w:tcPr>
          <w:p w:rsidR="00867C95" w:rsidRDefault="00C5701E">
            <w:pPr>
              <w:jc w:val="center"/>
              <w:rPr>
                <w:rFonts w:ascii="宋体" w:hAnsi="宋体" w:cs="宋体"/>
                <w:color w:val="000000"/>
                <w:sz w:val="21"/>
                <w:szCs w:val="21"/>
                <w:lang/>
              </w:rPr>
            </w:pPr>
            <w:r>
              <w:rPr>
                <w:rFonts w:ascii="宋体" w:hAnsi="宋体" w:cs="宋体" w:hint="eastAsia"/>
                <w:sz w:val="21"/>
                <w:szCs w:val="21"/>
              </w:rPr>
              <w:t>高兴传</w:t>
            </w:r>
          </w:p>
        </w:tc>
        <w:tc>
          <w:tcPr>
            <w:tcW w:w="749" w:type="pct"/>
            <w:noWrap/>
            <w:vAlign w:val="center"/>
          </w:tcPr>
          <w:p w:rsidR="00867C95" w:rsidRDefault="00C5701E">
            <w:pPr>
              <w:jc w:val="center"/>
              <w:rPr>
                <w:rFonts w:ascii="宋体" w:hAnsi="宋体" w:cs="宋体"/>
                <w:bCs/>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32</w:t>
            </w:r>
          </w:p>
        </w:tc>
        <w:tc>
          <w:tcPr>
            <w:tcW w:w="702"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sz w:val="21"/>
                <w:szCs w:val="21"/>
              </w:rPr>
              <w:t>消防水带</w:t>
            </w:r>
          </w:p>
        </w:tc>
        <w:tc>
          <w:tcPr>
            <w:tcW w:w="791" w:type="pct"/>
            <w:noWrap/>
            <w:vAlign w:val="center"/>
          </w:tcPr>
          <w:p w:rsidR="00867C95" w:rsidRDefault="00867C95">
            <w:pPr>
              <w:spacing w:line="360" w:lineRule="auto"/>
              <w:jc w:val="center"/>
              <w:rPr>
                <w:rFonts w:ascii="宋体" w:hAnsi="宋体" w:cs="宋体"/>
                <w:color w:val="333333"/>
                <w:sz w:val="21"/>
                <w:szCs w:val="21"/>
                <w:shd w:val="clear" w:color="auto" w:fill="F5F5F5"/>
              </w:rPr>
            </w:pPr>
          </w:p>
        </w:tc>
        <w:tc>
          <w:tcPr>
            <w:tcW w:w="452"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5</w:t>
            </w:r>
            <w:r>
              <w:rPr>
                <w:rFonts w:ascii="宋体" w:hAnsi="宋体" w:cs="宋体" w:hint="eastAsia"/>
                <w:bCs/>
                <w:kern w:val="2"/>
                <w:sz w:val="21"/>
                <w:szCs w:val="21"/>
              </w:rPr>
              <w:t>条</w:t>
            </w:r>
          </w:p>
        </w:tc>
        <w:tc>
          <w:tcPr>
            <w:tcW w:w="1280"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焦化厂应急柜（南头）</w:t>
            </w:r>
          </w:p>
        </w:tc>
        <w:tc>
          <w:tcPr>
            <w:tcW w:w="588" w:type="pct"/>
            <w:noWrap/>
            <w:vAlign w:val="center"/>
          </w:tcPr>
          <w:p w:rsidR="00867C95" w:rsidRDefault="00C5701E">
            <w:pPr>
              <w:jc w:val="center"/>
              <w:rPr>
                <w:rFonts w:ascii="宋体" w:hAnsi="宋体" w:cs="宋体"/>
                <w:color w:val="000000"/>
                <w:sz w:val="21"/>
                <w:szCs w:val="21"/>
                <w:lang/>
              </w:rPr>
            </w:pPr>
            <w:r>
              <w:rPr>
                <w:rFonts w:ascii="宋体" w:hAnsi="宋体" w:cs="宋体" w:hint="eastAsia"/>
                <w:sz w:val="21"/>
                <w:szCs w:val="21"/>
              </w:rPr>
              <w:t>高兴传</w:t>
            </w:r>
          </w:p>
        </w:tc>
        <w:tc>
          <w:tcPr>
            <w:tcW w:w="749" w:type="pct"/>
            <w:noWrap/>
            <w:vAlign w:val="center"/>
          </w:tcPr>
          <w:p w:rsidR="00867C95" w:rsidRDefault="00C5701E">
            <w:pPr>
              <w:jc w:val="center"/>
              <w:rPr>
                <w:rFonts w:ascii="宋体" w:hAnsi="宋体" w:cs="宋体"/>
                <w:bCs/>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33</w:t>
            </w:r>
          </w:p>
        </w:tc>
        <w:tc>
          <w:tcPr>
            <w:tcW w:w="702"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消防枪头</w:t>
            </w:r>
          </w:p>
        </w:tc>
        <w:tc>
          <w:tcPr>
            <w:tcW w:w="791" w:type="pct"/>
            <w:noWrap/>
            <w:vAlign w:val="center"/>
          </w:tcPr>
          <w:p w:rsidR="00867C95" w:rsidRDefault="00867C95">
            <w:pPr>
              <w:spacing w:line="360" w:lineRule="auto"/>
              <w:jc w:val="center"/>
              <w:rPr>
                <w:rFonts w:ascii="宋体" w:hAnsi="宋体" w:cs="宋体"/>
                <w:color w:val="333333"/>
                <w:sz w:val="21"/>
                <w:szCs w:val="21"/>
                <w:shd w:val="clear" w:color="auto" w:fill="F5F5F5"/>
              </w:rPr>
            </w:pPr>
          </w:p>
        </w:tc>
        <w:tc>
          <w:tcPr>
            <w:tcW w:w="452"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3</w:t>
            </w:r>
            <w:r>
              <w:rPr>
                <w:rFonts w:ascii="宋体" w:hAnsi="宋体" w:cs="宋体" w:hint="eastAsia"/>
                <w:bCs/>
                <w:kern w:val="2"/>
                <w:sz w:val="21"/>
                <w:szCs w:val="21"/>
              </w:rPr>
              <w:t>个</w:t>
            </w:r>
          </w:p>
        </w:tc>
        <w:tc>
          <w:tcPr>
            <w:tcW w:w="1280"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焦化厂应急柜（南头）</w:t>
            </w:r>
          </w:p>
        </w:tc>
        <w:tc>
          <w:tcPr>
            <w:tcW w:w="588" w:type="pct"/>
            <w:noWrap/>
            <w:vAlign w:val="center"/>
          </w:tcPr>
          <w:p w:rsidR="00867C95" w:rsidRDefault="00C5701E">
            <w:pPr>
              <w:jc w:val="center"/>
              <w:rPr>
                <w:rFonts w:ascii="宋体" w:hAnsi="宋体" w:cs="宋体"/>
                <w:color w:val="000000"/>
                <w:sz w:val="21"/>
                <w:szCs w:val="21"/>
                <w:lang/>
              </w:rPr>
            </w:pPr>
            <w:r>
              <w:rPr>
                <w:rFonts w:ascii="宋体" w:hAnsi="宋体" w:cs="宋体" w:hint="eastAsia"/>
                <w:sz w:val="21"/>
                <w:szCs w:val="21"/>
              </w:rPr>
              <w:t>高兴传</w:t>
            </w:r>
          </w:p>
        </w:tc>
        <w:tc>
          <w:tcPr>
            <w:tcW w:w="749" w:type="pct"/>
            <w:noWrap/>
            <w:vAlign w:val="center"/>
          </w:tcPr>
          <w:p w:rsidR="00867C95" w:rsidRDefault="00C5701E">
            <w:pPr>
              <w:jc w:val="center"/>
              <w:rPr>
                <w:rFonts w:ascii="宋体" w:hAnsi="宋体" w:cs="宋体"/>
                <w:bCs/>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34</w:t>
            </w:r>
          </w:p>
        </w:tc>
        <w:tc>
          <w:tcPr>
            <w:tcW w:w="702"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消防扳手</w:t>
            </w:r>
          </w:p>
        </w:tc>
        <w:tc>
          <w:tcPr>
            <w:tcW w:w="791" w:type="pct"/>
            <w:noWrap/>
            <w:vAlign w:val="center"/>
          </w:tcPr>
          <w:p w:rsidR="00867C95" w:rsidRDefault="00867C95">
            <w:pPr>
              <w:spacing w:line="360" w:lineRule="auto"/>
              <w:jc w:val="center"/>
              <w:rPr>
                <w:rFonts w:ascii="宋体" w:hAnsi="宋体" w:cs="宋体"/>
                <w:color w:val="333333"/>
                <w:sz w:val="21"/>
                <w:szCs w:val="21"/>
                <w:shd w:val="clear" w:color="auto" w:fill="F5F5F5"/>
              </w:rPr>
            </w:pPr>
          </w:p>
        </w:tc>
        <w:tc>
          <w:tcPr>
            <w:tcW w:w="452"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3</w:t>
            </w:r>
            <w:r>
              <w:rPr>
                <w:rFonts w:ascii="宋体" w:hAnsi="宋体" w:cs="宋体" w:hint="eastAsia"/>
                <w:bCs/>
                <w:kern w:val="2"/>
                <w:sz w:val="21"/>
                <w:szCs w:val="21"/>
              </w:rPr>
              <w:t>个</w:t>
            </w:r>
          </w:p>
        </w:tc>
        <w:tc>
          <w:tcPr>
            <w:tcW w:w="1280" w:type="pct"/>
            <w:noWrap/>
            <w:vAlign w:val="center"/>
          </w:tcPr>
          <w:p w:rsidR="00867C95" w:rsidRDefault="00C5701E">
            <w:pPr>
              <w:spacing w:line="360" w:lineRule="auto"/>
              <w:jc w:val="center"/>
              <w:rPr>
                <w:rFonts w:ascii="宋体" w:hAnsi="宋体" w:cs="宋体"/>
                <w:color w:val="000000"/>
                <w:sz w:val="21"/>
                <w:szCs w:val="21"/>
                <w:lang/>
              </w:rPr>
            </w:pPr>
            <w:r>
              <w:rPr>
                <w:rFonts w:ascii="宋体" w:hAnsi="宋体" w:cs="宋体" w:hint="eastAsia"/>
                <w:bCs/>
                <w:kern w:val="2"/>
                <w:sz w:val="21"/>
                <w:szCs w:val="21"/>
              </w:rPr>
              <w:t>焦化厂应急柜（南头）</w:t>
            </w:r>
          </w:p>
        </w:tc>
        <w:tc>
          <w:tcPr>
            <w:tcW w:w="588" w:type="pct"/>
            <w:noWrap/>
            <w:vAlign w:val="center"/>
          </w:tcPr>
          <w:p w:rsidR="00867C95" w:rsidRDefault="00C5701E">
            <w:pPr>
              <w:jc w:val="center"/>
              <w:rPr>
                <w:rFonts w:ascii="宋体" w:hAnsi="宋体" w:cs="宋体"/>
                <w:color w:val="000000"/>
                <w:sz w:val="21"/>
                <w:szCs w:val="21"/>
                <w:lang/>
              </w:rPr>
            </w:pPr>
            <w:r>
              <w:rPr>
                <w:rFonts w:ascii="宋体" w:hAnsi="宋体" w:cs="宋体" w:hint="eastAsia"/>
                <w:sz w:val="21"/>
                <w:szCs w:val="21"/>
              </w:rPr>
              <w:t>高兴传</w:t>
            </w:r>
          </w:p>
        </w:tc>
        <w:tc>
          <w:tcPr>
            <w:tcW w:w="749" w:type="pct"/>
            <w:noWrap/>
            <w:vAlign w:val="center"/>
          </w:tcPr>
          <w:p w:rsidR="00867C95" w:rsidRDefault="00C5701E">
            <w:pPr>
              <w:jc w:val="center"/>
              <w:rPr>
                <w:rFonts w:ascii="宋体" w:hAnsi="宋体" w:cs="宋体"/>
                <w:bCs/>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35</w:t>
            </w:r>
          </w:p>
        </w:tc>
        <w:tc>
          <w:tcPr>
            <w:tcW w:w="702" w:type="pct"/>
            <w:noWrap/>
            <w:vAlign w:val="center"/>
          </w:tcPr>
          <w:p w:rsidR="00867C95" w:rsidRDefault="00C5701E">
            <w:pPr>
              <w:spacing w:line="360" w:lineRule="auto"/>
              <w:jc w:val="center"/>
              <w:rPr>
                <w:rFonts w:ascii="宋体" w:hAnsi="宋体" w:cs="宋体"/>
                <w:bCs/>
                <w:sz w:val="21"/>
                <w:szCs w:val="21"/>
                <w:lang/>
              </w:rPr>
            </w:pPr>
            <w:r>
              <w:rPr>
                <w:rFonts w:ascii="宋体" w:hAnsi="宋体" w:cs="宋体" w:hint="eastAsia"/>
                <w:bCs/>
                <w:kern w:val="2"/>
                <w:sz w:val="21"/>
                <w:szCs w:val="21"/>
              </w:rPr>
              <w:t>灭火毯</w:t>
            </w:r>
          </w:p>
        </w:tc>
        <w:tc>
          <w:tcPr>
            <w:tcW w:w="791" w:type="pct"/>
            <w:noWrap/>
            <w:vAlign w:val="center"/>
          </w:tcPr>
          <w:p w:rsidR="00867C95" w:rsidRDefault="00867C95">
            <w:pPr>
              <w:spacing w:line="360" w:lineRule="auto"/>
              <w:jc w:val="center"/>
              <w:rPr>
                <w:rFonts w:ascii="宋体" w:hAnsi="宋体" w:cs="宋体"/>
                <w:bCs/>
                <w:kern w:val="2"/>
                <w:sz w:val="21"/>
                <w:szCs w:val="21"/>
              </w:rPr>
            </w:pPr>
          </w:p>
        </w:tc>
        <w:tc>
          <w:tcPr>
            <w:tcW w:w="45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5</w:t>
            </w:r>
            <w:r>
              <w:rPr>
                <w:rFonts w:ascii="宋体" w:hAnsi="宋体" w:cs="宋体" w:hint="eastAsia"/>
                <w:bCs/>
                <w:kern w:val="2"/>
                <w:sz w:val="21"/>
                <w:szCs w:val="21"/>
              </w:rPr>
              <w:t>块</w:t>
            </w:r>
          </w:p>
        </w:tc>
        <w:tc>
          <w:tcPr>
            <w:tcW w:w="1280"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88"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749"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36</w:t>
            </w:r>
          </w:p>
        </w:tc>
        <w:tc>
          <w:tcPr>
            <w:tcW w:w="70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rPr>
              <w:t>吸附垫</w:t>
            </w:r>
          </w:p>
        </w:tc>
        <w:tc>
          <w:tcPr>
            <w:tcW w:w="791" w:type="pct"/>
            <w:noWrap/>
            <w:vAlign w:val="center"/>
          </w:tcPr>
          <w:p w:rsidR="00867C95" w:rsidRDefault="00867C95">
            <w:pPr>
              <w:spacing w:line="360" w:lineRule="auto"/>
              <w:jc w:val="center"/>
              <w:rPr>
                <w:rFonts w:ascii="宋体" w:hAnsi="宋体" w:cs="宋体"/>
                <w:bCs/>
                <w:kern w:val="2"/>
                <w:sz w:val="21"/>
                <w:szCs w:val="21"/>
              </w:rPr>
            </w:pPr>
          </w:p>
        </w:tc>
        <w:tc>
          <w:tcPr>
            <w:tcW w:w="45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100</w:t>
            </w:r>
            <w:r>
              <w:rPr>
                <w:rFonts w:ascii="宋体" w:hAnsi="宋体" w:cs="宋体" w:hint="eastAsia"/>
                <w:bCs/>
                <w:kern w:val="2"/>
                <w:sz w:val="21"/>
                <w:szCs w:val="21"/>
              </w:rPr>
              <w:t>张</w:t>
            </w:r>
          </w:p>
        </w:tc>
        <w:tc>
          <w:tcPr>
            <w:tcW w:w="1280"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88"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749"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37</w:t>
            </w:r>
          </w:p>
        </w:tc>
        <w:tc>
          <w:tcPr>
            <w:tcW w:w="70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lang/>
              </w:rPr>
              <w:t>水幕水带</w:t>
            </w:r>
          </w:p>
        </w:tc>
        <w:tc>
          <w:tcPr>
            <w:tcW w:w="791" w:type="pct"/>
            <w:noWrap/>
            <w:vAlign w:val="center"/>
          </w:tcPr>
          <w:p w:rsidR="00867C95" w:rsidRDefault="00867C95">
            <w:pPr>
              <w:spacing w:line="360" w:lineRule="auto"/>
              <w:jc w:val="center"/>
              <w:rPr>
                <w:rFonts w:ascii="宋体" w:hAnsi="宋体" w:cs="宋体"/>
                <w:bCs/>
                <w:kern w:val="2"/>
                <w:sz w:val="21"/>
                <w:szCs w:val="21"/>
              </w:rPr>
            </w:pPr>
          </w:p>
        </w:tc>
        <w:tc>
          <w:tcPr>
            <w:tcW w:w="45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rPr>
              <w:t>2</w:t>
            </w:r>
            <w:r>
              <w:rPr>
                <w:rFonts w:ascii="宋体" w:hAnsi="宋体" w:cs="宋体" w:hint="eastAsia"/>
                <w:bCs/>
                <w:sz w:val="21"/>
                <w:szCs w:val="21"/>
              </w:rPr>
              <w:t>条</w:t>
            </w:r>
          </w:p>
        </w:tc>
        <w:tc>
          <w:tcPr>
            <w:tcW w:w="1280"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88"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749"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38</w:t>
            </w:r>
          </w:p>
        </w:tc>
        <w:tc>
          <w:tcPr>
            <w:tcW w:w="70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lang/>
              </w:rPr>
              <w:t>防坠器</w:t>
            </w:r>
          </w:p>
        </w:tc>
        <w:tc>
          <w:tcPr>
            <w:tcW w:w="791"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10</w:t>
            </w:r>
            <w:r>
              <w:rPr>
                <w:rFonts w:ascii="宋体" w:hAnsi="宋体" w:cs="宋体" w:hint="eastAsia"/>
                <w:bCs/>
                <w:kern w:val="2"/>
                <w:sz w:val="21"/>
                <w:szCs w:val="21"/>
              </w:rPr>
              <w:t>米</w:t>
            </w:r>
          </w:p>
        </w:tc>
        <w:tc>
          <w:tcPr>
            <w:tcW w:w="45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1</w:t>
            </w:r>
            <w:r>
              <w:rPr>
                <w:rFonts w:ascii="宋体" w:hAnsi="宋体" w:cs="宋体" w:hint="eastAsia"/>
                <w:bCs/>
                <w:kern w:val="2"/>
                <w:sz w:val="21"/>
                <w:szCs w:val="21"/>
              </w:rPr>
              <w:t>套</w:t>
            </w:r>
          </w:p>
        </w:tc>
        <w:tc>
          <w:tcPr>
            <w:tcW w:w="1280"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88"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749"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39</w:t>
            </w:r>
          </w:p>
        </w:tc>
        <w:tc>
          <w:tcPr>
            <w:tcW w:w="702" w:type="pct"/>
            <w:noWrap/>
            <w:vAlign w:val="center"/>
          </w:tcPr>
          <w:p w:rsidR="00867C95" w:rsidRDefault="00C5701E">
            <w:pPr>
              <w:spacing w:line="360" w:lineRule="auto"/>
              <w:jc w:val="center"/>
              <w:textAlignment w:val="center"/>
              <w:rPr>
                <w:rFonts w:ascii="宋体" w:hAnsi="宋体" w:cs="宋体"/>
                <w:bCs/>
                <w:kern w:val="2"/>
                <w:sz w:val="21"/>
                <w:szCs w:val="21"/>
              </w:rPr>
            </w:pPr>
            <w:r>
              <w:rPr>
                <w:rFonts w:ascii="宋体" w:hAnsi="宋体" w:cs="宋体" w:hint="eastAsia"/>
                <w:bCs/>
                <w:color w:val="000000"/>
                <w:sz w:val="21"/>
                <w:szCs w:val="21"/>
                <w:lang/>
              </w:rPr>
              <w:t>防毒面具</w:t>
            </w:r>
          </w:p>
        </w:tc>
        <w:tc>
          <w:tcPr>
            <w:tcW w:w="791"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620P</w:t>
            </w:r>
          </w:p>
        </w:tc>
        <w:tc>
          <w:tcPr>
            <w:tcW w:w="452" w:type="pct"/>
            <w:noWrap/>
            <w:vAlign w:val="center"/>
          </w:tcPr>
          <w:p w:rsidR="00867C95" w:rsidRDefault="00C5701E">
            <w:pPr>
              <w:spacing w:line="360" w:lineRule="auto"/>
              <w:jc w:val="center"/>
              <w:textAlignment w:val="center"/>
              <w:rPr>
                <w:rFonts w:ascii="宋体" w:hAnsi="宋体" w:cs="宋体"/>
                <w:bCs/>
                <w:kern w:val="2"/>
                <w:sz w:val="21"/>
                <w:szCs w:val="21"/>
              </w:rPr>
            </w:pPr>
            <w:r>
              <w:rPr>
                <w:rFonts w:ascii="宋体" w:hAnsi="宋体" w:cs="宋体" w:hint="eastAsia"/>
                <w:bCs/>
                <w:color w:val="000000"/>
                <w:sz w:val="21"/>
                <w:szCs w:val="21"/>
                <w:lang/>
              </w:rPr>
              <w:t>20</w:t>
            </w:r>
            <w:r>
              <w:rPr>
                <w:rFonts w:ascii="宋体" w:hAnsi="宋体" w:cs="宋体" w:hint="eastAsia"/>
                <w:bCs/>
                <w:color w:val="000000"/>
                <w:sz w:val="21"/>
                <w:szCs w:val="21"/>
                <w:lang/>
              </w:rPr>
              <w:t>套</w:t>
            </w:r>
          </w:p>
        </w:tc>
        <w:tc>
          <w:tcPr>
            <w:tcW w:w="1280"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88"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749"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40</w:t>
            </w:r>
          </w:p>
        </w:tc>
        <w:tc>
          <w:tcPr>
            <w:tcW w:w="70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rPr>
              <w:t>防尘</w:t>
            </w:r>
            <w:r>
              <w:rPr>
                <w:rFonts w:ascii="宋体" w:hAnsi="宋体" w:cs="宋体" w:hint="eastAsia"/>
                <w:bCs/>
                <w:sz w:val="21"/>
                <w:szCs w:val="21"/>
              </w:rPr>
              <w:t>面具</w:t>
            </w:r>
          </w:p>
        </w:tc>
        <w:tc>
          <w:tcPr>
            <w:tcW w:w="791" w:type="pct"/>
            <w:noWrap/>
            <w:vAlign w:val="center"/>
          </w:tcPr>
          <w:p w:rsidR="00867C95" w:rsidRDefault="00867C95">
            <w:pPr>
              <w:spacing w:line="360" w:lineRule="auto"/>
              <w:jc w:val="center"/>
              <w:rPr>
                <w:rFonts w:ascii="宋体" w:hAnsi="宋体" w:cs="宋体"/>
                <w:bCs/>
                <w:kern w:val="2"/>
                <w:sz w:val="21"/>
                <w:szCs w:val="21"/>
              </w:rPr>
            </w:pPr>
          </w:p>
        </w:tc>
        <w:tc>
          <w:tcPr>
            <w:tcW w:w="45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6</w:t>
            </w:r>
            <w:r>
              <w:rPr>
                <w:rFonts w:ascii="宋体" w:hAnsi="宋体" w:cs="宋体" w:hint="eastAsia"/>
                <w:bCs/>
                <w:kern w:val="2"/>
                <w:sz w:val="21"/>
                <w:szCs w:val="21"/>
              </w:rPr>
              <w:t>个</w:t>
            </w:r>
          </w:p>
        </w:tc>
        <w:tc>
          <w:tcPr>
            <w:tcW w:w="1280"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88"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749"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41</w:t>
            </w:r>
          </w:p>
        </w:tc>
        <w:tc>
          <w:tcPr>
            <w:tcW w:w="70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rPr>
              <w:t>护目镜</w:t>
            </w:r>
          </w:p>
        </w:tc>
        <w:tc>
          <w:tcPr>
            <w:tcW w:w="791" w:type="pct"/>
            <w:noWrap/>
            <w:vAlign w:val="center"/>
          </w:tcPr>
          <w:p w:rsidR="00867C95" w:rsidRDefault="00867C95">
            <w:pPr>
              <w:spacing w:line="360" w:lineRule="auto"/>
              <w:jc w:val="center"/>
              <w:rPr>
                <w:rFonts w:ascii="宋体" w:hAnsi="宋体" w:cs="宋体"/>
                <w:bCs/>
                <w:kern w:val="2"/>
                <w:sz w:val="21"/>
                <w:szCs w:val="21"/>
              </w:rPr>
            </w:pPr>
          </w:p>
        </w:tc>
        <w:tc>
          <w:tcPr>
            <w:tcW w:w="45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9</w:t>
            </w:r>
            <w:r>
              <w:rPr>
                <w:rFonts w:ascii="宋体" w:hAnsi="宋体" w:cs="宋体" w:hint="eastAsia"/>
                <w:bCs/>
                <w:kern w:val="2"/>
                <w:sz w:val="21"/>
                <w:szCs w:val="21"/>
              </w:rPr>
              <w:t>个</w:t>
            </w:r>
          </w:p>
        </w:tc>
        <w:tc>
          <w:tcPr>
            <w:tcW w:w="1280"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88"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749"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lastRenderedPageBreak/>
              <w:t>42</w:t>
            </w:r>
          </w:p>
        </w:tc>
        <w:tc>
          <w:tcPr>
            <w:tcW w:w="70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防护面罩</w:t>
            </w:r>
          </w:p>
        </w:tc>
        <w:tc>
          <w:tcPr>
            <w:tcW w:w="791" w:type="pct"/>
            <w:noWrap/>
            <w:vAlign w:val="center"/>
          </w:tcPr>
          <w:p w:rsidR="00867C95" w:rsidRDefault="00867C95">
            <w:pPr>
              <w:spacing w:line="360" w:lineRule="auto"/>
              <w:jc w:val="center"/>
              <w:rPr>
                <w:rFonts w:ascii="宋体" w:hAnsi="宋体" w:cs="宋体"/>
                <w:bCs/>
                <w:kern w:val="2"/>
                <w:sz w:val="21"/>
                <w:szCs w:val="21"/>
              </w:rPr>
            </w:pPr>
          </w:p>
        </w:tc>
        <w:tc>
          <w:tcPr>
            <w:tcW w:w="45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6</w:t>
            </w:r>
            <w:r>
              <w:rPr>
                <w:rFonts w:ascii="宋体" w:hAnsi="宋体" w:cs="宋体" w:hint="eastAsia"/>
                <w:bCs/>
                <w:kern w:val="2"/>
                <w:sz w:val="21"/>
                <w:szCs w:val="21"/>
              </w:rPr>
              <w:t>个</w:t>
            </w:r>
          </w:p>
        </w:tc>
        <w:tc>
          <w:tcPr>
            <w:tcW w:w="1280"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88"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749"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43</w:t>
            </w:r>
          </w:p>
        </w:tc>
        <w:tc>
          <w:tcPr>
            <w:tcW w:w="70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rPr>
              <w:t>雨衣</w:t>
            </w:r>
          </w:p>
        </w:tc>
        <w:tc>
          <w:tcPr>
            <w:tcW w:w="791"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分体</w:t>
            </w:r>
          </w:p>
        </w:tc>
        <w:tc>
          <w:tcPr>
            <w:tcW w:w="45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sz w:val="21"/>
                <w:szCs w:val="21"/>
              </w:rPr>
              <w:t>10</w:t>
            </w:r>
            <w:r>
              <w:rPr>
                <w:rFonts w:ascii="宋体" w:hAnsi="宋体" w:cs="宋体" w:hint="eastAsia"/>
                <w:bCs/>
                <w:sz w:val="21"/>
                <w:szCs w:val="21"/>
              </w:rPr>
              <w:t>件</w:t>
            </w:r>
          </w:p>
        </w:tc>
        <w:tc>
          <w:tcPr>
            <w:tcW w:w="1280"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88"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749"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44</w:t>
            </w:r>
          </w:p>
        </w:tc>
        <w:tc>
          <w:tcPr>
            <w:tcW w:w="70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灭火器</w:t>
            </w:r>
          </w:p>
        </w:tc>
        <w:tc>
          <w:tcPr>
            <w:tcW w:w="791"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MFZ-ABC4</w:t>
            </w:r>
          </w:p>
        </w:tc>
        <w:tc>
          <w:tcPr>
            <w:tcW w:w="45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6</w:t>
            </w:r>
            <w:r>
              <w:rPr>
                <w:rFonts w:ascii="宋体" w:hAnsi="宋体" w:cs="宋体" w:hint="eastAsia"/>
                <w:bCs/>
                <w:kern w:val="2"/>
                <w:sz w:val="21"/>
                <w:szCs w:val="21"/>
              </w:rPr>
              <w:t>具</w:t>
            </w:r>
          </w:p>
        </w:tc>
        <w:tc>
          <w:tcPr>
            <w:tcW w:w="1280"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88"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749"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45</w:t>
            </w:r>
          </w:p>
        </w:tc>
        <w:tc>
          <w:tcPr>
            <w:tcW w:w="70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警示牌</w:t>
            </w:r>
          </w:p>
        </w:tc>
        <w:tc>
          <w:tcPr>
            <w:tcW w:w="791" w:type="pct"/>
            <w:noWrap/>
            <w:vAlign w:val="center"/>
          </w:tcPr>
          <w:p w:rsidR="00867C95" w:rsidRDefault="00867C95">
            <w:pPr>
              <w:spacing w:line="360" w:lineRule="auto"/>
              <w:jc w:val="center"/>
              <w:rPr>
                <w:rFonts w:ascii="宋体" w:hAnsi="宋体" w:cs="宋体"/>
                <w:bCs/>
                <w:kern w:val="2"/>
                <w:sz w:val="21"/>
                <w:szCs w:val="21"/>
              </w:rPr>
            </w:pPr>
          </w:p>
        </w:tc>
        <w:tc>
          <w:tcPr>
            <w:tcW w:w="45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1</w:t>
            </w:r>
            <w:r>
              <w:rPr>
                <w:rFonts w:ascii="宋体" w:hAnsi="宋体" w:cs="宋体" w:hint="eastAsia"/>
                <w:bCs/>
                <w:kern w:val="2"/>
                <w:sz w:val="21"/>
                <w:szCs w:val="21"/>
              </w:rPr>
              <w:t>套</w:t>
            </w:r>
          </w:p>
        </w:tc>
        <w:tc>
          <w:tcPr>
            <w:tcW w:w="1280"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88"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749"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46</w:t>
            </w:r>
          </w:p>
        </w:tc>
        <w:tc>
          <w:tcPr>
            <w:tcW w:w="70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空气呼吸器</w:t>
            </w:r>
          </w:p>
        </w:tc>
        <w:tc>
          <w:tcPr>
            <w:tcW w:w="791"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KL99</w:t>
            </w:r>
          </w:p>
        </w:tc>
        <w:tc>
          <w:tcPr>
            <w:tcW w:w="45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2</w:t>
            </w:r>
            <w:r>
              <w:rPr>
                <w:rFonts w:ascii="宋体" w:hAnsi="宋体" w:cs="宋体" w:hint="eastAsia"/>
                <w:bCs/>
                <w:kern w:val="2"/>
                <w:sz w:val="21"/>
                <w:szCs w:val="21"/>
              </w:rPr>
              <w:t>套</w:t>
            </w:r>
          </w:p>
        </w:tc>
        <w:tc>
          <w:tcPr>
            <w:tcW w:w="1280"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kern w:val="2"/>
                <w:sz w:val="21"/>
                <w:szCs w:val="21"/>
              </w:rPr>
              <w:t>焦化厂应急柜（南头）</w:t>
            </w:r>
          </w:p>
        </w:tc>
        <w:tc>
          <w:tcPr>
            <w:tcW w:w="588" w:type="pct"/>
            <w:noWrap/>
            <w:vAlign w:val="center"/>
          </w:tcPr>
          <w:p w:rsidR="00867C95" w:rsidRDefault="00C5701E">
            <w:pPr>
              <w:jc w:val="center"/>
              <w:rPr>
                <w:rFonts w:ascii="宋体" w:hAnsi="宋体" w:cs="宋体"/>
                <w:color w:val="FF0000"/>
                <w:sz w:val="21"/>
                <w:szCs w:val="21"/>
              </w:rPr>
            </w:pPr>
            <w:r>
              <w:rPr>
                <w:rFonts w:ascii="宋体" w:hAnsi="宋体" w:cs="宋体" w:hint="eastAsia"/>
                <w:sz w:val="21"/>
                <w:szCs w:val="21"/>
              </w:rPr>
              <w:t>高兴传</w:t>
            </w:r>
          </w:p>
        </w:tc>
        <w:tc>
          <w:tcPr>
            <w:tcW w:w="749"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15563989959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47</w:t>
            </w:r>
          </w:p>
        </w:tc>
        <w:tc>
          <w:tcPr>
            <w:tcW w:w="70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雨衣</w:t>
            </w:r>
          </w:p>
        </w:tc>
        <w:tc>
          <w:tcPr>
            <w:tcW w:w="791" w:type="pct"/>
            <w:noWrap/>
            <w:vAlign w:val="center"/>
          </w:tcPr>
          <w:p w:rsidR="00867C95" w:rsidRDefault="00867C95">
            <w:pPr>
              <w:spacing w:line="360" w:lineRule="auto"/>
              <w:jc w:val="center"/>
              <w:rPr>
                <w:rFonts w:ascii="宋体" w:hAnsi="宋体" w:cs="宋体"/>
                <w:bCs/>
                <w:kern w:val="2"/>
                <w:sz w:val="21"/>
                <w:szCs w:val="21"/>
              </w:rPr>
            </w:pPr>
          </w:p>
        </w:tc>
        <w:tc>
          <w:tcPr>
            <w:tcW w:w="45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10</w:t>
            </w:r>
            <w:r>
              <w:rPr>
                <w:rFonts w:ascii="宋体" w:hAnsi="宋体" w:cs="宋体" w:hint="eastAsia"/>
                <w:bCs/>
                <w:color w:val="000000"/>
                <w:kern w:val="2"/>
                <w:sz w:val="21"/>
                <w:szCs w:val="21"/>
              </w:rPr>
              <w:t>套</w:t>
            </w:r>
          </w:p>
        </w:tc>
        <w:tc>
          <w:tcPr>
            <w:tcW w:w="1280" w:type="pct"/>
            <w:noWrap/>
            <w:vAlign w:val="center"/>
          </w:tcPr>
          <w:p w:rsidR="00867C95" w:rsidRDefault="00C5701E">
            <w:pPr>
              <w:jc w:val="center"/>
              <w:rPr>
                <w:rFonts w:ascii="宋体" w:hAnsi="宋体" w:cs="宋体"/>
                <w:bCs/>
                <w:kern w:val="2"/>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88" w:type="pct"/>
            <w:noWrap/>
            <w:vAlign w:val="center"/>
          </w:tcPr>
          <w:p w:rsidR="00867C95" w:rsidRDefault="00C5701E">
            <w:pPr>
              <w:jc w:val="center"/>
              <w:rPr>
                <w:rFonts w:ascii="宋体" w:hAnsi="宋体" w:cs="宋体"/>
                <w:color w:val="FF0000"/>
                <w:sz w:val="21"/>
                <w:szCs w:val="21"/>
              </w:rPr>
            </w:pPr>
            <w:r>
              <w:rPr>
                <w:rFonts w:ascii="宋体" w:hAnsi="宋体" w:cs="宋体" w:hint="eastAsia"/>
                <w:color w:val="000000"/>
                <w:sz w:val="21"/>
                <w:szCs w:val="21"/>
              </w:rPr>
              <w:t>王辉</w:t>
            </w:r>
          </w:p>
        </w:tc>
        <w:tc>
          <w:tcPr>
            <w:tcW w:w="749"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48</w:t>
            </w:r>
          </w:p>
        </w:tc>
        <w:tc>
          <w:tcPr>
            <w:tcW w:w="70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化学防护服</w:t>
            </w:r>
          </w:p>
        </w:tc>
        <w:tc>
          <w:tcPr>
            <w:tcW w:w="791" w:type="pct"/>
            <w:noWrap/>
            <w:vAlign w:val="center"/>
          </w:tcPr>
          <w:p w:rsidR="00867C95" w:rsidRDefault="00867C95">
            <w:pPr>
              <w:spacing w:line="360" w:lineRule="auto"/>
              <w:jc w:val="center"/>
              <w:rPr>
                <w:rFonts w:ascii="宋体" w:hAnsi="宋体" w:cs="宋体"/>
                <w:bCs/>
                <w:kern w:val="2"/>
                <w:sz w:val="21"/>
                <w:szCs w:val="21"/>
              </w:rPr>
            </w:pPr>
          </w:p>
        </w:tc>
        <w:tc>
          <w:tcPr>
            <w:tcW w:w="45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2</w:t>
            </w:r>
            <w:r>
              <w:rPr>
                <w:rFonts w:ascii="宋体" w:hAnsi="宋体" w:cs="宋体" w:hint="eastAsia"/>
                <w:bCs/>
                <w:color w:val="000000"/>
                <w:kern w:val="2"/>
                <w:sz w:val="21"/>
                <w:szCs w:val="21"/>
              </w:rPr>
              <w:t>套</w:t>
            </w:r>
          </w:p>
        </w:tc>
        <w:tc>
          <w:tcPr>
            <w:tcW w:w="1280" w:type="pct"/>
            <w:noWrap/>
            <w:vAlign w:val="center"/>
          </w:tcPr>
          <w:p w:rsidR="00867C95" w:rsidRDefault="00C5701E">
            <w:pPr>
              <w:jc w:val="center"/>
              <w:rPr>
                <w:rFonts w:ascii="宋体" w:hAnsi="宋体" w:cs="宋体"/>
                <w:bCs/>
                <w:kern w:val="2"/>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88" w:type="pct"/>
            <w:noWrap/>
            <w:vAlign w:val="center"/>
          </w:tcPr>
          <w:p w:rsidR="00867C95" w:rsidRDefault="00C5701E">
            <w:pPr>
              <w:jc w:val="center"/>
              <w:rPr>
                <w:rFonts w:ascii="宋体" w:hAnsi="宋体" w:cs="宋体"/>
                <w:color w:val="FF0000"/>
                <w:sz w:val="21"/>
                <w:szCs w:val="21"/>
              </w:rPr>
            </w:pPr>
            <w:r>
              <w:rPr>
                <w:rFonts w:ascii="宋体" w:hAnsi="宋体" w:cs="宋体" w:hint="eastAsia"/>
                <w:color w:val="000000"/>
                <w:sz w:val="21"/>
                <w:szCs w:val="21"/>
              </w:rPr>
              <w:t>王辉</w:t>
            </w:r>
          </w:p>
        </w:tc>
        <w:tc>
          <w:tcPr>
            <w:tcW w:w="749"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49</w:t>
            </w:r>
          </w:p>
        </w:tc>
        <w:tc>
          <w:tcPr>
            <w:tcW w:w="70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sz w:val="21"/>
                <w:szCs w:val="21"/>
                <w:lang/>
              </w:rPr>
              <w:t>空气呼吸器</w:t>
            </w:r>
          </w:p>
        </w:tc>
        <w:tc>
          <w:tcPr>
            <w:tcW w:w="791"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KL99</w:t>
            </w:r>
          </w:p>
        </w:tc>
        <w:tc>
          <w:tcPr>
            <w:tcW w:w="45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3</w:t>
            </w:r>
            <w:r>
              <w:rPr>
                <w:rFonts w:ascii="宋体" w:hAnsi="宋体" w:cs="宋体" w:hint="eastAsia"/>
                <w:bCs/>
                <w:color w:val="000000"/>
                <w:kern w:val="2"/>
                <w:sz w:val="21"/>
                <w:szCs w:val="21"/>
              </w:rPr>
              <w:t>台</w:t>
            </w:r>
          </w:p>
        </w:tc>
        <w:tc>
          <w:tcPr>
            <w:tcW w:w="1280" w:type="pct"/>
            <w:noWrap/>
            <w:vAlign w:val="center"/>
          </w:tcPr>
          <w:p w:rsidR="00867C95" w:rsidRDefault="00C5701E">
            <w:pPr>
              <w:jc w:val="center"/>
              <w:rPr>
                <w:rFonts w:ascii="宋体" w:hAnsi="宋体" w:cs="宋体"/>
                <w:bCs/>
                <w:kern w:val="2"/>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88" w:type="pct"/>
            <w:noWrap/>
            <w:vAlign w:val="center"/>
          </w:tcPr>
          <w:p w:rsidR="00867C95" w:rsidRDefault="00C5701E">
            <w:pPr>
              <w:jc w:val="center"/>
              <w:rPr>
                <w:rFonts w:ascii="宋体" w:hAnsi="宋体" w:cs="宋体"/>
                <w:color w:val="FF0000"/>
                <w:sz w:val="21"/>
                <w:szCs w:val="21"/>
              </w:rPr>
            </w:pPr>
            <w:r>
              <w:rPr>
                <w:rFonts w:ascii="宋体" w:hAnsi="宋体" w:cs="宋体" w:hint="eastAsia"/>
                <w:color w:val="000000"/>
                <w:sz w:val="21"/>
                <w:szCs w:val="21"/>
              </w:rPr>
              <w:t>王辉</w:t>
            </w:r>
          </w:p>
        </w:tc>
        <w:tc>
          <w:tcPr>
            <w:tcW w:w="749"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50</w:t>
            </w:r>
          </w:p>
        </w:tc>
        <w:tc>
          <w:tcPr>
            <w:tcW w:w="70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耐酸碱手套</w:t>
            </w:r>
          </w:p>
        </w:tc>
        <w:tc>
          <w:tcPr>
            <w:tcW w:w="791" w:type="pct"/>
            <w:noWrap/>
            <w:vAlign w:val="center"/>
          </w:tcPr>
          <w:p w:rsidR="00867C95" w:rsidRDefault="00867C95">
            <w:pPr>
              <w:spacing w:line="360" w:lineRule="auto"/>
              <w:jc w:val="center"/>
              <w:rPr>
                <w:rFonts w:ascii="宋体" w:hAnsi="宋体" w:cs="宋体"/>
                <w:bCs/>
                <w:kern w:val="2"/>
                <w:sz w:val="21"/>
                <w:szCs w:val="21"/>
              </w:rPr>
            </w:pPr>
          </w:p>
        </w:tc>
        <w:tc>
          <w:tcPr>
            <w:tcW w:w="45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4</w:t>
            </w:r>
            <w:r>
              <w:rPr>
                <w:rFonts w:ascii="宋体" w:hAnsi="宋体" w:cs="宋体" w:hint="eastAsia"/>
                <w:bCs/>
                <w:color w:val="000000"/>
                <w:kern w:val="2"/>
                <w:sz w:val="21"/>
                <w:szCs w:val="21"/>
              </w:rPr>
              <w:t>副</w:t>
            </w:r>
          </w:p>
        </w:tc>
        <w:tc>
          <w:tcPr>
            <w:tcW w:w="1280" w:type="pct"/>
            <w:noWrap/>
            <w:vAlign w:val="center"/>
          </w:tcPr>
          <w:p w:rsidR="00867C95" w:rsidRDefault="00C5701E">
            <w:pPr>
              <w:jc w:val="center"/>
              <w:rPr>
                <w:rFonts w:ascii="宋体" w:hAnsi="宋体" w:cs="宋体"/>
                <w:bCs/>
                <w:kern w:val="2"/>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88" w:type="pct"/>
            <w:noWrap/>
            <w:vAlign w:val="center"/>
          </w:tcPr>
          <w:p w:rsidR="00867C95" w:rsidRDefault="00C5701E">
            <w:pPr>
              <w:jc w:val="center"/>
              <w:rPr>
                <w:rFonts w:ascii="宋体" w:hAnsi="宋体" w:cs="宋体"/>
                <w:color w:val="FF0000"/>
                <w:sz w:val="21"/>
                <w:szCs w:val="21"/>
              </w:rPr>
            </w:pPr>
            <w:r>
              <w:rPr>
                <w:rFonts w:ascii="宋体" w:hAnsi="宋体" w:cs="宋体" w:hint="eastAsia"/>
                <w:color w:val="000000"/>
                <w:sz w:val="21"/>
                <w:szCs w:val="21"/>
              </w:rPr>
              <w:t>王辉</w:t>
            </w:r>
          </w:p>
        </w:tc>
        <w:tc>
          <w:tcPr>
            <w:tcW w:w="749"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51</w:t>
            </w:r>
          </w:p>
        </w:tc>
        <w:tc>
          <w:tcPr>
            <w:tcW w:w="70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灭火毯</w:t>
            </w:r>
          </w:p>
        </w:tc>
        <w:tc>
          <w:tcPr>
            <w:tcW w:w="791" w:type="pct"/>
            <w:noWrap/>
            <w:vAlign w:val="center"/>
          </w:tcPr>
          <w:p w:rsidR="00867C95" w:rsidRDefault="00867C95">
            <w:pPr>
              <w:spacing w:line="360" w:lineRule="auto"/>
              <w:jc w:val="center"/>
              <w:rPr>
                <w:rFonts w:ascii="宋体" w:hAnsi="宋体" w:cs="宋体"/>
                <w:bCs/>
                <w:kern w:val="2"/>
                <w:sz w:val="21"/>
                <w:szCs w:val="21"/>
              </w:rPr>
            </w:pPr>
          </w:p>
        </w:tc>
        <w:tc>
          <w:tcPr>
            <w:tcW w:w="45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15</w:t>
            </w:r>
            <w:r>
              <w:rPr>
                <w:rFonts w:ascii="宋体" w:hAnsi="宋体" w:cs="宋体" w:hint="eastAsia"/>
                <w:bCs/>
                <w:color w:val="000000"/>
                <w:kern w:val="2"/>
                <w:sz w:val="21"/>
                <w:szCs w:val="21"/>
              </w:rPr>
              <w:t>条</w:t>
            </w:r>
          </w:p>
        </w:tc>
        <w:tc>
          <w:tcPr>
            <w:tcW w:w="1280" w:type="pct"/>
            <w:noWrap/>
            <w:vAlign w:val="center"/>
          </w:tcPr>
          <w:p w:rsidR="00867C95" w:rsidRDefault="00C5701E">
            <w:pPr>
              <w:jc w:val="center"/>
              <w:rPr>
                <w:rFonts w:ascii="宋体" w:hAnsi="宋体" w:cs="宋体"/>
                <w:bCs/>
                <w:kern w:val="2"/>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88" w:type="pct"/>
            <w:noWrap/>
            <w:vAlign w:val="center"/>
          </w:tcPr>
          <w:p w:rsidR="00867C95" w:rsidRDefault="00C5701E">
            <w:pPr>
              <w:jc w:val="center"/>
              <w:rPr>
                <w:rFonts w:ascii="宋体" w:hAnsi="宋体" w:cs="宋体"/>
                <w:color w:val="FF0000"/>
                <w:sz w:val="21"/>
                <w:szCs w:val="21"/>
              </w:rPr>
            </w:pPr>
            <w:r>
              <w:rPr>
                <w:rFonts w:ascii="宋体" w:hAnsi="宋体" w:cs="宋体" w:hint="eastAsia"/>
                <w:color w:val="000000"/>
                <w:sz w:val="21"/>
                <w:szCs w:val="21"/>
              </w:rPr>
              <w:t>王辉</w:t>
            </w:r>
          </w:p>
        </w:tc>
        <w:tc>
          <w:tcPr>
            <w:tcW w:w="749"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52</w:t>
            </w:r>
          </w:p>
        </w:tc>
        <w:tc>
          <w:tcPr>
            <w:tcW w:w="70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酸碱防护面罩</w:t>
            </w:r>
          </w:p>
        </w:tc>
        <w:tc>
          <w:tcPr>
            <w:tcW w:w="791" w:type="pct"/>
            <w:noWrap/>
            <w:vAlign w:val="center"/>
          </w:tcPr>
          <w:p w:rsidR="00867C95" w:rsidRDefault="00867C95">
            <w:pPr>
              <w:spacing w:line="360" w:lineRule="auto"/>
              <w:jc w:val="center"/>
              <w:rPr>
                <w:rFonts w:ascii="宋体" w:hAnsi="宋体" w:cs="宋体"/>
                <w:bCs/>
                <w:kern w:val="2"/>
                <w:sz w:val="21"/>
                <w:szCs w:val="21"/>
              </w:rPr>
            </w:pPr>
          </w:p>
        </w:tc>
        <w:tc>
          <w:tcPr>
            <w:tcW w:w="452" w:type="pct"/>
            <w:noWrap/>
            <w:vAlign w:val="center"/>
          </w:tcPr>
          <w:p w:rsidR="00867C95" w:rsidRDefault="00C5701E">
            <w:pPr>
              <w:spacing w:line="360" w:lineRule="auto"/>
              <w:jc w:val="center"/>
              <w:rPr>
                <w:rFonts w:ascii="宋体" w:hAnsi="宋体" w:cs="宋体"/>
                <w:bCs/>
                <w:kern w:val="2"/>
                <w:sz w:val="21"/>
                <w:szCs w:val="21"/>
              </w:rPr>
            </w:pPr>
            <w:r>
              <w:rPr>
                <w:rFonts w:ascii="宋体" w:hAnsi="宋体" w:cs="宋体" w:hint="eastAsia"/>
                <w:bCs/>
                <w:color w:val="000000"/>
                <w:kern w:val="2"/>
                <w:sz w:val="21"/>
                <w:szCs w:val="21"/>
              </w:rPr>
              <w:t>5</w:t>
            </w:r>
            <w:r>
              <w:rPr>
                <w:rFonts w:ascii="宋体" w:hAnsi="宋体" w:cs="宋体" w:hint="eastAsia"/>
                <w:bCs/>
                <w:color w:val="000000"/>
                <w:kern w:val="2"/>
                <w:sz w:val="21"/>
                <w:szCs w:val="21"/>
              </w:rPr>
              <w:t>副</w:t>
            </w:r>
          </w:p>
        </w:tc>
        <w:tc>
          <w:tcPr>
            <w:tcW w:w="1280" w:type="pct"/>
            <w:noWrap/>
            <w:vAlign w:val="center"/>
          </w:tcPr>
          <w:p w:rsidR="00867C95" w:rsidRDefault="00C5701E">
            <w:pPr>
              <w:jc w:val="center"/>
              <w:rPr>
                <w:rFonts w:ascii="宋体" w:hAnsi="宋体" w:cs="宋体"/>
                <w:bCs/>
                <w:kern w:val="2"/>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88" w:type="pct"/>
            <w:noWrap/>
            <w:vAlign w:val="center"/>
          </w:tcPr>
          <w:p w:rsidR="00867C95" w:rsidRDefault="00C5701E">
            <w:pPr>
              <w:jc w:val="center"/>
              <w:rPr>
                <w:rFonts w:ascii="宋体" w:hAnsi="宋体" w:cs="宋体"/>
                <w:color w:val="FF0000"/>
                <w:sz w:val="21"/>
                <w:szCs w:val="21"/>
              </w:rPr>
            </w:pPr>
            <w:r>
              <w:rPr>
                <w:rFonts w:ascii="宋体" w:hAnsi="宋体" w:cs="宋体" w:hint="eastAsia"/>
                <w:color w:val="000000"/>
                <w:sz w:val="21"/>
                <w:szCs w:val="21"/>
              </w:rPr>
              <w:t>王辉</w:t>
            </w:r>
          </w:p>
        </w:tc>
        <w:tc>
          <w:tcPr>
            <w:tcW w:w="749"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53</w:t>
            </w:r>
          </w:p>
        </w:tc>
        <w:tc>
          <w:tcPr>
            <w:tcW w:w="702" w:type="pct"/>
            <w:noWrap/>
            <w:vAlign w:val="center"/>
          </w:tcPr>
          <w:p w:rsidR="00867C95" w:rsidRDefault="00C5701E">
            <w:pPr>
              <w:spacing w:line="360" w:lineRule="auto"/>
              <w:jc w:val="center"/>
              <w:rPr>
                <w:rFonts w:ascii="宋体" w:hAnsi="宋体" w:cs="宋体"/>
                <w:color w:val="000000"/>
                <w:sz w:val="21"/>
                <w:szCs w:val="21"/>
              </w:rPr>
            </w:pPr>
            <w:r>
              <w:rPr>
                <w:rFonts w:ascii="宋体" w:hAnsi="宋体" w:cs="宋体" w:hint="eastAsia"/>
                <w:bCs/>
                <w:color w:val="000000"/>
                <w:kern w:val="2"/>
                <w:sz w:val="21"/>
                <w:szCs w:val="21"/>
              </w:rPr>
              <w:t>探照灯</w:t>
            </w:r>
          </w:p>
        </w:tc>
        <w:tc>
          <w:tcPr>
            <w:tcW w:w="791" w:type="pct"/>
            <w:noWrap/>
            <w:vAlign w:val="center"/>
          </w:tcPr>
          <w:p w:rsidR="00867C95" w:rsidRDefault="00867C95">
            <w:pPr>
              <w:spacing w:line="360" w:lineRule="auto"/>
              <w:jc w:val="center"/>
              <w:rPr>
                <w:rFonts w:ascii="宋体" w:hAnsi="宋体" w:cs="宋体"/>
                <w:bCs/>
                <w:color w:val="000000"/>
                <w:kern w:val="2"/>
                <w:sz w:val="21"/>
                <w:szCs w:val="21"/>
              </w:rPr>
            </w:pPr>
          </w:p>
        </w:tc>
        <w:tc>
          <w:tcPr>
            <w:tcW w:w="452" w:type="pct"/>
            <w:noWrap/>
            <w:vAlign w:val="center"/>
          </w:tcPr>
          <w:p w:rsidR="00867C95" w:rsidRDefault="00C5701E">
            <w:pPr>
              <w:spacing w:line="360" w:lineRule="auto"/>
              <w:jc w:val="center"/>
              <w:rPr>
                <w:rFonts w:ascii="宋体" w:hAnsi="宋体" w:cs="宋体"/>
                <w:bCs/>
                <w:color w:val="000000"/>
                <w:kern w:val="2"/>
                <w:sz w:val="21"/>
                <w:szCs w:val="21"/>
              </w:rPr>
            </w:pPr>
            <w:r>
              <w:rPr>
                <w:rFonts w:ascii="宋体" w:hAnsi="宋体" w:cs="宋体" w:hint="eastAsia"/>
                <w:bCs/>
                <w:color w:val="000000"/>
                <w:kern w:val="2"/>
                <w:sz w:val="21"/>
                <w:szCs w:val="21"/>
              </w:rPr>
              <w:t>1</w:t>
            </w:r>
            <w:r>
              <w:rPr>
                <w:rFonts w:ascii="宋体" w:hAnsi="宋体" w:cs="宋体" w:hint="eastAsia"/>
                <w:bCs/>
                <w:color w:val="000000"/>
                <w:kern w:val="2"/>
                <w:sz w:val="21"/>
                <w:szCs w:val="21"/>
              </w:rPr>
              <w:t>个</w:t>
            </w:r>
          </w:p>
        </w:tc>
        <w:tc>
          <w:tcPr>
            <w:tcW w:w="1280" w:type="pct"/>
            <w:noWrap/>
            <w:vAlign w:val="center"/>
          </w:tcPr>
          <w:p w:rsidR="00867C95" w:rsidRDefault="00C5701E">
            <w:pPr>
              <w:jc w:val="center"/>
              <w:rPr>
                <w:rFonts w:ascii="宋体" w:hAnsi="宋体" w:cs="宋体"/>
                <w:color w:val="000000"/>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88"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王辉</w:t>
            </w:r>
          </w:p>
        </w:tc>
        <w:tc>
          <w:tcPr>
            <w:tcW w:w="749"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54</w:t>
            </w:r>
          </w:p>
        </w:tc>
        <w:tc>
          <w:tcPr>
            <w:tcW w:w="702" w:type="pct"/>
            <w:noWrap/>
            <w:vAlign w:val="center"/>
          </w:tcPr>
          <w:p w:rsidR="00867C95" w:rsidRDefault="00C5701E">
            <w:pPr>
              <w:spacing w:line="360" w:lineRule="auto"/>
              <w:jc w:val="center"/>
              <w:rPr>
                <w:rFonts w:ascii="宋体" w:hAnsi="宋体" w:cs="宋体"/>
                <w:color w:val="000000"/>
                <w:sz w:val="21"/>
                <w:szCs w:val="21"/>
              </w:rPr>
            </w:pPr>
            <w:r>
              <w:rPr>
                <w:rFonts w:ascii="宋体" w:hAnsi="宋体" w:cs="宋体" w:hint="eastAsia"/>
                <w:bCs/>
                <w:color w:val="000000"/>
                <w:kern w:val="2"/>
                <w:sz w:val="21"/>
                <w:szCs w:val="21"/>
              </w:rPr>
              <w:t>防爆扳手</w:t>
            </w:r>
          </w:p>
        </w:tc>
        <w:tc>
          <w:tcPr>
            <w:tcW w:w="791" w:type="pct"/>
            <w:noWrap/>
            <w:vAlign w:val="center"/>
          </w:tcPr>
          <w:p w:rsidR="00867C95" w:rsidRDefault="00867C95">
            <w:pPr>
              <w:spacing w:line="360" w:lineRule="auto"/>
              <w:jc w:val="center"/>
              <w:rPr>
                <w:rFonts w:ascii="宋体" w:hAnsi="宋体" w:cs="宋体"/>
                <w:bCs/>
                <w:color w:val="000000"/>
                <w:kern w:val="2"/>
                <w:sz w:val="21"/>
                <w:szCs w:val="21"/>
              </w:rPr>
            </w:pPr>
          </w:p>
        </w:tc>
        <w:tc>
          <w:tcPr>
            <w:tcW w:w="452" w:type="pct"/>
            <w:noWrap/>
            <w:vAlign w:val="center"/>
          </w:tcPr>
          <w:p w:rsidR="00867C95" w:rsidRDefault="00C5701E">
            <w:pPr>
              <w:spacing w:line="360" w:lineRule="auto"/>
              <w:jc w:val="center"/>
              <w:rPr>
                <w:rFonts w:ascii="宋体" w:hAnsi="宋体" w:cs="宋体"/>
                <w:bCs/>
                <w:color w:val="000000"/>
                <w:kern w:val="2"/>
                <w:sz w:val="21"/>
                <w:szCs w:val="21"/>
              </w:rPr>
            </w:pPr>
            <w:r>
              <w:rPr>
                <w:rFonts w:ascii="宋体" w:hAnsi="宋体" w:cs="宋体" w:hint="eastAsia"/>
                <w:bCs/>
                <w:color w:val="000000"/>
                <w:kern w:val="2"/>
                <w:sz w:val="21"/>
                <w:szCs w:val="21"/>
              </w:rPr>
              <w:t>5</w:t>
            </w:r>
            <w:r>
              <w:rPr>
                <w:rFonts w:ascii="宋体" w:hAnsi="宋体" w:cs="宋体" w:hint="eastAsia"/>
                <w:bCs/>
                <w:color w:val="000000"/>
                <w:kern w:val="2"/>
                <w:sz w:val="21"/>
                <w:szCs w:val="21"/>
              </w:rPr>
              <w:t>把</w:t>
            </w:r>
          </w:p>
        </w:tc>
        <w:tc>
          <w:tcPr>
            <w:tcW w:w="1280" w:type="pct"/>
            <w:noWrap/>
            <w:vAlign w:val="center"/>
          </w:tcPr>
          <w:p w:rsidR="00867C95" w:rsidRDefault="00C5701E">
            <w:pPr>
              <w:jc w:val="center"/>
              <w:rPr>
                <w:rFonts w:ascii="宋体" w:hAnsi="宋体" w:cs="宋体"/>
                <w:color w:val="000000"/>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88"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王辉</w:t>
            </w:r>
          </w:p>
        </w:tc>
        <w:tc>
          <w:tcPr>
            <w:tcW w:w="749"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55</w:t>
            </w:r>
          </w:p>
        </w:tc>
        <w:tc>
          <w:tcPr>
            <w:tcW w:w="702" w:type="pct"/>
            <w:noWrap/>
            <w:vAlign w:val="center"/>
          </w:tcPr>
          <w:p w:rsidR="00867C95" w:rsidRDefault="00C5701E">
            <w:pPr>
              <w:spacing w:line="360" w:lineRule="auto"/>
              <w:jc w:val="center"/>
              <w:rPr>
                <w:rFonts w:ascii="宋体" w:hAnsi="宋体" w:cs="宋体"/>
                <w:color w:val="000000"/>
                <w:sz w:val="21"/>
                <w:szCs w:val="21"/>
              </w:rPr>
            </w:pPr>
            <w:r>
              <w:rPr>
                <w:rFonts w:ascii="宋体" w:hAnsi="宋体" w:cs="宋体" w:hint="eastAsia"/>
                <w:bCs/>
                <w:color w:val="000000"/>
                <w:kern w:val="2"/>
                <w:sz w:val="21"/>
                <w:szCs w:val="21"/>
              </w:rPr>
              <w:t>消防战斗服套装</w:t>
            </w:r>
          </w:p>
        </w:tc>
        <w:tc>
          <w:tcPr>
            <w:tcW w:w="791" w:type="pct"/>
            <w:noWrap/>
            <w:vAlign w:val="center"/>
          </w:tcPr>
          <w:p w:rsidR="00867C95" w:rsidRDefault="00867C95">
            <w:pPr>
              <w:spacing w:line="360" w:lineRule="auto"/>
              <w:jc w:val="center"/>
              <w:rPr>
                <w:rFonts w:ascii="宋体" w:hAnsi="宋体" w:cs="宋体"/>
                <w:bCs/>
                <w:color w:val="000000"/>
                <w:kern w:val="2"/>
                <w:sz w:val="21"/>
                <w:szCs w:val="21"/>
              </w:rPr>
            </w:pPr>
          </w:p>
        </w:tc>
        <w:tc>
          <w:tcPr>
            <w:tcW w:w="452" w:type="pct"/>
            <w:noWrap/>
            <w:vAlign w:val="center"/>
          </w:tcPr>
          <w:p w:rsidR="00867C95" w:rsidRDefault="00C5701E">
            <w:pPr>
              <w:spacing w:line="360" w:lineRule="auto"/>
              <w:jc w:val="center"/>
              <w:rPr>
                <w:rFonts w:ascii="宋体" w:hAnsi="宋体" w:cs="宋体"/>
                <w:bCs/>
                <w:color w:val="000000"/>
                <w:kern w:val="2"/>
                <w:sz w:val="21"/>
                <w:szCs w:val="21"/>
              </w:rPr>
            </w:pPr>
            <w:r>
              <w:rPr>
                <w:rFonts w:ascii="宋体" w:hAnsi="宋体" w:cs="宋体" w:hint="eastAsia"/>
                <w:bCs/>
                <w:color w:val="000000"/>
                <w:kern w:val="2"/>
                <w:sz w:val="21"/>
                <w:szCs w:val="21"/>
              </w:rPr>
              <w:t>3</w:t>
            </w:r>
            <w:r>
              <w:rPr>
                <w:rFonts w:ascii="宋体" w:hAnsi="宋体" w:cs="宋体" w:hint="eastAsia"/>
                <w:bCs/>
                <w:color w:val="000000"/>
                <w:kern w:val="2"/>
                <w:sz w:val="21"/>
                <w:szCs w:val="21"/>
              </w:rPr>
              <w:t>套</w:t>
            </w:r>
          </w:p>
        </w:tc>
        <w:tc>
          <w:tcPr>
            <w:tcW w:w="1280" w:type="pct"/>
            <w:noWrap/>
            <w:vAlign w:val="center"/>
          </w:tcPr>
          <w:p w:rsidR="00867C95" w:rsidRDefault="00C5701E">
            <w:pPr>
              <w:jc w:val="center"/>
              <w:rPr>
                <w:rFonts w:ascii="宋体" w:hAnsi="宋体" w:cs="宋体"/>
                <w:color w:val="000000"/>
                <w:sz w:val="21"/>
                <w:szCs w:val="21"/>
              </w:rPr>
            </w:pPr>
            <w:r>
              <w:rPr>
                <w:rFonts w:ascii="宋体" w:hAnsi="宋体" w:cs="宋体" w:hint="eastAsia"/>
                <w:bCs/>
                <w:kern w:val="2"/>
                <w:sz w:val="21"/>
                <w:szCs w:val="21"/>
              </w:rPr>
              <w:t>焦化厂</w:t>
            </w:r>
            <w:r>
              <w:rPr>
                <w:rFonts w:ascii="宋体" w:hAnsi="宋体" w:cs="宋体" w:hint="eastAsia"/>
                <w:color w:val="000000"/>
                <w:sz w:val="21"/>
                <w:szCs w:val="21"/>
              </w:rPr>
              <w:t>净化作业区应急物资柜</w:t>
            </w:r>
          </w:p>
        </w:tc>
        <w:tc>
          <w:tcPr>
            <w:tcW w:w="588"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王辉</w:t>
            </w:r>
          </w:p>
        </w:tc>
        <w:tc>
          <w:tcPr>
            <w:tcW w:w="749" w:type="pct"/>
            <w:noWrap/>
            <w:vAlign w:val="center"/>
          </w:tcPr>
          <w:p w:rsidR="00867C95" w:rsidRDefault="00C5701E">
            <w:pPr>
              <w:jc w:val="center"/>
              <w:rPr>
                <w:rFonts w:ascii="宋体" w:hAnsi="宋体" w:cs="宋体"/>
                <w:color w:val="000000"/>
                <w:sz w:val="21"/>
                <w:szCs w:val="21"/>
              </w:rPr>
            </w:pPr>
            <w:r>
              <w:rPr>
                <w:rFonts w:ascii="宋体" w:hAnsi="宋体" w:cs="宋体" w:hint="eastAsia"/>
                <w:color w:val="000000"/>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56</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消防手斧</w:t>
            </w:r>
          </w:p>
        </w:tc>
        <w:tc>
          <w:tcPr>
            <w:tcW w:w="791" w:type="pct"/>
            <w:noWrap/>
            <w:vAlign w:val="center"/>
          </w:tcPr>
          <w:p w:rsidR="00867C95" w:rsidRDefault="00867C95">
            <w:pPr>
              <w:autoSpaceDE w:val="0"/>
              <w:autoSpaceDN w:val="0"/>
              <w:adjustRightInd w:val="0"/>
              <w:jc w:val="center"/>
              <w:rPr>
                <w:rFonts w:ascii="宋体" w:hAnsi="宋体" w:cs="宋体"/>
                <w:sz w:val="21"/>
                <w:szCs w:val="21"/>
              </w:rPr>
            </w:pP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把</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57</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隔离警示带</w:t>
            </w:r>
          </w:p>
        </w:tc>
        <w:tc>
          <w:tcPr>
            <w:tcW w:w="791" w:type="pct"/>
            <w:noWrap/>
            <w:vAlign w:val="center"/>
          </w:tcPr>
          <w:p w:rsidR="00867C95" w:rsidRDefault="00867C95">
            <w:pPr>
              <w:autoSpaceDE w:val="0"/>
              <w:autoSpaceDN w:val="0"/>
              <w:adjustRightInd w:val="0"/>
              <w:jc w:val="center"/>
              <w:rPr>
                <w:rFonts w:ascii="宋体" w:hAnsi="宋体" w:cs="宋体"/>
                <w:sz w:val="21"/>
                <w:szCs w:val="21"/>
              </w:rPr>
            </w:pP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7</w:t>
            </w:r>
            <w:r>
              <w:rPr>
                <w:rFonts w:ascii="宋体" w:hAnsi="宋体" w:cs="宋体" w:hint="eastAsia"/>
                <w:sz w:val="21"/>
                <w:szCs w:val="21"/>
              </w:rPr>
              <w:t>盘</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58</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医药急救箱</w:t>
            </w:r>
          </w:p>
        </w:tc>
        <w:tc>
          <w:tcPr>
            <w:tcW w:w="791" w:type="pct"/>
            <w:noWrap/>
            <w:vAlign w:val="center"/>
          </w:tcPr>
          <w:p w:rsidR="00867C95" w:rsidRDefault="00867C95">
            <w:pPr>
              <w:autoSpaceDE w:val="0"/>
              <w:autoSpaceDN w:val="0"/>
              <w:adjustRightInd w:val="0"/>
              <w:jc w:val="center"/>
              <w:rPr>
                <w:rFonts w:ascii="宋体" w:hAnsi="宋体" w:cs="宋体"/>
                <w:sz w:val="21"/>
                <w:szCs w:val="21"/>
              </w:rPr>
            </w:pP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套</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59</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水幕水带</w:t>
            </w:r>
          </w:p>
        </w:tc>
        <w:tc>
          <w:tcPr>
            <w:tcW w:w="791" w:type="pct"/>
            <w:noWrap/>
            <w:vAlign w:val="center"/>
          </w:tcPr>
          <w:p w:rsidR="00867C95" w:rsidRDefault="00867C95">
            <w:pPr>
              <w:autoSpaceDE w:val="0"/>
              <w:autoSpaceDN w:val="0"/>
              <w:adjustRightInd w:val="0"/>
              <w:jc w:val="center"/>
              <w:rPr>
                <w:rFonts w:ascii="宋体" w:hAnsi="宋体" w:cs="宋体"/>
                <w:sz w:val="21"/>
                <w:szCs w:val="21"/>
              </w:rPr>
            </w:pP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套</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60</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移动式消防炮</w:t>
            </w:r>
          </w:p>
        </w:tc>
        <w:tc>
          <w:tcPr>
            <w:tcW w:w="791" w:type="pct"/>
            <w:noWrap/>
            <w:vAlign w:val="center"/>
          </w:tcPr>
          <w:p w:rsidR="00867C95" w:rsidRDefault="00867C95">
            <w:pPr>
              <w:autoSpaceDE w:val="0"/>
              <w:autoSpaceDN w:val="0"/>
              <w:adjustRightInd w:val="0"/>
              <w:jc w:val="center"/>
              <w:rPr>
                <w:rFonts w:ascii="宋体" w:hAnsi="宋体" w:cs="宋体"/>
                <w:sz w:val="21"/>
                <w:szCs w:val="21"/>
              </w:rPr>
            </w:pP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台</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61</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逃生缓降器</w:t>
            </w:r>
          </w:p>
        </w:tc>
        <w:tc>
          <w:tcPr>
            <w:tcW w:w="791" w:type="pct"/>
            <w:noWrap/>
            <w:vAlign w:val="center"/>
          </w:tcPr>
          <w:p w:rsidR="00867C95" w:rsidRDefault="00867C95">
            <w:pPr>
              <w:autoSpaceDE w:val="0"/>
              <w:autoSpaceDN w:val="0"/>
              <w:adjustRightInd w:val="0"/>
              <w:jc w:val="center"/>
              <w:rPr>
                <w:rFonts w:ascii="宋体" w:hAnsi="宋体" w:cs="宋体"/>
                <w:sz w:val="21"/>
                <w:szCs w:val="21"/>
              </w:rPr>
            </w:pP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w:t>
            </w:r>
            <w:r>
              <w:rPr>
                <w:rFonts w:ascii="宋体" w:hAnsi="宋体" w:cs="宋体" w:hint="eastAsia"/>
                <w:sz w:val="21"/>
                <w:szCs w:val="21"/>
              </w:rPr>
              <w:t>套</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62</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逃生面罩</w:t>
            </w:r>
          </w:p>
        </w:tc>
        <w:tc>
          <w:tcPr>
            <w:tcW w:w="791" w:type="pct"/>
            <w:noWrap/>
            <w:vAlign w:val="center"/>
          </w:tcPr>
          <w:p w:rsidR="00867C95" w:rsidRDefault="00867C95">
            <w:pPr>
              <w:autoSpaceDE w:val="0"/>
              <w:autoSpaceDN w:val="0"/>
              <w:adjustRightInd w:val="0"/>
              <w:jc w:val="center"/>
              <w:rPr>
                <w:rFonts w:ascii="宋体" w:hAnsi="宋体" w:cs="宋体"/>
                <w:sz w:val="21"/>
                <w:szCs w:val="21"/>
              </w:rPr>
            </w:pP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20</w:t>
            </w:r>
            <w:r>
              <w:rPr>
                <w:rFonts w:ascii="宋体" w:hAnsi="宋体" w:cs="宋体" w:hint="eastAsia"/>
                <w:sz w:val="21"/>
                <w:szCs w:val="21"/>
              </w:rPr>
              <w:t>个</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63</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救生软梯</w:t>
            </w:r>
          </w:p>
        </w:tc>
        <w:tc>
          <w:tcPr>
            <w:tcW w:w="791" w:type="pct"/>
            <w:noWrap/>
            <w:vAlign w:val="center"/>
          </w:tcPr>
          <w:p w:rsidR="00867C95" w:rsidRDefault="00867C95">
            <w:pPr>
              <w:autoSpaceDE w:val="0"/>
              <w:autoSpaceDN w:val="0"/>
              <w:adjustRightInd w:val="0"/>
              <w:jc w:val="center"/>
              <w:rPr>
                <w:rFonts w:ascii="宋体" w:hAnsi="宋体" w:cs="宋体"/>
                <w:sz w:val="21"/>
                <w:szCs w:val="21"/>
              </w:rPr>
            </w:pP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条</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64</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安全绳</w:t>
            </w:r>
          </w:p>
        </w:tc>
        <w:tc>
          <w:tcPr>
            <w:tcW w:w="791" w:type="pct"/>
            <w:noWrap/>
            <w:vAlign w:val="center"/>
          </w:tcPr>
          <w:p w:rsidR="00867C95" w:rsidRDefault="00867C95">
            <w:pPr>
              <w:autoSpaceDE w:val="0"/>
              <w:autoSpaceDN w:val="0"/>
              <w:adjustRightInd w:val="0"/>
              <w:jc w:val="center"/>
              <w:rPr>
                <w:rFonts w:ascii="宋体" w:hAnsi="宋体" w:cs="宋体"/>
                <w:sz w:val="21"/>
                <w:szCs w:val="21"/>
              </w:rPr>
            </w:pP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套</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65</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木质堵漏楔</w:t>
            </w:r>
          </w:p>
        </w:tc>
        <w:tc>
          <w:tcPr>
            <w:tcW w:w="791" w:type="pct"/>
            <w:noWrap/>
            <w:vAlign w:val="center"/>
          </w:tcPr>
          <w:p w:rsidR="00867C95" w:rsidRDefault="00867C95">
            <w:pPr>
              <w:autoSpaceDE w:val="0"/>
              <w:autoSpaceDN w:val="0"/>
              <w:adjustRightInd w:val="0"/>
              <w:jc w:val="center"/>
              <w:rPr>
                <w:rFonts w:ascii="宋体" w:hAnsi="宋体" w:cs="宋体"/>
                <w:sz w:val="21"/>
                <w:szCs w:val="21"/>
              </w:rPr>
            </w:pP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3</w:t>
            </w:r>
            <w:r>
              <w:rPr>
                <w:rFonts w:ascii="宋体" w:hAnsi="宋体" w:cs="宋体" w:hint="eastAsia"/>
                <w:sz w:val="21"/>
                <w:szCs w:val="21"/>
              </w:rPr>
              <w:t>套</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焦化厂净化作业区应急物资柜</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王辉</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15063053059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lastRenderedPageBreak/>
              <w:t>66</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长管呼吸器</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CG-7</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3</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炼铁厂化验室一楼呼吸器存放点</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赵铭良</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58815356</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67</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长管呼吸器</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CG-7</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炼铁厂烧结主控看火休息室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张衍志</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58815510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68</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RHZKF6.8/30</w:t>
            </w:r>
            <w:r>
              <w:rPr>
                <w:rFonts w:ascii="宋体" w:hAnsi="宋体" w:cs="宋体" w:hint="eastAsia"/>
                <w:sz w:val="21"/>
                <w:szCs w:val="21"/>
              </w:rPr>
              <w:t>（</w:t>
            </w:r>
            <w:r>
              <w:rPr>
                <w:rFonts w:ascii="宋体" w:hAnsi="宋体" w:cs="宋体" w:hint="eastAsia"/>
                <w:sz w:val="21"/>
                <w:szCs w:val="21"/>
              </w:rPr>
              <w:t>iPaK/3</w:t>
            </w:r>
            <w:r>
              <w:rPr>
                <w:rFonts w:ascii="宋体" w:hAnsi="宋体" w:cs="宋体" w:hint="eastAsia"/>
                <w:sz w:val="21"/>
                <w:szCs w:val="21"/>
              </w:rPr>
              <w:t>）</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7</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炼铁厂化验室一楼呼吸器存放点</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赵铭良</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58815356</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69</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RHZKF6.8/30</w:t>
            </w:r>
            <w:r>
              <w:rPr>
                <w:rFonts w:ascii="宋体" w:hAnsi="宋体" w:cs="宋体" w:hint="eastAsia"/>
                <w:sz w:val="21"/>
                <w:szCs w:val="21"/>
              </w:rPr>
              <w:t>（</w:t>
            </w:r>
            <w:r>
              <w:rPr>
                <w:rFonts w:ascii="宋体" w:hAnsi="宋体" w:cs="宋体" w:hint="eastAsia"/>
                <w:sz w:val="21"/>
                <w:szCs w:val="21"/>
              </w:rPr>
              <w:t>iPaK/3</w:t>
            </w:r>
            <w:r>
              <w:rPr>
                <w:rFonts w:ascii="宋体" w:hAnsi="宋体" w:cs="宋体" w:hint="eastAsia"/>
                <w:sz w:val="21"/>
                <w:szCs w:val="21"/>
              </w:rPr>
              <w:t>）</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w:t>
            </w:r>
            <w:r>
              <w:rPr>
                <w:rFonts w:ascii="宋体" w:hAnsi="宋体" w:cs="宋体" w:hint="eastAsia"/>
                <w:sz w:val="21"/>
                <w:szCs w:val="21"/>
              </w:rPr>
              <w:t>1#</w:t>
            </w:r>
            <w:r>
              <w:rPr>
                <w:rFonts w:ascii="宋体" w:hAnsi="宋体" w:cs="宋体" w:hint="eastAsia"/>
                <w:sz w:val="21"/>
                <w:szCs w:val="21"/>
              </w:rPr>
              <w:t>高炉主控楼操作室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李振</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58815351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70</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RHZKF6.8/30</w:t>
            </w:r>
            <w:r>
              <w:rPr>
                <w:rFonts w:ascii="宋体" w:hAnsi="宋体" w:cs="宋体" w:hint="eastAsia"/>
                <w:sz w:val="21"/>
                <w:szCs w:val="21"/>
              </w:rPr>
              <w:t>（</w:t>
            </w:r>
            <w:r>
              <w:rPr>
                <w:rFonts w:ascii="宋体" w:hAnsi="宋体" w:cs="宋体" w:hint="eastAsia"/>
                <w:sz w:val="21"/>
                <w:szCs w:val="21"/>
              </w:rPr>
              <w:t>iPaK/3</w:t>
            </w:r>
            <w:r>
              <w:rPr>
                <w:rFonts w:ascii="宋体" w:hAnsi="宋体" w:cs="宋体" w:hint="eastAsia"/>
                <w:sz w:val="21"/>
                <w:szCs w:val="21"/>
              </w:rPr>
              <w:t>）</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w:t>
            </w:r>
            <w:r>
              <w:rPr>
                <w:rFonts w:ascii="宋体" w:hAnsi="宋体" w:cs="宋体" w:hint="eastAsia"/>
                <w:sz w:val="21"/>
                <w:szCs w:val="21"/>
              </w:rPr>
              <w:t>2#</w:t>
            </w:r>
            <w:r>
              <w:rPr>
                <w:rFonts w:ascii="宋体" w:hAnsi="宋体" w:cs="宋体" w:hint="eastAsia"/>
                <w:sz w:val="21"/>
                <w:szCs w:val="21"/>
              </w:rPr>
              <w:t>高炉主控楼操作室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吴艺鹏</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58815352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71</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RHZKF6.8/30</w:t>
            </w:r>
            <w:r>
              <w:rPr>
                <w:rFonts w:ascii="宋体" w:hAnsi="宋体" w:cs="宋体" w:hint="eastAsia"/>
                <w:sz w:val="21"/>
                <w:szCs w:val="21"/>
              </w:rPr>
              <w:t>（</w:t>
            </w:r>
            <w:r>
              <w:rPr>
                <w:rFonts w:ascii="宋体" w:hAnsi="宋体" w:cs="宋体" w:hint="eastAsia"/>
                <w:sz w:val="21"/>
                <w:szCs w:val="21"/>
              </w:rPr>
              <w:t>iPaK/3</w:t>
            </w:r>
            <w:r>
              <w:rPr>
                <w:rFonts w:ascii="宋体" w:hAnsi="宋体" w:cs="宋体" w:hint="eastAsia"/>
                <w:sz w:val="21"/>
                <w:szCs w:val="21"/>
              </w:rPr>
              <w:t>）</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炼铁厂喷煤会议室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刘存记</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58815355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72</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RHZKF6.8/30</w:t>
            </w:r>
            <w:r>
              <w:rPr>
                <w:rFonts w:ascii="宋体" w:hAnsi="宋体" w:cs="宋体" w:hint="eastAsia"/>
                <w:sz w:val="21"/>
                <w:szCs w:val="21"/>
              </w:rPr>
              <w:t>（</w:t>
            </w:r>
            <w:r>
              <w:rPr>
                <w:rFonts w:ascii="宋体" w:hAnsi="宋体" w:cs="宋体" w:hint="eastAsia"/>
                <w:sz w:val="21"/>
                <w:szCs w:val="21"/>
              </w:rPr>
              <w:t>iPaK/3</w:t>
            </w:r>
            <w:r>
              <w:rPr>
                <w:rFonts w:ascii="宋体" w:hAnsi="宋体" w:cs="宋体" w:hint="eastAsia"/>
                <w:sz w:val="21"/>
                <w:szCs w:val="21"/>
              </w:rPr>
              <w:t>）</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炼铁厂十九冶资料室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蒋平</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13980807821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73</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RHZKF6.8/30</w:t>
            </w:r>
            <w:r>
              <w:rPr>
                <w:rFonts w:ascii="宋体" w:hAnsi="宋体" w:cs="宋体" w:hint="eastAsia"/>
                <w:sz w:val="21"/>
                <w:szCs w:val="21"/>
              </w:rPr>
              <w:t>（</w:t>
            </w:r>
            <w:r>
              <w:rPr>
                <w:rFonts w:ascii="宋体" w:hAnsi="宋体" w:cs="宋体" w:hint="eastAsia"/>
                <w:sz w:val="21"/>
                <w:szCs w:val="21"/>
              </w:rPr>
              <w:t>iPaK/3</w:t>
            </w:r>
            <w:r>
              <w:rPr>
                <w:rFonts w:ascii="宋体" w:hAnsi="宋体" w:cs="宋体" w:hint="eastAsia"/>
                <w:sz w:val="21"/>
                <w:szCs w:val="21"/>
              </w:rPr>
              <w:t>）</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炼铁厂新型一罐到底休息室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张爱国</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13849117688</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74</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RHZKF6.8/30</w:t>
            </w:r>
            <w:r>
              <w:rPr>
                <w:rFonts w:ascii="宋体" w:hAnsi="宋体" w:cs="宋体" w:hint="eastAsia"/>
                <w:sz w:val="21"/>
                <w:szCs w:val="21"/>
              </w:rPr>
              <w:t>（</w:t>
            </w:r>
            <w:r>
              <w:rPr>
                <w:rFonts w:ascii="宋体" w:hAnsi="宋体" w:cs="宋体" w:hint="eastAsia"/>
                <w:sz w:val="21"/>
                <w:szCs w:val="21"/>
              </w:rPr>
              <w:t>iPaK/3</w:t>
            </w:r>
            <w:r>
              <w:rPr>
                <w:rFonts w:ascii="宋体" w:hAnsi="宋体" w:cs="宋体" w:hint="eastAsia"/>
                <w:sz w:val="21"/>
                <w:szCs w:val="21"/>
              </w:rPr>
              <w:t>）</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炼铁厂烧结维保休息室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车志勇</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15615722232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75</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RHZKF6.8/30</w:t>
            </w:r>
            <w:r>
              <w:rPr>
                <w:rFonts w:ascii="宋体" w:hAnsi="宋体" w:cs="宋体" w:hint="eastAsia"/>
                <w:sz w:val="21"/>
                <w:szCs w:val="21"/>
              </w:rPr>
              <w:t>（</w:t>
            </w:r>
            <w:r>
              <w:rPr>
                <w:rFonts w:ascii="宋体" w:hAnsi="宋体" w:cs="宋体" w:hint="eastAsia"/>
                <w:sz w:val="21"/>
                <w:szCs w:val="21"/>
              </w:rPr>
              <w:t>iPaK/3</w:t>
            </w:r>
            <w:r>
              <w:rPr>
                <w:rFonts w:ascii="宋体" w:hAnsi="宋体" w:cs="宋体" w:hint="eastAsia"/>
                <w:sz w:val="21"/>
                <w:szCs w:val="21"/>
              </w:rPr>
              <w:t>）</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炼铁厂垦乐库房</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季坤</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13780671525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76</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RHZKF6.8/30</w:t>
            </w:r>
            <w:r>
              <w:rPr>
                <w:rFonts w:ascii="宋体" w:hAnsi="宋体" w:cs="宋体" w:hint="eastAsia"/>
                <w:sz w:val="21"/>
                <w:szCs w:val="21"/>
              </w:rPr>
              <w:t>（</w:t>
            </w:r>
            <w:r>
              <w:rPr>
                <w:rFonts w:ascii="宋体" w:hAnsi="宋体" w:cs="宋体" w:hint="eastAsia"/>
                <w:sz w:val="21"/>
                <w:szCs w:val="21"/>
              </w:rPr>
              <w:t>iPaK/3</w:t>
            </w:r>
            <w:r>
              <w:rPr>
                <w:rFonts w:ascii="宋体" w:hAnsi="宋体" w:cs="宋体" w:hint="eastAsia"/>
                <w:sz w:val="21"/>
                <w:szCs w:val="21"/>
              </w:rPr>
              <w:t>）</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炼铁厂沃达水渣办公室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李群木</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13506164126</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77</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RHZKF6.8/30</w:t>
            </w:r>
            <w:r>
              <w:rPr>
                <w:rFonts w:ascii="宋体" w:hAnsi="宋体" w:cs="宋体" w:hint="eastAsia"/>
                <w:sz w:val="21"/>
                <w:szCs w:val="21"/>
              </w:rPr>
              <w:t>（</w:t>
            </w:r>
            <w:r>
              <w:rPr>
                <w:rFonts w:ascii="宋体" w:hAnsi="宋体" w:cs="宋体" w:hint="eastAsia"/>
                <w:sz w:val="21"/>
                <w:szCs w:val="21"/>
              </w:rPr>
              <w:t>iPaK/3</w:t>
            </w:r>
            <w:r>
              <w:rPr>
                <w:rFonts w:ascii="宋体" w:hAnsi="宋体" w:cs="宋体" w:hint="eastAsia"/>
                <w:sz w:val="21"/>
                <w:szCs w:val="21"/>
              </w:rPr>
              <w:t>）</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4</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炼铁厂烧结主控看火休息室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张衍志</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58815510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78</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MZS-30</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炼铁厂三烧值班室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王翔</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15764255771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79</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MZS-30</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炼铁厂动力值班室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仇志国</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58815360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80</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MZS-30</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炼铁厂三号炉值班室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郑希全</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58815514</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81</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KL99</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炼铁厂一烧值班室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张衍志</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58815510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82</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KL99</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炼铁厂动力值班室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仇志国</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58815360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83</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KL99</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炼铁厂三号炉值班室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郑希全</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58815514</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84</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KL99</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炼铁厂鞍建办公室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门桂波</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17000315000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85</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呼吸器（背板</w:t>
            </w:r>
            <w:r>
              <w:rPr>
                <w:rFonts w:ascii="宋体" w:hAnsi="宋体" w:cs="宋体" w:hint="eastAsia"/>
                <w:sz w:val="21"/>
                <w:szCs w:val="21"/>
              </w:rPr>
              <w:t>+</w:t>
            </w:r>
            <w:r>
              <w:rPr>
                <w:rFonts w:ascii="宋体" w:hAnsi="宋体" w:cs="宋体" w:hint="eastAsia"/>
                <w:sz w:val="21"/>
                <w:szCs w:val="21"/>
              </w:rPr>
              <w:t>面罩）</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KL99</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炼铁厂燃气作业区办公室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赵铭良</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58815356</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86</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急救箱</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寸</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炼铁厂安全管理部办公室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国建吉</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58815324</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87</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急救箱</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寸</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w:t>
            </w:r>
            <w:r>
              <w:rPr>
                <w:rFonts w:ascii="宋体" w:hAnsi="宋体" w:cs="宋体" w:hint="eastAsia"/>
                <w:sz w:val="21"/>
                <w:szCs w:val="21"/>
              </w:rPr>
              <w:t>1#</w:t>
            </w:r>
            <w:r>
              <w:rPr>
                <w:rFonts w:ascii="宋体" w:hAnsi="宋体" w:cs="宋体" w:hint="eastAsia"/>
                <w:sz w:val="21"/>
                <w:szCs w:val="21"/>
              </w:rPr>
              <w:t>高炉值班室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李振</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58815351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88</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急救箱</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寸</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w:t>
            </w:r>
            <w:r>
              <w:rPr>
                <w:rFonts w:ascii="宋体" w:hAnsi="宋体" w:cs="宋体" w:hint="eastAsia"/>
                <w:sz w:val="21"/>
                <w:szCs w:val="21"/>
              </w:rPr>
              <w:t>2#</w:t>
            </w:r>
            <w:r>
              <w:rPr>
                <w:rFonts w:ascii="宋体" w:hAnsi="宋体" w:cs="宋体" w:hint="eastAsia"/>
                <w:sz w:val="21"/>
                <w:szCs w:val="21"/>
              </w:rPr>
              <w:t>高炉值班室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吴艺鹏</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58815352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89</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急救箱</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寸</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w:t>
            </w:r>
            <w:r>
              <w:rPr>
                <w:rFonts w:ascii="宋体" w:hAnsi="宋体" w:cs="宋体" w:hint="eastAsia"/>
                <w:sz w:val="21"/>
                <w:szCs w:val="21"/>
              </w:rPr>
              <w:t>3#</w:t>
            </w:r>
            <w:r>
              <w:rPr>
                <w:rFonts w:ascii="宋体" w:hAnsi="宋体" w:cs="宋体" w:hint="eastAsia"/>
                <w:sz w:val="21"/>
                <w:szCs w:val="21"/>
              </w:rPr>
              <w:t>高炉值班室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郑希全</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58815514</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90</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急救箱</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寸</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炼铁厂一烧作业区办公室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张衍志</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58815510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lastRenderedPageBreak/>
              <w:t>91</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急救箱</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寸</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炼铁厂二烧作业区办公室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仲常维</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58815501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92</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急救箱</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寸</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炼铁厂三烧作业区办公室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王翔</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15764255771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93</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急救箱</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寸</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炼铁厂喷煤作业区值班室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刘存记</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58815355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94</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急救箱</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寸</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炼铁厂运行作业区炉底值班室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尹德生</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58815362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95</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急救箱</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寸</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燃气作业区办公室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赵铭良</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58815356</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96</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急救箱</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寸</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动力作业区值班室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仇志国</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58815360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97</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安全绳</w:t>
            </w:r>
          </w:p>
        </w:tc>
        <w:tc>
          <w:tcPr>
            <w:tcW w:w="791" w:type="pct"/>
            <w:noWrap/>
            <w:vAlign w:val="center"/>
          </w:tcPr>
          <w:p w:rsidR="00867C95" w:rsidRDefault="00867C95">
            <w:pPr>
              <w:autoSpaceDE w:val="0"/>
              <w:autoSpaceDN w:val="0"/>
              <w:adjustRightInd w:val="0"/>
              <w:jc w:val="center"/>
              <w:rPr>
                <w:rFonts w:ascii="宋体" w:hAnsi="宋体" w:cs="宋体"/>
                <w:sz w:val="21"/>
                <w:szCs w:val="21"/>
              </w:rPr>
            </w:pP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100</w:t>
            </w:r>
            <w:r>
              <w:rPr>
                <w:rFonts w:ascii="宋体" w:hAnsi="宋体" w:cs="宋体" w:hint="eastAsia"/>
                <w:sz w:val="21"/>
                <w:szCs w:val="21"/>
              </w:rPr>
              <w:t>米</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喷煤作业区办公室</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刘存记</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58815355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98</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灭火器</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4KG</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350</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炼铁厂烧结单元</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国建吉</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58815324</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99</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灭火器</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3KG</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50</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炼铁厂烧结单元</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国建吉</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58815324</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100</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灭火器</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4KG</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813</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炼铁厂高炉单元</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国建吉</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58815324</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101</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灭火器</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3KG</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62</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炼铁厂高炉单元</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国建吉</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58815324</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102</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灭火器</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4KG</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59</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炼铁厂办公楼区域</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国建吉</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58815324</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103</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便携式可燃气体报警仪</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FS-90</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25</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炼铁厂各作业区</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陈超</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18563997860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104</w:t>
            </w:r>
          </w:p>
        </w:tc>
        <w:tc>
          <w:tcPr>
            <w:tcW w:w="70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对讲机</w:t>
            </w:r>
          </w:p>
        </w:tc>
        <w:tc>
          <w:tcPr>
            <w:tcW w:w="791"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摩托罗拉</w:t>
            </w:r>
            <w:r>
              <w:rPr>
                <w:rFonts w:ascii="宋体" w:hAnsi="宋体" w:cs="宋体" w:hint="eastAsia"/>
                <w:sz w:val="21"/>
                <w:szCs w:val="21"/>
              </w:rPr>
              <w:t>P66001</w:t>
            </w:r>
            <w:r>
              <w:rPr>
                <w:rFonts w:ascii="宋体" w:hAnsi="宋体" w:cs="宋体" w:hint="eastAsia"/>
                <w:sz w:val="21"/>
                <w:szCs w:val="21"/>
              </w:rPr>
              <w:t>、</w:t>
            </w:r>
            <w:r>
              <w:rPr>
                <w:rFonts w:ascii="宋体" w:hAnsi="宋体" w:cs="宋体" w:hint="eastAsia"/>
                <w:sz w:val="21"/>
                <w:szCs w:val="21"/>
              </w:rPr>
              <w:t>XIRP3688</w:t>
            </w:r>
            <w:r>
              <w:rPr>
                <w:rFonts w:ascii="宋体" w:hAnsi="宋体" w:cs="宋体" w:hint="eastAsia"/>
                <w:sz w:val="21"/>
                <w:szCs w:val="21"/>
              </w:rPr>
              <w:t>、</w:t>
            </w:r>
            <w:r>
              <w:rPr>
                <w:rFonts w:ascii="宋体" w:hAnsi="宋体" w:cs="宋体" w:hint="eastAsia"/>
                <w:sz w:val="21"/>
                <w:szCs w:val="21"/>
              </w:rPr>
              <w:t>XIRP6600I</w:t>
            </w: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47</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炼铁厂各作业区</w:t>
            </w:r>
          </w:p>
        </w:tc>
        <w:tc>
          <w:tcPr>
            <w:tcW w:w="588"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刘化明</w:t>
            </w:r>
          </w:p>
        </w:tc>
        <w:tc>
          <w:tcPr>
            <w:tcW w:w="749"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18561714916</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105</w:t>
            </w:r>
          </w:p>
        </w:tc>
        <w:tc>
          <w:tcPr>
            <w:tcW w:w="702" w:type="pct"/>
            <w:noWrap/>
            <w:vAlign w:val="center"/>
          </w:tcPr>
          <w:p w:rsidR="00867C95" w:rsidRDefault="00C5701E">
            <w:pPr>
              <w:autoSpaceDE w:val="0"/>
              <w:autoSpaceDN w:val="0"/>
              <w:adjustRightInd w:val="0"/>
              <w:ind w:leftChars="-75" w:left="-180" w:rightChars="-47" w:right="-113"/>
              <w:jc w:val="center"/>
              <w:rPr>
                <w:rFonts w:ascii="宋体" w:hAnsi="宋体" w:cs="宋体"/>
                <w:color w:val="000000"/>
                <w:sz w:val="22"/>
                <w:szCs w:val="22"/>
                <w:lang/>
              </w:rPr>
            </w:pPr>
            <w:r>
              <w:rPr>
                <w:rFonts w:ascii="宋体" w:hAnsi="宋体" w:hint="eastAsia"/>
                <w:sz w:val="21"/>
                <w:szCs w:val="21"/>
              </w:rPr>
              <w:t>防汛沙袋</w:t>
            </w:r>
          </w:p>
        </w:tc>
        <w:tc>
          <w:tcPr>
            <w:tcW w:w="791" w:type="pct"/>
            <w:noWrap/>
            <w:vAlign w:val="center"/>
          </w:tcPr>
          <w:p w:rsidR="00867C95" w:rsidRDefault="00867C95">
            <w:pPr>
              <w:autoSpaceDE w:val="0"/>
              <w:autoSpaceDN w:val="0"/>
              <w:adjustRightInd w:val="0"/>
              <w:jc w:val="center"/>
              <w:rPr>
                <w:rFonts w:ascii="宋体" w:hAnsi="宋体" w:cs="宋体"/>
                <w:color w:val="000000"/>
                <w:sz w:val="22"/>
                <w:szCs w:val="22"/>
                <w:lang/>
              </w:rPr>
            </w:pPr>
          </w:p>
        </w:tc>
        <w:tc>
          <w:tcPr>
            <w:tcW w:w="452" w:type="pct"/>
            <w:noWrap/>
            <w:vAlign w:val="center"/>
          </w:tcPr>
          <w:p w:rsidR="00867C95" w:rsidRDefault="00C5701E">
            <w:pPr>
              <w:autoSpaceDE w:val="0"/>
              <w:autoSpaceDN w:val="0"/>
              <w:adjustRightInd w:val="0"/>
              <w:jc w:val="center"/>
              <w:rPr>
                <w:rFonts w:ascii="宋体" w:hAnsi="宋体" w:cs="宋体"/>
                <w:color w:val="000000"/>
                <w:sz w:val="22"/>
                <w:szCs w:val="22"/>
                <w:lang/>
              </w:rPr>
            </w:pPr>
            <w:r>
              <w:rPr>
                <w:rFonts w:ascii="宋体" w:hAnsi="宋体" w:hint="eastAsia"/>
                <w:sz w:val="21"/>
                <w:szCs w:val="21"/>
              </w:rPr>
              <w:t>500</w:t>
            </w:r>
          </w:p>
        </w:tc>
        <w:tc>
          <w:tcPr>
            <w:tcW w:w="1280" w:type="pct"/>
            <w:noWrap/>
            <w:vAlign w:val="center"/>
          </w:tcPr>
          <w:p w:rsidR="00867C95" w:rsidRDefault="00C5701E">
            <w:pPr>
              <w:autoSpaceDE w:val="0"/>
              <w:autoSpaceDN w:val="0"/>
              <w:adjustRightInd w:val="0"/>
              <w:jc w:val="center"/>
              <w:rPr>
                <w:rFonts w:ascii="宋体" w:hAnsi="宋体" w:cs="宋体"/>
                <w:color w:val="000000"/>
                <w:kern w:val="2"/>
                <w:lang/>
              </w:rPr>
            </w:pPr>
            <w:r>
              <w:rPr>
                <w:rFonts w:ascii="宋体" w:hAnsi="宋体" w:hint="eastAsia"/>
                <w:sz w:val="21"/>
                <w:szCs w:val="21"/>
              </w:rPr>
              <w:t>炼铁厂库房</w:t>
            </w:r>
          </w:p>
        </w:tc>
        <w:tc>
          <w:tcPr>
            <w:tcW w:w="588" w:type="pct"/>
            <w:noWrap/>
            <w:vAlign w:val="center"/>
          </w:tcPr>
          <w:p w:rsidR="00867C95" w:rsidRDefault="00C5701E">
            <w:pPr>
              <w:autoSpaceDE w:val="0"/>
              <w:autoSpaceDN w:val="0"/>
              <w:adjustRightInd w:val="0"/>
              <w:ind w:leftChars="-51" w:left="-122" w:rightChars="-40" w:right="-96"/>
              <w:jc w:val="center"/>
              <w:rPr>
                <w:rFonts w:ascii="宋体" w:hAnsi="宋体" w:cs="宋体"/>
                <w:color w:val="000000"/>
                <w:sz w:val="22"/>
                <w:szCs w:val="22"/>
                <w:lang/>
              </w:rPr>
            </w:pPr>
            <w:r>
              <w:rPr>
                <w:rFonts w:ascii="宋体" w:hAnsi="宋体" w:hint="eastAsia"/>
                <w:sz w:val="21"/>
                <w:szCs w:val="21"/>
              </w:rPr>
              <w:t>赵松伟</w:t>
            </w:r>
          </w:p>
        </w:tc>
        <w:tc>
          <w:tcPr>
            <w:tcW w:w="749" w:type="pct"/>
            <w:noWrap/>
          </w:tcPr>
          <w:p w:rsidR="00867C95" w:rsidRDefault="00C5701E">
            <w:pPr>
              <w:autoSpaceDE w:val="0"/>
              <w:autoSpaceDN w:val="0"/>
              <w:adjustRightInd w:val="0"/>
              <w:ind w:leftChars="-51" w:left="-122" w:rightChars="-40" w:right="-96"/>
              <w:jc w:val="center"/>
              <w:rPr>
                <w:rFonts w:ascii="宋体" w:hAnsi="宋体" w:cs="宋体"/>
                <w:color w:val="000000"/>
                <w:sz w:val="22"/>
                <w:szCs w:val="22"/>
                <w:lang/>
              </w:rPr>
            </w:pPr>
            <w:r>
              <w:rPr>
                <w:rFonts w:ascii="宋体" w:hAnsi="宋体" w:hint="eastAsia"/>
                <w:sz w:val="21"/>
                <w:szCs w:val="21"/>
              </w:rPr>
              <w:t>13864218488</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106</w:t>
            </w:r>
          </w:p>
        </w:tc>
        <w:tc>
          <w:tcPr>
            <w:tcW w:w="702" w:type="pct"/>
            <w:noWrap/>
            <w:vAlign w:val="center"/>
          </w:tcPr>
          <w:p w:rsidR="00867C95" w:rsidRDefault="00C5701E">
            <w:pPr>
              <w:autoSpaceDE w:val="0"/>
              <w:autoSpaceDN w:val="0"/>
              <w:adjustRightInd w:val="0"/>
              <w:ind w:leftChars="-75" w:left="-180" w:rightChars="-47" w:right="-113"/>
              <w:jc w:val="center"/>
              <w:rPr>
                <w:rFonts w:ascii="宋体" w:hAnsi="宋体" w:cs="宋体"/>
                <w:color w:val="000000"/>
                <w:sz w:val="22"/>
                <w:szCs w:val="22"/>
                <w:lang/>
              </w:rPr>
            </w:pPr>
            <w:r>
              <w:rPr>
                <w:rFonts w:ascii="宋体" w:hAnsi="宋体" w:hint="eastAsia"/>
                <w:sz w:val="21"/>
                <w:szCs w:val="21"/>
              </w:rPr>
              <w:t>防汛水泵</w:t>
            </w:r>
          </w:p>
        </w:tc>
        <w:tc>
          <w:tcPr>
            <w:tcW w:w="791" w:type="pct"/>
            <w:noWrap/>
            <w:vAlign w:val="center"/>
          </w:tcPr>
          <w:p w:rsidR="00867C95" w:rsidRDefault="00C5701E">
            <w:pPr>
              <w:autoSpaceDE w:val="0"/>
              <w:autoSpaceDN w:val="0"/>
              <w:adjustRightInd w:val="0"/>
              <w:jc w:val="center"/>
              <w:rPr>
                <w:rFonts w:ascii="宋体" w:hAnsi="宋体" w:cs="宋体"/>
                <w:color w:val="000000"/>
                <w:sz w:val="22"/>
                <w:szCs w:val="22"/>
                <w:lang/>
              </w:rPr>
            </w:pPr>
            <w:r>
              <w:rPr>
                <w:rFonts w:ascii="宋体" w:hAnsi="宋体" w:hint="eastAsia"/>
                <w:sz w:val="21"/>
                <w:szCs w:val="21"/>
              </w:rPr>
              <w:t>50/80</w:t>
            </w:r>
          </w:p>
        </w:tc>
        <w:tc>
          <w:tcPr>
            <w:tcW w:w="452" w:type="pct"/>
            <w:noWrap/>
            <w:vAlign w:val="center"/>
          </w:tcPr>
          <w:p w:rsidR="00867C95" w:rsidRDefault="00C5701E">
            <w:pPr>
              <w:autoSpaceDE w:val="0"/>
              <w:autoSpaceDN w:val="0"/>
              <w:adjustRightInd w:val="0"/>
              <w:jc w:val="center"/>
              <w:rPr>
                <w:rFonts w:ascii="宋体" w:hAnsi="宋体" w:cs="宋体"/>
                <w:color w:val="000000"/>
                <w:sz w:val="22"/>
                <w:szCs w:val="22"/>
                <w:lang/>
              </w:rPr>
            </w:pPr>
            <w:r>
              <w:rPr>
                <w:rFonts w:ascii="宋体" w:hAnsi="宋体" w:hint="eastAsia"/>
                <w:sz w:val="21"/>
                <w:szCs w:val="21"/>
              </w:rPr>
              <w:t>15</w:t>
            </w:r>
          </w:p>
        </w:tc>
        <w:tc>
          <w:tcPr>
            <w:tcW w:w="1280" w:type="pct"/>
            <w:noWrap/>
            <w:vAlign w:val="center"/>
          </w:tcPr>
          <w:p w:rsidR="00867C95" w:rsidRDefault="00C5701E">
            <w:pPr>
              <w:autoSpaceDE w:val="0"/>
              <w:autoSpaceDN w:val="0"/>
              <w:adjustRightInd w:val="0"/>
              <w:jc w:val="center"/>
              <w:rPr>
                <w:rFonts w:ascii="宋体" w:hAnsi="宋体" w:cs="宋体"/>
                <w:color w:val="000000"/>
                <w:kern w:val="2"/>
                <w:lang/>
              </w:rPr>
            </w:pPr>
            <w:r>
              <w:rPr>
                <w:rFonts w:ascii="宋体" w:hAnsi="宋体" w:cs="宋体" w:hint="eastAsia"/>
                <w:sz w:val="21"/>
                <w:szCs w:val="21"/>
              </w:rPr>
              <w:t>炼铁厂</w:t>
            </w:r>
            <w:r>
              <w:rPr>
                <w:rFonts w:ascii="宋体" w:hAnsi="宋体" w:hint="eastAsia"/>
                <w:sz w:val="21"/>
                <w:szCs w:val="21"/>
              </w:rPr>
              <w:t>烧结备件库</w:t>
            </w:r>
          </w:p>
        </w:tc>
        <w:tc>
          <w:tcPr>
            <w:tcW w:w="588" w:type="pct"/>
            <w:noWrap/>
            <w:vAlign w:val="center"/>
          </w:tcPr>
          <w:p w:rsidR="00867C95" w:rsidRDefault="00C5701E">
            <w:pPr>
              <w:autoSpaceDE w:val="0"/>
              <w:autoSpaceDN w:val="0"/>
              <w:adjustRightInd w:val="0"/>
              <w:ind w:leftChars="-51" w:left="-122" w:rightChars="-40" w:right="-96"/>
              <w:jc w:val="center"/>
              <w:rPr>
                <w:rFonts w:ascii="宋体" w:hAnsi="宋体" w:cs="宋体"/>
                <w:color w:val="000000"/>
                <w:sz w:val="22"/>
                <w:szCs w:val="22"/>
                <w:lang/>
              </w:rPr>
            </w:pPr>
            <w:r>
              <w:rPr>
                <w:rFonts w:ascii="宋体" w:hAnsi="宋体" w:hint="eastAsia"/>
                <w:sz w:val="21"/>
                <w:szCs w:val="21"/>
              </w:rPr>
              <w:t>王太章</w:t>
            </w:r>
          </w:p>
        </w:tc>
        <w:tc>
          <w:tcPr>
            <w:tcW w:w="749" w:type="pct"/>
            <w:noWrap/>
          </w:tcPr>
          <w:p w:rsidR="00867C95" w:rsidRDefault="00C5701E">
            <w:pPr>
              <w:autoSpaceDE w:val="0"/>
              <w:autoSpaceDN w:val="0"/>
              <w:adjustRightInd w:val="0"/>
              <w:ind w:leftChars="-51" w:left="-122" w:rightChars="-40" w:right="-96"/>
              <w:jc w:val="center"/>
              <w:rPr>
                <w:rFonts w:ascii="宋体" w:hAnsi="宋体" w:cs="宋体"/>
                <w:color w:val="000000"/>
                <w:sz w:val="22"/>
                <w:szCs w:val="22"/>
                <w:lang/>
              </w:rPr>
            </w:pPr>
            <w:r>
              <w:rPr>
                <w:rFonts w:ascii="宋体" w:hAnsi="宋体" w:hint="eastAsia"/>
                <w:sz w:val="21"/>
                <w:szCs w:val="21"/>
              </w:rPr>
              <w:t>13791809685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107</w:t>
            </w:r>
          </w:p>
        </w:tc>
        <w:tc>
          <w:tcPr>
            <w:tcW w:w="702" w:type="pct"/>
            <w:noWrap/>
            <w:vAlign w:val="center"/>
          </w:tcPr>
          <w:p w:rsidR="00867C95" w:rsidRDefault="00C5701E">
            <w:pPr>
              <w:autoSpaceDE w:val="0"/>
              <w:autoSpaceDN w:val="0"/>
              <w:adjustRightInd w:val="0"/>
              <w:ind w:leftChars="-75" w:left="-180" w:rightChars="-47" w:right="-113"/>
              <w:jc w:val="center"/>
              <w:rPr>
                <w:rFonts w:ascii="宋体" w:hAnsi="宋体" w:cs="宋体"/>
                <w:sz w:val="21"/>
                <w:szCs w:val="21"/>
                <w:lang/>
              </w:rPr>
            </w:pPr>
            <w:r>
              <w:rPr>
                <w:rFonts w:ascii="宋体" w:hAnsi="宋体" w:cs="宋体" w:hint="eastAsia"/>
                <w:sz w:val="21"/>
                <w:szCs w:val="21"/>
              </w:rPr>
              <w:t>灭火器</w:t>
            </w:r>
          </w:p>
        </w:tc>
        <w:tc>
          <w:tcPr>
            <w:tcW w:w="791" w:type="pct"/>
            <w:noWrap/>
            <w:vAlign w:val="center"/>
          </w:tcPr>
          <w:p w:rsidR="00867C95" w:rsidRDefault="00867C95">
            <w:pPr>
              <w:autoSpaceDE w:val="0"/>
              <w:autoSpaceDN w:val="0"/>
              <w:adjustRightInd w:val="0"/>
              <w:jc w:val="center"/>
              <w:rPr>
                <w:rFonts w:ascii="宋体" w:hAnsi="宋体" w:cs="宋体"/>
                <w:sz w:val="21"/>
                <w:szCs w:val="21"/>
                <w:lang/>
              </w:rPr>
            </w:pPr>
          </w:p>
        </w:tc>
        <w:tc>
          <w:tcPr>
            <w:tcW w:w="452" w:type="pct"/>
            <w:noWrap/>
            <w:vAlign w:val="center"/>
          </w:tcPr>
          <w:p w:rsidR="00867C95" w:rsidRDefault="00C5701E">
            <w:pPr>
              <w:autoSpaceDE w:val="0"/>
              <w:autoSpaceDN w:val="0"/>
              <w:adjustRightInd w:val="0"/>
              <w:jc w:val="center"/>
              <w:rPr>
                <w:rFonts w:ascii="宋体" w:hAnsi="宋体" w:cs="宋体"/>
                <w:sz w:val="21"/>
                <w:szCs w:val="21"/>
                <w:lang/>
              </w:rPr>
            </w:pPr>
            <w:r>
              <w:rPr>
                <w:rFonts w:ascii="宋体" w:hAnsi="宋体" w:cs="宋体" w:hint="eastAsia"/>
                <w:sz w:val="21"/>
                <w:szCs w:val="21"/>
              </w:rPr>
              <w:t>664</w:t>
            </w:r>
          </w:p>
        </w:tc>
        <w:tc>
          <w:tcPr>
            <w:tcW w:w="1280" w:type="pct"/>
            <w:noWrap/>
            <w:vAlign w:val="center"/>
          </w:tcPr>
          <w:p w:rsidR="00867C95" w:rsidRDefault="00C5701E">
            <w:pPr>
              <w:autoSpaceDE w:val="0"/>
              <w:autoSpaceDN w:val="0"/>
              <w:adjustRightInd w:val="0"/>
              <w:jc w:val="center"/>
              <w:rPr>
                <w:rFonts w:ascii="宋体" w:hAnsi="宋体" w:cs="宋体"/>
                <w:sz w:val="21"/>
                <w:szCs w:val="21"/>
                <w:lang/>
              </w:rPr>
            </w:pPr>
            <w:r>
              <w:rPr>
                <w:rFonts w:ascii="宋体" w:hAnsi="宋体" w:cs="宋体" w:hint="eastAsia"/>
                <w:sz w:val="21"/>
                <w:szCs w:val="21"/>
              </w:rPr>
              <w:t>物流中心原料场</w:t>
            </w:r>
          </w:p>
        </w:tc>
        <w:tc>
          <w:tcPr>
            <w:tcW w:w="588" w:type="pct"/>
            <w:noWrap/>
            <w:vAlign w:val="center"/>
          </w:tcPr>
          <w:p w:rsidR="00867C95" w:rsidRDefault="00C5701E">
            <w:pPr>
              <w:autoSpaceDE w:val="0"/>
              <w:autoSpaceDN w:val="0"/>
              <w:adjustRightInd w:val="0"/>
              <w:ind w:leftChars="-51" w:left="-122" w:rightChars="-40" w:right="-96"/>
              <w:jc w:val="center"/>
              <w:rPr>
                <w:rFonts w:ascii="宋体" w:hAnsi="宋体" w:cs="宋体"/>
                <w:sz w:val="21"/>
                <w:szCs w:val="21"/>
              </w:rPr>
            </w:pPr>
            <w:r>
              <w:rPr>
                <w:rFonts w:ascii="宋体" w:hAnsi="宋体" w:cs="宋体" w:hint="eastAsia"/>
                <w:sz w:val="21"/>
                <w:szCs w:val="21"/>
              </w:rPr>
              <w:t>陶建平</w:t>
            </w:r>
          </w:p>
        </w:tc>
        <w:tc>
          <w:tcPr>
            <w:tcW w:w="749" w:type="pct"/>
            <w:noWrap/>
            <w:vAlign w:val="center"/>
          </w:tcPr>
          <w:p w:rsidR="00867C95" w:rsidRDefault="00C5701E">
            <w:pPr>
              <w:autoSpaceDE w:val="0"/>
              <w:autoSpaceDN w:val="0"/>
              <w:adjustRightInd w:val="0"/>
              <w:ind w:leftChars="-51" w:left="-122" w:rightChars="-40" w:right="-96"/>
              <w:jc w:val="center"/>
              <w:rPr>
                <w:rFonts w:ascii="宋体" w:hAnsi="宋体" w:cs="宋体"/>
                <w:sz w:val="21"/>
                <w:szCs w:val="21"/>
              </w:rPr>
            </w:pPr>
            <w:r>
              <w:rPr>
                <w:rFonts w:ascii="宋体" w:hAnsi="宋体" w:cs="宋体" w:hint="eastAsia"/>
                <w:sz w:val="21"/>
                <w:szCs w:val="21"/>
              </w:rPr>
              <w:t>58816372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108</w:t>
            </w:r>
          </w:p>
        </w:tc>
        <w:tc>
          <w:tcPr>
            <w:tcW w:w="702" w:type="pct"/>
            <w:noWrap/>
            <w:vAlign w:val="center"/>
          </w:tcPr>
          <w:p w:rsidR="00867C95" w:rsidRDefault="00C5701E">
            <w:pPr>
              <w:autoSpaceDE w:val="0"/>
              <w:autoSpaceDN w:val="0"/>
              <w:adjustRightInd w:val="0"/>
              <w:ind w:leftChars="-75" w:left="-180" w:rightChars="-47" w:right="-113"/>
              <w:jc w:val="center"/>
              <w:rPr>
                <w:rFonts w:ascii="宋体" w:hAnsi="宋体" w:cs="宋体"/>
                <w:sz w:val="21"/>
                <w:szCs w:val="21"/>
                <w:lang/>
              </w:rPr>
            </w:pPr>
            <w:r>
              <w:rPr>
                <w:rFonts w:ascii="宋体" w:hAnsi="宋体" w:cs="宋体" w:hint="eastAsia"/>
                <w:sz w:val="21"/>
                <w:szCs w:val="21"/>
              </w:rPr>
              <w:t>急救药箱</w:t>
            </w:r>
          </w:p>
        </w:tc>
        <w:tc>
          <w:tcPr>
            <w:tcW w:w="791" w:type="pct"/>
            <w:noWrap/>
            <w:vAlign w:val="center"/>
          </w:tcPr>
          <w:p w:rsidR="00867C95" w:rsidRDefault="00867C95">
            <w:pPr>
              <w:autoSpaceDE w:val="0"/>
              <w:autoSpaceDN w:val="0"/>
              <w:adjustRightInd w:val="0"/>
              <w:jc w:val="center"/>
              <w:rPr>
                <w:rFonts w:ascii="宋体" w:hAnsi="宋体" w:cs="宋体"/>
                <w:sz w:val="21"/>
                <w:szCs w:val="21"/>
                <w:lang/>
              </w:rPr>
            </w:pPr>
          </w:p>
        </w:tc>
        <w:tc>
          <w:tcPr>
            <w:tcW w:w="452" w:type="pct"/>
            <w:noWrap/>
            <w:vAlign w:val="center"/>
          </w:tcPr>
          <w:p w:rsidR="00867C95" w:rsidRDefault="00C5701E">
            <w:pPr>
              <w:autoSpaceDE w:val="0"/>
              <w:autoSpaceDN w:val="0"/>
              <w:adjustRightInd w:val="0"/>
              <w:jc w:val="center"/>
              <w:rPr>
                <w:rFonts w:ascii="宋体" w:hAnsi="宋体" w:cs="宋体"/>
                <w:sz w:val="21"/>
                <w:szCs w:val="21"/>
                <w:lang/>
              </w:rPr>
            </w:pPr>
            <w:r>
              <w:rPr>
                <w:rFonts w:ascii="宋体" w:hAnsi="宋体" w:cs="宋体" w:hint="eastAsia"/>
                <w:sz w:val="21"/>
                <w:szCs w:val="21"/>
              </w:rPr>
              <w:t>1</w:t>
            </w:r>
          </w:p>
        </w:tc>
        <w:tc>
          <w:tcPr>
            <w:tcW w:w="1280" w:type="pct"/>
            <w:noWrap/>
            <w:vAlign w:val="center"/>
          </w:tcPr>
          <w:p w:rsidR="00867C95" w:rsidRDefault="00C5701E">
            <w:pPr>
              <w:autoSpaceDE w:val="0"/>
              <w:autoSpaceDN w:val="0"/>
              <w:adjustRightInd w:val="0"/>
              <w:jc w:val="center"/>
              <w:rPr>
                <w:rFonts w:ascii="宋体" w:hAnsi="宋体" w:cs="宋体"/>
                <w:sz w:val="21"/>
                <w:szCs w:val="21"/>
                <w:lang/>
              </w:rPr>
            </w:pPr>
            <w:r>
              <w:rPr>
                <w:rFonts w:ascii="宋体" w:hAnsi="宋体" w:cs="宋体" w:hint="eastAsia"/>
                <w:sz w:val="21"/>
                <w:szCs w:val="21"/>
              </w:rPr>
              <w:t>物流中心</w:t>
            </w:r>
            <w:r>
              <w:rPr>
                <w:rFonts w:ascii="宋体" w:hAnsi="宋体" w:cs="宋体" w:hint="eastAsia"/>
                <w:sz w:val="21"/>
                <w:szCs w:val="21"/>
              </w:rPr>
              <w:t>主控室</w:t>
            </w:r>
          </w:p>
        </w:tc>
        <w:tc>
          <w:tcPr>
            <w:tcW w:w="588" w:type="pct"/>
            <w:noWrap/>
            <w:vAlign w:val="center"/>
          </w:tcPr>
          <w:p w:rsidR="00867C95" w:rsidRDefault="00C5701E">
            <w:pPr>
              <w:autoSpaceDE w:val="0"/>
              <w:autoSpaceDN w:val="0"/>
              <w:adjustRightInd w:val="0"/>
              <w:ind w:leftChars="-51" w:left="-122" w:rightChars="-40" w:right="-96"/>
              <w:jc w:val="center"/>
              <w:rPr>
                <w:rFonts w:ascii="宋体" w:hAnsi="宋体" w:cs="宋体"/>
                <w:sz w:val="21"/>
                <w:szCs w:val="21"/>
              </w:rPr>
            </w:pPr>
            <w:r>
              <w:rPr>
                <w:rFonts w:ascii="宋体" w:hAnsi="宋体" w:cs="宋体" w:hint="eastAsia"/>
                <w:sz w:val="21"/>
                <w:szCs w:val="21"/>
              </w:rPr>
              <w:t>曲则潭</w:t>
            </w:r>
          </w:p>
        </w:tc>
        <w:tc>
          <w:tcPr>
            <w:tcW w:w="749" w:type="pct"/>
            <w:noWrap/>
            <w:vAlign w:val="center"/>
          </w:tcPr>
          <w:p w:rsidR="00867C95" w:rsidRDefault="00C5701E">
            <w:pPr>
              <w:autoSpaceDE w:val="0"/>
              <w:autoSpaceDN w:val="0"/>
              <w:adjustRightInd w:val="0"/>
              <w:ind w:leftChars="-51" w:left="-122" w:rightChars="-40" w:right="-96"/>
              <w:jc w:val="center"/>
              <w:rPr>
                <w:rFonts w:ascii="宋体" w:hAnsi="宋体" w:cs="宋体"/>
                <w:sz w:val="21"/>
                <w:szCs w:val="21"/>
              </w:rPr>
            </w:pPr>
            <w:r>
              <w:rPr>
                <w:rFonts w:ascii="宋体" w:hAnsi="宋体" w:cs="宋体" w:hint="eastAsia"/>
                <w:sz w:val="21"/>
                <w:szCs w:val="21"/>
              </w:rPr>
              <w:t>5881</w:t>
            </w:r>
            <w:r>
              <w:rPr>
                <w:rFonts w:ascii="宋体" w:hAnsi="宋体" w:cs="宋体" w:hint="eastAsia"/>
                <w:sz w:val="21"/>
                <w:szCs w:val="21"/>
              </w:rPr>
              <w:t>6391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109</w:t>
            </w:r>
          </w:p>
        </w:tc>
        <w:tc>
          <w:tcPr>
            <w:tcW w:w="702" w:type="pct"/>
            <w:noWrap/>
            <w:vAlign w:val="center"/>
          </w:tcPr>
          <w:p w:rsidR="00867C95" w:rsidRDefault="00C5701E">
            <w:pPr>
              <w:autoSpaceDE w:val="0"/>
              <w:autoSpaceDN w:val="0"/>
              <w:adjustRightInd w:val="0"/>
              <w:ind w:leftChars="-75" w:left="-180" w:rightChars="-47" w:right="-113"/>
              <w:jc w:val="center"/>
              <w:rPr>
                <w:rFonts w:ascii="宋体" w:hAnsi="宋体" w:cs="宋体"/>
                <w:sz w:val="21"/>
                <w:szCs w:val="21"/>
                <w:lang/>
              </w:rPr>
            </w:pPr>
            <w:r>
              <w:rPr>
                <w:rFonts w:ascii="宋体" w:hAnsi="宋体" w:cs="宋体" w:hint="eastAsia"/>
                <w:sz w:val="21"/>
                <w:szCs w:val="21"/>
              </w:rPr>
              <w:t>警戒绳</w:t>
            </w:r>
          </w:p>
        </w:tc>
        <w:tc>
          <w:tcPr>
            <w:tcW w:w="791" w:type="pct"/>
            <w:noWrap/>
            <w:vAlign w:val="center"/>
          </w:tcPr>
          <w:p w:rsidR="00867C95" w:rsidRDefault="00867C95">
            <w:pPr>
              <w:autoSpaceDE w:val="0"/>
              <w:autoSpaceDN w:val="0"/>
              <w:adjustRightInd w:val="0"/>
              <w:jc w:val="center"/>
              <w:rPr>
                <w:rFonts w:ascii="宋体" w:hAnsi="宋体" w:cs="宋体"/>
                <w:sz w:val="21"/>
                <w:szCs w:val="21"/>
                <w:lang/>
              </w:rPr>
            </w:pPr>
          </w:p>
        </w:tc>
        <w:tc>
          <w:tcPr>
            <w:tcW w:w="452" w:type="pct"/>
            <w:noWrap/>
            <w:vAlign w:val="center"/>
          </w:tcPr>
          <w:p w:rsidR="00867C95" w:rsidRDefault="00C5701E">
            <w:pPr>
              <w:autoSpaceDE w:val="0"/>
              <w:autoSpaceDN w:val="0"/>
              <w:adjustRightInd w:val="0"/>
              <w:jc w:val="center"/>
              <w:rPr>
                <w:rFonts w:ascii="宋体" w:hAnsi="宋体" w:cs="宋体"/>
                <w:sz w:val="21"/>
                <w:szCs w:val="21"/>
                <w:lang/>
              </w:rPr>
            </w:pPr>
            <w:r>
              <w:rPr>
                <w:rFonts w:ascii="宋体" w:hAnsi="宋体" w:cs="宋体" w:hint="eastAsia"/>
                <w:sz w:val="21"/>
                <w:szCs w:val="21"/>
              </w:rPr>
              <w:t>10</w:t>
            </w:r>
          </w:p>
        </w:tc>
        <w:tc>
          <w:tcPr>
            <w:tcW w:w="1280" w:type="pct"/>
            <w:noWrap/>
            <w:vAlign w:val="center"/>
          </w:tcPr>
          <w:p w:rsidR="00867C95" w:rsidRDefault="00C5701E">
            <w:pPr>
              <w:autoSpaceDE w:val="0"/>
              <w:autoSpaceDN w:val="0"/>
              <w:adjustRightInd w:val="0"/>
              <w:jc w:val="center"/>
              <w:rPr>
                <w:rFonts w:ascii="宋体" w:hAnsi="宋体" w:cs="宋体"/>
                <w:sz w:val="21"/>
                <w:szCs w:val="21"/>
                <w:lang/>
              </w:rPr>
            </w:pPr>
            <w:r>
              <w:rPr>
                <w:rFonts w:ascii="宋体" w:hAnsi="宋体" w:cs="宋体" w:hint="eastAsia"/>
                <w:sz w:val="21"/>
                <w:szCs w:val="21"/>
              </w:rPr>
              <w:t>物流中心</w:t>
            </w:r>
            <w:r>
              <w:rPr>
                <w:rFonts w:ascii="宋体" w:hAnsi="宋体" w:cs="宋体" w:hint="eastAsia"/>
                <w:sz w:val="21"/>
                <w:szCs w:val="21"/>
              </w:rPr>
              <w:t>会议室</w:t>
            </w:r>
          </w:p>
        </w:tc>
        <w:tc>
          <w:tcPr>
            <w:tcW w:w="588" w:type="pct"/>
            <w:noWrap/>
            <w:vAlign w:val="center"/>
          </w:tcPr>
          <w:p w:rsidR="00867C95" w:rsidRDefault="00C5701E">
            <w:pPr>
              <w:autoSpaceDE w:val="0"/>
              <w:autoSpaceDN w:val="0"/>
              <w:adjustRightInd w:val="0"/>
              <w:ind w:leftChars="-51" w:left="-122" w:rightChars="-40" w:right="-96"/>
              <w:jc w:val="center"/>
              <w:rPr>
                <w:rFonts w:ascii="宋体" w:hAnsi="宋体" w:cs="宋体"/>
                <w:sz w:val="21"/>
                <w:szCs w:val="21"/>
              </w:rPr>
            </w:pPr>
            <w:r>
              <w:rPr>
                <w:rFonts w:ascii="宋体" w:hAnsi="宋体" w:cs="宋体" w:hint="eastAsia"/>
                <w:sz w:val="21"/>
                <w:szCs w:val="21"/>
              </w:rPr>
              <w:t>刘守波</w:t>
            </w:r>
          </w:p>
        </w:tc>
        <w:tc>
          <w:tcPr>
            <w:tcW w:w="749" w:type="pct"/>
            <w:noWrap/>
            <w:vAlign w:val="center"/>
          </w:tcPr>
          <w:p w:rsidR="00867C95" w:rsidRDefault="00C5701E">
            <w:pPr>
              <w:autoSpaceDE w:val="0"/>
              <w:autoSpaceDN w:val="0"/>
              <w:adjustRightInd w:val="0"/>
              <w:ind w:leftChars="-51" w:left="-122" w:rightChars="-40" w:right="-96"/>
              <w:jc w:val="center"/>
              <w:rPr>
                <w:rFonts w:ascii="宋体" w:hAnsi="宋体" w:cs="宋体"/>
                <w:sz w:val="21"/>
                <w:szCs w:val="21"/>
              </w:rPr>
            </w:pPr>
            <w:r>
              <w:rPr>
                <w:rFonts w:ascii="宋体" w:hAnsi="宋体" w:cs="宋体" w:hint="eastAsia"/>
                <w:sz w:val="21"/>
                <w:szCs w:val="21"/>
              </w:rPr>
              <w:t>13606397269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110</w:t>
            </w:r>
          </w:p>
        </w:tc>
        <w:tc>
          <w:tcPr>
            <w:tcW w:w="702" w:type="pct"/>
            <w:noWrap/>
            <w:vAlign w:val="center"/>
          </w:tcPr>
          <w:p w:rsidR="00867C95" w:rsidRDefault="00C5701E">
            <w:pPr>
              <w:jc w:val="center"/>
              <w:rPr>
                <w:rFonts w:ascii="宋体" w:hAnsi="宋体" w:cs="宋体"/>
                <w:color w:val="000000"/>
                <w:sz w:val="21"/>
                <w:szCs w:val="21"/>
                <w:lang/>
              </w:rPr>
            </w:pPr>
            <w:r>
              <w:rPr>
                <w:rFonts w:ascii="宋体" w:hAnsi="宋体" w:cs="宋体" w:hint="eastAsia"/>
                <w:sz w:val="21"/>
                <w:szCs w:val="21"/>
              </w:rPr>
              <w:t>对讲机</w:t>
            </w:r>
          </w:p>
        </w:tc>
        <w:tc>
          <w:tcPr>
            <w:tcW w:w="791" w:type="pct"/>
            <w:noWrap/>
            <w:vAlign w:val="center"/>
          </w:tcPr>
          <w:p w:rsidR="00867C95" w:rsidRDefault="00867C95">
            <w:pPr>
              <w:autoSpaceDE w:val="0"/>
              <w:autoSpaceDN w:val="0"/>
              <w:adjustRightInd w:val="0"/>
              <w:jc w:val="center"/>
              <w:rPr>
                <w:rFonts w:ascii="宋体" w:hAnsi="宋体" w:cs="宋体"/>
                <w:color w:val="000000"/>
                <w:sz w:val="21"/>
                <w:szCs w:val="21"/>
                <w:lang/>
              </w:rPr>
            </w:pPr>
          </w:p>
        </w:tc>
        <w:tc>
          <w:tcPr>
            <w:tcW w:w="452" w:type="pct"/>
            <w:noWrap/>
            <w:vAlign w:val="center"/>
          </w:tcPr>
          <w:p w:rsidR="00867C95" w:rsidRDefault="00C5701E">
            <w:pPr>
              <w:jc w:val="center"/>
              <w:rPr>
                <w:rFonts w:ascii="宋体" w:hAnsi="宋体" w:cs="宋体"/>
                <w:color w:val="000000"/>
                <w:sz w:val="21"/>
                <w:szCs w:val="21"/>
                <w:lang/>
              </w:rPr>
            </w:pPr>
            <w:r>
              <w:rPr>
                <w:rFonts w:ascii="宋体" w:hAnsi="宋体" w:cs="宋体" w:hint="eastAsia"/>
                <w:sz w:val="21"/>
                <w:szCs w:val="21"/>
              </w:rPr>
              <w:t>3</w:t>
            </w:r>
          </w:p>
        </w:tc>
        <w:tc>
          <w:tcPr>
            <w:tcW w:w="1280" w:type="pct"/>
            <w:noWrap/>
            <w:vAlign w:val="center"/>
          </w:tcPr>
          <w:p w:rsidR="00867C95" w:rsidRDefault="00C5701E">
            <w:pPr>
              <w:jc w:val="center"/>
              <w:rPr>
                <w:rFonts w:ascii="宋体" w:hAnsi="宋体" w:cs="宋体"/>
                <w:color w:val="000000"/>
                <w:kern w:val="2"/>
                <w:sz w:val="21"/>
                <w:szCs w:val="21"/>
                <w:lang/>
              </w:rPr>
            </w:pPr>
            <w:r>
              <w:rPr>
                <w:rFonts w:ascii="宋体" w:hAnsi="宋体" w:cs="宋体" w:hint="eastAsia"/>
                <w:sz w:val="21"/>
                <w:szCs w:val="21"/>
              </w:rPr>
              <w:t>物流中心</w:t>
            </w:r>
            <w:r>
              <w:rPr>
                <w:rFonts w:ascii="宋体" w:hAnsi="宋体" w:cs="宋体" w:hint="eastAsia"/>
                <w:sz w:val="21"/>
                <w:szCs w:val="21"/>
              </w:rPr>
              <w:t>办公室</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曲则潭</w:t>
            </w:r>
          </w:p>
        </w:tc>
        <w:tc>
          <w:tcPr>
            <w:tcW w:w="749" w:type="pct"/>
            <w:noWrap/>
            <w:vAlign w:val="center"/>
          </w:tcPr>
          <w:p w:rsidR="00867C95" w:rsidRDefault="00C5701E">
            <w:pPr>
              <w:autoSpaceDE w:val="0"/>
              <w:autoSpaceDN w:val="0"/>
              <w:adjustRightInd w:val="0"/>
              <w:ind w:leftChars="-51" w:left="-122" w:rightChars="-40" w:right="-96"/>
              <w:jc w:val="center"/>
              <w:rPr>
                <w:rFonts w:ascii="宋体" w:hAnsi="宋体" w:cs="宋体"/>
                <w:sz w:val="21"/>
                <w:szCs w:val="21"/>
              </w:rPr>
            </w:pPr>
            <w:r>
              <w:rPr>
                <w:rFonts w:ascii="宋体" w:hAnsi="宋体" w:cs="宋体" w:hint="eastAsia"/>
                <w:sz w:val="21"/>
                <w:szCs w:val="21"/>
              </w:rPr>
              <w:t>5881</w:t>
            </w:r>
            <w:r>
              <w:rPr>
                <w:rFonts w:ascii="宋体" w:hAnsi="宋体" w:cs="宋体" w:hint="eastAsia"/>
                <w:sz w:val="21"/>
                <w:szCs w:val="21"/>
              </w:rPr>
              <w:t>6391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111</w:t>
            </w:r>
          </w:p>
        </w:tc>
        <w:tc>
          <w:tcPr>
            <w:tcW w:w="702" w:type="pct"/>
            <w:noWrap/>
            <w:vAlign w:val="center"/>
          </w:tcPr>
          <w:p w:rsidR="00867C95" w:rsidRDefault="00C5701E">
            <w:pPr>
              <w:autoSpaceDE w:val="0"/>
              <w:autoSpaceDN w:val="0"/>
              <w:adjustRightInd w:val="0"/>
              <w:ind w:leftChars="-75" w:left="-180" w:rightChars="-47" w:right="-113"/>
              <w:jc w:val="center"/>
              <w:rPr>
                <w:rFonts w:ascii="宋体" w:hAnsi="宋体" w:cs="宋体"/>
                <w:color w:val="000000"/>
                <w:sz w:val="21"/>
                <w:szCs w:val="21"/>
                <w:lang/>
              </w:rPr>
            </w:pPr>
            <w:r>
              <w:rPr>
                <w:rFonts w:ascii="宋体" w:hAnsi="宋体" w:cs="宋体" w:hint="eastAsia"/>
                <w:sz w:val="21"/>
                <w:szCs w:val="21"/>
              </w:rPr>
              <w:t>空气呼吸器</w:t>
            </w:r>
          </w:p>
        </w:tc>
        <w:tc>
          <w:tcPr>
            <w:tcW w:w="791" w:type="pct"/>
            <w:noWrap/>
            <w:vAlign w:val="center"/>
          </w:tcPr>
          <w:p w:rsidR="00867C95" w:rsidRDefault="00867C95">
            <w:pPr>
              <w:autoSpaceDE w:val="0"/>
              <w:autoSpaceDN w:val="0"/>
              <w:adjustRightInd w:val="0"/>
              <w:jc w:val="center"/>
              <w:rPr>
                <w:rFonts w:ascii="宋体" w:hAnsi="宋体" w:cs="宋体"/>
                <w:color w:val="000000"/>
                <w:sz w:val="21"/>
                <w:szCs w:val="21"/>
                <w:lang/>
              </w:rPr>
            </w:pPr>
          </w:p>
        </w:tc>
        <w:tc>
          <w:tcPr>
            <w:tcW w:w="452" w:type="pct"/>
            <w:noWrap/>
            <w:vAlign w:val="center"/>
          </w:tcPr>
          <w:p w:rsidR="00867C95" w:rsidRDefault="00C5701E">
            <w:pPr>
              <w:autoSpaceDE w:val="0"/>
              <w:autoSpaceDN w:val="0"/>
              <w:adjustRightInd w:val="0"/>
              <w:jc w:val="center"/>
              <w:rPr>
                <w:rFonts w:ascii="宋体" w:hAnsi="宋体" w:cs="宋体"/>
                <w:color w:val="000000"/>
                <w:sz w:val="21"/>
                <w:szCs w:val="21"/>
                <w:lang/>
              </w:rPr>
            </w:pPr>
            <w:r>
              <w:rPr>
                <w:rFonts w:ascii="宋体" w:hAnsi="宋体" w:cs="宋体" w:hint="eastAsia"/>
                <w:sz w:val="21"/>
                <w:szCs w:val="21"/>
              </w:rPr>
              <w:t>2</w:t>
            </w:r>
          </w:p>
        </w:tc>
        <w:tc>
          <w:tcPr>
            <w:tcW w:w="1280" w:type="pct"/>
            <w:noWrap/>
            <w:vAlign w:val="center"/>
          </w:tcPr>
          <w:p w:rsidR="00867C95" w:rsidRDefault="00C5701E">
            <w:pPr>
              <w:autoSpaceDE w:val="0"/>
              <w:autoSpaceDN w:val="0"/>
              <w:adjustRightInd w:val="0"/>
              <w:jc w:val="center"/>
              <w:rPr>
                <w:rFonts w:ascii="宋体" w:hAnsi="宋体" w:cs="宋体"/>
                <w:color w:val="000000"/>
                <w:kern w:val="2"/>
                <w:sz w:val="21"/>
                <w:szCs w:val="21"/>
                <w:lang/>
              </w:rPr>
            </w:pPr>
            <w:r>
              <w:rPr>
                <w:rFonts w:ascii="宋体" w:hAnsi="宋体" w:cs="宋体" w:hint="eastAsia"/>
                <w:sz w:val="21"/>
                <w:szCs w:val="21"/>
              </w:rPr>
              <w:t>物流中心</w:t>
            </w:r>
            <w:r>
              <w:rPr>
                <w:rFonts w:ascii="宋体" w:hAnsi="宋体" w:cs="宋体" w:hint="eastAsia"/>
                <w:sz w:val="21"/>
                <w:szCs w:val="21"/>
              </w:rPr>
              <w:t>主控一楼</w:t>
            </w:r>
          </w:p>
        </w:tc>
        <w:tc>
          <w:tcPr>
            <w:tcW w:w="588" w:type="pct"/>
            <w:noWrap/>
            <w:vAlign w:val="center"/>
          </w:tcPr>
          <w:p w:rsidR="00867C95" w:rsidRDefault="00C5701E">
            <w:pPr>
              <w:autoSpaceDE w:val="0"/>
              <w:autoSpaceDN w:val="0"/>
              <w:adjustRightInd w:val="0"/>
              <w:ind w:leftChars="-51" w:left="-122" w:rightChars="-40" w:right="-96"/>
              <w:jc w:val="center"/>
              <w:rPr>
                <w:rFonts w:ascii="宋体" w:hAnsi="宋体" w:cs="宋体"/>
                <w:color w:val="000000"/>
                <w:sz w:val="21"/>
                <w:szCs w:val="21"/>
                <w:lang/>
              </w:rPr>
            </w:pPr>
            <w:r>
              <w:rPr>
                <w:rFonts w:ascii="宋体" w:hAnsi="宋体" w:cs="宋体" w:hint="eastAsia"/>
                <w:sz w:val="21"/>
                <w:szCs w:val="21"/>
              </w:rPr>
              <w:t>曲则潭</w:t>
            </w:r>
          </w:p>
        </w:tc>
        <w:tc>
          <w:tcPr>
            <w:tcW w:w="749" w:type="pct"/>
            <w:noWrap/>
            <w:vAlign w:val="center"/>
          </w:tcPr>
          <w:p w:rsidR="00867C95" w:rsidRDefault="00C5701E">
            <w:pPr>
              <w:autoSpaceDE w:val="0"/>
              <w:autoSpaceDN w:val="0"/>
              <w:adjustRightInd w:val="0"/>
              <w:ind w:leftChars="-51" w:left="-122" w:rightChars="-40" w:right="-96"/>
              <w:jc w:val="center"/>
              <w:rPr>
                <w:rFonts w:ascii="宋体" w:hAnsi="宋体" w:cs="宋体"/>
                <w:color w:val="000000"/>
                <w:sz w:val="21"/>
                <w:szCs w:val="21"/>
                <w:lang/>
              </w:rPr>
            </w:pPr>
            <w:r>
              <w:rPr>
                <w:rFonts w:ascii="宋体" w:hAnsi="宋体" w:cs="宋体" w:hint="eastAsia"/>
                <w:sz w:val="21"/>
                <w:szCs w:val="21"/>
              </w:rPr>
              <w:t>5881</w:t>
            </w:r>
            <w:r>
              <w:rPr>
                <w:rFonts w:ascii="宋体" w:hAnsi="宋体" w:cs="宋体" w:hint="eastAsia"/>
                <w:sz w:val="21"/>
                <w:szCs w:val="21"/>
              </w:rPr>
              <w:t>6391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112</w:t>
            </w:r>
          </w:p>
        </w:tc>
        <w:tc>
          <w:tcPr>
            <w:tcW w:w="702" w:type="pct"/>
            <w:noWrap/>
            <w:vAlign w:val="center"/>
          </w:tcPr>
          <w:p w:rsidR="00867C95" w:rsidRDefault="00C5701E">
            <w:pPr>
              <w:autoSpaceDE w:val="0"/>
              <w:autoSpaceDN w:val="0"/>
              <w:adjustRightInd w:val="0"/>
              <w:ind w:leftChars="-75" w:left="-180" w:rightChars="-47" w:right="-113"/>
              <w:jc w:val="center"/>
              <w:rPr>
                <w:rFonts w:ascii="宋体" w:hAnsi="宋体" w:cs="宋体"/>
                <w:color w:val="000000"/>
                <w:sz w:val="21"/>
                <w:szCs w:val="21"/>
                <w:lang/>
              </w:rPr>
            </w:pPr>
            <w:r>
              <w:rPr>
                <w:rFonts w:ascii="宋体" w:hAnsi="宋体" w:cs="宋体" w:hint="eastAsia"/>
                <w:sz w:val="21"/>
                <w:szCs w:val="21"/>
              </w:rPr>
              <w:t>氧气检测仪</w:t>
            </w:r>
          </w:p>
        </w:tc>
        <w:tc>
          <w:tcPr>
            <w:tcW w:w="791" w:type="pct"/>
            <w:noWrap/>
            <w:vAlign w:val="center"/>
          </w:tcPr>
          <w:p w:rsidR="00867C95" w:rsidRDefault="00867C95">
            <w:pPr>
              <w:autoSpaceDE w:val="0"/>
              <w:autoSpaceDN w:val="0"/>
              <w:adjustRightInd w:val="0"/>
              <w:jc w:val="center"/>
              <w:rPr>
                <w:rFonts w:ascii="宋体" w:hAnsi="宋体" w:cs="宋体"/>
                <w:color w:val="000000"/>
                <w:sz w:val="21"/>
                <w:szCs w:val="21"/>
                <w:lang/>
              </w:rPr>
            </w:pPr>
          </w:p>
        </w:tc>
        <w:tc>
          <w:tcPr>
            <w:tcW w:w="452" w:type="pct"/>
            <w:noWrap/>
            <w:vAlign w:val="center"/>
          </w:tcPr>
          <w:p w:rsidR="00867C95" w:rsidRDefault="00C5701E">
            <w:pPr>
              <w:autoSpaceDE w:val="0"/>
              <w:autoSpaceDN w:val="0"/>
              <w:adjustRightInd w:val="0"/>
              <w:jc w:val="center"/>
              <w:rPr>
                <w:rFonts w:ascii="宋体" w:hAnsi="宋体" w:cs="宋体"/>
                <w:color w:val="000000"/>
                <w:sz w:val="21"/>
                <w:szCs w:val="21"/>
                <w:lang/>
              </w:rPr>
            </w:pPr>
            <w:r>
              <w:rPr>
                <w:rFonts w:ascii="宋体" w:hAnsi="宋体" w:cs="宋体" w:hint="eastAsia"/>
                <w:sz w:val="21"/>
                <w:szCs w:val="21"/>
              </w:rPr>
              <w:t>2</w:t>
            </w:r>
          </w:p>
        </w:tc>
        <w:tc>
          <w:tcPr>
            <w:tcW w:w="1280" w:type="pct"/>
            <w:noWrap/>
            <w:vAlign w:val="center"/>
          </w:tcPr>
          <w:p w:rsidR="00867C95" w:rsidRDefault="00C5701E">
            <w:pPr>
              <w:autoSpaceDE w:val="0"/>
              <w:autoSpaceDN w:val="0"/>
              <w:adjustRightInd w:val="0"/>
              <w:jc w:val="center"/>
              <w:rPr>
                <w:rFonts w:ascii="宋体" w:hAnsi="宋体" w:cs="宋体"/>
                <w:color w:val="000000"/>
                <w:kern w:val="2"/>
                <w:sz w:val="21"/>
                <w:szCs w:val="21"/>
                <w:lang/>
              </w:rPr>
            </w:pPr>
            <w:r>
              <w:rPr>
                <w:rFonts w:ascii="宋体" w:hAnsi="宋体" w:cs="宋体" w:hint="eastAsia"/>
                <w:sz w:val="21"/>
                <w:szCs w:val="21"/>
              </w:rPr>
              <w:t>物流中心</w:t>
            </w:r>
            <w:r>
              <w:rPr>
                <w:rFonts w:ascii="宋体" w:hAnsi="宋体" w:cs="宋体" w:hint="eastAsia"/>
                <w:sz w:val="21"/>
                <w:szCs w:val="21"/>
              </w:rPr>
              <w:t>主控一楼</w:t>
            </w:r>
          </w:p>
        </w:tc>
        <w:tc>
          <w:tcPr>
            <w:tcW w:w="588" w:type="pct"/>
            <w:noWrap/>
            <w:vAlign w:val="center"/>
          </w:tcPr>
          <w:p w:rsidR="00867C95" w:rsidRDefault="00C5701E">
            <w:pPr>
              <w:autoSpaceDE w:val="0"/>
              <w:autoSpaceDN w:val="0"/>
              <w:adjustRightInd w:val="0"/>
              <w:ind w:leftChars="-51" w:left="-122" w:rightChars="-40" w:right="-96"/>
              <w:jc w:val="center"/>
              <w:rPr>
                <w:rFonts w:ascii="宋体" w:hAnsi="宋体" w:cs="宋体"/>
                <w:color w:val="000000"/>
                <w:sz w:val="21"/>
                <w:szCs w:val="21"/>
                <w:lang/>
              </w:rPr>
            </w:pPr>
            <w:r>
              <w:rPr>
                <w:rFonts w:ascii="宋体" w:hAnsi="宋体" w:cs="宋体" w:hint="eastAsia"/>
                <w:sz w:val="21"/>
                <w:szCs w:val="21"/>
              </w:rPr>
              <w:t>曲则潭</w:t>
            </w:r>
          </w:p>
        </w:tc>
        <w:tc>
          <w:tcPr>
            <w:tcW w:w="749" w:type="pct"/>
            <w:noWrap/>
            <w:vAlign w:val="center"/>
          </w:tcPr>
          <w:p w:rsidR="00867C95" w:rsidRDefault="00C5701E">
            <w:pPr>
              <w:autoSpaceDE w:val="0"/>
              <w:autoSpaceDN w:val="0"/>
              <w:adjustRightInd w:val="0"/>
              <w:ind w:leftChars="-51" w:left="-122" w:rightChars="-40" w:right="-96"/>
              <w:jc w:val="center"/>
              <w:rPr>
                <w:rFonts w:ascii="宋体" w:hAnsi="宋体" w:cs="宋体"/>
                <w:color w:val="000000"/>
                <w:sz w:val="21"/>
                <w:szCs w:val="21"/>
                <w:lang/>
              </w:rPr>
            </w:pPr>
            <w:r>
              <w:rPr>
                <w:rFonts w:ascii="宋体" w:hAnsi="宋体" w:cs="宋体" w:hint="eastAsia"/>
                <w:sz w:val="21"/>
                <w:szCs w:val="21"/>
              </w:rPr>
              <w:t>5881</w:t>
            </w:r>
            <w:r>
              <w:rPr>
                <w:rFonts w:ascii="宋体" w:hAnsi="宋体" w:cs="宋体" w:hint="eastAsia"/>
                <w:sz w:val="21"/>
                <w:szCs w:val="21"/>
              </w:rPr>
              <w:t>6391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113</w:t>
            </w:r>
          </w:p>
        </w:tc>
        <w:tc>
          <w:tcPr>
            <w:tcW w:w="702" w:type="pct"/>
            <w:noWrap/>
            <w:vAlign w:val="center"/>
          </w:tcPr>
          <w:p w:rsidR="00867C95" w:rsidRDefault="00C5701E">
            <w:pPr>
              <w:autoSpaceDE w:val="0"/>
              <w:autoSpaceDN w:val="0"/>
              <w:adjustRightInd w:val="0"/>
              <w:ind w:leftChars="-75" w:left="-180" w:rightChars="-47" w:right="-113"/>
              <w:jc w:val="center"/>
              <w:rPr>
                <w:rFonts w:ascii="宋体" w:hAnsi="宋体" w:cs="宋体"/>
                <w:sz w:val="21"/>
                <w:szCs w:val="21"/>
              </w:rPr>
            </w:pPr>
            <w:r>
              <w:rPr>
                <w:rFonts w:ascii="宋体" w:hAnsi="宋体" w:cs="宋体" w:hint="eastAsia"/>
                <w:sz w:val="21"/>
                <w:szCs w:val="21"/>
              </w:rPr>
              <w:t>铁锨</w:t>
            </w:r>
          </w:p>
        </w:tc>
        <w:tc>
          <w:tcPr>
            <w:tcW w:w="791" w:type="pct"/>
            <w:noWrap/>
            <w:vAlign w:val="center"/>
          </w:tcPr>
          <w:p w:rsidR="00867C95" w:rsidRDefault="00867C95">
            <w:pPr>
              <w:autoSpaceDE w:val="0"/>
              <w:autoSpaceDN w:val="0"/>
              <w:adjustRightInd w:val="0"/>
              <w:jc w:val="center"/>
              <w:rPr>
                <w:rFonts w:ascii="宋体" w:hAnsi="宋体" w:cs="宋体"/>
                <w:sz w:val="21"/>
                <w:szCs w:val="21"/>
              </w:rPr>
            </w:pP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10</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物流中心</w:t>
            </w:r>
            <w:r>
              <w:rPr>
                <w:rFonts w:ascii="宋体" w:hAnsi="宋体" w:cs="宋体" w:hint="eastAsia"/>
                <w:sz w:val="21"/>
                <w:szCs w:val="21"/>
              </w:rPr>
              <w:t>会议室</w:t>
            </w:r>
          </w:p>
        </w:tc>
        <w:tc>
          <w:tcPr>
            <w:tcW w:w="588" w:type="pct"/>
            <w:noWrap/>
            <w:vAlign w:val="center"/>
          </w:tcPr>
          <w:p w:rsidR="00867C95" w:rsidRDefault="00C5701E">
            <w:pPr>
              <w:autoSpaceDE w:val="0"/>
              <w:autoSpaceDN w:val="0"/>
              <w:adjustRightInd w:val="0"/>
              <w:ind w:leftChars="-51" w:left="-122" w:rightChars="-40" w:right="-96"/>
              <w:jc w:val="center"/>
              <w:rPr>
                <w:rFonts w:ascii="宋体" w:hAnsi="宋体" w:cs="宋体"/>
                <w:sz w:val="21"/>
                <w:szCs w:val="21"/>
              </w:rPr>
            </w:pPr>
            <w:r>
              <w:rPr>
                <w:rFonts w:ascii="宋体" w:hAnsi="宋体" w:cs="宋体" w:hint="eastAsia"/>
                <w:sz w:val="21"/>
                <w:szCs w:val="21"/>
              </w:rPr>
              <w:t>刘守波</w:t>
            </w:r>
          </w:p>
        </w:tc>
        <w:tc>
          <w:tcPr>
            <w:tcW w:w="749" w:type="pct"/>
            <w:noWrap/>
            <w:vAlign w:val="center"/>
          </w:tcPr>
          <w:p w:rsidR="00867C95" w:rsidRDefault="00C5701E">
            <w:pPr>
              <w:autoSpaceDE w:val="0"/>
              <w:autoSpaceDN w:val="0"/>
              <w:adjustRightInd w:val="0"/>
              <w:ind w:leftChars="-51" w:left="-122" w:rightChars="-40" w:right="-96"/>
              <w:jc w:val="center"/>
              <w:rPr>
                <w:rFonts w:ascii="宋体" w:hAnsi="宋体" w:cs="宋体"/>
                <w:sz w:val="21"/>
                <w:szCs w:val="21"/>
              </w:rPr>
            </w:pPr>
            <w:r>
              <w:rPr>
                <w:rFonts w:ascii="宋体" w:hAnsi="宋体" w:cs="宋体" w:hint="eastAsia"/>
                <w:sz w:val="21"/>
                <w:szCs w:val="21"/>
              </w:rPr>
              <w:t>13606397269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114</w:t>
            </w:r>
          </w:p>
        </w:tc>
        <w:tc>
          <w:tcPr>
            <w:tcW w:w="702" w:type="pct"/>
            <w:noWrap/>
            <w:vAlign w:val="center"/>
          </w:tcPr>
          <w:p w:rsidR="00867C95" w:rsidRDefault="00C5701E">
            <w:pPr>
              <w:autoSpaceDE w:val="0"/>
              <w:autoSpaceDN w:val="0"/>
              <w:adjustRightInd w:val="0"/>
              <w:ind w:leftChars="-75" w:left="-180" w:rightChars="-47" w:right="-113"/>
              <w:jc w:val="center"/>
              <w:rPr>
                <w:rFonts w:ascii="宋体" w:hAnsi="宋体" w:cs="宋体"/>
                <w:sz w:val="21"/>
                <w:szCs w:val="21"/>
              </w:rPr>
            </w:pPr>
            <w:r>
              <w:rPr>
                <w:rFonts w:ascii="宋体" w:hAnsi="宋体" w:cs="宋体" w:hint="eastAsia"/>
                <w:sz w:val="21"/>
                <w:szCs w:val="21"/>
              </w:rPr>
              <w:t>沙袋</w:t>
            </w:r>
          </w:p>
        </w:tc>
        <w:tc>
          <w:tcPr>
            <w:tcW w:w="791" w:type="pct"/>
            <w:noWrap/>
            <w:vAlign w:val="center"/>
          </w:tcPr>
          <w:p w:rsidR="00867C95" w:rsidRDefault="00867C95">
            <w:pPr>
              <w:autoSpaceDE w:val="0"/>
              <w:autoSpaceDN w:val="0"/>
              <w:adjustRightInd w:val="0"/>
              <w:jc w:val="center"/>
              <w:rPr>
                <w:rFonts w:ascii="宋体" w:hAnsi="宋体" w:cs="宋体"/>
                <w:sz w:val="21"/>
                <w:szCs w:val="21"/>
              </w:rPr>
            </w:pP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50</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物流中心</w:t>
            </w:r>
            <w:r>
              <w:rPr>
                <w:rFonts w:ascii="宋体" w:hAnsi="宋体" w:cs="宋体" w:hint="eastAsia"/>
                <w:sz w:val="21"/>
                <w:szCs w:val="21"/>
              </w:rPr>
              <w:t>原料大棚</w:t>
            </w:r>
          </w:p>
        </w:tc>
        <w:tc>
          <w:tcPr>
            <w:tcW w:w="588" w:type="pct"/>
            <w:noWrap/>
            <w:vAlign w:val="center"/>
          </w:tcPr>
          <w:p w:rsidR="00867C95" w:rsidRDefault="00C5701E">
            <w:pPr>
              <w:autoSpaceDE w:val="0"/>
              <w:autoSpaceDN w:val="0"/>
              <w:adjustRightInd w:val="0"/>
              <w:ind w:leftChars="-51" w:left="-122" w:rightChars="-40" w:right="-96"/>
              <w:jc w:val="center"/>
              <w:rPr>
                <w:rFonts w:ascii="宋体" w:hAnsi="宋体" w:cs="宋体"/>
                <w:sz w:val="21"/>
                <w:szCs w:val="21"/>
              </w:rPr>
            </w:pPr>
            <w:r>
              <w:rPr>
                <w:rFonts w:ascii="宋体" w:hAnsi="宋体" w:cs="宋体" w:hint="eastAsia"/>
                <w:sz w:val="21"/>
                <w:szCs w:val="21"/>
              </w:rPr>
              <w:t>刘守波</w:t>
            </w:r>
          </w:p>
        </w:tc>
        <w:tc>
          <w:tcPr>
            <w:tcW w:w="749" w:type="pct"/>
            <w:noWrap/>
            <w:vAlign w:val="center"/>
          </w:tcPr>
          <w:p w:rsidR="00867C95" w:rsidRDefault="00C5701E">
            <w:pPr>
              <w:autoSpaceDE w:val="0"/>
              <w:autoSpaceDN w:val="0"/>
              <w:adjustRightInd w:val="0"/>
              <w:ind w:leftChars="-51" w:left="-122" w:rightChars="-40" w:right="-96"/>
              <w:jc w:val="center"/>
              <w:rPr>
                <w:rFonts w:ascii="宋体" w:hAnsi="宋体" w:cs="宋体"/>
                <w:sz w:val="21"/>
                <w:szCs w:val="21"/>
              </w:rPr>
            </w:pPr>
            <w:r>
              <w:rPr>
                <w:rFonts w:ascii="宋体" w:hAnsi="宋体" w:cs="宋体" w:hint="eastAsia"/>
                <w:sz w:val="21"/>
                <w:szCs w:val="21"/>
              </w:rPr>
              <w:t>13606397269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115</w:t>
            </w:r>
          </w:p>
        </w:tc>
        <w:tc>
          <w:tcPr>
            <w:tcW w:w="702" w:type="pct"/>
            <w:noWrap/>
            <w:vAlign w:val="center"/>
          </w:tcPr>
          <w:p w:rsidR="00867C95" w:rsidRDefault="00C5701E">
            <w:pPr>
              <w:autoSpaceDE w:val="0"/>
              <w:autoSpaceDN w:val="0"/>
              <w:adjustRightInd w:val="0"/>
              <w:ind w:leftChars="-75" w:left="-180" w:rightChars="-47" w:right="-113"/>
              <w:jc w:val="center"/>
              <w:rPr>
                <w:rFonts w:ascii="宋体" w:hAnsi="宋体" w:cs="宋体"/>
                <w:kern w:val="2"/>
                <w:sz w:val="21"/>
                <w:szCs w:val="21"/>
              </w:rPr>
            </w:pPr>
            <w:r>
              <w:rPr>
                <w:rFonts w:ascii="宋体" w:hAnsi="宋体" w:cs="宋体" w:hint="eastAsia"/>
                <w:sz w:val="21"/>
                <w:szCs w:val="21"/>
              </w:rPr>
              <w:t>担架</w:t>
            </w:r>
          </w:p>
        </w:tc>
        <w:tc>
          <w:tcPr>
            <w:tcW w:w="791" w:type="pct"/>
            <w:noWrap/>
            <w:vAlign w:val="center"/>
          </w:tcPr>
          <w:p w:rsidR="00867C95" w:rsidRDefault="00867C95">
            <w:pPr>
              <w:autoSpaceDE w:val="0"/>
              <w:autoSpaceDN w:val="0"/>
              <w:adjustRightInd w:val="0"/>
              <w:jc w:val="center"/>
              <w:rPr>
                <w:rFonts w:ascii="宋体" w:hAnsi="宋体" w:cs="宋体"/>
                <w:sz w:val="21"/>
                <w:szCs w:val="21"/>
              </w:rPr>
            </w:pP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2</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物流中心库房</w:t>
            </w:r>
          </w:p>
        </w:tc>
        <w:tc>
          <w:tcPr>
            <w:tcW w:w="588" w:type="pct"/>
            <w:noWrap/>
            <w:vAlign w:val="center"/>
          </w:tcPr>
          <w:p w:rsidR="00867C95" w:rsidRDefault="00C5701E">
            <w:pPr>
              <w:autoSpaceDE w:val="0"/>
              <w:autoSpaceDN w:val="0"/>
              <w:adjustRightInd w:val="0"/>
              <w:ind w:leftChars="-51" w:left="-122" w:rightChars="-40" w:right="-96"/>
              <w:jc w:val="center"/>
              <w:rPr>
                <w:rFonts w:ascii="宋体" w:hAnsi="宋体" w:cs="宋体"/>
                <w:sz w:val="21"/>
                <w:szCs w:val="21"/>
              </w:rPr>
            </w:pPr>
            <w:r>
              <w:rPr>
                <w:rFonts w:ascii="宋体" w:hAnsi="宋体" w:cs="宋体" w:hint="eastAsia"/>
                <w:sz w:val="21"/>
                <w:szCs w:val="21"/>
              </w:rPr>
              <w:t>陶建平</w:t>
            </w:r>
          </w:p>
        </w:tc>
        <w:tc>
          <w:tcPr>
            <w:tcW w:w="749" w:type="pct"/>
            <w:noWrap/>
            <w:vAlign w:val="center"/>
          </w:tcPr>
          <w:p w:rsidR="00867C95" w:rsidRDefault="00C5701E">
            <w:pPr>
              <w:autoSpaceDE w:val="0"/>
              <w:autoSpaceDN w:val="0"/>
              <w:adjustRightInd w:val="0"/>
              <w:ind w:leftChars="-51" w:left="-122" w:rightChars="-40" w:right="-96"/>
              <w:jc w:val="center"/>
              <w:rPr>
                <w:rFonts w:ascii="宋体" w:hAnsi="宋体" w:cs="宋体"/>
                <w:sz w:val="21"/>
                <w:szCs w:val="21"/>
              </w:rPr>
            </w:pPr>
            <w:r>
              <w:rPr>
                <w:rFonts w:ascii="宋体" w:hAnsi="宋体" w:cs="宋体" w:hint="eastAsia"/>
                <w:sz w:val="21"/>
                <w:szCs w:val="21"/>
              </w:rPr>
              <w:t>58816372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116</w:t>
            </w:r>
          </w:p>
        </w:tc>
        <w:tc>
          <w:tcPr>
            <w:tcW w:w="702" w:type="pct"/>
            <w:noWrap/>
            <w:vAlign w:val="center"/>
          </w:tcPr>
          <w:p w:rsidR="00867C95" w:rsidRDefault="00C5701E">
            <w:pPr>
              <w:autoSpaceDE w:val="0"/>
              <w:autoSpaceDN w:val="0"/>
              <w:adjustRightInd w:val="0"/>
              <w:ind w:leftChars="-75" w:left="-180" w:rightChars="-47" w:right="-113"/>
              <w:jc w:val="center"/>
              <w:rPr>
                <w:rFonts w:ascii="宋体" w:hAnsi="宋体" w:cs="宋体"/>
                <w:kern w:val="2"/>
                <w:sz w:val="21"/>
                <w:szCs w:val="21"/>
              </w:rPr>
            </w:pPr>
            <w:r>
              <w:rPr>
                <w:rFonts w:ascii="宋体" w:hAnsi="宋体" w:cs="宋体" w:hint="eastAsia"/>
                <w:sz w:val="21"/>
                <w:szCs w:val="21"/>
              </w:rPr>
              <w:t>扩音器</w:t>
            </w:r>
          </w:p>
        </w:tc>
        <w:tc>
          <w:tcPr>
            <w:tcW w:w="791" w:type="pct"/>
            <w:noWrap/>
            <w:vAlign w:val="center"/>
          </w:tcPr>
          <w:p w:rsidR="00867C95" w:rsidRDefault="00867C95">
            <w:pPr>
              <w:autoSpaceDE w:val="0"/>
              <w:autoSpaceDN w:val="0"/>
              <w:adjustRightInd w:val="0"/>
              <w:jc w:val="center"/>
              <w:rPr>
                <w:rFonts w:ascii="宋体" w:hAnsi="宋体" w:cs="宋体"/>
                <w:sz w:val="21"/>
                <w:szCs w:val="21"/>
              </w:rPr>
            </w:pPr>
          </w:p>
        </w:tc>
        <w:tc>
          <w:tcPr>
            <w:tcW w:w="452"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1</w:t>
            </w:r>
          </w:p>
        </w:tc>
        <w:tc>
          <w:tcPr>
            <w:tcW w:w="1280" w:type="pct"/>
            <w:noWrap/>
            <w:vAlign w:val="center"/>
          </w:tcPr>
          <w:p w:rsidR="00867C95" w:rsidRDefault="00C5701E">
            <w:pPr>
              <w:autoSpaceDE w:val="0"/>
              <w:autoSpaceDN w:val="0"/>
              <w:adjustRightInd w:val="0"/>
              <w:jc w:val="center"/>
              <w:rPr>
                <w:rFonts w:ascii="宋体" w:hAnsi="宋体" w:cs="宋体"/>
                <w:sz w:val="21"/>
                <w:szCs w:val="21"/>
              </w:rPr>
            </w:pPr>
            <w:r>
              <w:rPr>
                <w:rFonts w:ascii="宋体" w:hAnsi="宋体" w:cs="宋体" w:hint="eastAsia"/>
                <w:sz w:val="21"/>
                <w:szCs w:val="21"/>
              </w:rPr>
              <w:t>物流中心</w:t>
            </w:r>
            <w:r>
              <w:rPr>
                <w:rFonts w:ascii="宋体" w:hAnsi="宋体" w:cs="宋体" w:hint="eastAsia"/>
                <w:sz w:val="21"/>
                <w:szCs w:val="21"/>
              </w:rPr>
              <w:t>办公室</w:t>
            </w:r>
          </w:p>
        </w:tc>
        <w:tc>
          <w:tcPr>
            <w:tcW w:w="588" w:type="pct"/>
            <w:noWrap/>
            <w:vAlign w:val="center"/>
          </w:tcPr>
          <w:p w:rsidR="00867C95" w:rsidRDefault="00C5701E">
            <w:pPr>
              <w:autoSpaceDE w:val="0"/>
              <w:autoSpaceDN w:val="0"/>
              <w:adjustRightInd w:val="0"/>
              <w:ind w:leftChars="-51" w:left="-122" w:rightChars="-40" w:right="-96"/>
              <w:jc w:val="center"/>
              <w:rPr>
                <w:rFonts w:ascii="宋体" w:hAnsi="宋体" w:cs="宋体"/>
                <w:kern w:val="2"/>
                <w:sz w:val="21"/>
                <w:szCs w:val="21"/>
              </w:rPr>
            </w:pPr>
            <w:r>
              <w:rPr>
                <w:rFonts w:ascii="宋体" w:hAnsi="宋体" w:cs="宋体" w:hint="eastAsia"/>
                <w:sz w:val="21"/>
                <w:szCs w:val="21"/>
              </w:rPr>
              <w:t>陶建平</w:t>
            </w:r>
          </w:p>
        </w:tc>
        <w:tc>
          <w:tcPr>
            <w:tcW w:w="749" w:type="pct"/>
            <w:noWrap/>
            <w:vAlign w:val="center"/>
          </w:tcPr>
          <w:p w:rsidR="00867C95" w:rsidRDefault="00C5701E">
            <w:pPr>
              <w:autoSpaceDE w:val="0"/>
              <w:autoSpaceDN w:val="0"/>
              <w:adjustRightInd w:val="0"/>
              <w:ind w:leftChars="-51" w:left="-122" w:rightChars="-40" w:right="-96"/>
              <w:jc w:val="center"/>
              <w:rPr>
                <w:rFonts w:ascii="宋体" w:hAnsi="宋体" w:cs="宋体"/>
                <w:sz w:val="21"/>
                <w:szCs w:val="21"/>
              </w:rPr>
            </w:pPr>
            <w:r>
              <w:rPr>
                <w:rFonts w:ascii="宋体" w:hAnsi="宋体" w:cs="宋体" w:hint="eastAsia"/>
                <w:sz w:val="21"/>
                <w:szCs w:val="21"/>
              </w:rPr>
              <w:t>58816372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117</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空气呼吸器</w:t>
            </w:r>
          </w:p>
        </w:tc>
        <w:tc>
          <w:tcPr>
            <w:tcW w:w="79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KL99-A04KL99-6.8/30</w:t>
            </w: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7</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动力事业部防护站填充室</w:t>
            </w:r>
          </w:p>
        </w:tc>
        <w:tc>
          <w:tcPr>
            <w:tcW w:w="588"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董光明</w:t>
            </w:r>
          </w:p>
        </w:tc>
        <w:tc>
          <w:tcPr>
            <w:tcW w:w="749"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118</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空气呼吸器</w:t>
            </w:r>
          </w:p>
        </w:tc>
        <w:tc>
          <w:tcPr>
            <w:tcW w:w="79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KL99-A04KL99-6.8/30</w:t>
            </w: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5</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动力事业部气体防护车</w:t>
            </w:r>
          </w:p>
        </w:tc>
        <w:tc>
          <w:tcPr>
            <w:tcW w:w="588"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董光明</w:t>
            </w:r>
          </w:p>
        </w:tc>
        <w:tc>
          <w:tcPr>
            <w:tcW w:w="749"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119</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苏生器</w:t>
            </w:r>
          </w:p>
        </w:tc>
        <w:tc>
          <w:tcPr>
            <w:tcW w:w="79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MZS-30</w:t>
            </w: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动力事业部防护站填充室</w:t>
            </w:r>
          </w:p>
        </w:tc>
        <w:tc>
          <w:tcPr>
            <w:tcW w:w="588"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董光明</w:t>
            </w:r>
          </w:p>
        </w:tc>
        <w:tc>
          <w:tcPr>
            <w:tcW w:w="749"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120</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长管呼吸器</w:t>
            </w:r>
          </w:p>
        </w:tc>
        <w:tc>
          <w:tcPr>
            <w:tcW w:w="79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FBCAR4*90</w:t>
            </w:r>
            <w:r>
              <w:rPr>
                <w:rFonts w:ascii="宋体" w:hAnsi="宋体" w:cs="宋体" w:hint="eastAsia"/>
                <w:color w:val="000000"/>
                <w:sz w:val="21"/>
                <w:szCs w:val="21"/>
                <w:lang/>
              </w:rPr>
              <w:t>（巴固）</w:t>
            </w: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动力事业部防护站填充室</w:t>
            </w:r>
          </w:p>
        </w:tc>
        <w:tc>
          <w:tcPr>
            <w:tcW w:w="588"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董光明</w:t>
            </w:r>
          </w:p>
        </w:tc>
        <w:tc>
          <w:tcPr>
            <w:tcW w:w="749"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lastRenderedPageBreak/>
              <w:t>121</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备用气瓶</w:t>
            </w:r>
          </w:p>
        </w:tc>
        <w:tc>
          <w:tcPr>
            <w:tcW w:w="791"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CFFC157-6.8-30-ADraer</w:t>
            </w:r>
            <w:r>
              <w:rPr>
                <w:rFonts w:ascii="宋体" w:hAnsi="宋体" w:cs="宋体" w:hint="eastAsia"/>
                <w:color w:val="000000"/>
                <w:sz w:val="21"/>
                <w:szCs w:val="21"/>
                <w:lang/>
              </w:rPr>
              <w:t>（</w:t>
            </w:r>
            <w:r>
              <w:rPr>
                <w:rFonts w:ascii="宋体" w:hAnsi="宋体" w:cs="宋体" w:hint="eastAsia"/>
                <w:color w:val="000000"/>
                <w:sz w:val="21"/>
                <w:szCs w:val="21"/>
                <w:lang/>
              </w:rPr>
              <w:t>CRP111-145-6.8-30-T</w:t>
            </w:r>
            <w:r>
              <w:rPr>
                <w:rFonts w:ascii="宋体" w:hAnsi="宋体" w:cs="宋体" w:hint="eastAsia"/>
                <w:color w:val="000000"/>
                <w:sz w:val="21"/>
                <w:szCs w:val="21"/>
                <w:lang/>
              </w:rPr>
              <w:t>）</w:t>
            </w: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20</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动力事业部防护站填充室</w:t>
            </w:r>
          </w:p>
        </w:tc>
        <w:tc>
          <w:tcPr>
            <w:tcW w:w="588"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董光明</w:t>
            </w:r>
          </w:p>
        </w:tc>
        <w:tc>
          <w:tcPr>
            <w:tcW w:w="749"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122</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备用氧气瓶</w:t>
            </w:r>
          </w:p>
        </w:tc>
        <w:tc>
          <w:tcPr>
            <w:tcW w:w="791" w:type="pct"/>
            <w:noWrap/>
            <w:vAlign w:val="center"/>
          </w:tcPr>
          <w:p w:rsidR="00867C95" w:rsidRDefault="00867C95">
            <w:pPr>
              <w:jc w:val="center"/>
              <w:rPr>
                <w:rFonts w:ascii="宋体" w:hAnsi="宋体" w:cs="宋体"/>
                <w:sz w:val="21"/>
                <w:szCs w:val="21"/>
              </w:rPr>
            </w:pP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动力事业部防护站填充室</w:t>
            </w:r>
          </w:p>
        </w:tc>
        <w:tc>
          <w:tcPr>
            <w:tcW w:w="588"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董光明</w:t>
            </w:r>
          </w:p>
        </w:tc>
        <w:tc>
          <w:tcPr>
            <w:tcW w:w="749"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123</w:t>
            </w:r>
          </w:p>
        </w:tc>
        <w:tc>
          <w:tcPr>
            <w:tcW w:w="70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担架</w:t>
            </w:r>
          </w:p>
        </w:tc>
        <w:tc>
          <w:tcPr>
            <w:tcW w:w="791"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无</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动力事业部防护站填充室</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749"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124</w:t>
            </w:r>
          </w:p>
        </w:tc>
        <w:tc>
          <w:tcPr>
            <w:tcW w:w="70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急救箱</w:t>
            </w:r>
          </w:p>
        </w:tc>
        <w:tc>
          <w:tcPr>
            <w:tcW w:w="791"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无</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动力事业部防护站填充室</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749"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125</w:t>
            </w:r>
          </w:p>
        </w:tc>
        <w:tc>
          <w:tcPr>
            <w:tcW w:w="70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便携式</w:t>
            </w:r>
            <w:r>
              <w:rPr>
                <w:rFonts w:ascii="宋体" w:hAnsi="宋体" w:cs="宋体" w:hint="eastAsia"/>
                <w:color w:val="000000"/>
                <w:sz w:val="21"/>
                <w:szCs w:val="21"/>
                <w:lang/>
              </w:rPr>
              <w:t>CO</w:t>
            </w:r>
            <w:r>
              <w:rPr>
                <w:rFonts w:ascii="宋体" w:hAnsi="宋体" w:cs="宋体" w:hint="eastAsia"/>
                <w:color w:val="000000"/>
                <w:sz w:val="21"/>
                <w:szCs w:val="21"/>
                <w:lang/>
              </w:rPr>
              <w:t>报警仪</w:t>
            </w:r>
          </w:p>
        </w:tc>
        <w:tc>
          <w:tcPr>
            <w:tcW w:w="791"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Pac7000</w:t>
            </w:r>
            <w:r>
              <w:rPr>
                <w:rFonts w:ascii="宋体" w:hAnsi="宋体" w:cs="宋体" w:hint="eastAsia"/>
                <w:color w:val="000000"/>
                <w:sz w:val="21"/>
                <w:szCs w:val="21"/>
                <w:lang/>
              </w:rPr>
              <w:br/>
              <w:t>HoneyweLL</w:t>
            </w:r>
            <w:r>
              <w:rPr>
                <w:rFonts w:ascii="宋体" w:hAnsi="宋体" w:cs="宋体" w:hint="eastAsia"/>
                <w:color w:val="000000"/>
                <w:sz w:val="21"/>
                <w:szCs w:val="21"/>
                <w:lang/>
              </w:rPr>
              <w:br/>
              <w:t>Fusheng</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动力事业部防护站值班室</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749"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126</w:t>
            </w:r>
          </w:p>
        </w:tc>
        <w:tc>
          <w:tcPr>
            <w:tcW w:w="70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便携式氧气报警仪</w:t>
            </w:r>
          </w:p>
        </w:tc>
        <w:tc>
          <w:tcPr>
            <w:tcW w:w="791"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FS-90</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动力事业部防护站值班室</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749"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127</w:t>
            </w:r>
          </w:p>
        </w:tc>
        <w:tc>
          <w:tcPr>
            <w:tcW w:w="70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便携式硫化氢报警仪</w:t>
            </w:r>
          </w:p>
        </w:tc>
        <w:tc>
          <w:tcPr>
            <w:tcW w:w="791"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FS-90</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动力事业部防护站值班室</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749"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128</w:t>
            </w:r>
          </w:p>
        </w:tc>
        <w:tc>
          <w:tcPr>
            <w:tcW w:w="70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便携式天然气报警仪</w:t>
            </w:r>
          </w:p>
        </w:tc>
        <w:tc>
          <w:tcPr>
            <w:tcW w:w="791"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FS-90</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动力事业部防护站值班室</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749"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129</w:t>
            </w:r>
          </w:p>
        </w:tc>
        <w:tc>
          <w:tcPr>
            <w:tcW w:w="70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防爆对讲机</w:t>
            </w:r>
          </w:p>
        </w:tc>
        <w:tc>
          <w:tcPr>
            <w:tcW w:w="791"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摩托罗拉</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动力事业部防护站值班室</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749"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130</w:t>
            </w:r>
          </w:p>
        </w:tc>
        <w:tc>
          <w:tcPr>
            <w:tcW w:w="70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气体防护车</w:t>
            </w:r>
          </w:p>
        </w:tc>
        <w:tc>
          <w:tcPr>
            <w:tcW w:w="791" w:type="pct"/>
            <w:noWrap/>
            <w:vAlign w:val="center"/>
          </w:tcPr>
          <w:p w:rsidR="00867C95" w:rsidRDefault="00867C95">
            <w:pPr>
              <w:jc w:val="center"/>
              <w:rPr>
                <w:rFonts w:ascii="宋体" w:hAnsi="宋体" w:cs="宋体"/>
                <w:bCs/>
                <w:kern w:val="2"/>
                <w:sz w:val="21"/>
                <w:szCs w:val="21"/>
              </w:rPr>
            </w:pP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动力事业部防护站门口</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董光明</w:t>
            </w:r>
          </w:p>
        </w:tc>
        <w:tc>
          <w:tcPr>
            <w:tcW w:w="749"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131</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空气呼吸器</w:t>
            </w:r>
          </w:p>
        </w:tc>
        <w:tc>
          <w:tcPr>
            <w:tcW w:w="791"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KL99-6.8/30</w:t>
            </w: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5</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动力事业部加压站楼梯间</w:t>
            </w:r>
          </w:p>
        </w:tc>
        <w:tc>
          <w:tcPr>
            <w:tcW w:w="58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姚健</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58815781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132</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空气呼吸器</w:t>
            </w:r>
          </w:p>
        </w:tc>
        <w:tc>
          <w:tcPr>
            <w:tcW w:w="791"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KL99-6.8/30</w:t>
            </w: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动力事业部高炉柜顶</w:t>
            </w:r>
          </w:p>
        </w:tc>
        <w:tc>
          <w:tcPr>
            <w:tcW w:w="58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姚健</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58815781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133</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空气呼吸器</w:t>
            </w:r>
          </w:p>
        </w:tc>
        <w:tc>
          <w:tcPr>
            <w:tcW w:w="791"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KL99-6.8/30</w:t>
            </w: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动力事业部焦炉柜顶</w:t>
            </w:r>
          </w:p>
        </w:tc>
        <w:tc>
          <w:tcPr>
            <w:tcW w:w="58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姚健</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58815781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134</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空气呼吸器</w:t>
            </w:r>
          </w:p>
        </w:tc>
        <w:tc>
          <w:tcPr>
            <w:tcW w:w="791"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KL99-6.8/30</w:t>
            </w: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动力事业部一站转炉柜顶</w:t>
            </w:r>
          </w:p>
        </w:tc>
        <w:tc>
          <w:tcPr>
            <w:tcW w:w="58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姚健</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58815781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135</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空气呼吸器</w:t>
            </w:r>
          </w:p>
        </w:tc>
        <w:tc>
          <w:tcPr>
            <w:tcW w:w="791"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KL99-6.8/30</w:t>
            </w: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动力事业部二站加压机室</w:t>
            </w:r>
          </w:p>
        </w:tc>
        <w:tc>
          <w:tcPr>
            <w:tcW w:w="58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姚健</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58815781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137</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自给式空气呼吸器</w:t>
            </w:r>
          </w:p>
        </w:tc>
        <w:tc>
          <w:tcPr>
            <w:tcW w:w="791" w:type="pct"/>
            <w:noWrap/>
            <w:vAlign w:val="center"/>
          </w:tcPr>
          <w:p w:rsidR="00867C95" w:rsidRDefault="00867C95">
            <w:pPr>
              <w:jc w:val="center"/>
              <w:rPr>
                <w:rFonts w:ascii="宋体" w:hAnsi="宋体" w:cs="宋体"/>
                <w:bCs/>
                <w:kern w:val="2"/>
                <w:sz w:val="21"/>
                <w:szCs w:val="21"/>
              </w:rPr>
            </w:pP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2</w:t>
            </w:r>
            <w:r>
              <w:rPr>
                <w:rFonts w:ascii="宋体" w:hAnsi="宋体" w:cs="宋体" w:hint="eastAsia"/>
                <w:color w:val="000000"/>
                <w:sz w:val="21"/>
                <w:szCs w:val="21"/>
                <w:lang/>
              </w:rPr>
              <w:t>套</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动力事业部制氧办公楼</w:t>
            </w:r>
          </w:p>
        </w:tc>
        <w:tc>
          <w:tcPr>
            <w:tcW w:w="58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李有福</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138</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担架</w:t>
            </w:r>
          </w:p>
        </w:tc>
        <w:tc>
          <w:tcPr>
            <w:tcW w:w="791" w:type="pct"/>
            <w:noWrap/>
            <w:vAlign w:val="center"/>
          </w:tcPr>
          <w:p w:rsidR="00867C95" w:rsidRDefault="00867C95">
            <w:pPr>
              <w:jc w:val="center"/>
              <w:rPr>
                <w:rFonts w:ascii="宋体" w:hAnsi="宋体" w:cs="宋体"/>
                <w:bCs/>
                <w:kern w:val="2"/>
                <w:sz w:val="21"/>
                <w:szCs w:val="21"/>
              </w:rPr>
            </w:pP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个</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动力事业部制氧维修间</w:t>
            </w:r>
          </w:p>
        </w:tc>
        <w:tc>
          <w:tcPr>
            <w:tcW w:w="58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139</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防酸碱手套</w:t>
            </w:r>
          </w:p>
        </w:tc>
        <w:tc>
          <w:tcPr>
            <w:tcW w:w="791" w:type="pct"/>
            <w:noWrap/>
            <w:vAlign w:val="center"/>
          </w:tcPr>
          <w:p w:rsidR="00867C95" w:rsidRDefault="00867C95">
            <w:pPr>
              <w:jc w:val="center"/>
              <w:rPr>
                <w:rFonts w:ascii="宋体" w:hAnsi="宋体" w:cs="宋体"/>
                <w:bCs/>
                <w:kern w:val="2"/>
                <w:sz w:val="21"/>
                <w:szCs w:val="21"/>
              </w:rPr>
            </w:pP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2</w:t>
            </w:r>
            <w:r>
              <w:rPr>
                <w:rFonts w:ascii="宋体" w:hAnsi="宋体" w:cs="宋体" w:hint="eastAsia"/>
                <w:color w:val="000000"/>
                <w:sz w:val="21"/>
                <w:szCs w:val="21"/>
                <w:lang/>
              </w:rPr>
              <w:t>副</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动力事业部制氧储存室</w:t>
            </w:r>
          </w:p>
        </w:tc>
        <w:tc>
          <w:tcPr>
            <w:tcW w:w="58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140</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耐酸碱防护服</w:t>
            </w:r>
          </w:p>
        </w:tc>
        <w:tc>
          <w:tcPr>
            <w:tcW w:w="791" w:type="pct"/>
            <w:noWrap/>
            <w:vAlign w:val="center"/>
          </w:tcPr>
          <w:p w:rsidR="00867C95" w:rsidRDefault="00867C95">
            <w:pPr>
              <w:jc w:val="center"/>
              <w:rPr>
                <w:rFonts w:ascii="宋体" w:hAnsi="宋体" w:cs="宋体"/>
                <w:bCs/>
                <w:kern w:val="2"/>
                <w:sz w:val="21"/>
                <w:szCs w:val="21"/>
              </w:rPr>
            </w:pP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套</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动力事业部硫酸储槽及劳保间</w:t>
            </w:r>
          </w:p>
        </w:tc>
        <w:tc>
          <w:tcPr>
            <w:tcW w:w="58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141</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防酸碱靴子</w:t>
            </w:r>
          </w:p>
        </w:tc>
        <w:tc>
          <w:tcPr>
            <w:tcW w:w="791" w:type="pct"/>
            <w:noWrap/>
            <w:vAlign w:val="center"/>
          </w:tcPr>
          <w:p w:rsidR="00867C95" w:rsidRDefault="00867C95">
            <w:pPr>
              <w:jc w:val="center"/>
              <w:rPr>
                <w:rFonts w:ascii="宋体" w:hAnsi="宋体" w:cs="宋体"/>
                <w:bCs/>
                <w:kern w:val="2"/>
                <w:sz w:val="21"/>
                <w:szCs w:val="21"/>
              </w:rPr>
            </w:pP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2</w:t>
            </w:r>
            <w:r>
              <w:rPr>
                <w:rFonts w:ascii="宋体" w:hAnsi="宋体" w:cs="宋体" w:hint="eastAsia"/>
                <w:color w:val="000000"/>
                <w:sz w:val="21"/>
                <w:szCs w:val="21"/>
                <w:lang/>
              </w:rPr>
              <w:t>双</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动力事业部硫酸储槽及劳保间</w:t>
            </w:r>
          </w:p>
        </w:tc>
        <w:tc>
          <w:tcPr>
            <w:tcW w:w="58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142</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对讲机</w:t>
            </w:r>
          </w:p>
        </w:tc>
        <w:tc>
          <w:tcPr>
            <w:tcW w:w="791" w:type="pct"/>
            <w:noWrap/>
            <w:vAlign w:val="center"/>
          </w:tcPr>
          <w:p w:rsidR="00867C95" w:rsidRDefault="00867C95">
            <w:pPr>
              <w:jc w:val="center"/>
              <w:rPr>
                <w:rFonts w:ascii="宋体" w:hAnsi="宋体" w:cs="宋体"/>
                <w:bCs/>
                <w:kern w:val="2"/>
                <w:sz w:val="21"/>
                <w:szCs w:val="21"/>
              </w:rPr>
            </w:pP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对</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动力事业部制氧控制室</w:t>
            </w:r>
          </w:p>
        </w:tc>
        <w:tc>
          <w:tcPr>
            <w:tcW w:w="58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143</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便携式氧气报警仪</w:t>
            </w:r>
          </w:p>
        </w:tc>
        <w:tc>
          <w:tcPr>
            <w:tcW w:w="791" w:type="pct"/>
            <w:noWrap/>
            <w:vAlign w:val="center"/>
          </w:tcPr>
          <w:p w:rsidR="00867C95" w:rsidRDefault="00867C95">
            <w:pPr>
              <w:jc w:val="center"/>
              <w:rPr>
                <w:rFonts w:ascii="宋体" w:hAnsi="宋体" w:cs="宋体"/>
                <w:bCs/>
                <w:kern w:val="2"/>
                <w:sz w:val="21"/>
                <w:szCs w:val="21"/>
              </w:rPr>
            </w:pP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个</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动力事业部制氧控制室</w:t>
            </w:r>
          </w:p>
        </w:tc>
        <w:tc>
          <w:tcPr>
            <w:tcW w:w="58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144</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便携式</w:t>
            </w:r>
            <w:r>
              <w:rPr>
                <w:rFonts w:ascii="宋体" w:hAnsi="宋体" w:cs="宋体" w:hint="eastAsia"/>
                <w:color w:val="000000"/>
                <w:sz w:val="21"/>
                <w:szCs w:val="21"/>
                <w:lang/>
              </w:rPr>
              <w:t>CO</w:t>
            </w:r>
            <w:r>
              <w:rPr>
                <w:rFonts w:ascii="宋体" w:hAnsi="宋体" w:cs="宋体" w:hint="eastAsia"/>
                <w:color w:val="000000"/>
                <w:sz w:val="21"/>
                <w:szCs w:val="21"/>
                <w:lang/>
              </w:rPr>
              <w:t>检测报警仪</w:t>
            </w:r>
          </w:p>
        </w:tc>
        <w:tc>
          <w:tcPr>
            <w:tcW w:w="791" w:type="pct"/>
            <w:noWrap/>
            <w:vAlign w:val="center"/>
          </w:tcPr>
          <w:p w:rsidR="00867C95" w:rsidRDefault="00867C95">
            <w:pPr>
              <w:jc w:val="center"/>
              <w:rPr>
                <w:rFonts w:ascii="宋体" w:hAnsi="宋体" w:cs="宋体"/>
                <w:bCs/>
                <w:kern w:val="2"/>
                <w:sz w:val="21"/>
                <w:szCs w:val="21"/>
              </w:rPr>
            </w:pP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个</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动力事业部制氧控制室</w:t>
            </w:r>
          </w:p>
        </w:tc>
        <w:tc>
          <w:tcPr>
            <w:tcW w:w="588"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李有福</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16609724635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145</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对讲机</w:t>
            </w:r>
          </w:p>
        </w:tc>
        <w:tc>
          <w:tcPr>
            <w:tcW w:w="791"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6</w:t>
            </w:r>
            <w:r>
              <w:rPr>
                <w:rFonts w:ascii="宋体" w:hAnsi="宋体" w:cs="宋体" w:hint="eastAsia"/>
                <w:color w:val="000000"/>
                <w:sz w:val="21"/>
                <w:szCs w:val="21"/>
                <w:lang/>
              </w:rPr>
              <w:t>台</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8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146</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防汛沙</w:t>
            </w:r>
          </w:p>
        </w:tc>
        <w:tc>
          <w:tcPr>
            <w:tcW w:w="791"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115</w:t>
            </w:r>
            <w:r>
              <w:rPr>
                <w:rFonts w:ascii="宋体" w:hAnsi="宋体" w:cs="宋体" w:hint="eastAsia"/>
                <w:color w:val="000000"/>
                <w:sz w:val="21"/>
                <w:szCs w:val="21"/>
                <w:lang/>
              </w:rPr>
              <w:t>袋</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8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lastRenderedPageBreak/>
              <w:t>147</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酸碱防护服</w:t>
            </w:r>
          </w:p>
        </w:tc>
        <w:tc>
          <w:tcPr>
            <w:tcW w:w="791"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防护</w:t>
            </w: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件</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8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148</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防汛铁锹</w:t>
            </w:r>
          </w:p>
        </w:tc>
        <w:tc>
          <w:tcPr>
            <w:tcW w:w="791"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6</w:t>
            </w:r>
            <w:r>
              <w:rPr>
                <w:rFonts w:ascii="宋体" w:hAnsi="宋体" w:cs="宋体" w:hint="eastAsia"/>
                <w:color w:val="000000"/>
                <w:sz w:val="21"/>
                <w:szCs w:val="21"/>
                <w:lang/>
              </w:rPr>
              <w:t>把</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8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149</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雨衣</w:t>
            </w:r>
          </w:p>
        </w:tc>
        <w:tc>
          <w:tcPr>
            <w:tcW w:w="791"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6</w:t>
            </w:r>
            <w:r>
              <w:rPr>
                <w:rFonts w:ascii="宋体" w:hAnsi="宋体" w:cs="宋体" w:hint="eastAsia"/>
                <w:color w:val="000000"/>
                <w:sz w:val="21"/>
                <w:szCs w:val="21"/>
                <w:lang/>
              </w:rPr>
              <w:t>件</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8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150</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雨裤</w:t>
            </w:r>
          </w:p>
        </w:tc>
        <w:tc>
          <w:tcPr>
            <w:tcW w:w="791"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4</w:t>
            </w:r>
            <w:r>
              <w:rPr>
                <w:rFonts w:ascii="宋体" w:hAnsi="宋体" w:cs="宋体" w:hint="eastAsia"/>
                <w:color w:val="000000"/>
                <w:sz w:val="21"/>
                <w:szCs w:val="21"/>
                <w:lang/>
              </w:rPr>
              <w:t>件</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8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151</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防汛水泵</w:t>
            </w:r>
          </w:p>
        </w:tc>
        <w:tc>
          <w:tcPr>
            <w:tcW w:w="791"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应急</w:t>
            </w: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2</w:t>
            </w:r>
            <w:r>
              <w:rPr>
                <w:rFonts w:ascii="宋体" w:hAnsi="宋体" w:cs="宋体" w:hint="eastAsia"/>
                <w:color w:val="000000"/>
                <w:sz w:val="21"/>
                <w:szCs w:val="21"/>
                <w:lang/>
              </w:rPr>
              <w:t>台</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8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陈传升</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152</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对讲机</w:t>
            </w:r>
          </w:p>
        </w:tc>
        <w:tc>
          <w:tcPr>
            <w:tcW w:w="791"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MOTOROLAGP328D</w:t>
            </w: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3</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动力事业部冶炼站</w:t>
            </w:r>
          </w:p>
        </w:tc>
        <w:tc>
          <w:tcPr>
            <w:tcW w:w="58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张凯伦</w:t>
            </w:r>
          </w:p>
        </w:tc>
        <w:tc>
          <w:tcPr>
            <w:tcW w:w="749"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153</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防水手电</w:t>
            </w:r>
          </w:p>
        </w:tc>
        <w:tc>
          <w:tcPr>
            <w:tcW w:w="791" w:type="pct"/>
            <w:noWrap/>
            <w:vAlign w:val="center"/>
          </w:tcPr>
          <w:p w:rsidR="00867C95" w:rsidRDefault="00867C95">
            <w:pPr>
              <w:jc w:val="center"/>
              <w:rPr>
                <w:rFonts w:ascii="宋体" w:hAnsi="宋体" w:cs="宋体"/>
                <w:bCs/>
                <w:kern w:val="2"/>
                <w:sz w:val="21"/>
                <w:szCs w:val="21"/>
              </w:rPr>
            </w:pP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3</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动力事业部冶炼站</w:t>
            </w:r>
          </w:p>
        </w:tc>
        <w:tc>
          <w:tcPr>
            <w:tcW w:w="58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张凯伦</w:t>
            </w:r>
          </w:p>
        </w:tc>
        <w:tc>
          <w:tcPr>
            <w:tcW w:w="749"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154</w:t>
            </w:r>
          </w:p>
        </w:tc>
        <w:tc>
          <w:tcPr>
            <w:tcW w:w="702"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1"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ABC4</w:t>
            </w:r>
            <w:r>
              <w:rPr>
                <w:rFonts w:ascii="宋体" w:hAnsi="宋体" w:cs="宋体" w:hint="eastAsia"/>
                <w:color w:val="000000"/>
                <w:sz w:val="21"/>
                <w:szCs w:val="21"/>
                <w:lang/>
              </w:rPr>
              <w:t>，</w:t>
            </w:r>
            <w:r>
              <w:rPr>
                <w:rFonts w:ascii="宋体" w:hAnsi="宋体" w:cs="宋体" w:hint="eastAsia"/>
                <w:color w:val="000000"/>
                <w:sz w:val="21"/>
                <w:szCs w:val="21"/>
                <w:lang/>
              </w:rPr>
              <w:t>ABC5</w:t>
            </w:r>
          </w:p>
        </w:tc>
        <w:tc>
          <w:tcPr>
            <w:tcW w:w="45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14</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动力事业部防护站</w:t>
            </w:r>
          </w:p>
        </w:tc>
        <w:tc>
          <w:tcPr>
            <w:tcW w:w="58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董光明</w:t>
            </w:r>
          </w:p>
        </w:tc>
        <w:tc>
          <w:tcPr>
            <w:tcW w:w="749"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155</w:t>
            </w:r>
          </w:p>
        </w:tc>
        <w:tc>
          <w:tcPr>
            <w:tcW w:w="702"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1"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ABC4</w:t>
            </w:r>
            <w:r>
              <w:rPr>
                <w:rFonts w:ascii="宋体" w:hAnsi="宋体" w:cs="宋体" w:hint="eastAsia"/>
                <w:color w:val="000000"/>
                <w:sz w:val="21"/>
                <w:szCs w:val="21"/>
                <w:lang/>
              </w:rPr>
              <w:t>，</w:t>
            </w:r>
            <w:r>
              <w:rPr>
                <w:rFonts w:ascii="宋体" w:hAnsi="宋体" w:cs="宋体" w:hint="eastAsia"/>
                <w:color w:val="000000"/>
                <w:sz w:val="21"/>
                <w:szCs w:val="21"/>
                <w:lang/>
              </w:rPr>
              <w:t>ABC5</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60</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动力事业部煤气作业区</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刘君杰</w:t>
            </w:r>
          </w:p>
        </w:tc>
        <w:tc>
          <w:tcPr>
            <w:tcW w:w="749"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13553099560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156</w:t>
            </w:r>
          </w:p>
        </w:tc>
        <w:tc>
          <w:tcPr>
            <w:tcW w:w="702"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1"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ABC4</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36</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陈传升</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157</w:t>
            </w:r>
          </w:p>
        </w:tc>
        <w:tc>
          <w:tcPr>
            <w:tcW w:w="702"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1"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ABC4</w:t>
            </w:r>
            <w:r>
              <w:rPr>
                <w:rFonts w:ascii="宋体" w:hAnsi="宋体" w:cs="宋体" w:hint="eastAsia"/>
                <w:color w:val="000000"/>
                <w:sz w:val="21"/>
                <w:szCs w:val="21"/>
                <w:lang/>
              </w:rPr>
              <w:t>，</w:t>
            </w:r>
            <w:r>
              <w:rPr>
                <w:rFonts w:ascii="宋体" w:hAnsi="宋体" w:cs="宋体" w:hint="eastAsia"/>
                <w:color w:val="000000"/>
                <w:sz w:val="21"/>
                <w:szCs w:val="21"/>
                <w:lang/>
              </w:rPr>
              <w:t>ABC8</w:t>
            </w:r>
            <w:r>
              <w:rPr>
                <w:rFonts w:ascii="宋体" w:hAnsi="宋体" w:cs="宋体" w:hint="eastAsia"/>
                <w:color w:val="000000"/>
                <w:sz w:val="21"/>
                <w:szCs w:val="21"/>
                <w:lang/>
              </w:rPr>
              <w:t>，</w:t>
            </w:r>
            <w:r>
              <w:rPr>
                <w:rFonts w:ascii="宋体" w:hAnsi="宋体" w:cs="宋体" w:hint="eastAsia"/>
                <w:color w:val="000000"/>
                <w:sz w:val="21"/>
                <w:szCs w:val="21"/>
                <w:lang/>
              </w:rPr>
              <w:t>ABC5</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81</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动力事业部点检作业区</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王明政</w:t>
            </w:r>
          </w:p>
        </w:tc>
        <w:tc>
          <w:tcPr>
            <w:tcW w:w="749"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13964216656</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158</w:t>
            </w:r>
          </w:p>
        </w:tc>
        <w:tc>
          <w:tcPr>
            <w:tcW w:w="702"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1"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ABC4</w:t>
            </w:r>
            <w:r>
              <w:rPr>
                <w:rFonts w:ascii="宋体" w:hAnsi="宋体" w:cs="宋体" w:hint="eastAsia"/>
                <w:color w:val="000000"/>
                <w:sz w:val="21"/>
                <w:szCs w:val="21"/>
                <w:lang/>
              </w:rPr>
              <w:t>，</w:t>
            </w:r>
            <w:r>
              <w:rPr>
                <w:rFonts w:ascii="宋体" w:hAnsi="宋体" w:cs="宋体" w:hint="eastAsia"/>
                <w:color w:val="000000"/>
                <w:sz w:val="21"/>
                <w:szCs w:val="21"/>
                <w:lang/>
              </w:rPr>
              <w:t>ABC8</w:t>
            </w:r>
            <w:r>
              <w:rPr>
                <w:rFonts w:ascii="宋体" w:hAnsi="宋体" w:cs="宋体" w:hint="eastAsia"/>
                <w:color w:val="000000"/>
                <w:sz w:val="21"/>
                <w:szCs w:val="21"/>
                <w:lang/>
              </w:rPr>
              <w:t>，</w:t>
            </w:r>
            <w:r>
              <w:rPr>
                <w:rFonts w:ascii="宋体" w:hAnsi="宋体" w:cs="宋体" w:hint="eastAsia"/>
                <w:color w:val="000000"/>
                <w:sz w:val="21"/>
                <w:szCs w:val="21"/>
                <w:lang/>
              </w:rPr>
              <w:t>ABC5</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304</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动力事业部电管科</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张凯伦</w:t>
            </w:r>
          </w:p>
        </w:tc>
        <w:tc>
          <w:tcPr>
            <w:tcW w:w="749"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159</w:t>
            </w:r>
          </w:p>
        </w:tc>
        <w:tc>
          <w:tcPr>
            <w:tcW w:w="702"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干粉灭火器</w:t>
            </w:r>
          </w:p>
        </w:tc>
        <w:tc>
          <w:tcPr>
            <w:tcW w:w="791"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ABC4</w:t>
            </w:r>
            <w:r>
              <w:rPr>
                <w:rFonts w:ascii="宋体" w:hAnsi="宋体" w:cs="宋体" w:hint="eastAsia"/>
                <w:color w:val="000000"/>
                <w:sz w:val="21"/>
                <w:szCs w:val="21"/>
                <w:lang/>
              </w:rPr>
              <w:t>，</w:t>
            </w:r>
            <w:r>
              <w:rPr>
                <w:rFonts w:ascii="宋体" w:hAnsi="宋体" w:cs="宋体" w:hint="eastAsia"/>
                <w:color w:val="000000"/>
                <w:sz w:val="21"/>
                <w:szCs w:val="21"/>
                <w:lang/>
              </w:rPr>
              <w:t>ABC5</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110</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动力事业部制氧作业区</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张帅</w:t>
            </w:r>
          </w:p>
        </w:tc>
        <w:tc>
          <w:tcPr>
            <w:tcW w:w="749"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17865163079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160</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推车式干粉灭火器</w:t>
            </w:r>
          </w:p>
        </w:tc>
        <w:tc>
          <w:tcPr>
            <w:tcW w:w="791"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MFTZ/ABC35</w:t>
            </w:r>
            <w:r>
              <w:rPr>
                <w:rFonts w:ascii="宋体" w:hAnsi="宋体" w:cs="宋体" w:hint="eastAsia"/>
                <w:color w:val="000000"/>
                <w:sz w:val="21"/>
                <w:szCs w:val="21"/>
                <w:lang/>
              </w:rPr>
              <w:t>型</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35</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动力事业部电管科</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张凯伦</w:t>
            </w:r>
          </w:p>
        </w:tc>
        <w:tc>
          <w:tcPr>
            <w:tcW w:w="749"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161</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推车式干粉灭火器</w:t>
            </w:r>
          </w:p>
        </w:tc>
        <w:tc>
          <w:tcPr>
            <w:tcW w:w="791"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MFTZ/ABC35</w:t>
            </w:r>
            <w:r>
              <w:rPr>
                <w:rFonts w:ascii="宋体" w:hAnsi="宋体" w:cs="宋体" w:hint="eastAsia"/>
                <w:color w:val="000000"/>
                <w:sz w:val="21"/>
                <w:szCs w:val="21"/>
                <w:lang/>
              </w:rPr>
              <w:t>型</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动力事业部制氧作业区</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张帅</w:t>
            </w:r>
          </w:p>
        </w:tc>
        <w:tc>
          <w:tcPr>
            <w:tcW w:w="749"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17865163079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162</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推车式干粉灭火器</w:t>
            </w:r>
          </w:p>
        </w:tc>
        <w:tc>
          <w:tcPr>
            <w:tcW w:w="791"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MFTZ/ABC35</w:t>
            </w:r>
            <w:r>
              <w:rPr>
                <w:rFonts w:ascii="宋体" w:hAnsi="宋体" w:cs="宋体" w:hint="eastAsia"/>
                <w:color w:val="000000"/>
                <w:sz w:val="21"/>
                <w:szCs w:val="21"/>
                <w:lang/>
              </w:rPr>
              <w:t>型</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陈传升</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163</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二氧化碳灭火器</w:t>
            </w:r>
          </w:p>
        </w:tc>
        <w:tc>
          <w:tcPr>
            <w:tcW w:w="791"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MTT/24</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10</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动力事业部电管科</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张凯伦</w:t>
            </w:r>
          </w:p>
        </w:tc>
        <w:tc>
          <w:tcPr>
            <w:tcW w:w="749"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164</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二氧化碳灭火器</w:t>
            </w:r>
          </w:p>
        </w:tc>
        <w:tc>
          <w:tcPr>
            <w:tcW w:w="791"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MTT/24</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21</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动力事业部制氧作业区</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张帅</w:t>
            </w:r>
          </w:p>
        </w:tc>
        <w:tc>
          <w:tcPr>
            <w:tcW w:w="749"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17865163079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165</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室内消火栓</w:t>
            </w:r>
          </w:p>
        </w:tc>
        <w:tc>
          <w:tcPr>
            <w:tcW w:w="791"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动力事业部防护站</w:t>
            </w:r>
          </w:p>
        </w:tc>
        <w:tc>
          <w:tcPr>
            <w:tcW w:w="58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董光明</w:t>
            </w:r>
          </w:p>
        </w:tc>
        <w:tc>
          <w:tcPr>
            <w:tcW w:w="749"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166</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室内消火栓</w:t>
            </w:r>
          </w:p>
        </w:tc>
        <w:tc>
          <w:tcPr>
            <w:tcW w:w="791"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6</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动力事业部煤气作业区</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刘君杰</w:t>
            </w:r>
          </w:p>
        </w:tc>
        <w:tc>
          <w:tcPr>
            <w:tcW w:w="749"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13553099560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167</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室内消火栓</w:t>
            </w:r>
          </w:p>
        </w:tc>
        <w:tc>
          <w:tcPr>
            <w:tcW w:w="791"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59</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动力事业部电管科</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张凯伦</w:t>
            </w:r>
          </w:p>
        </w:tc>
        <w:tc>
          <w:tcPr>
            <w:tcW w:w="749"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168</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室外消火栓</w:t>
            </w:r>
          </w:p>
        </w:tc>
        <w:tc>
          <w:tcPr>
            <w:tcW w:w="791"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动力事业部防护站</w:t>
            </w:r>
          </w:p>
        </w:tc>
        <w:tc>
          <w:tcPr>
            <w:tcW w:w="588"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董光明</w:t>
            </w:r>
          </w:p>
        </w:tc>
        <w:tc>
          <w:tcPr>
            <w:tcW w:w="749"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13953270721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169</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室外消火栓</w:t>
            </w:r>
          </w:p>
        </w:tc>
        <w:tc>
          <w:tcPr>
            <w:tcW w:w="791"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19</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动力事业部煤气作业区</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刘君杰</w:t>
            </w:r>
          </w:p>
        </w:tc>
        <w:tc>
          <w:tcPr>
            <w:tcW w:w="749"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13553099560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170</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室外消火栓</w:t>
            </w:r>
          </w:p>
        </w:tc>
        <w:tc>
          <w:tcPr>
            <w:tcW w:w="791"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动力事业部热力作业区</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陈传升</w:t>
            </w:r>
          </w:p>
        </w:tc>
        <w:tc>
          <w:tcPr>
            <w:tcW w:w="749" w:type="pct"/>
            <w:noWrap/>
            <w:vAlign w:val="center"/>
          </w:tcPr>
          <w:p w:rsidR="00867C95" w:rsidRDefault="00C5701E">
            <w:pPr>
              <w:jc w:val="center"/>
              <w:textAlignment w:val="top"/>
              <w:rPr>
                <w:rFonts w:ascii="宋体" w:hAnsi="宋体" w:cs="宋体"/>
                <w:bCs/>
                <w:kern w:val="2"/>
                <w:sz w:val="21"/>
                <w:szCs w:val="21"/>
              </w:rPr>
            </w:pPr>
            <w:r>
              <w:rPr>
                <w:rFonts w:ascii="宋体" w:hAnsi="宋体" w:cs="宋体" w:hint="eastAsia"/>
                <w:color w:val="000000"/>
                <w:sz w:val="21"/>
                <w:szCs w:val="21"/>
                <w:lang/>
              </w:rPr>
              <w:t>18953205600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171</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室外消火栓</w:t>
            </w:r>
          </w:p>
        </w:tc>
        <w:tc>
          <w:tcPr>
            <w:tcW w:w="791"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动力事业部电管科</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张凯伦</w:t>
            </w:r>
          </w:p>
        </w:tc>
        <w:tc>
          <w:tcPr>
            <w:tcW w:w="749"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13184016971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172</w:t>
            </w:r>
          </w:p>
        </w:tc>
        <w:tc>
          <w:tcPr>
            <w:tcW w:w="702"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室外消火栓</w:t>
            </w:r>
          </w:p>
        </w:tc>
        <w:tc>
          <w:tcPr>
            <w:tcW w:w="791" w:type="pct"/>
            <w:noWrap/>
            <w:vAlign w:val="center"/>
          </w:tcPr>
          <w:p w:rsidR="00867C95" w:rsidRDefault="00C5701E">
            <w:pPr>
              <w:jc w:val="center"/>
              <w:textAlignment w:val="bottom"/>
              <w:rPr>
                <w:rFonts w:ascii="宋体" w:hAnsi="宋体" w:cs="宋体"/>
                <w:bCs/>
                <w:kern w:val="2"/>
                <w:sz w:val="21"/>
                <w:szCs w:val="21"/>
              </w:rPr>
            </w:pPr>
            <w:r>
              <w:rPr>
                <w:rFonts w:ascii="宋体" w:hAnsi="宋体" w:cs="宋体" w:hint="eastAsia"/>
                <w:color w:val="000000"/>
                <w:sz w:val="21"/>
                <w:szCs w:val="21"/>
                <w:lang/>
              </w:rPr>
              <w:t>SS100-65</w:t>
            </w:r>
          </w:p>
        </w:tc>
        <w:tc>
          <w:tcPr>
            <w:tcW w:w="452"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26</w:t>
            </w:r>
          </w:p>
        </w:tc>
        <w:tc>
          <w:tcPr>
            <w:tcW w:w="1280"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动力事业部制氧作业区</w:t>
            </w:r>
          </w:p>
        </w:tc>
        <w:tc>
          <w:tcPr>
            <w:tcW w:w="588"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张帅</w:t>
            </w:r>
          </w:p>
        </w:tc>
        <w:tc>
          <w:tcPr>
            <w:tcW w:w="749"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17865163079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173</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灭火器</w:t>
            </w:r>
          </w:p>
        </w:tc>
        <w:tc>
          <w:tcPr>
            <w:tcW w:w="791"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干粉</w:t>
            </w:r>
          </w:p>
        </w:tc>
        <w:tc>
          <w:tcPr>
            <w:tcW w:w="45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72</w:t>
            </w:r>
          </w:p>
        </w:tc>
        <w:tc>
          <w:tcPr>
            <w:tcW w:w="1280"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精炼作业区各操作室、休息室、库房</w:t>
            </w:r>
          </w:p>
        </w:tc>
        <w:tc>
          <w:tcPr>
            <w:tcW w:w="588"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王健</w:t>
            </w:r>
          </w:p>
        </w:tc>
        <w:tc>
          <w:tcPr>
            <w:tcW w:w="749"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18661820859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174</w:t>
            </w:r>
          </w:p>
        </w:tc>
        <w:tc>
          <w:tcPr>
            <w:tcW w:w="70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消防水带</w:t>
            </w:r>
          </w:p>
        </w:tc>
        <w:tc>
          <w:tcPr>
            <w:tcW w:w="791" w:type="pct"/>
            <w:noWrap/>
            <w:vAlign w:val="center"/>
          </w:tcPr>
          <w:p w:rsidR="00867C95" w:rsidRDefault="00867C95">
            <w:pPr>
              <w:jc w:val="center"/>
              <w:rPr>
                <w:rFonts w:ascii="宋体" w:hAnsi="宋体" w:cs="宋体"/>
                <w:kern w:val="2"/>
                <w:sz w:val="21"/>
                <w:szCs w:val="21"/>
              </w:rPr>
            </w:pP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3</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精炼作业区库房</w:t>
            </w:r>
          </w:p>
        </w:tc>
        <w:tc>
          <w:tcPr>
            <w:tcW w:w="588"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王健</w:t>
            </w:r>
          </w:p>
        </w:tc>
        <w:tc>
          <w:tcPr>
            <w:tcW w:w="749"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18661820859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175</w:t>
            </w:r>
          </w:p>
        </w:tc>
        <w:tc>
          <w:tcPr>
            <w:tcW w:w="70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空气呼吸器</w:t>
            </w:r>
          </w:p>
        </w:tc>
        <w:tc>
          <w:tcPr>
            <w:tcW w:w="791" w:type="pct"/>
            <w:noWrap/>
            <w:vAlign w:val="center"/>
          </w:tcPr>
          <w:p w:rsidR="00867C95" w:rsidRDefault="00867C95">
            <w:pPr>
              <w:jc w:val="center"/>
              <w:rPr>
                <w:rFonts w:ascii="宋体" w:hAnsi="宋体" w:cs="宋体"/>
                <w:kern w:val="2"/>
                <w:sz w:val="21"/>
                <w:szCs w:val="21"/>
              </w:rPr>
            </w:pP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6</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精炼作业区</w:t>
            </w:r>
          </w:p>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RH</w:t>
            </w:r>
            <w:r>
              <w:rPr>
                <w:rFonts w:ascii="宋体" w:hAnsi="宋体" w:cs="宋体" w:hint="eastAsia"/>
                <w:color w:val="000000"/>
                <w:sz w:val="21"/>
                <w:szCs w:val="21"/>
                <w:lang/>
              </w:rPr>
              <w:t>操作室、</w:t>
            </w:r>
            <w:r>
              <w:rPr>
                <w:rFonts w:ascii="宋体" w:hAnsi="宋体" w:cs="宋体" w:hint="eastAsia"/>
                <w:color w:val="000000"/>
                <w:sz w:val="21"/>
                <w:szCs w:val="21"/>
                <w:lang/>
              </w:rPr>
              <w:t>3</w:t>
            </w:r>
            <w:r>
              <w:rPr>
                <w:rFonts w:ascii="宋体" w:hAnsi="宋体" w:cs="宋体" w:hint="eastAsia"/>
                <w:color w:val="000000"/>
                <w:sz w:val="21"/>
                <w:szCs w:val="21"/>
                <w:lang/>
              </w:rPr>
              <w:t>号热修屋、冷修烤包休息室</w:t>
            </w:r>
          </w:p>
        </w:tc>
        <w:tc>
          <w:tcPr>
            <w:tcW w:w="588"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董福强</w:t>
            </w:r>
          </w:p>
        </w:tc>
        <w:tc>
          <w:tcPr>
            <w:tcW w:w="749"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13518621236</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176</w:t>
            </w:r>
          </w:p>
        </w:tc>
        <w:tc>
          <w:tcPr>
            <w:tcW w:w="70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三脚架（安全绳）</w:t>
            </w:r>
          </w:p>
        </w:tc>
        <w:tc>
          <w:tcPr>
            <w:tcW w:w="791" w:type="pct"/>
            <w:noWrap/>
            <w:vAlign w:val="center"/>
          </w:tcPr>
          <w:p w:rsidR="00867C95" w:rsidRDefault="00867C95">
            <w:pPr>
              <w:jc w:val="center"/>
              <w:rPr>
                <w:rFonts w:ascii="宋体" w:hAnsi="宋体" w:cs="宋体"/>
                <w:kern w:val="2"/>
                <w:sz w:val="21"/>
                <w:szCs w:val="21"/>
              </w:rPr>
            </w:pP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精炼作业区库房</w:t>
            </w:r>
          </w:p>
        </w:tc>
        <w:tc>
          <w:tcPr>
            <w:tcW w:w="588"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王健</w:t>
            </w:r>
          </w:p>
        </w:tc>
        <w:tc>
          <w:tcPr>
            <w:tcW w:w="749"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18661820859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lastRenderedPageBreak/>
              <w:t>177</w:t>
            </w:r>
          </w:p>
        </w:tc>
        <w:tc>
          <w:tcPr>
            <w:tcW w:w="70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灭火器</w:t>
            </w:r>
          </w:p>
        </w:tc>
        <w:tc>
          <w:tcPr>
            <w:tcW w:w="791"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干粉</w:t>
            </w: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连铸作业区机台</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杜凯</w:t>
            </w:r>
          </w:p>
        </w:tc>
        <w:tc>
          <w:tcPr>
            <w:tcW w:w="749"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13156289029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178</w:t>
            </w:r>
          </w:p>
        </w:tc>
        <w:tc>
          <w:tcPr>
            <w:tcW w:w="70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空气呼吸器</w:t>
            </w:r>
          </w:p>
        </w:tc>
        <w:tc>
          <w:tcPr>
            <w:tcW w:w="791" w:type="pct"/>
            <w:noWrap/>
            <w:vAlign w:val="center"/>
          </w:tcPr>
          <w:p w:rsidR="00867C95" w:rsidRDefault="00867C95">
            <w:pPr>
              <w:jc w:val="center"/>
              <w:rPr>
                <w:rFonts w:ascii="宋体" w:hAnsi="宋体" w:cs="宋体"/>
                <w:kern w:val="2"/>
                <w:sz w:val="21"/>
                <w:szCs w:val="21"/>
              </w:rPr>
            </w:pP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8</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连铸作业区各机台主控室</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杜凯</w:t>
            </w:r>
          </w:p>
        </w:tc>
        <w:tc>
          <w:tcPr>
            <w:tcW w:w="749"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13156289029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179</w:t>
            </w:r>
          </w:p>
        </w:tc>
        <w:tc>
          <w:tcPr>
            <w:tcW w:w="70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消防水带</w:t>
            </w:r>
          </w:p>
        </w:tc>
        <w:tc>
          <w:tcPr>
            <w:tcW w:w="791"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DN65</w:t>
            </w: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连铸作业区消防栓</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杜凯</w:t>
            </w:r>
          </w:p>
        </w:tc>
        <w:tc>
          <w:tcPr>
            <w:tcW w:w="749"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13156289029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180</w:t>
            </w:r>
          </w:p>
        </w:tc>
        <w:tc>
          <w:tcPr>
            <w:tcW w:w="70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三脚架（安全绳）</w:t>
            </w:r>
          </w:p>
        </w:tc>
        <w:tc>
          <w:tcPr>
            <w:tcW w:w="791" w:type="pct"/>
            <w:noWrap/>
            <w:vAlign w:val="center"/>
          </w:tcPr>
          <w:p w:rsidR="00867C95" w:rsidRDefault="00867C95">
            <w:pPr>
              <w:jc w:val="center"/>
              <w:rPr>
                <w:rFonts w:ascii="宋体" w:hAnsi="宋体" w:cs="宋体"/>
                <w:kern w:val="2"/>
                <w:sz w:val="21"/>
                <w:szCs w:val="21"/>
              </w:rPr>
            </w:pP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连铸作业区库房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杜凯</w:t>
            </w:r>
          </w:p>
        </w:tc>
        <w:tc>
          <w:tcPr>
            <w:tcW w:w="749"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13156289029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181</w:t>
            </w:r>
          </w:p>
        </w:tc>
        <w:tc>
          <w:tcPr>
            <w:tcW w:w="70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空气呼吸器</w:t>
            </w:r>
          </w:p>
        </w:tc>
        <w:tc>
          <w:tcPr>
            <w:tcW w:w="791"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CRP</w:t>
            </w:r>
            <w:r>
              <w:rPr>
                <w:rFonts w:ascii="宋体" w:hAnsi="宋体" w:cs="宋体" w:hint="eastAsia"/>
                <w:color w:val="000000"/>
                <w:sz w:val="21"/>
                <w:szCs w:val="21"/>
                <w:lang/>
              </w:rPr>
              <w:t>Ⅲ</w:t>
            </w:r>
            <w:r>
              <w:rPr>
                <w:rFonts w:ascii="宋体" w:hAnsi="宋体" w:cs="宋体" w:hint="eastAsia"/>
                <w:color w:val="000000"/>
                <w:sz w:val="21"/>
                <w:szCs w:val="21"/>
                <w:lang/>
              </w:rPr>
              <w:t>-147-6.8-30-T</w:t>
            </w: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净化作业区电除尘操作室</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周鑫强</w:t>
            </w:r>
          </w:p>
        </w:tc>
        <w:tc>
          <w:tcPr>
            <w:tcW w:w="749"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173 3026 5257</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182</w:t>
            </w:r>
          </w:p>
        </w:tc>
        <w:tc>
          <w:tcPr>
            <w:tcW w:w="70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4</w:t>
            </w:r>
            <w:r>
              <w:rPr>
                <w:rFonts w:ascii="宋体" w:hAnsi="宋体" w:cs="宋体" w:hint="eastAsia"/>
                <w:color w:val="000000"/>
                <w:sz w:val="21"/>
                <w:szCs w:val="21"/>
                <w:lang/>
              </w:rPr>
              <w:t>公斤灭火器</w:t>
            </w:r>
          </w:p>
        </w:tc>
        <w:tc>
          <w:tcPr>
            <w:tcW w:w="791"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干粉</w:t>
            </w: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净化作业区库房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周鑫强</w:t>
            </w:r>
          </w:p>
        </w:tc>
        <w:tc>
          <w:tcPr>
            <w:tcW w:w="749"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173 3026 5257</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183</w:t>
            </w:r>
          </w:p>
        </w:tc>
        <w:tc>
          <w:tcPr>
            <w:tcW w:w="70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三脚架</w:t>
            </w:r>
          </w:p>
        </w:tc>
        <w:tc>
          <w:tcPr>
            <w:tcW w:w="791" w:type="pct"/>
            <w:noWrap/>
            <w:vAlign w:val="center"/>
          </w:tcPr>
          <w:p w:rsidR="00867C95" w:rsidRDefault="00867C95">
            <w:pPr>
              <w:jc w:val="center"/>
              <w:rPr>
                <w:rFonts w:ascii="宋体" w:hAnsi="宋体" w:cs="宋体"/>
                <w:kern w:val="2"/>
                <w:sz w:val="21"/>
                <w:szCs w:val="21"/>
              </w:rPr>
            </w:pP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净化作业区库房</w:t>
            </w:r>
          </w:p>
        </w:tc>
        <w:tc>
          <w:tcPr>
            <w:tcW w:w="588"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周鑫强</w:t>
            </w:r>
          </w:p>
        </w:tc>
        <w:tc>
          <w:tcPr>
            <w:tcW w:w="749"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173 3026 5257</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184</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干粉</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运行作业区天车司机室</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陈柏林</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18653292877</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185</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干粉</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运行作业区天车走台油桶存放处</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陈柏林</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18653292877</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186</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干粉</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钢坯作业区</w:t>
            </w:r>
            <w:r>
              <w:rPr>
                <w:rFonts w:ascii="宋体" w:hAnsi="宋体" w:cs="宋体" w:hint="eastAsia"/>
                <w:color w:val="000000"/>
                <w:sz w:val="21"/>
                <w:szCs w:val="21"/>
                <w:lang/>
              </w:rPr>
              <w:t>1#2#</w:t>
            </w:r>
            <w:r>
              <w:rPr>
                <w:rFonts w:ascii="宋体" w:hAnsi="宋体" w:cs="宋体" w:hint="eastAsia"/>
                <w:color w:val="000000"/>
                <w:sz w:val="21"/>
                <w:szCs w:val="21"/>
                <w:lang/>
              </w:rPr>
              <w:t>修磨液压站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殷洪帅</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17753205212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187</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干粉</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钢坯作业区</w:t>
            </w:r>
            <w:r>
              <w:rPr>
                <w:rFonts w:ascii="宋体" w:hAnsi="宋体" w:cs="宋体" w:hint="eastAsia"/>
                <w:color w:val="000000"/>
                <w:sz w:val="21"/>
                <w:szCs w:val="21"/>
                <w:lang/>
              </w:rPr>
              <w:t>3#</w:t>
            </w:r>
            <w:r>
              <w:rPr>
                <w:rFonts w:ascii="宋体" w:hAnsi="宋体" w:cs="宋体" w:hint="eastAsia"/>
                <w:color w:val="000000"/>
                <w:sz w:val="21"/>
                <w:szCs w:val="21"/>
                <w:lang/>
              </w:rPr>
              <w:t>修磨液压站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殷洪帅</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17753205212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188</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干粉</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钢坯作业区</w:t>
            </w:r>
            <w:r>
              <w:rPr>
                <w:rFonts w:ascii="宋体" w:hAnsi="宋体" w:cs="宋体" w:hint="eastAsia"/>
                <w:color w:val="000000"/>
                <w:sz w:val="21"/>
                <w:szCs w:val="21"/>
                <w:lang/>
              </w:rPr>
              <w:t>4#</w:t>
            </w:r>
            <w:r>
              <w:rPr>
                <w:rFonts w:ascii="宋体" w:hAnsi="宋体" w:cs="宋体" w:hint="eastAsia"/>
                <w:color w:val="000000"/>
                <w:sz w:val="21"/>
                <w:szCs w:val="21"/>
                <w:lang/>
              </w:rPr>
              <w:t>修磨液压站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殷洪帅</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17753205212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189</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三脚架</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炼钢点检作业区炼钢机械板房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王子超</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15689109339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190</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干粉</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26</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炼钢作业区</w:t>
            </w:r>
          </w:p>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G19G18G17G16G15F19F18F17F16F15</w:t>
            </w:r>
            <w:r>
              <w:rPr>
                <w:rFonts w:ascii="宋体" w:hAnsi="宋体" w:cs="宋体" w:hint="eastAsia"/>
                <w:color w:val="000000"/>
                <w:sz w:val="21"/>
                <w:szCs w:val="21"/>
                <w:lang/>
              </w:rPr>
              <w:t>颗粒镁主控室</w:t>
            </w:r>
            <w:r>
              <w:rPr>
                <w:rFonts w:ascii="宋体" w:hAnsi="宋体" w:cs="宋体" w:hint="eastAsia"/>
                <w:color w:val="000000"/>
                <w:sz w:val="21"/>
                <w:szCs w:val="21"/>
                <w:lang/>
              </w:rPr>
              <w:t>2#KR</w:t>
            </w:r>
            <w:r>
              <w:rPr>
                <w:rFonts w:ascii="宋体" w:hAnsi="宋体" w:cs="宋体" w:hint="eastAsia"/>
                <w:color w:val="000000"/>
                <w:sz w:val="21"/>
                <w:szCs w:val="21"/>
                <w:lang/>
              </w:rPr>
              <w:t>主控室</w:t>
            </w:r>
            <w:r>
              <w:rPr>
                <w:rFonts w:ascii="宋体" w:hAnsi="宋体" w:cs="宋体" w:hint="eastAsia"/>
                <w:color w:val="000000"/>
                <w:sz w:val="21"/>
                <w:szCs w:val="21"/>
                <w:lang/>
              </w:rPr>
              <w:t>3#KR</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葛振全</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13573829055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191</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拖车式灭火器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干粉</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炼钢作业区颗粒镁北拖车式取样器库</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葛振全</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13573829055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192</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消防栓</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消防水</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炼钢作业区</w:t>
            </w:r>
          </w:p>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F20F19F18F16F15G20G19G18G17G16G15G14</w:t>
            </w:r>
            <w:r>
              <w:rPr>
                <w:rFonts w:ascii="宋体" w:hAnsi="宋体" w:cs="宋体" w:hint="eastAsia"/>
                <w:color w:val="000000"/>
                <w:sz w:val="21"/>
                <w:szCs w:val="21"/>
                <w:lang/>
              </w:rPr>
              <w:t>脱硫南面</w:t>
            </w:r>
            <w:r>
              <w:rPr>
                <w:rFonts w:ascii="宋体" w:hAnsi="宋体" w:cs="宋体" w:hint="eastAsia"/>
                <w:color w:val="000000"/>
                <w:sz w:val="21"/>
                <w:szCs w:val="21"/>
                <w:lang/>
              </w:rPr>
              <w:t>3#KR</w:t>
            </w:r>
            <w:r>
              <w:rPr>
                <w:rFonts w:ascii="宋体" w:hAnsi="宋体" w:cs="宋体" w:hint="eastAsia"/>
                <w:color w:val="000000"/>
                <w:sz w:val="21"/>
                <w:szCs w:val="21"/>
                <w:lang/>
              </w:rPr>
              <w:t>东侧</w:t>
            </w:r>
            <w:r>
              <w:rPr>
                <w:rFonts w:ascii="宋体" w:hAnsi="宋体" w:cs="宋体" w:hint="eastAsia"/>
                <w:color w:val="000000"/>
                <w:sz w:val="21"/>
                <w:szCs w:val="21"/>
                <w:lang/>
              </w:rPr>
              <w:t>2#KR</w:t>
            </w:r>
            <w:r>
              <w:rPr>
                <w:rFonts w:ascii="宋体" w:hAnsi="宋体" w:cs="宋体" w:hint="eastAsia"/>
                <w:color w:val="000000"/>
                <w:sz w:val="21"/>
                <w:szCs w:val="21"/>
                <w:lang/>
              </w:rPr>
              <w:t>东侧颗粒镁东侧颗粒镁北侧</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葛振全</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13573829055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193</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钢丝绳，</w:t>
            </w:r>
            <w:r>
              <w:rPr>
                <w:rFonts w:ascii="宋体" w:hAnsi="宋体" w:cs="宋体" w:hint="eastAsia"/>
                <w:color w:val="000000"/>
                <w:sz w:val="21"/>
                <w:szCs w:val="21"/>
                <w:lang/>
              </w:rPr>
              <w:t>U</w:t>
            </w:r>
            <w:r>
              <w:rPr>
                <w:rFonts w:ascii="宋体" w:hAnsi="宋体" w:cs="宋体" w:hint="eastAsia"/>
                <w:color w:val="000000"/>
                <w:sz w:val="21"/>
                <w:szCs w:val="21"/>
                <w:lang/>
              </w:rPr>
              <w:t>型环</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6</w:t>
            </w:r>
            <w:r>
              <w:rPr>
                <w:rFonts w:ascii="宋体" w:hAnsi="宋体" w:cs="宋体" w:hint="eastAsia"/>
                <w:color w:val="000000"/>
                <w:sz w:val="21"/>
                <w:szCs w:val="21"/>
                <w:lang/>
              </w:rPr>
              <w:t>×</w:t>
            </w:r>
            <w:r>
              <w:rPr>
                <w:rFonts w:ascii="宋体" w:hAnsi="宋体" w:cs="宋体" w:hint="eastAsia"/>
                <w:color w:val="000000"/>
                <w:sz w:val="21"/>
                <w:szCs w:val="21"/>
                <w:lang/>
              </w:rPr>
              <w:t>37</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炼钢作业区颗粒镁北侧</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葛振全</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13573829055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194</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正压式空气呼吸器</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炼钢厂准备作业区合金、干燥间</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张勇锟</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18866278977</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195</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对讲机</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6</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炼钢厂准备作业区合金、熔剂</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张勇锟</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18866278977</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196</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灭火器</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60</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炼钢厂准备作业区各皮带通廊、操作室</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安佰鑫</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13001698301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197</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三脚架</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炼钢厂准备作业区库房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贾振田</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13589387460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198</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安全绳</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炼钢厂准备作业区干燥</w:t>
            </w:r>
            <w:r>
              <w:rPr>
                <w:rFonts w:ascii="宋体" w:hAnsi="宋体" w:cs="宋体" w:hint="eastAsia"/>
                <w:color w:val="000000"/>
                <w:sz w:val="21"/>
                <w:szCs w:val="21"/>
                <w:lang/>
              </w:rPr>
              <w:lastRenderedPageBreak/>
              <w:t>间</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lastRenderedPageBreak/>
              <w:t>贾振田</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13589387460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lastRenderedPageBreak/>
              <w:t>199</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自给正压式空气呼吸器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CRP</w:t>
            </w:r>
            <w:r>
              <w:rPr>
                <w:rFonts w:ascii="宋体" w:hAnsi="宋体" w:cs="宋体" w:hint="eastAsia"/>
                <w:color w:val="000000"/>
                <w:sz w:val="21"/>
                <w:szCs w:val="21"/>
                <w:lang/>
              </w:rPr>
              <w:t>Ⅲ</w:t>
            </w:r>
            <w:r>
              <w:rPr>
                <w:rFonts w:ascii="宋体" w:hAnsi="宋体" w:cs="宋体" w:hint="eastAsia"/>
                <w:color w:val="000000"/>
                <w:sz w:val="21"/>
                <w:szCs w:val="21"/>
                <w:lang/>
              </w:rPr>
              <w:t>-147-6.8-30.7</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炼钢作业区</w:t>
            </w:r>
            <w:r>
              <w:rPr>
                <w:rFonts w:ascii="宋体" w:hAnsi="宋体" w:cs="宋体" w:hint="eastAsia"/>
                <w:color w:val="000000"/>
                <w:sz w:val="21"/>
                <w:szCs w:val="21"/>
                <w:lang/>
              </w:rPr>
              <w:t>3#</w:t>
            </w:r>
            <w:r>
              <w:rPr>
                <w:rFonts w:ascii="宋体" w:hAnsi="宋体" w:cs="宋体" w:hint="eastAsia"/>
                <w:color w:val="000000"/>
                <w:sz w:val="21"/>
                <w:szCs w:val="21"/>
                <w:lang/>
              </w:rPr>
              <w:t>转炉操作室</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王启鹏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18563920892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200</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干粉</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48</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炼钢作业区转炉平台及其他</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王启鹏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18563920892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201</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三脚架</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炼钢作业库房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王启鹏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18563920892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202</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p>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天车机械</w:t>
            </w:r>
            <w:r>
              <w:rPr>
                <w:rFonts w:ascii="宋体" w:hAnsi="宋体" w:cs="宋体" w:hint="eastAsia"/>
                <w:color w:val="000000"/>
                <w:sz w:val="21"/>
                <w:szCs w:val="21"/>
                <w:lang/>
              </w:rPr>
              <w:t>2#</w:t>
            </w:r>
            <w:r>
              <w:rPr>
                <w:rFonts w:ascii="宋体" w:hAnsi="宋体" w:cs="宋体" w:hint="eastAsia"/>
                <w:color w:val="000000"/>
                <w:sz w:val="21"/>
                <w:szCs w:val="21"/>
                <w:lang/>
              </w:rPr>
              <w:t>机旁出坯过渡中间</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陈昊</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18562610456</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203</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p>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天车机械上钢跨东侧北头油桶区</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陈昊</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18562610456</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204</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ACB8</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1#LF</w:t>
            </w:r>
            <w:r>
              <w:rPr>
                <w:rFonts w:ascii="宋体" w:hAnsi="宋体" w:cs="宋体" w:hint="eastAsia"/>
                <w:color w:val="000000"/>
                <w:sz w:val="21"/>
                <w:szCs w:val="21"/>
                <w:lang/>
              </w:rPr>
              <w:t>精炼炉液压站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205</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ACB8</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2#LF</w:t>
            </w:r>
            <w:r>
              <w:rPr>
                <w:rFonts w:ascii="宋体" w:hAnsi="宋体" w:cs="宋体" w:hint="eastAsia"/>
                <w:color w:val="000000"/>
                <w:sz w:val="21"/>
                <w:szCs w:val="21"/>
                <w:lang/>
              </w:rPr>
              <w:t>精炼炉液压站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206</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ACB8</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4#LF</w:t>
            </w:r>
            <w:r>
              <w:rPr>
                <w:rFonts w:ascii="宋体" w:hAnsi="宋体" w:cs="宋体" w:hint="eastAsia"/>
                <w:color w:val="000000"/>
                <w:sz w:val="21"/>
                <w:szCs w:val="21"/>
                <w:lang/>
              </w:rPr>
              <w:t>精炼炉液压站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207</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ACB5</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5#LF</w:t>
            </w:r>
            <w:r>
              <w:rPr>
                <w:rFonts w:ascii="宋体" w:hAnsi="宋体" w:cs="宋体" w:hint="eastAsia"/>
                <w:color w:val="000000"/>
                <w:sz w:val="21"/>
                <w:szCs w:val="21"/>
                <w:lang/>
              </w:rPr>
              <w:t>精炼炉液压站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208</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ACB8</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6#LF</w:t>
            </w:r>
            <w:r>
              <w:rPr>
                <w:rFonts w:ascii="宋体" w:hAnsi="宋体" w:cs="宋体" w:hint="eastAsia"/>
                <w:color w:val="000000"/>
                <w:sz w:val="21"/>
                <w:szCs w:val="21"/>
                <w:lang/>
              </w:rPr>
              <w:t>精炼炉液压站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209</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1#</w:t>
            </w:r>
            <w:r>
              <w:rPr>
                <w:rFonts w:ascii="宋体" w:hAnsi="宋体" w:cs="宋体" w:hint="eastAsia"/>
                <w:color w:val="000000"/>
                <w:sz w:val="21"/>
                <w:szCs w:val="21"/>
                <w:lang/>
              </w:rPr>
              <w:t>稀油站液压站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210</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2#</w:t>
            </w:r>
            <w:r>
              <w:rPr>
                <w:rFonts w:ascii="宋体" w:hAnsi="宋体" w:cs="宋体" w:hint="eastAsia"/>
                <w:color w:val="000000"/>
                <w:sz w:val="21"/>
                <w:szCs w:val="21"/>
                <w:lang/>
              </w:rPr>
              <w:t>稀油站液压站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211</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3#</w:t>
            </w:r>
            <w:r>
              <w:rPr>
                <w:rFonts w:ascii="宋体" w:hAnsi="宋体" w:cs="宋体" w:hint="eastAsia"/>
                <w:color w:val="000000"/>
                <w:sz w:val="21"/>
                <w:szCs w:val="21"/>
                <w:lang/>
              </w:rPr>
              <w:t>稀油站液压站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212</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ACB8</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RH</w:t>
            </w:r>
            <w:r>
              <w:rPr>
                <w:rFonts w:ascii="宋体" w:hAnsi="宋体" w:cs="宋体" w:hint="eastAsia"/>
                <w:color w:val="000000"/>
                <w:sz w:val="21"/>
                <w:szCs w:val="21"/>
                <w:lang/>
              </w:rPr>
              <w:t>炉液压站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213</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ACB5</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1#</w:t>
            </w:r>
            <w:r>
              <w:rPr>
                <w:rFonts w:ascii="宋体" w:hAnsi="宋体" w:cs="宋体" w:hint="eastAsia"/>
                <w:color w:val="000000"/>
                <w:sz w:val="21"/>
                <w:szCs w:val="21"/>
                <w:lang/>
              </w:rPr>
              <w:t>炉后扒渣机液压站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214</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ACB5</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2#</w:t>
            </w:r>
            <w:r>
              <w:rPr>
                <w:rFonts w:ascii="宋体" w:hAnsi="宋体" w:cs="宋体" w:hint="eastAsia"/>
                <w:color w:val="000000"/>
                <w:sz w:val="21"/>
                <w:szCs w:val="21"/>
                <w:lang/>
              </w:rPr>
              <w:t>炉后扒渣机液压站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215</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w:t>
            </w:r>
            <w:r>
              <w:rPr>
                <w:rFonts w:ascii="宋体" w:hAnsi="宋体" w:cs="宋体" w:hint="eastAsia"/>
                <w:color w:val="000000"/>
                <w:sz w:val="21"/>
                <w:szCs w:val="21"/>
                <w:lang/>
              </w:rPr>
              <w:lastRenderedPageBreak/>
              <w:t>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lastRenderedPageBreak/>
              <w:t>手提式干粉</w:t>
            </w:r>
            <w:r>
              <w:rPr>
                <w:rFonts w:ascii="宋体" w:hAnsi="宋体" w:cs="宋体" w:hint="eastAsia"/>
                <w:color w:val="000000"/>
                <w:sz w:val="21"/>
                <w:szCs w:val="21"/>
                <w:lang/>
              </w:rPr>
              <w:lastRenderedPageBreak/>
              <w:t>ACB4</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lastRenderedPageBreak/>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炼钢点检作业区颗粒镁</w:t>
            </w:r>
            <w:r>
              <w:rPr>
                <w:rFonts w:ascii="宋体" w:hAnsi="宋体" w:cs="宋体" w:hint="eastAsia"/>
                <w:color w:val="000000"/>
                <w:sz w:val="21"/>
                <w:szCs w:val="21"/>
                <w:lang/>
              </w:rPr>
              <w:lastRenderedPageBreak/>
              <w:t>液压站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lastRenderedPageBreak/>
              <w:t>刘玉鹏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lastRenderedPageBreak/>
              <w:t>216</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炼钢点检作业区脱硫</w:t>
            </w:r>
            <w:r>
              <w:rPr>
                <w:rFonts w:ascii="宋体" w:hAnsi="宋体" w:cs="宋体" w:hint="eastAsia"/>
                <w:color w:val="000000"/>
                <w:sz w:val="21"/>
                <w:szCs w:val="21"/>
                <w:lang/>
              </w:rPr>
              <w:t>KR</w:t>
            </w:r>
            <w:r>
              <w:rPr>
                <w:rFonts w:ascii="宋体" w:hAnsi="宋体" w:cs="宋体" w:hint="eastAsia"/>
                <w:color w:val="000000"/>
                <w:sz w:val="21"/>
                <w:szCs w:val="21"/>
                <w:lang/>
              </w:rPr>
              <w:t>液压站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217</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2#</w:t>
            </w:r>
            <w:r>
              <w:rPr>
                <w:rFonts w:ascii="宋体" w:hAnsi="宋体" w:cs="宋体" w:hint="eastAsia"/>
                <w:color w:val="000000"/>
                <w:sz w:val="21"/>
                <w:szCs w:val="21"/>
                <w:lang/>
              </w:rPr>
              <w:t>精炼炉液压站对面</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邰国森</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18364278570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218</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炼钢点检作业区水管库</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刘开奇</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13854268227</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219</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炼钢点检作业区一号炉底北库</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赵延福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15554230603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220</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炼钢点检作业区螺栓库</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赵九国</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18263309193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221</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5#LF</w:t>
            </w:r>
            <w:r>
              <w:rPr>
                <w:rFonts w:ascii="宋体" w:hAnsi="宋体" w:cs="宋体" w:hint="eastAsia"/>
                <w:color w:val="000000"/>
                <w:sz w:val="21"/>
                <w:szCs w:val="21"/>
                <w:lang/>
              </w:rPr>
              <w:t>炉机旁库</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刘玉鹏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15106571020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222</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6#LF</w:t>
            </w:r>
            <w:r>
              <w:rPr>
                <w:rFonts w:ascii="宋体" w:hAnsi="宋体" w:cs="宋体" w:hint="eastAsia"/>
                <w:color w:val="000000"/>
                <w:sz w:val="21"/>
                <w:szCs w:val="21"/>
                <w:lang/>
              </w:rPr>
              <w:t>炉机旁库</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刘辉</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17660626703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223</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1#</w:t>
            </w:r>
            <w:r>
              <w:rPr>
                <w:rFonts w:ascii="宋体" w:hAnsi="宋体" w:cs="宋体" w:hint="eastAsia"/>
                <w:color w:val="000000"/>
                <w:sz w:val="21"/>
                <w:szCs w:val="21"/>
                <w:lang/>
              </w:rPr>
              <w:t>炉底库房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曹先顺</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13562367521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224</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推车式磷酸铵盐干粉灭火器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推车式干粉</w:t>
            </w:r>
            <w:r>
              <w:rPr>
                <w:rFonts w:ascii="宋体" w:hAnsi="宋体" w:cs="宋体" w:hint="eastAsia"/>
                <w:color w:val="000000"/>
                <w:sz w:val="21"/>
                <w:szCs w:val="21"/>
                <w:lang/>
              </w:rPr>
              <w:t>ABC35</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3#</w:t>
            </w:r>
            <w:r>
              <w:rPr>
                <w:rFonts w:ascii="宋体" w:hAnsi="宋体" w:cs="宋体" w:hint="eastAsia"/>
                <w:color w:val="000000"/>
                <w:sz w:val="21"/>
                <w:szCs w:val="21"/>
                <w:lang/>
              </w:rPr>
              <w:t>转炉库房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孟昭凯</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15066226463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225</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ACB8</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p>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天车机械</w:t>
            </w:r>
            <w:r>
              <w:rPr>
                <w:rFonts w:ascii="宋体" w:hAnsi="宋体" w:cs="宋体" w:hint="eastAsia"/>
                <w:color w:val="000000"/>
                <w:sz w:val="21"/>
                <w:szCs w:val="21"/>
                <w:lang/>
              </w:rPr>
              <w:t>1#</w:t>
            </w:r>
            <w:r>
              <w:rPr>
                <w:rFonts w:ascii="宋体" w:hAnsi="宋体" w:cs="宋体" w:hint="eastAsia"/>
                <w:color w:val="000000"/>
                <w:sz w:val="21"/>
                <w:szCs w:val="21"/>
                <w:lang/>
              </w:rPr>
              <w:t>机旁库过渡跨</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马忠辉</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17864282361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226</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ACB8</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p>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天车机械值班室固定动火区域</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陈昊</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18562610456</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227</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炼钢点检作业区风动送样库</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邰国森</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18364278570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22</w:t>
            </w:r>
            <w:r>
              <w:rPr>
                <w:rFonts w:ascii="宋体" w:hAnsi="宋体" w:cs="宋体" w:hint="eastAsia"/>
                <w:color w:val="000000"/>
                <w:sz w:val="21"/>
                <w:szCs w:val="21"/>
                <w:lang/>
              </w:rPr>
              <w:t>8</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w:t>
            </w:r>
            <w:r>
              <w:rPr>
                <w:rFonts w:ascii="宋体" w:hAnsi="宋体" w:cs="宋体" w:hint="eastAsia"/>
                <w:color w:val="000000"/>
                <w:sz w:val="21"/>
                <w:szCs w:val="21"/>
                <w:lang/>
              </w:rPr>
              <w:t>RH</w:t>
            </w:r>
            <w:r>
              <w:rPr>
                <w:rFonts w:ascii="宋体" w:hAnsi="宋体" w:cs="宋体" w:hint="eastAsia"/>
                <w:color w:val="000000"/>
                <w:sz w:val="21"/>
                <w:szCs w:val="21"/>
                <w:lang/>
              </w:rPr>
              <w:t>炉底库房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樊硕</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18263302812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22</w:t>
            </w:r>
            <w:r>
              <w:rPr>
                <w:rFonts w:ascii="宋体" w:hAnsi="宋体" w:cs="宋体" w:hint="eastAsia"/>
                <w:color w:val="000000"/>
                <w:sz w:val="21"/>
                <w:szCs w:val="21"/>
                <w:lang/>
              </w:rPr>
              <w:t>9</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炼钢点检作业区脱硫颗粒镁库房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孙建文</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13687623059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230</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ACB4</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炼钢点检作业区集中存放库房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王子超</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15689109339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lastRenderedPageBreak/>
              <w:t>231</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ACB5</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炼钢点检作业区集中存放库房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王子超</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15689109339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232</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w:t>
            </w:r>
            <w:r>
              <w:rPr>
                <w:rFonts w:ascii="宋体" w:hAnsi="宋体" w:cs="宋体" w:hint="eastAsia"/>
                <w:color w:val="000000"/>
                <w:sz w:val="21"/>
                <w:szCs w:val="21"/>
                <w:lang/>
              </w:rPr>
              <w:t>ACB8</w:t>
            </w:r>
            <w:r>
              <w:rPr>
                <w:rFonts w:ascii="宋体" w:hAnsi="宋体" w:cs="宋体" w:hint="eastAsia"/>
                <w:color w:val="000000"/>
                <w:sz w:val="21"/>
                <w:szCs w:val="2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5</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炼钢点检作业区集中存放库房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王子超</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15689109339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w:t>
            </w:r>
            <w:r>
              <w:rPr>
                <w:rFonts w:ascii="宋体" w:hAnsi="宋体" w:cs="宋体" w:hint="eastAsia"/>
                <w:color w:val="000000"/>
                <w:sz w:val="21"/>
                <w:szCs w:val="21"/>
                <w:lang/>
              </w:rPr>
              <w:t>33</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固定式煤气报警仪</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FS-80</w:t>
            </w:r>
            <w:r>
              <w:rPr>
                <w:rFonts w:ascii="宋体" w:hAnsi="宋体" w:cs="宋体" w:hint="eastAsia"/>
                <w:color w:val="000000"/>
                <w:sz w:val="21"/>
                <w:szCs w:val="21"/>
                <w:lang/>
              </w:rPr>
              <w:t>、</w:t>
            </w:r>
            <w:r>
              <w:rPr>
                <w:rFonts w:ascii="宋体" w:hAnsi="宋体" w:cs="宋体" w:hint="eastAsia"/>
                <w:color w:val="000000"/>
                <w:sz w:val="21"/>
                <w:szCs w:val="21"/>
                <w:lang/>
              </w:rPr>
              <w:t>QB10N-01+SG10</w:t>
            </w:r>
            <w:r>
              <w:rPr>
                <w:rFonts w:ascii="宋体" w:hAnsi="宋体" w:cs="宋体" w:hint="eastAsia"/>
                <w:color w:val="000000"/>
                <w:sz w:val="21"/>
                <w:szCs w:val="21"/>
                <w:lang/>
              </w:rPr>
              <w:t>、</w:t>
            </w:r>
            <w:r>
              <w:rPr>
                <w:rFonts w:ascii="宋体" w:hAnsi="宋体" w:cs="宋体" w:hint="eastAsia"/>
                <w:color w:val="000000"/>
                <w:sz w:val="21"/>
                <w:szCs w:val="21"/>
                <w:lang/>
              </w:rPr>
              <w:t>SP-2104PULS</w:t>
            </w:r>
            <w:r>
              <w:rPr>
                <w:rFonts w:ascii="宋体" w:hAnsi="宋体" w:cs="宋体" w:hint="eastAsia"/>
                <w:color w:val="000000"/>
                <w:sz w:val="21"/>
                <w:szCs w:val="21"/>
                <w:lang/>
              </w:rPr>
              <w:t>、</w:t>
            </w:r>
            <w:r>
              <w:rPr>
                <w:rFonts w:ascii="宋体" w:hAnsi="宋体" w:cs="宋体" w:hint="eastAsia"/>
                <w:color w:val="000000"/>
                <w:sz w:val="21"/>
                <w:szCs w:val="21"/>
                <w:lang/>
              </w:rPr>
              <w:t>SK6403</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64</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各休息室、操作台</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别照军</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15853272866</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234</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一氧化碳气体检测报警器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FS-80CO</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53</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厂房各个重点部位</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别照军</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15853272866</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235</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雨衣</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维保室</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徐增飞</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15908932992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236</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雨鞋</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维保室</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徐增飞</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15908932992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237</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对讲机</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5</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维保室</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徐增飞</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15908932992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238</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警戒线</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维保室</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徐增飞</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15908932992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239</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雨衣</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维保室出坯跨南运行会议室</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张万发</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13780650220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240</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雨鞋</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维保室出坯跨南运行会议室</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张万发</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13780650220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241</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对讲机</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维保室出坯跨南运行会议室</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张万发</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13780650220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242</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警戒线</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维保室出坯跨南运行会议室</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张万发</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13780650220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243</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消防沙</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维保室出坯跨南运行会议室</w:t>
            </w:r>
            <w:r>
              <w:rPr>
                <w:rFonts w:ascii="宋体" w:hAnsi="宋体" w:cs="宋体" w:hint="eastAsia"/>
                <w:color w:val="000000"/>
                <w:sz w:val="21"/>
                <w:szCs w:val="21"/>
                <w:lang/>
              </w:rPr>
              <w:t>4#</w:t>
            </w:r>
            <w:r>
              <w:rPr>
                <w:rFonts w:ascii="宋体" w:hAnsi="宋体" w:cs="宋体" w:hint="eastAsia"/>
                <w:color w:val="000000"/>
                <w:sz w:val="21"/>
                <w:szCs w:val="21"/>
                <w:lang/>
              </w:rPr>
              <w:t>转炉液压站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袁升道</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15192009568</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244</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空气呼吸器</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转炉休息室</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袁升道</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15192009568</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245</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雨衣</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转炉休息室、脱硫站休息室</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袁升道</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15192009568</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246</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雨鞋</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转炉休息室、脱硫站休息室</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袁升道</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15192009568</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247</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消防掀</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4#</w:t>
            </w:r>
            <w:r>
              <w:rPr>
                <w:rFonts w:ascii="宋体" w:hAnsi="宋体" w:cs="宋体" w:hint="eastAsia"/>
                <w:color w:val="000000"/>
                <w:sz w:val="21"/>
                <w:szCs w:val="21"/>
                <w:lang/>
              </w:rPr>
              <w:t>转炉液压站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袁升道</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15192009568</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248</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雨衣</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1</w:t>
            </w:r>
            <w:r>
              <w:rPr>
                <w:rFonts w:ascii="宋体" w:hAnsi="宋体" w:cs="宋体" w:hint="eastAsia"/>
                <w:color w:val="000000"/>
                <w:sz w:val="21"/>
                <w:szCs w:val="21"/>
                <w:lang/>
              </w:rPr>
              <w:t>号门库房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侯松林</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17606390898</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249</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雨鞋</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1</w:t>
            </w:r>
            <w:r>
              <w:rPr>
                <w:rFonts w:ascii="宋体" w:hAnsi="宋体" w:cs="宋体" w:hint="eastAsia"/>
                <w:color w:val="000000"/>
                <w:sz w:val="21"/>
                <w:szCs w:val="21"/>
                <w:lang/>
              </w:rPr>
              <w:t>号门库房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侯松林</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17606390898</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250</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防汛沙袋</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10</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1</w:t>
            </w:r>
            <w:r>
              <w:rPr>
                <w:rFonts w:ascii="宋体" w:hAnsi="宋体" w:cs="宋体" w:hint="eastAsia"/>
                <w:color w:val="000000"/>
                <w:sz w:val="21"/>
                <w:szCs w:val="21"/>
                <w:lang/>
              </w:rPr>
              <w:t>号门库房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侯松林</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17606390898</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251</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对讲机</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炼钢点检值班室</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侯松林</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17606390898</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252</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警戒线</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1</w:t>
            </w:r>
            <w:r>
              <w:rPr>
                <w:rFonts w:ascii="宋体" w:hAnsi="宋体" w:cs="宋体" w:hint="eastAsia"/>
                <w:color w:val="000000"/>
                <w:sz w:val="21"/>
                <w:szCs w:val="21"/>
                <w:lang/>
              </w:rPr>
              <w:t>号门库房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侯松林</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17606390898</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253</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空气呼吸器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RHZKF6.8/30</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6</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RH</w:t>
            </w:r>
            <w:r>
              <w:rPr>
                <w:rFonts w:ascii="宋体" w:hAnsi="宋体" w:cs="宋体" w:hint="eastAsia"/>
                <w:color w:val="000000"/>
                <w:sz w:val="21"/>
                <w:szCs w:val="21"/>
                <w:lang/>
              </w:rPr>
              <w:t>、热修值班室、冷修库房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李明照</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18866225764</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254</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防汛雨衣</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9</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RH</w:t>
            </w:r>
            <w:r>
              <w:rPr>
                <w:rFonts w:ascii="宋体" w:hAnsi="宋体" w:cs="宋体" w:hint="eastAsia"/>
                <w:color w:val="000000"/>
                <w:sz w:val="21"/>
                <w:szCs w:val="21"/>
                <w:lang/>
              </w:rPr>
              <w:t>库房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毛德凯</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18561550161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255</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防汛雨鞋</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5</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RH</w:t>
            </w:r>
            <w:r>
              <w:rPr>
                <w:rFonts w:ascii="宋体" w:hAnsi="宋体" w:cs="宋体" w:hint="eastAsia"/>
                <w:color w:val="000000"/>
                <w:sz w:val="21"/>
                <w:szCs w:val="21"/>
                <w:lang/>
              </w:rPr>
              <w:t>库房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毛德凯</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18561550162</w:t>
            </w:r>
          </w:p>
        </w:tc>
      </w:tr>
      <w:tr w:rsidR="00867C95">
        <w:trPr>
          <w:trHeight w:val="9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lastRenderedPageBreak/>
              <w:t>256</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对讲机</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精炼现场</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毛德凯</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18561550161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257</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救援三脚架</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RH</w:t>
            </w:r>
            <w:r>
              <w:rPr>
                <w:rFonts w:ascii="宋体" w:hAnsi="宋体" w:cs="宋体" w:hint="eastAsia"/>
                <w:color w:val="000000"/>
                <w:sz w:val="21"/>
                <w:szCs w:val="21"/>
                <w:lang/>
              </w:rPr>
              <w:t>库房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李明照</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18866225764</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258</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防汛沙袋</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180</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2.3.4.16.17</w:t>
            </w:r>
            <w:r>
              <w:rPr>
                <w:rFonts w:ascii="宋体" w:hAnsi="宋体" w:cs="宋体" w:hint="eastAsia"/>
                <w:color w:val="000000"/>
                <w:sz w:val="21"/>
                <w:szCs w:val="21"/>
                <w:lang/>
              </w:rPr>
              <w:t>号门</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李明照</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18866225765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259</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空气呼吸器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RHZKF6.8/30</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炉前操作室</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于延蕊</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13964218728</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260</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空气呼吸器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RHZKF6.8/30</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电除尘操作室</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于延蕊</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13964218728</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261</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潜水泵</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QD10-16-0.75220V</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净化泵房应急物资库</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杨克鹏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13375578665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262</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救援三脚架、救援绳</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SJY-10</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净化泵房应急物资库</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杨克鹏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13375578665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263</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消防锨</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净化泵房应急物资库</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杨克鹏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13375578665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264</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雨衣</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10</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净化泵房应急物资库</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杨克鹏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13375578665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265</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雨鞋</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10</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净化泵房应急物资库</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杨克鹏</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13375578665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266</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雨衣</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20</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连铸库房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许崇超</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17865178120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267</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防汛沙袋</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200</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现场厂房门口（</w:t>
            </w:r>
            <w:r>
              <w:rPr>
                <w:rFonts w:ascii="宋体" w:hAnsi="宋体" w:cs="宋体" w:hint="eastAsia"/>
                <w:color w:val="000000"/>
                <w:sz w:val="21"/>
                <w:szCs w:val="21"/>
                <w:lang/>
              </w:rPr>
              <w:t>5#</w:t>
            </w:r>
            <w:r>
              <w:rPr>
                <w:rFonts w:ascii="宋体" w:hAnsi="宋体" w:cs="宋体" w:hint="eastAsia"/>
                <w:color w:val="000000"/>
                <w:sz w:val="21"/>
                <w:szCs w:val="21"/>
                <w:lang/>
              </w:rPr>
              <w:t>、</w:t>
            </w:r>
            <w:r>
              <w:rPr>
                <w:rFonts w:ascii="宋体" w:hAnsi="宋体" w:cs="宋体" w:hint="eastAsia"/>
                <w:color w:val="000000"/>
                <w:sz w:val="21"/>
                <w:szCs w:val="21"/>
                <w:lang/>
              </w:rPr>
              <w:t>6#</w:t>
            </w:r>
            <w:r>
              <w:rPr>
                <w:rFonts w:ascii="宋体" w:hAnsi="宋体" w:cs="宋体" w:hint="eastAsia"/>
                <w:color w:val="000000"/>
                <w:sz w:val="21"/>
                <w:szCs w:val="21"/>
                <w:lang/>
              </w:rPr>
              <w:t>、</w:t>
            </w:r>
            <w:r>
              <w:rPr>
                <w:rFonts w:ascii="宋体" w:hAnsi="宋体" w:cs="宋体" w:hint="eastAsia"/>
                <w:color w:val="000000"/>
                <w:sz w:val="21"/>
                <w:szCs w:val="21"/>
                <w:lang/>
              </w:rPr>
              <w:t>7#</w:t>
            </w:r>
            <w:r>
              <w:rPr>
                <w:rFonts w:ascii="宋体" w:hAnsi="宋体" w:cs="宋体" w:hint="eastAsia"/>
                <w:color w:val="000000"/>
                <w:sz w:val="21"/>
                <w:szCs w:val="21"/>
                <w:lang/>
              </w:rPr>
              <w:t>、</w:t>
            </w:r>
            <w:r>
              <w:rPr>
                <w:rFonts w:ascii="宋体" w:hAnsi="宋体" w:cs="宋体" w:hint="eastAsia"/>
                <w:color w:val="000000"/>
                <w:sz w:val="21"/>
                <w:szCs w:val="21"/>
                <w:lang/>
              </w:rPr>
              <w:t>8#</w:t>
            </w:r>
            <w:r>
              <w:rPr>
                <w:rFonts w:ascii="宋体" w:hAnsi="宋体" w:cs="宋体" w:hint="eastAsia"/>
                <w:color w:val="000000"/>
                <w:sz w:val="21"/>
                <w:szCs w:val="21"/>
                <w:lang/>
              </w:rPr>
              <w:t>、</w:t>
            </w:r>
            <w:r>
              <w:rPr>
                <w:rFonts w:ascii="宋体" w:hAnsi="宋体" w:cs="宋体" w:hint="eastAsia"/>
                <w:color w:val="000000"/>
                <w:sz w:val="21"/>
                <w:szCs w:val="21"/>
                <w:lang/>
              </w:rPr>
              <w:t>12#</w:t>
            </w:r>
            <w:r>
              <w:rPr>
                <w:rFonts w:ascii="宋体" w:hAnsi="宋体" w:cs="宋体" w:hint="eastAsia"/>
                <w:color w:val="000000"/>
                <w:sz w:val="21"/>
                <w:szCs w:val="21"/>
                <w:lang/>
              </w:rPr>
              <w:t>、</w:t>
            </w:r>
            <w:r>
              <w:rPr>
                <w:rFonts w:ascii="宋体" w:hAnsi="宋体" w:cs="宋体" w:hint="eastAsia"/>
                <w:color w:val="000000"/>
                <w:sz w:val="21"/>
                <w:szCs w:val="21"/>
                <w:lang/>
              </w:rPr>
              <w:t>13#</w:t>
            </w:r>
            <w:r>
              <w:rPr>
                <w:rFonts w:ascii="宋体" w:hAnsi="宋体" w:cs="宋体" w:hint="eastAsia"/>
                <w:color w:val="000000"/>
                <w:sz w:val="21"/>
                <w:szCs w:val="21"/>
                <w:lang/>
              </w:rPr>
              <w:t>、</w:t>
            </w:r>
            <w:r>
              <w:rPr>
                <w:rFonts w:ascii="宋体" w:hAnsi="宋体" w:cs="宋体" w:hint="eastAsia"/>
                <w:color w:val="000000"/>
                <w:sz w:val="21"/>
                <w:szCs w:val="21"/>
                <w:lang/>
              </w:rPr>
              <w:t>14#</w:t>
            </w:r>
            <w:r>
              <w:rPr>
                <w:rFonts w:ascii="宋体" w:hAnsi="宋体" w:cs="宋体" w:hint="eastAsia"/>
                <w:color w:val="000000"/>
                <w:sz w:val="21"/>
                <w:szCs w:val="21"/>
                <w:lang/>
              </w:rPr>
              <w:t>、</w:t>
            </w:r>
            <w:r>
              <w:rPr>
                <w:rFonts w:ascii="宋体" w:hAnsi="宋体" w:cs="宋体" w:hint="eastAsia"/>
                <w:color w:val="000000"/>
                <w:sz w:val="21"/>
                <w:szCs w:val="21"/>
                <w:lang/>
              </w:rPr>
              <w:t>15#</w:t>
            </w:r>
            <w:r>
              <w:rPr>
                <w:rFonts w:ascii="宋体" w:hAnsi="宋体" w:cs="宋体" w:hint="eastAsia"/>
                <w:color w:val="000000"/>
                <w:sz w:val="21"/>
                <w:szCs w:val="21"/>
                <w:lang/>
              </w:rPr>
              <w:t>）</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许崇超</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17865178120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268</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对讲机</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5.6</w:t>
            </w:r>
            <w:r>
              <w:rPr>
                <w:rFonts w:ascii="宋体" w:hAnsi="宋体" w:cs="宋体" w:hint="eastAsia"/>
                <w:color w:val="000000"/>
                <w:sz w:val="21"/>
                <w:szCs w:val="21"/>
                <w:lang/>
              </w:rPr>
              <w:t>号连铸主控室</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许崇超</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17865178120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269</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空气呼吸器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RHZKF6.8/30</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5.6</w:t>
            </w:r>
            <w:r>
              <w:rPr>
                <w:rFonts w:ascii="宋体" w:hAnsi="宋体" w:cs="宋体" w:hint="eastAsia"/>
                <w:color w:val="000000"/>
                <w:sz w:val="21"/>
                <w:szCs w:val="21"/>
                <w:lang/>
              </w:rPr>
              <w:t>号连铸主控室</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许崇超</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17865178120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270</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救援三脚架</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连铸库房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许崇超</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17865178120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271</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潜水泵</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5.6</w:t>
            </w:r>
            <w:r>
              <w:rPr>
                <w:rFonts w:ascii="宋体" w:hAnsi="宋体" w:cs="宋体" w:hint="eastAsia"/>
                <w:color w:val="000000"/>
                <w:sz w:val="21"/>
                <w:szCs w:val="21"/>
                <w:lang/>
              </w:rPr>
              <w:t>号连铸下料台架</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许崇超</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17865178120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272</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安全带</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连铸库房</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许崇超</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17865178120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273</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防汛沙袋</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180</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底料仓转运站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栾新胜</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13964825912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274</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潜水式排污潜水泵</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QD10-16-0.75220V</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底料仓转运站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栾新胜</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13964825912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275</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警戒安全带</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底料仓转运站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栾新胜</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13964825912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276</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防雨篷布</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底料仓转运站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栾新胜</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13964825912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277</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对讲机</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底料仓转运站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栾新胜</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13964825912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278</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雨鞋</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5</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底料仓转运站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栾新胜</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13964825912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279</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雨衣</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5</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底料仓转运站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栾新胜</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13964825912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280</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消防锨</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5</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底料仓转运站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栾新胜</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13964825912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281</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空气呼吸器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RHZKF6.8/30</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底料仓转运站</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胡建新</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17554168847</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282</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便携式煤气报警仪</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FS-90-CO</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90</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现场</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别照军</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15853272866</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283</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推车式干粉灭火器</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4</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液压站内</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张军</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18663036605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284</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MFZ/ABC5</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368</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现场</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胡建新</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17554168847</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lastRenderedPageBreak/>
              <w:t>285</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手提式磷酸铵盐干粉灭火器</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MFA/ABC2</w:t>
            </w:r>
            <w:r>
              <w:rPr>
                <w:rFonts w:ascii="宋体" w:hAnsi="宋体" w:cs="宋体" w:hint="eastAsia"/>
                <w:color w:val="000000"/>
                <w:sz w:val="21"/>
                <w:szCs w:val="21"/>
                <w:lang/>
              </w:rPr>
              <w:t>型手提式干粉灭火器</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62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现场</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胡建新</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17554168847</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286</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室内消防栓</w:t>
            </w:r>
          </w:p>
        </w:tc>
        <w:tc>
          <w:tcPr>
            <w:tcW w:w="791"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SM65</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51</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现场</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胡建新</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17554168847</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287</w:t>
            </w:r>
          </w:p>
        </w:tc>
        <w:tc>
          <w:tcPr>
            <w:tcW w:w="70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室外消防栓</w:t>
            </w:r>
          </w:p>
        </w:tc>
        <w:tc>
          <w:tcPr>
            <w:tcW w:w="791" w:type="pct"/>
            <w:noWrap/>
            <w:vAlign w:val="center"/>
          </w:tcPr>
          <w:p w:rsidR="00867C95" w:rsidRDefault="00867C95">
            <w:pPr>
              <w:jc w:val="center"/>
              <w:rPr>
                <w:rFonts w:ascii="宋体" w:hAnsi="宋体" w:cs="宋体"/>
                <w:color w:val="000000"/>
                <w:sz w:val="21"/>
                <w:szCs w:val="21"/>
                <w:lang/>
              </w:rPr>
            </w:pP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32</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二炼钢</w:t>
            </w:r>
            <w:r>
              <w:rPr>
                <w:rFonts w:ascii="宋体" w:hAnsi="宋体" w:cs="宋体" w:hint="eastAsia"/>
                <w:color w:val="000000"/>
                <w:sz w:val="21"/>
                <w:szCs w:val="21"/>
                <w:lang/>
              </w:rPr>
              <w:t>厂房外</w:t>
            </w:r>
          </w:p>
        </w:tc>
        <w:tc>
          <w:tcPr>
            <w:tcW w:w="588"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胡建新</w:t>
            </w:r>
          </w:p>
        </w:tc>
        <w:tc>
          <w:tcPr>
            <w:tcW w:w="749"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17554168847</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288</w:t>
            </w:r>
          </w:p>
        </w:tc>
        <w:tc>
          <w:tcPr>
            <w:tcW w:w="702" w:type="pct"/>
            <w:noWrap/>
            <w:vAlign w:val="center"/>
          </w:tcPr>
          <w:p w:rsidR="00867C95" w:rsidRDefault="00C5701E">
            <w:pPr>
              <w:jc w:val="center"/>
              <w:rPr>
                <w:rFonts w:ascii="宋体" w:hAnsi="宋体" w:cs="宋体"/>
                <w:color w:val="000000"/>
                <w:kern w:val="2"/>
                <w:sz w:val="21"/>
                <w:szCs w:val="21"/>
              </w:rPr>
            </w:pPr>
            <w:r>
              <w:rPr>
                <w:rFonts w:ascii="宋体" w:hAnsi="宋体" w:cs="宋体" w:hint="eastAsia"/>
                <w:sz w:val="21"/>
                <w:szCs w:val="21"/>
              </w:rPr>
              <w:t>灭火器</w:t>
            </w:r>
          </w:p>
        </w:tc>
        <w:tc>
          <w:tcPr>
            <w:tcW w:w="791"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4KG5KG20KG35KG</w:t>
            </w:r>
          </w:p>
        </w:tc>
        <w:tc>
          <w:tcPr>
            <w:tcW w:w="452"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80</w:t>
            </w:r>
            <w:r>
              <w:rPr>
                <w:rFonts w:ascii="宋体" w:hAnsi="宋体" w:cs="宋体" w:hint="eastAsia"/>
                <w:sz w:val="21"/>
                <w:szCs w:val="21"/>
              </w:rPr>
              <w:t>具</w:t>
            </w:r>
            <w:r>
              <w:rPr>
                <w:rFonts w:ascii="宋体" w:hAnsi="宋体" w:cs="宋体" w:hint="eastAsia"/>
                <w:sz w:val="21"/>
                <w:szCs w:val="21"/>
              </w:rPr>
              <w:t>20</w:t>
            </w:r>
            <w:r>
              <w:rPr>
                <w:rFonts w:ascii="宋体" w:hAnsi="宋体" w:cs="宋体" w:hint="eastAsia"/>
                <w:sz w:val="21"/>
                <w:szCs w:val="21"/>
              </w:rPr>
              <w:t>具</w:t>
            </w:r>
            <w:r>
              <w:rPr>
                <w:rFonts w:ascii="宋体" w:hAnsi="宋体" w:cs="宋体" w:hint="eastAsia"/>
                <w:sz w:val="21"/>
                <w:szCs w:val="21"/>
              </w:rPr>
              <w:t>2</w:t>
            </w:r>
            <w:r>
              <w:rPr>
                <w:rFonts w:ascii="宋体" w:hAnsi="宋体" w:cs="宋体" w:hint="eastAsia"/>
                <w:sz w:val="21"/>
                <w:szCs w:val="21"/>
              </w:rPr>
              <w:t>具</w:t>
            </w:r>
            <w:r>
              <w:rPr>
                <w:rFonts w:ascii="宋体" w:hAnsi="宋体" w:cs="宋体" w:hint="eastAsia"/>
                <w:sz w:val="21"/>
                <w:szCs w:val="21"/>
              </w:rPr>
              <w:t>3</w:t>
            </w:r>
            <w:r>
              <w:rPr>
                <w:rFonts w:ascii="宋体" w:hAnsi="宋体" w:cs="宋体" w:hint="eastAsia"/>
                <w:sz w:val="21"/>
                <w:szCs w:val="21"/>
              </w:rPr>
              <w:t>具</w:t>
            </w:r>
          </w:p>
        </w:tc>
        <w:tc>
          <w:tcPr>
            <w:tcW w:w="1280"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型材厂</w:t>
            </w:r>
            <w:r>
              <w:rPr>
                <w:rFonts w:ascii="宋体" w:hAnsi="宋体" w:cs="宋体" w:hint="eastAsia"/>
                <w:sz w:val="21"/>
                <w:szCs w:val="21"/>
              </w:rPr>
              <w:t>加热炉区域</w:t>
            </w:r>
          </w:p>
          <w:p w:rsidR="00867C95" w:rsidRDefault="00C5701E">
            <w:pPr>
              <w:jc w:val="center"/>
              <w:rPr>
                <w:rFonts w:ascii="宋体" w:hAnsi="宋体" w:cs="宋体"/>
                <w:sz w:val="21"/>
                <w:szCs w:val="21"/>
              </w:rPr>
            </w:pPr>
            <w:r>
              <w:rPr>
                <w:rFonts w:ascii="宋体" w:hAnsi="宋体" w:cs="宋体" w:hint="eastAsia"/>
                <w:sz w:val="21"/>
                <w:szCs w:val="21"/>
              </w:rPr>
              <w:t>12</w:t>
            </w:r>
            <w:r>
              <w:rPr>
                <w:rFonts w:ascii="宋体" w:hAnsi="宋体" w:cs="宋体" w:hint="eastAsia"/>
                <w:sz w:val="21"/>
                <w:szCs w:val="21"/>
              </w:rPr>
              <w:t>号门库房</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李国祥、邓玉元</w:t>
            </w:r>
          </w:p>
          <w:p w:rsidR="00867C95" w:rsidRDefault="00867C95">
            <w:pPr>
              <w:jc w:val="center"/>
              <w:rPr>
                <w:rFonts w:ascii="宋体" w:hAnsi="宋体" w:cs="宋体"/>
                <w:sz w:val="21"/>
                <w:szCs w:val="21"/>
              </w:rPr>
            </w:pP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15689106636</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289</w:t>
            </w:r>
          </w:p>
        </w:tc>
        <w:tc>
          <w:tcPr>
            <w:tcW w:w="702" w:type="pct"/>
            <w:noWrap/>
            <w:vAlign w:val="center"/>
          </w:tcPr>
          <w:p w:rsidR="00867C95" w:rsidRDefault="00C5701E">
            <w:pPr>
              <w:jc w:val="center"/>
              <w:rPr>
                <w:rFonts w:ascii="宋体" w:hAnsi="宋体" w:cs="宋体"/>
                <w:kern w:val="2"/>
                <w:sz w:val="21"/>
                <w:szCs w:val="21"/>
              </w:rPr>
            </w:pPr>
            <w:r>
              <w:rPr>
                <w:rFonts w:ascii="宋体" w:hAnsi="宋体" w:cs="宋体" w:hint="eastAsia"/>
                <w:sz w:val="21"/>
                <w:szCs w:val="21"/>
              </w:rPr>
              <w:t>消防水带</w:t>
            </w:r>
          </w:p>
        </w:tc>
        <w:tc>
          <w:tcPr>
            <w:tcW w:w="791"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10</w:t>
            </w:r>
            <w:r>
              <w:rPr>
                <w:rFonts w:ascii="宋体" w:hAnsi="宋体" w:cs="宋体" w:hint="eastAsia"/>
                <w:sz w:val="21"/>
                <w:szCs w:val="21"/>
              </w:rPr>
              <w:t>-65-25</w:t>
            </w:r>
          </w:p>
        </w:tc>
        <w:tc>
          <w:tcPr>
            <w:tcW w:w="452"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38</w:t>
            </w:r>
            <w:r>
              <w:rPr>
                <w:rFonts w:ascii="宋体" w:hAnsi="宋体" w:cs="宋体" w:hint="eastAsia"/>
                <w:sz w:val="21"/>
                <w:szCs w:val="21"/>
              </w:rPr>
              <w:t>条</w:t>
            </w:r>
          </w:p>
        </w:tc>
        <w:tc>
          <w:tcPr>
            <w:tcW w:w="1280"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型材厂</w:t>
            </w:r>
            <w:r>
              <w:rPr>
                <w:rFonts w:ascii="宋体" w:hAnsi="宋体" w:cs="宋体" w:hint="eastAsia"/>
                <w:sz w:val="21"/>
                <w:szCs w:val="21"/>
              </w:rPr>
              <w:t>12</w:t>
            </w:r>
            <w:r>
              <w:rPr>
                <w:rFonts w:ascii="宋体" w:hAnsi="宋体" w:cs="宋体" w:hint="eastAsia"/>
                <w:sz w:val="21"/>
                <w:szCs w:val="21"/>
              </w:rPr>
              <w:t>号门库房</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邓玉元</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15689106636</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290</w:t>
            </w:r>
          </w:p>
        </w:tc>
        <w:tc>
          <w:tcPr>
            <w:tcW w:w="702" w:type="pct"/>
            <w:noWrap/>
            <w:vAlign w:val="center"/>
          </w:tcPr>
          <w:p w:rsidR="00867C95" w:rsidRDefault="00C5701E">
            <w:pPr>
              <w:jc w:val="center"/>
              <w:rPr>
                <w:rFonts w:ascii="宋体" w:hAnsi="宋体" w:cs="宋体"/>
                <w:kern w:val="2"/>
                <w:sz w:val="21"/>
                <w:szCs w:val="21"/>
              </w:rPr>
            </w:pPr>
            <w:r>
              <w:rPr>
                <w:rFonts w:ascii="宋体" w:hAnsi="宋体" w:cs="宋体" w:hint="eastAsia"/>
                <w:sz w:val="21"/>
                <w:szCs w:val="21"/>
              </w:rPr>
              <w:t>消防沙</w:t>
            </w:r>
          </w:p>
        </w:tc>
        <w:tc>
          <w:tcPr>
            <w:tcW w:w="791"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50KG</w:t>
            </w:r>
          </w:p>
        </w:tc>
        <w:tc>
          <w:tcPr>
            <w:tcW w:w="452"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2</w:t>
            </w:r>
            <w:r>
              <w:rPr>
                <w:rFonts w:ascii="宋体" w:hAnsi="宋体" w:cs="宋体" w:hint="eastAsia"/>
                <w:sz w:val="21"/>
                <w:szCs w:val="21"/>
              </w:rPr>
              <w:t>箱</w:t>
            </w:r>
          </w:p>
        </w:tc>
        <w:tc>
          <w:tcPr>
            <w:tcW w:w="1280"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型材厂</w:t>
            </w:r>
            <w:r>
              <w:rPr>
                <w:rFonts w:ascii="宋体" w:hAnsi="宋体" w:cs="宋体" w:hint="eastAsia"/>
                <w:sz w:val="21"/>
                <w:szCs w:val="21"/>
              </w:rPr>
              <w:t>加热炉气化间</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朱宝辉</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18765956345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291</w:t>
            </w:r>
          </w:p>
        </w:tc>
        <w:tc>
          <w:tcPr>
            <w:tcW w:w="702" w:type="pct"/>
            <w:noWrap/>
            <w:vAlign w:val="center"/>
          </w:tcPr>
          <w:p w:rsidR="00867C95" w:rsidRDefault="00C5701E">
            <w:pPr>
              <w:jc w:val="center"/>
              <w:rPr>
                <w:rFonts w:ascii="宋体" w:hAnsi="宋体" w:cs="宋体"/>
                <w:kern w:val="2"/>
                <w:sz w:val="21"/>
                <w:szCs w:val="21"/>
              </w:rPr>
            </w:pPr>
            <w:r>
              <w:rPr>
                <w:rFonts w:ascii="宋体" w:hAnsi="宋体" w:cs="宋体" w:hint="eastAsia"/>
                <w:sz w:val="21"/>
                <w:szCs w:val="21"/>
              </w:rPr>
              <w:t>消防沙</w:t>
            </w:r>
          </w:p>
        </w:tc>
        <w:tc>
          <w:tcPr>
            <w:tcW w:w="791"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50KG</w:t>
            </w:r>
          </w:p>
        </w:tc>
        <w:tc>
          <w:tcPr>
            <w:tcW w:w="452"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箱</w:t>
            </w:r>
          </w:p>
        </w:tc>
        <w:tc>
          <w:tcPr>
            <w:tcW w:w="1280"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型材厂</w:t>
            </w:r>
            <w:r>
              <w:rPr>
                <w:rFonts w:ascii="宋体" w:hAnsi="宋体" w:cs="宋体" w:hint="eastAsia"/>
                <w:sz w:val="21"/>
                <w:szCs w:val="21"/>
              </w:rPr>
              <w:t>中棒扁钢液压站</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张群涛</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15806510435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292</w:t>
            </w:r>
          </w:p>
        </w:tc>
        <w:tc>
          <w:tcPr>
            <w:tcW w:w="702" w:type="pct"/>
            <w:noWrap/>
            <w:vAlign w:val="center"/>
          </w:tcPr>
          <w:p w:rsidR="00867C95" w:rsidRDefault="00C5701E">
            <w:pPr>
              <w:jc w:val="center"/>
              <w:rPr>
                <w:rFonts w:ascii="宋体" w:hAnsi="宋体" w:cs="宋体"/>
                <w:kern w:val="2"/>
                <w:sz w:val="21"/>
                <w:szCs w:val="21"/>
              </w:rPr>
            </w:pPr>
            <w:r>
              <w:rPr>
                <w:rFonts w:ascii="宋体" w:hAnsi="宋体" w:cs="宋体" w:hint="eastAsia"/>
                <w:sz w:val="21"/>
                <w:szCs w:val="21"/>
              </w:rPr>
              <w:t>室外消防栓扳手</w:t>
            </w:r>
          </w:p>
        </w:tc>
        <w:tc>
          <w:tcPr>
            <w:tcW w:w="791"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6-65-10</w:t>
            </w:r>
          </w:p>
        </w:tc>
        <w:tc>
          <w:tcPr>
            <w:tcW w:w="452"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32</w:t>
            </w:r>
            <w:r>
              <w:rPr>
                <w:rFonts w:ascii="宋体" w:hAnsi="宋体" w:cs="宋体" w:hint="eastAsia"/>
                <w:sz w:val="21"/>
                <w:szCs w:val="21"/>
              </w:rPr>
              <w:t>把</w:t>
            </w:r>
          </w:p>
        </w:tc>
        <w:tc>
          <w:tcPr>
            <w:tcW w:w="1280"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型材厂</w:t>
            </w:r>
            <w:r>
              <w:rPr>
                <w:rFonts w:ascii="宋体" w:hAnsi="宋体" w:cs="宋体" w:hint="eastAsia"/>
                <w:sz w:val="21"/>
                <w:szCs w:val="21"/>
              </w:rPr>
              <w:t>安全管理部</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邓玉元</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15689106636</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293</w:t>
            </w:r>
          </w:p>
        </w:tc>
        <w:tc>
          <w:tcPr>
            <w:tcW w:w="702" w:type="pct"/>
            <w:noWrap/>
            <w:vAlign w:val="center"/>
          </w:tcPr>
          <w:p w:rsidR="00867C95" w:rsidRDefault="00C5701E">
            <w:pPr>
              <w:jc w:val="center"/>
              <w:rPr>
                <w:rFonts w:ascii="宋体" w:hAnsi="宋体" w:cs="宋体"/>
                <w:kern w:val="2"/>
                <w:sz w:val="21"/>
                <w:szCs w:val="21"/>
              </w:rPr>
            </w:pPr>
            <w:r>
              <w:rPr>
                <w:rFonts w:ascii="宋体" w:hAnsi="宋体" w:cs="宋体" w:hint="eastAsia"/>
                <w:sz w:val="21"/>
                <w:szCs w:val="21"/>
              </w:rPr>
              <w:t>消防铁锹</w:t>
            </w:r>
          </w:p>
        </w:tc>
        <w:tc>
          <w:tcPr>
            <w:tcW w:w="791"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1010MM*120MM*300MM</w:t>
            </w:r>
          </w:p>
        </w:tc>
        <w:tc>
          <w:tcPr>
            <w:tcW w:w="452"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10</w:t>
            </w:r>
            <w:r>
              <w:rPr>
                <w:rFonts w:ascii="宋体" w:hAnsi="宋体" w:cs="宋体" w:hint="eastAsia"/>
                <w:sz w:val="21"/>
                <w:szCs w:val="21"/>
              </w:rPr>
              <w:t>把</w:t>
            </w:r>
          </w:p>
        </w:tc>
        <w:tc>
          <w:tcPr>
            <w:tcW w:w="1280"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型材厂</w:t>
            </w:r>
            <w:r>
              <w:rPr>
                <w:rFonts w:ascii="宋体" w:hAnsi="宋体" w:cs="宋体" w:hint="eastAsia"/>
                <w:sz w:val="21"/>
                <w:szCs w:val="21"/>
              </w:rPr>
              <w:t>12</w:t>
            </w:r>
            <w:r>
              <w:rPr>
                <w:rFonts w:ascii="宋体" w:hAnsi="宋体" w:cs="宋体" w:hint="eastAsia"/>
                <w:sz w:val="21"/>
                <w:szCs w:val="21"/>
              </w:rPr>
              <w:t>号门库房</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邓玉元</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15689106636</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294</w:t>
            </w:r>
          </w:p>
        </w:tc>
        <w:tc>
          <w:tcPr>
            <w:tcW w:w="702" w:type="pct"/>
            <w:noWrap/>
            <w:vAlign w:val="center"/>
          </w:tcPr>
          <w:p w:rsidR="00867C95" w:rsidRDefault="00C5701E">
            <w:pPr>
              <w:jc w:val="center"/>
              <w:rPr>
                <w:rFonts w:ascii="宋体" w:hAnsi="宋体" w:cs="宋体"/>
                <w:kern w:val="2"/>
                <w:sz w:val="21"/>
                <w:szCs w:val="21"/>
              </w:rPr>
            </w:pPr>
            <w:r>
              <w:rPr>
                <w:rFonts w:ascii="宋体" w:hAnsi="宋体" w:cs="宋体" w:hint="eastAsia"/>
                <w:sz w:val="21"/>
                <w:szCs w:val="21"/>
              </w:rPr>
              <w:t>防汛沙袋</w:t>
            </w:r>
          </w:p>
        </w:tc>
        <w:tc>
          <w:tcPr>
            <w:tcW w:w="791"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20KG</w:t>
            </w:r>
          </w:p>
        </w:tc>
        <w:tc>
          <w:tcPr>
            <w:tcW w:w="452"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15</w:t>
            </w:r>
            <w:r>
              <w:rPr>
                <w:rFonts w:ascii="宋体" w:hAnsi="宋体" w:cs="宋体" w:hint="eastAsia"/>
                <w:sz w:val="21"/>
                <w:szCs w:val="21"/>
              </w:rPr>
              <w:t>袋</w:t>
            </w:r>
          </w:p>
        </w:tc>
        <w:tc>
          <w:tcPr>
            <w:tcW w:w="1280"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型材厂</w:t>
            </w:r>
            <w:r>
              <w:rPr>
                <w:rFonts w:ascii="宋体" w:hAnsi="宋体" w:cs="宋体" w:hint="eastAsia"/>
                <w:sz w:val="21"/>
                <w:szCs w:val="21"/>
              </w:rPr>
              <w:t>23</w:t>
            </w:r>
            <w:r>
              <w:rPr>
                <w:rFonts w:ascii="宋体" w:hAnsi="宋体" w:cs="宋体" w:hint="eastAsia"/>
                <w:sz w:val="21"/>
                <w:szCs w:val="21"/>
              </w:rPr>
              <w:t>号门</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高峰</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13666332673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295</w:t>
            </w:r>
          </w:p>
        </w:tc>
        <w:tc>
          <w:tcPr>
            <w:tcW w:w="702" w:type="pct"/>
            <w:noWrap/>
            <w:vAlign w:val="center"/>
          </w:tcPr>
          <w:p w:rsidR="00867C95" w:rsidRDefault="00C5701E">
            <w:pPr>
              <w:jc w:val="center"/>
              <w:rPr>
                <w:rFonts w:ascii="宋体" w:hAnsi="宋体" w:cs="宋体"/>
                <w:kern w:val="2"/>
                <w:sz w:val="21"/>
                <w:szCs w:val="21"/>
              </w:rPr>
            </w:pPr>
            <w:r>
              <w:rPr>
                <w:rFonts w:ascii="宋体" w:hAnsi="宋体" w:cs="宋体" w:hint="eastAsia"/>
                <w:sz w:val="21"/>
                <w:szCs w:val="21"/>
              </w:rPr>
              <w:t>灭火器</w:t>
            </w:r>
          </w:p>
        </w:tc>
        <w:tc>
          <w:tcPr>
            <w:tcW w:w="791"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4KG5KG20KG35KG</w:t>
            </w:r>
          </w:p>
        </w:tc>
        <w:tc>
          <w:tcPr>
            <w:tcW w:w="452"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80</w:t>
            </w:r>
            <w:r>
              <w:rPr>
                <w:rFonts w:ascii="宋体" w:hAnsi="宋体" w:cs="宋体" w:hint="eastAsia"/>
                <w:sz w:val="21"/>
                <w:szCs w:val="21"/>
              </w:rPr>
              <w:t>具</w:t>
            </w:r>
            <w:r>
              <w:rPr>
                <w:rFonts w:ascii="宋体" w:hAnsi="宋体" w:cs="宋体" w:hint="eastAsia"/>
                <w:sz w:val="21"/>
                <w:szCs w:val="21"/>
              </w:rPr>
              <w:t>20</w:t>
            </w:r>
            <w:r>
              <w:rPr>
                <w:rFonts w:ascii="宋体" w:hAnsi="宋体" w:cs="宋体" w:hint="eastAsia"/>
                <w:sz w:val="21"/>
                <w:szCs w:val="21"/>
              </w:rPr>
              <w:t>具</w:t>
            </w:r>
            <w:r>
              <w:rPr>
                <w:rFonts w:ascii="宋体" w:hAnsi="宋体" w:cs="宋体" w:hint="eastAsia"/>
                <w:sz w:val="21"/>
                <w:szCs w:val="21"/>
              </w:rPr>
              <w:t>2</w:t>
            </w:r>
            <w:r>
              <w:rPr>
                <w:rFonts w:ascii="宋体" w:hAnsi="宋体" w:cs="宋体" w:hint="eastAsia"/>
                <w:sz w:val="21"/>
                <w:szCs w:val="21"/>
              </w:rPr>
              <w:t>具</w:t>
            </w:r>
            <w:r>
              <w:rPr>
                <w:rFonts w:ascii="宋体" w:hAnsi="宋体" w:cs="宋体" w:hint="eastAsia"/>
                <w:sz w:val="21"/>
                <w:szCs w:val="21"/>
              </w:rPr>
              <w:t>3</w:t>
            </w:r>
            <w:r>
              <w:rPr>
                <w:rFonts w:ascii="宋体" w:hAnsi="宋体" w:cs="宋体" w:hint="eastAsia"/>
                <w:sz w:val="21"/>
                <w:szCs w:val="21"/>
              </w:rPr>
              <w:t>具</w:t>
            </w:r>
          </w:p>
        </w:tc>
        <w:tc>
          <w:tcPr>
            <w:tcW w:w="1280"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型材厂</w:t>
            </w:r>
            <w:r>
              <w:rPr>
                <w:rFonts w:ascii="宋体" w:hAnsi="宋体" w:cs="宋体" w:hint="eastAsia"/>
                <w:sz w:val="21"/>
                <w:szCs w:val="21"/>
              </w:rPr>
              <w:t>加热炉区域</w:t>
            </w:r>
          </w:p>
          <w:p w:rsidR="00867C95" w:rsidRDefault="00C5701E">
            <w:pPr>
              <w:jc w:val="center"/>
              <w:rPr>
                <w:rFonts w:ascii="宋体" w:hAnsi="宋体" w:cs="宋体"/>
                <w:sz w:val="21"/>
                <w:szCs w:val="21"/>
              </w:rPr>
            </w:pPr>
            <w:r>
              <w:rPr>
                <w:rFonts w:ascii="宋体" w:hAnsi="宋体" w:cs="宋体" w:hint="eastAsia"/>
                <w:sz w:val="21"/>
                <w:szCs w:val="21"/>
              </w:rPr>
              <w:t>12</w:t>
            </w:r>
            <w:r>
              <w:rPr>
                <w:rFonts w:ascii="宋体" w:hAnsi="宋体" w:cs="宋体" w:hint="eastAsia"/>
                <w:sz w:val="21"/>
                <w:szCs w:val="21"/>
              </w:rPr>
              <w:t>号门库房</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李国祥</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18661789300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296</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rPr>
              <w:t>空气呼吸器</w:t>
            </w:r>
          </w:p>
        </w:tc>
        <w:tc>
          <w:tcPr>
            <w:tcW w:w="791"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RHZKF6.8/30</w:t>
            </w:r>
            <w:r>
              <w:rPr>
                <w:rFonts w:ascii="宋体" w:hAnsi="宋体" w:cs="宋体" w:hint="eastAsia"/>
                <w:sz w:val="21"/>
                <w:szCs w:val="21"/>
              </w:rPr>
              <w:t>（</w:t>
            </w:r>
            <w:r>
              <w:rPr>
                <w:rFonts w:ascii="宋体" w:hAnsi="宋体" w:cs="宋体" w:hint="eastAsia"/>
                <w:sz w:val="21"/>
                <w:szCs w:val="21"/>
              </w:rPr>
              <w:t>iPaK/3</w:t>
            </w:r>
            <w:r>
              <w:rPr>
                <w:rFonts w:ascii="宋体" w:hAnsi="宋体" w:cs="宋体" w:hint="eastAsia"/>
                <w:sz w:val="21"/>
                <w:szCs w:val="21"/>
              </w:rPr>
              <w:t>）</w:t>
            </w: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rPr>
              <w:t>4</w:t>
            </w:r>
            <w:r>
              <w:rPr>
                <w:rFonts w:ascii="宋体" w:hAnsi="宋体" w:cs="宋体" w:hint="eastAsia"/>
                <w:color w:val="000000"/>
                <w:sz w:val="21"/>
                <w:szCs w:val="21"/>
              </w:rPr>
              <w:t>台</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型材厂</w:t>
            </w:r>
            <w:r>
              <w:rPr>
                <w:rFonts w:ascii="宋体" w:hAnsi="宋体" w:cs="宋体" w:hint="eastAsia"/>
                <w:color w:val="000000"/>
                <w:sz w:val="21"/>
                <w:szCs w:val="21"/>
              </w:rPr>
              <w:t>微型救护站台</w:t>
            </w:r>
            <w:r>
              <w:rPr>
                <w:rFonts w:ascii="宋体" w:hAnsi="宋体" w:cs="宋体" w:hint="eastAsia"/>
                <w:color w:val="000000"/>
                <w:sz w:val="21"/>
                <w:szCs w:val="21"/>
              </w:rPr>
              <w:t>4</w:t>
            </w:r>
            <w:r>
              <w:rPr>
                <w:rFonts w:ascii="宋体" w:hAnsi="宋体" w:cs="宋体" w:hint="eastAsia"/>
                <w:color w:val="000000"/>
                <w:sz w:val="21"/>
                <w:szCs w:val="21"/>
              </w:rPr>
              <w:t>台</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李国祥</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18661789300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297</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rPr>
              <w:t>CO</w:t>
            </w:r>
            <w:r>
              <w:rPr>
                <w:rFonts w:ascii="宋体" w:hAnsi="宋体" w:cs="宋体" w:hint="eastAsia"/>
                <w:color w:val="000000"/>
                <w:sz w:val="21"/>
                <w:szCs w:val="21"/>
              </w:rPr>
              <w:t>报警仪</w:t>
            </w:r>
          </w:p>
        </w:tc>
        <w:tc>
          <w:tcPr>
            <w:tcW w:w="791"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SY-2100-CO</w:t>
            </w: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rPr>
              <w:t>4</w:t>
            </w:r>
            <w:r>
              <w:rPr>
                <w:rFonts w:ascii="宋体" w:hAnsi="宋体" w:cs="宋体" w:hint="eastAsia"/>
                <w:color w:val="000000"/>
                <w:sz w:val="21"/>
                <w:szCs w:val="21"/>
              </w:rPr>
              <w:t>台</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型材厂</w:t>
            </w:r>
            <w:r>
              <w:rPr>
                <w:rFonts w:ascii="宋体" w:hAnsi="宋体" w:cs="宋体" w:hint="eastAsia"/>
                <w:color w:val="000000"/>
                <w:sz w:val="21"/>
                <w:szCs w:val="21"/>
              </w:rPr>
              <w:t>加热炉操作台</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李国祥</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18661789300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298</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rPr>
              <w:t>氧气报警仪</w:t>
            </w:r>
          </w:p>
        </w:tc>
        <w:tc>
          <w:tcPr>
            <w:tcW w:w="791" w:type="pct"/>
            <w:noWrap/>
            <w:vAlign w:val="center"/>
          </w:tcPr>
          <w:p w:rsidR="00867C95" w:rsidRDefault="00867C95">
            <w:pPr>
              <w:jc w:val="center"/>
              <w:rPr>
                <w:rFonts w:ascii="宋体" w:hAnsi="宋体" w:cs="宋体"/>
                <w:sz w:val="21"/>
                <w:szCs w:val="21"/>
              </w:rPr>
            </w:pP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rPr>
              <w:t>4</w:t>
            </w:r>
            <w:r>
              <w:rPr>
                <w:rFonts w:ascii="宋体" w:hAnsi="宋体" w:cs="宋体" w:hint="eastAsia"/>
                <w:color w:val="000000"/>
                <w:sz w:val="21"/>
                <w:szCs w:val="21"/>
              </w:rPr>
              <w:t>台</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型材厂</w:t>
            </w:r>
            <w:r>
              <w:rPr>
                <w:rFonts w:ascii="宋体" w:hAnsi="宋体" w:cs="宋体" w:hint="eastAsia"/>
                <w:color w:val="000000"/>
                <w:sz w:val="21"/>
                <w:szCs w:val="21"/>
              </w:rPr>
              <w:t>加热炉操作台</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李国祥</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18661789300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299</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rPr>
              <w:t>警戒线</w:t>
            </w:r>
          </w:p>
        </w:tc>
        <w:tc>
          <w:tcPr>
            <w:tcW w:w="791" w:type="pct"/>
            <w:noWrap/>
            <w:vAlign w:val="center"/>
          </w:tcPr>
          <w:p w:rsidR="00867C95" w:rsidRDefault="00867C95">
            <w:pPr>
              <w:jc w:val="center"/>
              <w:rPr>
                <w:rFonts w:ascii="宋体" w:hAnsi="宋体" w:cs="宋体"/>
                <w:kern w:val="2"/>
                <w:sz w:val="21"/>
                <w:szCs w:val="21"/>
              </w:rPr>
            </w:pP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rPr>
              <w:t>200M</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sz w:val="21"/>
                <w:szCs w:val="21"/>
              </w:rPr>
              <w:t>型材厂</w:t>
            </w:r>
            <w:r>
              <w:rPr>
                <w:rFonts w:ascii="宋体" w:hAnsi="宋体" w:cs="宋体" w:hint="eastAsia"/>
                <w:sz w:val="21"/>
                <w:szCs w:val="21"/>
              </w:rPr>
              <w:t>12</w:t>
            </w:r>
            <w:r>
              <w:rPr>
                <w:rFonts w:ascii="宋体" w:hAnsi="宋体" w:cs="宋体" w:hint="eastAsia"/>
                <w:sz w:val="21"/>
                <w:szCs w:val="21"/>
              </w:rPr>
              <w:t>号门库房</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管清凡</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186639352152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300</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雨衣</w:t>
            </w:r>
          </w:p>
        </w:tc>
        <w:tc>
          <w:tcPr>
            <w:tcW w:w="791" w:type="pct"/>
            <w:noWrap/>
            <w:vAlign w:val="center"/>
          </w:tcPr>
          <w:p w:rsidR="00867C95" w:rsidRDefault="00867C95">
            <w:pPr>
              <w:jc w:val="center"/>
              <w:rPr>
                <w:rFonts w:ascii="宋体" w:hAnsi="宋体" w:cs="宋体"/>
                <w:kern w:val="2"/>
                <w:sz w:val="21"/>
                <w:szCs w:val="21"/>
              </w:rPr>
            </w:pP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30</w:t>
            </w:r>
            <w:r>
              <w:rPr>
                <w:rFonts w:ascii="宋体" w:hAnsi="宋体" w:cs="宋体" w:hint="eastAsia"/>
                <w:color w:val="000000"/>
                <w:sz w:val="21"/>
                <w:szCs w:val="21"/>
                <w:lang/>
              </w:rPr>
              <w:t>套</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水处理备件库及安全库房（防汛物资存放点）</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马乐超</w:t>
            </w:r>
          </w:p>
          <w:p w:rsidR="00867C95" w:rsidRDefault="00C5701E">
            <w:pPr>
              <w:jc w:val="center"/>
              <w:rPr>
                <w:rFonts w:ascii="宋体" w:hAnsi="宋体" w:cs="宋体"/>
                <w:sz w:val="21"/>
                <w:szCs w:val="21"/>
              </w:rPr>
            </w:pPr>
            <w:r>
              <w:rPr>
                <w:rFonts w:ascii="宋体" w:hAnsi="宋体" w:cs="宋体" w:hint="eastAsia"/>
                <w:sz w:val="21"/>
                <w:szCs w:val="21"/>
              </w:rPr>
              <w:t>邓玉元</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18266611683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301</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水鞋</w:t>
            </w:r>
          </w:p>
        </w:tc>
        <w:tc>
          <w:tcPr>
            <w:tcW w:w="791" w:type="pct"/>
            <w:noWrap/>
            <w:vAlign w:val="center"/>
          </w:tcPr>
          <w:p w:rsidR="00867C95" w:rsidRDefault="00867C95">
            <w:pPr>
              <w:jc w:val="center"/>
              <w:rPr>
                <w:rFonts w:ascii="宋体" w:hAnsi="宋体" w:cs="宋体"/>
                <w:kern w:val="2"/>
                <w:sz w:val="21"/>
                <w:szCs w:val="21"/>
              </w:rPr>
            </w:pP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40</w:t>
            </w:r>
            <w:r>
              <w:rPr>
                <w:rFonts w:ascii="宋体" w:hAnsi="宋体" w:cs="宋体" w:hint="eastAsia"/>
                <w:color w:val="000000"/>
                <w:sz w:val="21"/>
                <w:szCs w:val="21"/>
                <w:lang/>
              </w:rPr>
              <w:t>双</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水处理备件库安全库房（防汛物资存放点）</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马乐超邓玉元</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18266611683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302</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潜水泵</w:t>
            </w:r>
          </w:p>
        </w:tc>
        <w:tc>
          <w:tcPr>
            <w:tcW w:w="791" w:type="pct"/>
            <w:noWrap/>
            <w:vAlign w:val="center"/>
          </w:tcPr>
          <w:p w:rsidR="00867C95" w:rsidRDefault="00867C95">
            <w:pPr>
              <w:jc w:val="center"/>
              <w:rPr>
                <w:rFonts w:ascii="宋体" w:hAnsi="宋体" w:cs="宋体"/>
                <w:kern w:val="2"/>
                <w:sz w:val="21"/>
                <w:szCs w:val="21"/>
              </w:rPr>
            </w:pP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5</w:t>
            </w:r>
            <w:r>
              <w:rPr>
                <w:rFonts w:ascii="宋体" w:hAnsi="宋体" w:cs="宋体" w:hint="eastAsia"/>
                <w:color w:val="000000"/>
                <w:sz w:val="21"/>
                <w:szCs w:val="21"/>
                <w:lang/>
              </w:rPr>
              <w:t>台</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水处理备件库（防汛物资存放点）</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马乐超</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18266611683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303</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防雨篷布</w:t>
            </w:r>
          </w:p>
        </w:tc>
        <w:tc>
          <w:tcPr>
            <w:tcW w:w="791" w:type="pct"/>
            <w:noWrap/>
            <w:vAlign w:val="center"/>
          </w:tcPr>
          <w:p w:rsidR="00867C95" w:rsidRDefault="00867C95">
            <w:pPr>
              <w:jc w:val="center"/>
              <w:rPr>
                <w:rFonts w:ascii="宋体" w:hAnsi="宋体" w:cs="宋体"/>
                <w:kern w:val="2"/>
                <w:sz w:val="21"/>
                <w:szCs w:val="21"/>
              </w:rPr>
            </w:pP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120</w:t>
            </w:r>
            <w:r>
              <w:rPr>
                <w:rFonts w:ascii="宋体" w:hAnsi="宋体" w:cs="宋体" w:hint="eastAsia"/>
                <w:color w:val="000000"/>
                <w:sz w:val="21"/>
                <w:szCs w:val="21"/>
                <w:lang/>
              </w:rPr>
              <w:t>平</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w:t>
            </w:r>
            <w:r>
              <w:rPr>
                <w:rFonts w:ascii="宋体" w:hAnsi="宋体" w:cs="宋体" w:hint="eastAsia"/>
                <w:color w:val="000000"/>
                <w:sz w:val="21"/>
                <w:szCs w:val="21"/>
                <w:lang/>
              </w:rPr>
              <w:t>电气室备件库</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丁晓峰</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18765285729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304</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沙袋</w:t>
            </w:r>
          </w:p>
        </w:tc>
        <w:tc>
          <w:tcPr>
            <w:tcW w:w="791" w:type="pct"/>
            <w:noWrap/>
            <w:vAlign w:val="center"/>
          </w:tcPr>
          <w:p w:rsidR="00867C95" w:rsidRDefault="00867C95">
            <w:pPr>
              <w:jc w:val="center"/>
              <w:rPr>
                <w:rFonts w:ascii="宋体" w:hAnsi="宋体" w:cs="宋体"/>
                <w:kern w:val="2"/>
                <w:sz w:val="21"/>
                <w:szCs w:val="21"/>
              </w:rPr>
            </w:pP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40</w:t>
            </w:r>
            <w:r>
              <w:rPr>
                <w:rFonts w:ascii="宋体" w:hAnsi="宋体" w:cs="宋体" w:hint="eastAsia"/>
                <w:color w:val="000000"/>
                <w:sz w:val="21"/>
                <w:szCs w:val="21"/>
                <w:lang/>
              </w:rPr>
              <w:t>袋</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w:t>
            </w:r>
            <w:r>
              <w:rPr>
                <w:rFonts w:ascii="宋体" w:hAnsi="宋体" w:cs="宋体" w:hint="eastAsia"/>
                <w:color w:val="000000"/>
                <w:sz w:val="21"/>
                <w:szCs w:val="21"/>
                <w:lang/>
              </w:rPr>
              <w:t>、</w:t>
            </w:r>
            <w:r>
              <w:rPr>
                <w:rFonts w:ascii="宋体" w:hAnsi="宋体" w:cs="宋体" w:hint="eastAsia"/>
                <w:color w:val="000000"/>
                <w:sz w:val="21"/>
                <w:szCs w:val="21"/>
                <w:lang/>
              </w:rPr>
              <w:t>24#</w:t>
            </w:r>
            <w:r>
              <w:rPr>
                <w:rFonts w:ascii="宋体" w:hAnsi="宋体" w:cs="宋体" w:hint="eastAsia"/>
                <w:color w:val="000000"/>
                <w:sz w:val="21"/>
                <w:szCs w:val="21"/>
                <w:lang/>
              </w:rPr>
              <w:t>门厕所东北角</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王晓峰</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13792472830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305</w:t>
            </w:r>
          </w:p>
        </w:tc>
        <w:tc>
          <w:tcPr>
            <w:tcW w:w="70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沙袋</w:t>
            </w:r>
          </w:p>
        </w:tc>
        <w:tc>
          <w:tcPr>
            <w:tcW w:w="791" w:type="pct"/>
            <w:noWrap/>
            <w:vAlign w:val="center"/>
          </w:tcPr>
          <w:p w:rsidR="00867C95" w:rsidRDefault="00867C95">
            <w:pPr>
              <w:jc w:val="center"/>
              <w:rPr>
                <w:rFonts w:ascii="宋体" w:hAnsi="宋体" w:cs="宋体"/>
                <w:sz w:val="21"/>
                <w:szCs w:val="21"/>
              </w:rPr>
            </w:pP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20</w:t>
            </w:r>
            <w:r>
              <w:rPr>
                <w:rFonts w:ascii="宋体" w:hAnsi="宋体" w:cs="宋体" w:hint="eastAsia"/>
                <w:color w:val="000000"/>
                <w:sz w:val="21"/>
                <w:szCs w:val="21"/>
                <w:lang/>
              </w:rPr>
              <w:t>袋</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w:t>
            </w:r>
            <w:r>
              <w:rPr>
                <w:rFonts w:ascii="宋体" w:hAnsi="宋体" w:cs="宋体" w:hint="eastAsia"/>
                <w:color w:val="000000"/>
                <w:sz w:val="21"/>
                <w:szCs w:val="21"/>
                <w:lang/>
              </w:rPr>
              <w:t>门生产准备车间内</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王晓峰</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13792472830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306</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沙袋</w:t>
            </w:r>
          </w:p>
        </w:tc>
        <w:tc>
          <w:tcPr>
            <w:tcW w:w="791" w:type="pct"/>
            <w:noWrap/>
            <w:vAlign w:val="center"/>
          </w:tcPr>
          <w:p w:rsidR="00867C95" w:rsidRDefault="00867C95">
            <w:pPr>
              <w:jc w:val="center"/>
              <w:rPr>
                <w:rFonts w:ascii="宋体" w:hAnsi="宋体" w:cs="宋体"/>
                <w:sz w:val="21"/>
                <w:szCs w:val="21"/>
              </w:rPr>
            </w:pP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40</w:t>
            </w:r>
            <w:r>
              <w:rPr>
                <w:rFonts w:ascii="宋体" w:hAnsi="宋体" w:cs="宋体" w:hint="eastAsia"/>
                <w:color w:val="000000"/>
                <w:sz w:val="21"/>
                <w:szCs w:val="21"/>
                <w:lang/>
              </w:rPr>
              <w:t>袋</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3#</w:t>
            </w:r>
            <w:r>
              <w:rPr>
                <w:rFonts w:ascii="宋体" w:hAnsi="宋体" w:cs="宋体" w:hint="eastAsia"/>
                <w:color w:val="000000"/>
                <w:sz w:val="21"/>
                <w:szCs w:val="21"/>
                <w:lang/>
              </w:rPr>
              <w:t>门</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王晓峰</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13792472830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307</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沙袋</w:t>
            </w:r>
          </w:p>
        </w:tc>
        <w:tc>
          <w:tcPr>
            <w:tcW w:w="791" w:type="pct"/>
            <w:noWrap/>
            <w:vAlign w:val="center"/>
          </w:tcPr>
          <w:p w:rsidR="00867C95" w:rsidRDefault="00867C95">
            <w:pPr>
              <w:jc w:val="center"/>
              <w:rPr>
                <w:rFonts w:ascii="宋体" w:hAnsi="宋体" w:cs="宋体"/>
                <w:sz w:val="21"/>
                <w:szCs w:val="21"/>
              </w:rPr>
            </w:pP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200</w:t>
            </w:r>
            <w:r>
              <w:rPr>
                <w:rFonts w:ascii="宋体" w:hAnsi="宋体" w:cs="宋体" w:hint="eastAsia"/>
                <w:color w:val="000000"/>
                <w:sz w:val="21"/>
                <w:szCs w:val="21"/>
                <w:lang/>
              </w:rPr>
              <w:t>袋</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新成品库房</w:t>
            </w:r>
            <w:r>
              <w:rPr>
                <w:rFonts w:ascii="宋体" w:hAnsi="宋体" w:cs="宋体" w:hint="eastAsia"/>
                <w:color w:val="000000"/>
                <w:sz w:val="21"/>
                <w:szCs w:val="21"/>
                <w:lang/>
              </w:rPr>
              <w:t>3</w:t>
            </w:r>
            <w:r>
              <w:rPr>
                <w:rFonts w:ascii="宋体" w:hAnsi="宋体" w:cs="宋体" w:hint="eastAsia"/>
                <w:color w:val="000000"/>
                <w:sz w:val="21"/>
                <w:szCs w:val="21"/>
                <w:lang/>
              </w:rPr>
              <w:t>跨</w:t>
            </w:r>
            <w:r>
              <w:rPr>
                <w:rFonts w:ascii="宋体" w:hAnsi="宋体" w:cs="宋体" w:hint="eastAsia"/>
                <w:color w:val="000000"/>
                <w:sz w:val="21"/>
                <w:szCs w:val="21"/>
                <w:lang/>
              </w:rPr>
              <w:t>3</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陈国志</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15165234683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308</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沙袋</w:t>
            </w:r>
          </w:p>
        </w:tc>
        <w:tc>
          <w:tcPr>
            <w:tcW w:w="791" w:type="pct"/>
            <w:noWrap/>
            <w:vAlign w:val="center"/>
          </w:tcPr>
          <w:p w:rsidR="00867C95" w:rsidRDefault="00867C95">
            <w:pPr>
              <w:jc w:val="center"/>
              <w:rPr>
                <w:rFonts w:ascii="宋体" w:hAnsi="宋体" w:cs="宋体"/>
                <w:sz w:val="21"/>
                <w:szCs w:val="21"/>
              </w:rPr>
            </w:pP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190</w:t>
            </w:r>
            <w:r>
              <w:rPr>
                <w:rFonts w:ascii="宋体" w:hAnsi="宋体" w:cs="宋体" w:hint="eastAsia"/>
                <w:color w:val="000000"/>
                <w:sz w:val="21"/>
                <w:szCs w:val="21"/>
                <w:lang/>
              </w:rPr>
              <w:t>袋</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9#</w:t>
            </w:r>
            <w:r>
              <w:rPr>
                <w:rFonts w:ascii="宋体" w:hAnsi="宋体" w:cs="宋体" w:hint="eastAsia"/>
                <w:color w:val="000000"/>
                <w:sz w:val="21"/>
                <w:szCs w:val="21"/>
                <w:lang/>
              </w:rPr>
              <w:t>门</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王晓峰</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13792472830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309</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沙袋</w:t>
            </w:r>
          </w:p>
        </w:tc>
        <w:tc>
          <w:tcPr>
            <w:tcW w:w="791" w:type="pct"/>
            <w:noWrap/>
            <w:vAlign w:val="center"/>
          </w:tcPr>
          <w:p w:rsidR="00867C95" w:rsidRDefault="00867C95">
            <w:pPr>
              <w:jc w:val="center"/>
              <w:rPr>
                <w:rFonts w:ascii="宋体" w:hAnsi="宋体" w:cs="宋体"/>
                <w:sz w:val="21"/>
                <w:szCs w:val="21"/>
              </w:rPr>
            </w:pP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190</w:t>
            </w:r>
            <w:r>
              <w:rPr>
                <w:rFonts w:ascii="宋体" w:hAnsi="宋体" w:cs="宋体" w:hint="eastAsia"/>
                <w:color w:val="000000"/>
                <w:sz w:val="21"/>
                <w:szCs w:val="21"/>
                <w:lang/>
              </w:rPr>
              <w:t>袋</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20#</w:t>
            </w:r>
            <w:r>
              <w:rPr>
                <w:rFonts w:ascii="宋体" w:hAnsi="宋体" w:cs="宋体" w:hint="eastAsia"/>
                <w:color w:val="000000"/>
                <w:sz w:val="21"/>
                <w:szCs w:val="21"/>
                <w:lang/>
              </w:rPr>
              <w:t>门</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王晓峰</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13792472830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310</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防汛沙</w:t>
            </w:r>
          </w:p>
        </w:tc>
        <w:tc>
          <w:tcPr>
            <w:tcW w:w="791" w:type="pct"/>
            <w:noWrap/>
            <w:vAlign w:val="center"/>
          </w:tcPr>
          <w:p w:rsidR="00867C95" w:rsidRDefault="00867C95">
            <w:pPr>
              <w:jc w:val="center"/>
              <w:rPr>
                <w:rFonts w:ascii="宋体" w:hAnsi="宋体" w:cs="宋体"/>
                <w:sz w:val="21"/>
                <w:szCs w:val="21"/>
              </w:rPr>
            </w:pP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3t</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型材办公楼西侧</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王晓峰</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13792472830</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311</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蛇皮袋</w:t>
            </w:r>
          </w:p>
        </w:tc>
        <w:tc>
          <w:tcPr>
            <w:tcW w:w="791" w:type="pct"/>
            <w:noWrap/>
            <w:vAlign w:val="center"/>
          </w:tcPr>
          <w:p w:rsidR="00867C95" w:rsidRDefault="00867C95">
            <w:pPr>
              <w:jc w:val="center"/>
              <w:rPr>
                <w:rFonts w:ascii="宋体" w:hAnsi="宋体" w:cs="宋体"/>
                <w:sz w:val="21"/>
                <w:szCs w:val="21"/>
              </w:rPr>
            </w:pPr>
          </w:p>
        </w:tc>
        <w:tc>
          <w:tcPr>
            <w:tcW w:w="452"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2000</w:t>
            </w:r>
            <w:r>
              <w:rPr>
                <w:rFonts w:ascii="宋体" w:hAnsi="宋体" w:cs="宋体" w:hint="eastAsia"/>
                <w:color w:val="000000"/>
                <w:sz w:val="21"/>
                <w:szCs w:val="21"/>
                <w:lang/>
              </w:rPr>
              <w:t>个</w:t>
            </w:r>
          </w:p>
        </w:tc>
        <w:tc>
          <w:tcPr>
            <w:tcW w:w="1280" w:type="pct"/>
            <w:noWrap/>
            <w:vAlign w:val="center"/>
          </w:tcPr>
          <w:p w:rsidR="00867C95" w:rsidRDefault="00C5701E">
            <w:pPr>
              <w:jc w:val="center"/>
              <w:textAlignment w:val="center"/>
              <w:rPr>
                <w:rFonts w:ascii="宋体" w:hAnsi="宋体" w:cs="宋体"/>
                <w:sz w:val="21"/>
                <w:szCs w:val="21"/>
              </w:rPr>
            </w:pPr>
            <w:r>
              <w:rPr>
                <w:rFonts w:ascii="宋体" w:hAnsi="宋体" w:cs="宋体" w:hint="eastAsia"/>
                <w:color w:val="000000"/>
                <w:sz w:val="21"/>
                <w:szCs w:val="21"/>
                <w:lang/>
              </w:rPr>
              <w:t>安全库房</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管清凡</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18663932152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312</w:t>
            </w:r>
          </w:p>
        </w:tc>
        <w:tc>
          <w:tcPr>
            <w:tcW w:w="702" w:type="pct"/>
            <w:noWrap/>
            <w:vAlign w:val="center"/>
          </w:tcPr>
          <w:p w:rsidR="00867C95" w:rsidRDefault="00C5701E">
            <w:pPr>
              <w:jc w:val="center"/>
              <w:rPr>
                <w:rFonts w:ascii="宋体" w:hAnsi="宋体" w:cs="宋体"/>
                <w:kern w:val="2"/>
                <w:sz w:val="21"/>
                <w:szCs w:val="21"/>
              </w:rPr>
            </w:pPr>
            <w:r>
              <w:rPr>
                <w:rFonts w:ascii="宋体" w:hAnsi="宋体" w:cs="宋体" w:hint="eastAsia"/>
                <w:sz w:val="21"/>
                <w:szCs w:val="21"/>
              </w:rPr>
              <w:t>移动式电缆卷盘</w:t>
            </w:r>
          </w:p>
        </w:tc>
        <w:tc>
          <w:tcPr>
            <w:tcW w:w="791"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gn803</w:t>
            </w:r>
          </w:p>
        </w:tc>
        <w:tc>
          <w:tcPr>
            <w:tcW w:w="452"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个</w:t>
            </w:r>
          </w:p>
        </w:tc>
        <w:tc>
          <w:tcPr>
            <w:tcW w:w="1280"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型材厂</w:t>
            </w:r>
            <w:r>
              <w:rPr>
                <w:rFonts w:ascii="宋体" w:hAnsi="宋体" w:cs="宋体" w:hint="eastAsia"/>
                <w:sz w:val="21"/>
                <w:szCs w:val="21"/>
              </w:rPr>
              <w:t>防汛</w:t>
            </w:r>
            <w:r>
              <w:rPr>
                <w:rFonts w:ascii="宋体" w:hAnsi="宋体" w:cs="宋体" w:hint="eastAsia"/>
                <w:sz w:val="21"/>
                <w:szCs w:val="21"/>
              </w:rPr>
              <w:t>中棒二楼备件库</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段佳琪</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15064856785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lastRenderedPageBreak/>
              <w:t>313</w:t>
            </w:r>
          </w:p>
        </w:tc>
        <w:tc>
          <w:tcPr>
            <w:tcW w:w="702"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双头消防应急灯</w:t>
            </w:r>
          </w:p>
        </w:tc>
        <w:tc>
          <w:tcPr>
            <w:tcW w:w="791"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YG-ZFZD-E1W-2C1</w:t>
            </w:r>
          </w:p>
        </w:tc>
        <w:tc>
          <w:tcPr>
            <w:tcW w:w="452"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16</w:t>
            </w:r>
            <w:r>
              <w:rPr>
                <w:rFonts w:ascii="宋体" w:hAnsi="宋体" w:cs="宋体" w:hint="eastAsia"/>
                <w:sz w:val="21"/>
                <w:szCs w:val="21"/>
              </w:rPr>
              <w:t>套</w:t>
            </w:r>
          </w:p>
        </w:tc>
        <w:tc>
          <w:tcPr>
            <w:tcW w:w="1280"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型材厂</w:t>
            </w:r>
            <w:r>
              <w:rPr>
                <w:rFonts w:ascii="宋体" w:hAnsi="宋体" w:cs="宋体" w:hint="eastAsia"/>
                <w:sz w:val="21"/>
                <w:szCs w:val="21"/>
              </w:rPr>
              <w:t>防汛</w:t>
            </w:r>
            <w:r>
              <w:rPr>
                <w:rFonts w:ascii="宋体" w:hAnsi="宋体" w:cs="宋体" w:hint="eastAsia"/>
                <w:sz w:val="21"/>
                <w:szCs w:val="21"/>
              </w:rPr>
              <w:t>中棒二楼备件库</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郑胜军</w:t>
            </w:r>
          </w:p>
          <w:p w:rsidR="00867C95" w:rsidRDefault="00867C95">
            <w:pPr>
              <w:jc w:val="center"/>
              <w:rPr>
                <w:rFonts w:ascii="宋体" w:hAnsi="宋体" w:cs="宋体"/>
                <w:sz w:val="21"/>
                <w:szCs w:val="21"/>
              </w:rPr>
            </w:pP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13792908471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314</w:t>
            </w:r>
          </w:p>
        </w:tc>
        <w:tc>
          <w:tcPr>
            <w:tcW w:w="702" w:type="pct"/>
            <w:noWrap/>
            <w:vAlign w:val="center"/>
          </w:tcPr>
          <w:p w:rsidR="00867C95" w:rsidRDefault="00C5701E">
            <w:pPr>
              <w:jc w:val="center"/>
              <w:rPr>
                <w:rFonts w:ascii="宋体" w:hAnsi="宋体" w:cs="宋体"/>
                <w:kern w:val="2"/>
                <w:sz w:val="21"/>
                <w:szCs w:val="21"/>
              </w:rPr>
            </w:pPr>
            <w:r>
              <w:rPr>
                <w:rFonts w:ascii="宋体" w:hAnsi="宋体" w:cs="宋体" w:hint="eastAsia"/>
                <w:sz w:val="21"/>
                <w:szCs w:val="21"/>
              </w:rPr>
              <w:t>防爆消防安全出口指示灯</w:t>
            </w:r>
          </w:p>
        </w:tc>
        <w:tc>
          <w:tcPr>
            <w:tcW w:w="791"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BZD310</w:t>
            </w:r>
          </w:p>
        </w:tc>
        <w:tc>
          <w:tcPr>
            <w:tcW w:w="452"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14</w:t>
            </w:r>
            <w:r>
              <w:rPr>
                <w:rFonts w:ascii="宋体" w:hAnsi="宋体" w:cs="宋体" w:hint="eastAsia"/>
                <w:sz w:val="21"/>
                <w:szCs w:val="21"/>
              </w:rPr>
              <w:t>个</w:t>
            </w:r>
          </w:p>
        </w:tc>
        <w:tc>
          <w:tcPr>
            <w:tcW w:w="1280"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型材厂</w:t>
            </w:r>
            <w:r>
              <w:rPr>
                <w:rFonts w:ascii="宋体" w:hAnsi="宋体" w:cs="宋体" w:hint="eastAsia"/>
                <w:sz w:val="21"/>
                <w:szCs w:val="21"/>
              </w:rPr>
              <w:t>防汛</w:t>
            </w:r>
            <w:r>
              <w:rPr>
                <w:rFonts w:ascii="宋体" w:hAnsi="宋体" w:cs="宋体" w:hint="eastAsia"/>
                <w:sz w:val="21"/>
                <w:szCs w:val="21"/>
              </w:rPr>
              <w:t>中棒二楼备件库</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郑胜军</w:t>
            </w:r>
          </w:p>
          <w:p w:rsidR="00867C95" w:rsidRDefault="00867C95">
            <w:pPr>
              <w:jc w:val="center"/>
              <w:rPr>
                <w:rFonts w:ascii="宋体" w:hAnsi="宋体" w:cs="宋体"/>
                <w:sz w:val="21"/>
                <w:szCs w:val="21"/>
              </w:rPr>
            </w:pP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13792908471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315</w:t>
            </w:r>
          </w:p>
        </w:tc>
        <w:tc>
          <w:tcPr>
            <w:tcW w:w="702" w:type="pct"/>
            <w:noWrap/>
            <w:vAlign w:val="center"/>
          </w:tcPr>
          <w:p w:rsidR="00867C95" w:rsidRDefault="00C5701E">
            <w:pPr>
              <w:jc w:val="center"/>
              <w:rPr>
                <w:rFonts w:ascii="宋体" w:hAnsi="宋体" w:cs="宋体"/>
                <w:kern w:val="2"/>
                <w:sz w:val="21"/>
                <w:szCs w:val="21"/>
              </w:rPr>
            </w:pPr>
            <w:r>
              <w:rPr>
                <w:rFonts w:ascii="宋体" w:hAnsi="宋体" w:cs="宋体" w:hint="eastAsia"/>
                <w:sz w:val="21"/>
                <w:szCs w:val="21"/>
              </w:rPr>
              <w:t>移动式电缆卷盘</w:t>
            </w:r>
          </w:p>
        </w:tc>
        <w:tc>
          <w:tcPr>
            <w:tcW w:w="791"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gn803</w:t>
            </w:r>
          </w:p>
        </w:tc>
        <w:tc>
          <w:tcPr>
            <w:tcW w:w="452"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w:t>
            </w:r>
            <w:r>
              <w:rPr>
                <w:rFonts w:ascii="宋体" w:hAnsi="宋体" w:cs="宋体" w:hint="eastAsia"/>
                <w:sz w:val="21"/>
                <w:szCs w:val="21"/>
              </w:rPr>
              <w:t>个</w:t>
            </w:r>
          </w:p>
        </w:tc>
        <w:tc>
          <w:tcPr>
            <w:tcW w:w="1280"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型材厂</w:t>
            </w:r>
            <w:r>
              <w:rPr>
                <w:rFonts w:ascii="宋体" w:hAnsi="宋体" w:cs="宋体" w:hint="eastAsia"/>
                <w:sz w:val="21"/>
                <w:szCs w:val="21"/>
              </w:rPr>
              <w:t>防汛</w:t>
            </w:r>
            <w:r>
              <w:rPr>
                <w:rFonts w:ascii="宋体" w:hAnsi="宋体" w:cs="宋体" w:hint="eastAsia"/>
                <w:sz w:val="21"/>
                <w:szCs w:val="21"/>
              </w:rPr>
              <w:t>中棒二楼备</w:t>
            </w:r>
            <w:r>
              <w:rPr>
                <w:rFonts w:ascii="宋体" w:hAnsi="宋体" w:cs="宋体" w:hint="eastAsia"/>
                <w:sz w:val="21"/>
                <w:szCs w:val="21"/>
              </w:rPr>
              <w:t>型材厂</w:t>
            </w:r>
            <w:r>
              <w:rPr>
                <w:rFonts w:ascii="宋体" w:hAnsi="宋体" w:cs="宋体" w:hint="eastAsia"/>
                <w:sz w:val="21"/>
                <w:szCs w:val="21"/>
              </w:rPr>
              <w:t>防汛</w:t>
            </w:r>
            <w:r>
              <w:rPr>
                <w:rFonts w:ascii="宋体" w:hAnsi="宋体" w:cs="宋体" w:hint="eastAsia"/>
                <w:sz w:val="21"/>
                <w:szCs w:val="21"/>
              </w:rPr>
              <w:t>件库</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段佳琪</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15064856785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316</w:t>
            </w:r>
          </w:p>
        </w:tc>
        <w:tc>
          <w:tcPr>
            <w:tcW w:w="702" w:type="pct"/>
            <w:noWrap/>
            <w:vAlign w:val="center"/>
          </w:tcPr>
          <w:p w:rsidR="00867C95" w:rsidRDefault="00C5701E">
            <w:pPr>
              <w:jc w:val="center"/>
              <w:rPr>
                <w:rFonts w:ascii="宋体" w:hAnsi="宋体" w:cs="宋体"/>
                <w:kern w:val="2"/>
                <w:sz w:val="21"/>
                <w:szCs w:val="21"/>
              </w:rPr>
            </w:pPr>
            <w:r>
              <w:rPr>
                <w:rFonts w:ascii="宋体" w:hAnsi="宋体" w:cs="宋体" w:hint="eastAsia"/>
                <w:color w:val="000000"/>
                <w:sz w:val="21"/>
                <w:szCs w:val="21"/>
              </w:rPr>
              <w:t>线辊</w:t>
            </w:r>
          </w:p>
        </w:tc>
        <w:tc>
          <w:tcPr>
            <w:tcW w:w="791" w:type="pct"/>
            <w:noWrap/>
            <w:vAlign w:val="center"/>
          </w:tcPr>
          <w:p w:rsidR="00867C95" w:rsidRDefault="00867C95">
            <w:pPr>
              <w:jc w:val="center"/>
              <w:rPr>
                <w:rFonts w:ascii="宋体" w:hAnsi="宋体" w:cs="宋体"/>
                <w:kern w:val="2"/>
                <w:sz w:val="21"/>
                <w:szCs w:val="21"/>
              </w:rPr>
            </w:pPr>
          </w:p>
        </w:tc>
        <w:tc>
          <w:tcPr>
            <w:tcW w:w="452" w:type="pct"/>
            <w:noWrap/>
            <w:vAlign w:val="center"/>
          </w:tcPr>
          <w:p w:rsidR="00867C95" w:rsidRDefault="00C5701E">
            <w:pPr>
              <w:jc w:val="center"/>
              <w:rPr>
                <w:rFonts w:ascii="宋体" w:hAnsi="宋体" w:cs="宋体"/>
                <w:sz w:val="21"/>
                <w:szCs w:val="21"/>
              </w:rPr>
            </w:pPr>
            <w:r>
              <w:rPr>
                <w:rFonts w:ascii="宋体" w:hAnsi="宋体" w:cs="宋体" w:hint="eastAsia"/>
                <w:color w:val="000000"/>
                <w:sz w:val="21"/>
                <w:szCs w:val="21"/>
              </w:rPr>
              <w:t>100M</w:t>
            </w:r>
          </w:p>
        </w:tc>
        <w:tc>
          <w:tcPr>
            <w:tcW w:w="1280"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型材厂</w:t>
            </w:r>
            <w:r>
              <w:rPr>
                <w:rFonts w:ascii="宋体" w:hAnsi="宋体" w:cs="宋体" w:hint="eastAsia"/>
                <w:sz w:val="21"/>
                <w:szCs w:val="21"/>
              </w:rPr>
              <w:t>防汛</w:t>
            </w:r>
            <w:r>
              <w:rPr>
                <w:rFonts w:ascii="宋体" w:hAnsi="宋体" w:cs="宋体" w:hint="eastAsia"/>
                <w:sz w:val="21"/>
                <w:szCs w:val="21"/>
              </w:rPr>
              <w:t>安全库房</w:t>
            </w:r>
          </w:p>
        </w:tc>
        <w:tc>
          <w:tcPr>
            <w:tcW w:w="588"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丁晓峰</w:t>
            </w:r>
          </w:p>
        </w:tc>
        <w:tc>
          <w:tcPr>
            <w:tcW w:w="749" w:type="pct"/>
            <w:noWrap/>
            <w:vAlign w:val="center"/>
          </w:tcPr>
          <w:p w:rsidR="00867C95" w:rsidRDefault="00C5701E">
            <w:pPr>
              <w:jc w:val="center"/>
              <w:rPr>
                <w:rFonts w:ascii="宋体" w:hAnsi="宋体" w:cs="宋体"/>
                <w:sz w:val="21"/>
                <w:szCs w:val="21"/>
              </w:rPr>
            </w:pPr>
            <w:r>
              <w:rPr>
                <w:rFonts w:ascii="宋体" w:hAnsi="宋体" w:cs="宋体" w:hint="eastAsia"/>
                <w:sz w:val="21"/>
                <w:szCs w:val="21"/>
              </w:rPr>
              <w:t>18765285729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317</w:t>
            </w:r>
          </w:p>
        </w:tc>
        <w:tc>
          <w:tcPr>
            <w:tcW w:w="702" w:type="pct"/>
            <w:noWrap/>
            <w:vAlign w:val="center"/>
          </w:tcPr>
          <w:p w:rsidR="00867C95" w:rsidRDefault="00C5701E">
            <w:pPr>
              <w:jc w:val="center"/>
              <w:textAlignment w:val="center"/>
              <w:rPr>
                <w:rFonts w:ascii="宋体" w:hAnsi="宋体" w:cs="宋体"/>
                <w:color w:val="000000" w:themeColor="text1"/>
                <w:kern w:val="2"/>
                <w:sz w:val="21"/>
                <w:szCs w:val="21"/>
              </w:rPr>
            </w:pPr>
            <w:r>
              <w:rPr>
                <w:rStyle w:val="font01"/>
                <w:lang/>
              </w:rPr>
              <w:t>便携式煤气报警仪</w:t>
            </w:r>
          </w:p>
        </w:tc>
        <w:tc>
          <w:tcPr>
            <w:tcW w:w="791" w:type="pct"/>
            <w:noWrap/>
            <w:vAlign w:val="center"/>
          </w:tcPr>
          <w:p w:rsidR="00867C95" w:rsidRDefault="00C5701E">
            <w:pPr>
              <w:jc w:val="center"/>
              <w:textAlignment w:val="center"/>
              <w:rPr>
                <w:rFonts w:ascii="宋体" w:hAnsi="宋体" w:cs="宋体"/>
                <w:color w:val="000000" w:themeColor="text1"/>
                <w:sz w:val="21"/>
                <w:szCs w:val="21"/>
              </w:rPr>
            </w:pPr>
            <w:r>
              <w:rPr>
                <w:rFonts w:ascii="宋体" w:hAnsi="宋体" w:cs="宋体" w:hint="eastAsia"/>
                <w:color w:val="000000"/>
                <w:sz w:val="21"/>
                <w:szCs w:val="21"/>
                <w:lang/>
              </w:rPr>
              <w:t>SY-2100-CO</w:t>
            </w:r>
          </w:p>
        </w:tc>
        <w:tc>
          <w:tcPr>
            <w:tcW w:w="452" w:type="pct"/>
            <w:noWrap/>
            <w:vAlign w:val="center"/>
          </w:tcPr>
          <w:p w:rsidR="00867C95" w:rsidRDefault="00C5701E">
            <w:pPr>
              <w:jc w:val="center"/>
              <w:textAlignment w:val="center"/>
              <w:rPr>
                <w:rFonts w:ascii="宋体" w:hAnsi="宋体" w:cs="宋体"/>
                <w:color w:val="000000" w:themeColor="text1"/>
                <w:kern w:val="2"/>
                <w:sz w:val="21"/>
                <w:szCs w:val="21"/>
              </w:rPr>
            </w:pPr>
            <w:r>
              <w:rPr>
                <w:rFonts w:ascii="宋体" w:hAnsi="宋体" w:cs="宋体" w:hint="eastAsia"/>
                <w:color w:val="000000"/>
                <w:sz w:val="21"/>
                <w:szCs w:val="21"/>
                <w:lang/>
              </w:rPr>
              <w:t>2</w:t>
            </w:r>
            <w:r>
              <w:rPr>
                <w:rStyle w:val="font01"/>
                <w:lang/>
              </w:rPr>
              <w:t>台</w:t>
            </w:r>
          </w:p>
        </w:tc>
        <w:tc>
          <w:tcPr>
            <w:tcW w:w="1280" w:type="pct"/>
            <w:noWrap/>
            <w:vAlign w:val="center"/>
          </w:tcPr>
          <w:p w:rsidR="00867C95" w:rsidRDefault="00C5701E">
            <w:pPr>
              <w:jc w:val="center"/>
              <w:textAlignment w:val="center"/>
              <w:rPr>
                <w:rFonts w:ascii="宋体" w:hAnsi="宋体" w:cs="宋体"/>
                <w:color w:val="000000" w:themeColor="text1"/>
                <w:kern w:val="2"/>
                <w:sz w:val="21"/>
                <w:szCs w:val="21"/>
              </w:rPr>
            </w:pPr>
            <w:r>
              <w:rPr>
                <w:rStyle w:val="font01"/>
                <w:lang/>
              </w:rPr>
              <w:t>三高线平台下</w:t>
            </w:r>
          </w:p>
        </w:tc>
        <w:tc>
          <w:tcPr>
            <w:tcW w:w="588" w:type="pct"/>
            <w:noWrap/>
            <w:vAlign w:val="center"/>
          </w:tcPr>
          <w:p w:rsidR="00867C95" w:rsidRDefault="00C5701E">
            <w:pPr>
              <w:jc w:val="center"/>
              <w:textAlignment w:val="center"/>
              <w:rPr>
                <w:rFonts w:ascii="宋体" w:hAnsi="宋体" w:cs="宋体"/>
                <w:color w:val="000000" w:themeColor="text1"/>
                <w:sz w:val="21"/>
                <w:szCs w:val="21"/>
              </w:rPr>
            </w:pPr>
            <w:r>
              <w:rPr>
                <w:rStyle w:val="font01"/>
                <w:lang/>
              </w:rPr>
              <w:t>曲强</w:t>
            </w:r>
          </w:p>
        </w:tc>
        <w:tc>
          <w:tcPr>
            <w:tcW w:w="749" w:type="pct"/>
            <w:noWrap/>
            <w:vAlign w:val="center"/>
          </w:tcPr>
          <w:p w:rsidR="00867C95" w:rsidRDefault="00C5701E">
            <w:pPr>
              <w:jc w:val="center"/>
              <w:textAlignment w:val="center"/>
              <w:rPr>
                <w:rFonts w:ascii="宋体" w:hAnsi="宋体" w:cs="宋体"/>
                <w:color w:val="000000" w:themeColor="text1"/>
                <w:sz w:val="21"/>
                <w:szCs w:val="21"/>
              </w:rPr>
            </w:pPr>
            <w:r>
              <w:rPr>
                <w:rFonts w:ascii="宋体" w:hAnsi="宋体" w:cs="宋体" w:hint="eastAsia"/>
                <w:color w:val="000000"/>
                <w:sz w:val="21"/>
                <w:szCs w:val="21"/>
                <w:lang/>
              </w:rPr>
              <w:t>13589282099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318</w:t>
            </w:r>
          </w:p>
        </w:tc>
        <w:tc>
          <w:tcPr>
            <w:tcW w:w="702" w:type="pct"/>
            <w:noWrap/>
            <w:vAlign w:val="center"/>
          </w:tcPr>
          <w:p w:rsidR="00867C95" w:rsidRDefault="00C5701E">
            <w:pPr>
              <w:jc w:val="center"/>
              <w:textAlignment w:val="center"/>
              <w:rPr>
                <w:rFonts w:ascii="宋体" w:hAnsi="宋体" w:cs="宋体"/>
                <w:color w:val="000000" w:themeColor="text1"/>
                <w:kern w:val="2"/>
                <w:sz w:val="21"/>
                <w:szCs w:val="21"/>
              </w:rPr>
            </w:pPr>
            <w:r>
              <w:rPr>
                <w:rStyle w:val="font01"/>
                <w:lang/>
              </w:rPr>
              <w:t>空气呼吸器</w:t>
            </w:r>
          </w:p>
        </w:tc>
        <w:tc>
          <w:tcPr>
            <w:tcW w:w="791" w:type="pct"/>
            <w:noWrap/>
            <w:vAlign w:val="center"/>
          </w:tcPr>
          <w:p w:rsidR="00867C95" w:rsidRDefault="00C5701E">
            <w:pPr>
              <w:jc w:val="center"/>
              <w:textAlignment w:val="center"/>
              <w:rPr>
                <w:rFonts w:ascii="宋体" w:hAnsi="宋体" w:cs="宋体"/>
                <w:color w:val="000000" w:themeColor="text1"/>
                <w:sz w:val="21"/>
                <w:szCs w:val="21"/>
              </w:rPr>
            </w:pPr>
            <w:r>
              <w:rPr>
                <w:rFonts w:ascii="宋体" w:hAnsi="宋体" w:cs="宋体" w:hint="eastAsia"/>
                <w:color w:val="000000"/>
                <w:sz w:val="21"/>
                <w:szCs w:val="21"/>
                <w:lang/>
              </w:rPr>
              <w:t>RHZKF6.8/30</w:t>
            </w:r>
            <w:r>
              <w:rPr>
                <w:rFonts w:ascii="宋体" w:hAnsi="宋体" w:cs="宋体" w:hint="eastAsia"/>
                <w:color w:val="000000"/>
                <w:sz w:val="21"/>
                <w:szCs w:val="21"/>
                <w:lang/>
              </w:rPr>
              <w:t>（</w:t>
            </w:r>
            <w:r>
              <w:rPr>
                <w:rFonts w:ascii="宋体" w:hAnsi="宋体" w:cs="宋体" w:hint="eastAsia"/>
                <w:color w:val="000000"/>
                <w:sz w:val="21"/>
                <w:szCs w:val="21"/>
                <w:lang/>
              </w:rPr>
              <w:t>ipsk/3</w:t>
            </w:r>
            <w:r>
              <w:rPr>
                <w:rFonts w:ascii="宋体" w:hAnsi="宋体" w:cs="宋体" w:hint="eastAsia"/>
                <w:color w:val="000000"/>
                <w:sz w:val="21"/>
                <w:szCs w:val="21"/>
                <w:lang/>
              </w:rPr>
              <w:t>）</w:t>
            </w:r>
          </w:p>
        </w:tc>
        <w:tc>
          <w:tcPr>
            <w:tcW w:w="452" w:type="pct"/>
            <w:noWrap/>
            <w:vAlign w:val="center"/>
          </w:tcPr>
          <w:p w:rsidR="00867C95" w:rsidRDefault="00C5701E">
            <w:pPr>
              <w:jc w:val="center"/>
              <w:textAlignment w:val="center"/>
              <w:rPr>
                <w:rFonts w:ascii="宋体" w:hAnsi="宋体" w:cs="宋体"/>
                <w:color w:val="000000" w:themeColor="text1"/>
                <w:kern w:val="2"/>
                <w:sz w:val="21"/>
                <w:szCs w:val="21"/>
              </w:rPr>
            </w:pPr>
            <w:r>
              <w:rPr>
                <w:rFonts w:ascii="宋体" w:hAnsi="宋体" w:cs="宋体" w:hint="eastAsia"/>
                <w:color w:val="000000"/>
                <w:sz w:val="21"/>
                <w:szCs w:val="21"/>
                <w:lang/>
              </w:rPr>
              <w:t>2</w:t>
            </w:r>
            <w:r>
              <w:rPr>
                <w:rStyle w:val="font01"/>
                <w:lang/>
              </w:rPr>
              <w:t>台</w:t>
            </w:r>
          </w:p>
        </w:tc>
        <w:tc>
          <w:tcPr>
            <w:tcW w:w="1280" w:type="pct"/>
            <w:noWrap/>
            <w:vAlign w:val="center"/>
          </w:tcPr>
          <w:p w:rsidR="00867C95" w:rsidRDefault="00C5701E">
            <w:pPr>
              <w:jc w:val="center"/>
              <w:textAlignment w:val="center"/>
              <w:rPr>
                <w:rFonts w:ascii="宋体" w:hAnsi="宋体" w:cs="宋体"/>
                <w:color w:val="000000" w:themeColor="text1"/>
                <w:kern w:val="2"/>
                <w:sz w:val="21"/>
                <w:szCs w:val="21"/>
              </w:rPr>
            </w:pPr>
            <w:r>
              <w:rPr>
                <w:rStyle w:val="font01"/>
                <w:lang/>
              </w:rPr>
              <w:t>三高线平台下</w:t>
            </w:r>
          </w:p>
        </w:tc>
        <w:tc>
          <w:tcPr>
            <w:tcW w:w="588" w:type="pct"/>
            <w:noWrap/>
            <w:vAlign w:val="center"/>
          </w:tcPr>
          <w:p w:rsidR="00867C95" w:rsidRDefault="00C5701E">
            <w:pPr>
              <w:jc w:val="center"/>
              <w:textAlignment w:val="center"/>
              <w:rPr>
                <w:rFonts w:ascii="宋体" w:hAnsi="宋体" w:cs="宋体"/>
                <w:color w:val="000000" w:themeColor="text1"/>
                <w:sz w:val="21"/>
                <w:szCs w:val="21"/>
              </w:rPr>
            </w:pPr>
            <w:r>
              <w:rPr>
                <w:rStyle w:val="font01"/>
                <w:lang/>
              </w:rPr>
              <w:t>曲强</w:t>
            </w:r>
          </w:p>
        </w:tc>
        <w:tc>
          <w:tcPr>
            <w:tcW w:w="749" w:type="pct"/>
            <w:noWrap/>
            <w:vAlign w:val="center"/>
          </w:tcPr>
          <w:p w:rsidR="00867C95" w:rsidRDefault="00C5701E">
            <w:pPr>
              <w:jc w:val="center"/>
              <w:textAlignment w:val="center"/>
              <w:rPr>
                <w:rFonts w:ascii="宋体" w:hAnsi="宋体" w:cs="宋体"/>
                <w:color w:val="000000" w:themeColor="text1"/>
                <w:sz w:val="21"/>
                <w:szCs w:val="21"/>
              </w:rPr>
            </w:pPr>
            <w:r>
              <w:rPr>
                <w:rFonts w:ascii="宋体" w:hAnsi="宋体" w:cs="宋体" w:hint="eastAsia"/>
                <w:color w:val="000000"/>
                <w:sz w:val="21"/>
                <w:szCs w:val="21"/>
                <w:lang/>
              </w:rPr>
              <w:t>13589282099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319</w:t>
            </w:r>
          </w:p>
        </w:tc>
        <w:tc>
          <w:tcPr>
            <w:tcW w:w="702" w:type="pct"/>
            <w:noWrap/>
            <w:vAlign w:val="center"/>
          </w:tcPr>
          <w:p w:rsidR="00867C95" w:rsidRDefault="00C5701E">
            <w:pPr>
              <w:jc w:val="center"/>
              <w:textAlignment w:val="center"/>
              <w:rPr>
                <w:rFonts w:ascii="宋体" w:hAnsi="宋体" w:cs="宋体"/>
                <w:color w:val="000000" w:themeColor="text1"/>
                <w:sz w:val="21"/>
                <w:szCs w:val="21"/>
              </w:rPr>
            </w:pPr>
            <w:r>
              <w:rPr>
                <w:rStyle w:val="font01"/>
                <w:lang/>
              </w:rPr>
              <w:t>对讲机</w:t>
            </w:r>
          </w:p>
        </w:tc>
        <w:tc>
          <w:tcPr>
            <w:tcW w:w="791" w:type="pct"/>
            <w:noWrap/>
            <w:vAlign w:val="center"/>
          </w:tcPr>
          <w:p w:rsidR="00867C95" w:rsidRDefault="00C5701E">
            <w:pPr>
              <w:jc w:val="center"/>
              <w:textAlignment w:val="center"/>
              <w:rPr>
                <w:rFonts w:ascii="宋体" w:hAnsi="宋体" w:cs="宋体"/>
                <w:color w:val="000000" w:themeColor="text1"/>
                <w:sz w:val="21"/>
                <w:szCs w:val="21"/>
              </w:rPr>
            </w:pPr>
            <w:r>
              <w:rPr>
                <w:rFonts w:ascii="宋体" w:hAnsi="宋体" w:cs="宋体" w:hint="eastAsia"/>
                <w:color w:val="000000"/>
                <w:sz w:val="21"/>
                <w:szCs w:val="21"/>
                <w:lang/>
              </w:rPr>
              <w:t>MOTOROLAP6600i</w:t>
            </w:r>
          </w:p>
        </w:tc>
        <w:tc>
          <w:tcPr>
            <w:tcW w:w="452" w:type="pct"/>
            <w:noWrap/>
            <w:vAlign w:val="center"/>
          </w:tcPr>
          <w:p w:rsidR="00867C95" w:rsidRDefault="00C5701E">
            <w:pPr>
              <w:jc w:val="center"/>
              <w:textAlignment w:val="center"/>
              <w:rPr>
                <w:rFonts w:ascii="宋体" w:hAnsi="宋体" w:cs="宋体"/>
                <w:color w:val="000000" w:themeColor="text1"/>
                <w:sz w:val="21"/>
                <w:szCs w:val="21"/>
              </w:rPr>
            </w:pPr>
            <w:r>
              <w:rPr>
                <w:rFonts w:ascii="宋体" w:hAnsi="宋体" w:cs="宋体" w:hint="eastAsia"/>
                <w:color w:val="000000"/>
                <w:sz w:val="21"/>
                <w:szCs w:val="21"/>
                <w:lang/>
              </w:rPr>
              <w:t>2</w:t>
            </w:r>
            <w:r>
              <w:rPr>
                <w:rStyle w:val="font01"/>
                <w:lang/>
              </w:rPr>
              <w:t>台</w:t>
            </w:r>
          </w:p>
        </w:tc>
        <w:tc>
          <w:tcPr>
            <w:tcW w:w="1280" w:type="pct"/>
            <w:noWrap/>
            <w:vAlign w:val="center"/>
          </w:tcPr>
          <w:p w:rsidR="00867C95" w:rsidRDefault="00C5701E">
            <w:pPr>
              <w:jc w:val="center"/>
              <w:textAlignment w:val="center"/>
              <w:rPr>
                <w:rFonts w:ascii="宋体" w:hAnsi="宋体" w:cs="宋体"/>
                <w:color w:val="000000" w:themeColor="text1"/>
                <w:sz w:val="21"/>
                <w:szCs w:val="21"/>
              </w:rPr>
            </w:pPr>
            <w:r>
              <w:rPr>
                <w:rStyle w:val="font01"/>
                <w:lang/>
              </w:rPr>
              <w:t>三高线平台下</w:t>
            </w:r>
          </w:p>
        </w:tc>
        <w:tc>
          <w:tcPr>
            <w:tcW w:w="588" w:type="pct"/>
            <w:noWrap/>
            <w:vAlign w:val="center"/>
          </w:tcPr>
          <w:p w:rsidR="00867C95" w:rsidRDefault="00C5701E">
            <w:pPr>
              <w:jc w:val="center"/>
              <w:textAlignment w:val="center"/>
              <w:rPr>
                <w:rFonts w:ascii="宋体" w:hAnsi="宋体" w:cs="宋体"/>
                <w:color w:val="000000" w:themeColor="text1"/>
                <w:sz w:val="21"/>
                <w:szCs w:val="21"/>
              </w:rPr>
            </w:pPr>
            <w:r>
              <w:rPr>
                <w:rStyle w:val="font01"/>
                <w:lang/>
              </w:rPr>
              <w:t>曲强</w:t>
            </w:r>
          </w:p>
        </w:tc>
        <w:tc>
          <w:tcPr>
            <w:tcW w:w="749" w:type="pct"/>
            <w:noWrap/>
            <w:vAlign w:val="center"/>
          </w:tcPr>
          <w:p w:rsidR="00867C95" w:rsidRDefault="00C5701E">
            <w:pPr>
              <w:jc w:val="center"/>
              <w:textAlignment w:val="center"/>
              <w:rPr>
                <w:rFonts w:ascii="宋体" w:hAnsi="宋体" w:cs="宋体"/>
                <w:color w:val="000000" w:themeColor="text1"/>
                <w:sz w:val="21"/>
                <w:szCs w:val="21"/>
              </w:rPr>
            </w:pPr>
            <w:r>
              <w:rPr>
                <w:rFonts w:ascii="宋体" w:hAnsi="宋体" w:cs="宋体" w:hint="eastAsia"/>
                <w:color w:val="000000"/>
                <w:sz w:val="21"/>
                <w:szCs w:val="21"/>
                <w:lang/>
              </w:rPr>
              <w:t>13589282099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320</w:t>
            </w:r>
          </w:p>
        </w:tc>
        <w:tc>
          <w:tcPr>
            <w:tcW w:w="702" w:type="pct"/>
            <w:noWrap/>
            <w:vAlign w:val="center"/>
          </w:tcPr>
          <w:p w:rsidR="00867C95" w:rsidRDefault="00C5701E">
            <w:pPr>
              <w:jc w:val="center"/>
              <w:textAlignment w:val="center"/>
              <w:rPr>
                <w:rFonts w:ascii="宋体" w:hAnsi="宋体" w:cs="宋体"/>
                <w:color w:val="000000" w:themeColor="text1"/>
                <w:sz w:val="21"/>
                <w:szCs w:val="21"/>
              </w:rPr>
            </w:pPr>
            <w:r>
              <w:rPr>
                <w:rStyle w:val="font01"/>
                <w:lang/>
              </w:rPr>
              <w:t>防汛潜水泵</w:t>
            </w:r>
          </w:p>
        </w:tc>
        <w:tc>
          <w:tcPr>
            <w:tcW w:w="791" w:type="pct"/>
            <w:noWrap/>
            <w:vAlign w:val="center"/>
          </w:tcPr>
          <w:p w:rsidR="00867C95" w:rsidRDefault="00C5701E">
            <w:pPr>
              <w:jc w:val="center"/>
              <w:textAlignment w:val="center"/>
              <w:rPr>
                <w:rFonts w:ascii="宋体" w:hAnsi="宋体" w:cs="宋体"/>
                <w:color w:val="000000" w:themeColor="text1"/>
                <w:sz w:val="21"/>
                <w:szCs w:val="21"/>
              </w:rPr>
            </w:pPr>
            <w:r>
              <w:rPr>
                <w:rFonts w:ascii="宋体" w:hAnsi="宋体" w:cs="宋体" w:hint="eastAsia"/>
                <w:color w:val="000000"/>
                <w:sz w:val="21"/>
                <w:szCs w:val="21"/>
                <w:lang/>
              </w:rPr>
              <w:t>100QW100-20-15_IP68</w:t>
            </w:r>
          </w:p>
        </w:tc>
        <w:tc>
          <w:tcPr>
            <w:tcW w:w="452" w:type="pct"/>
            <w:noWrap/>
            <w:vAlign w:val="center"/>
          </w:tcPr>
          <w:p w:rsidR="00867C95" w:rsidRDefault="00C5701E">
            <w:pPr>
              <w:jc w:val="center"/>
              <w:textAlignment w:val="center"/>
              <w:rPr>
                <w:rFonts w:ascii="宋体" w:hAnsi="宋体" w:cs="宋体"/>
                <w:color w:val="000000" w:themeColor="text1"/>
                <w:sz w:val="21"/>
                <w:szCs w:val="21"/>
              </w:rPr>
            </w:pPr>
            <w:r>
              <w:rPr>
                <w:rFonts w:ascii="宋体" w:hAnsi="宋体" w:cs="宋体" w:hint="eastAsia"/>
                <w:color w:val="000000"/>
                <w:sz w:val="21"/>
                <w:szCs w:val="21"/>
                <w:lang/>
              </w:rPr>
              <w:t>10</w:t>
            </w:r>
            <w:r>
              <w:rPr>
                <w:rStyle w:val="font01"/>
                <w:lang/>
              </w:rPr>
              <w:t>台</w:t>
            </w:r>
          </w:p>
        </w:tc>
        <w:tc>
          <w:tcPr>
            <w:tcW w:w="1280" w:type="pct"/>
            <w:noWrap/>
            <w:vAlign w:val="center"/>
          </w:tcPr>
          <w:p w:rsidR="00867C95" w:rsidRDefault="00C5701E">
            <w:pPr>
              <w:jc w:val="center"/>
              <w:textAlignment w:val="center"/>
              <w:rPr>
                <w:rFonts w:ascii="宋体" w:hAnsi="宋体" w:cs="宋体"/>
                <w:color w:val="000000" w:themeColor="text1"/>
                <w:sz w:val="21"/>
                <w:szCs w:val="21"/>
              </w:rPr>
            </w:pPr>
            <w:r>
              <w:rPr>
                <w:rStyle w:val="font01"/>
                <w:lang/>
              </w:rPr>
              <w:t>二三高线叉车通道</w:t>
            </w:r>
          </w:p>
        </w:tc>
        <w:tc>
          <w:tcPr>
            <w:tcW w:w="588" w:type="pct"/>
            <w:noWrap/>
            <w:vAlign w:val="center"/>
          </w:tcPr>
          <w:p w:rsidR="00867C95" w:rsidRDefault="00C5701E">
            <w:pPr>
              <w:jc w:val="center"/>
              <w:textAlignment w:val="center"/>
              <w:rPr>
                <w:rFonts w:ascii="宋体" w:hAnsi="宋体" w:cs="宋体"/>
                <w:color w:val="000000" w:themeColor="text1"/>
                <w:sz w:val="21"/>
                <w:szCs w:val="21"/>
              </w:rPr>
            </w:pPr>
            <w:r>
              <w:rPr>
                <w:rStyle w:val="font01"/>
                <w:lang/>
              </w:rPr>
              <w:t>苏磊</w:t>
            </w:r>
          </w:p>
        </w:tc>
        <w:tc>
          <w:tcPr>
            <w:tcW w:w="749" w:type="pct"/>
            <w:noWrap/>
            <w:vAlign w:val="center"/>
          </w:tcPr>
          <w:p w:rsidR="00867C95" w:rsidRDefault="00C5701E">
            <w:pPr>
              <w:jc w:val="center"/>
              <w:textAlignment w:val="center"/>
              <w:rPr>
                <w:rFonts w:ascii="宋体" w:hAnsi="宋体" w:cs="宋体"/>
                <w:color w:val="000000" w:themeColor="text1"/>
                <w:sz w:val="21"/>
                <w:szCs w:val="21"/>
              </w:rPr>
            </w:pPr>
            <w:r>
              <w:rPr>
                <w:rFonts w:ascii="宋体" w:hAnsi="宋体" w:cs="宋体" w:hint="eastAsia"/>
                <w:color w:val="000000"/>
                <w:sz w:val="21"/>
                <w:szCs w:val="21"/>
                <w:lang/>
              </w:rPr>
              <w:t>13573863351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321</w:t>
            </w:r>
          </w:p>
        </w:tc>
        <w:tc>
          <w:tcPr>
            <w:tcW w:w="702" w:type="pct"/>
            <w:noWrap/>
            <w:vAlign w:val="center"/>
          </w:tcPr>
          <w:p w:rsidR="00867C95" w:rsidRDefault="00C5701E">
            <w:pPr>
              <w:jc w:val="center"/>
              <w:textAlignment w:val="center"/>
              <w:rPr>
                <w:rFonts w:ascii="宋体" w:hAnsi="宋体" w:cs="宋体"/>
                <w:color w:val="000000" w:themeColor="text1"/>
                <w:sz w:val="21"/>
                <w:szCs w:val="21"/>
              </w:rPr>
            </w:pPr>
            <w:r>
              <w:rPr>
                <w:rStyle w:val="font01"/>
                <w:lang/>
              </w:rPr>
              <w:t>防汛沙袋</w:t>
            </w:r>
          </w:p>
        </w:tc>
        <w:tc>
          <w:tcPr>
            <w:tcW w:w="791" w:type="pct"/>
            <w:noWrap/>
            <w:vAlign w:val="center"/>
          </w:tcPr>
          <w:p w:rsidR="00867C95" w:rsidRDefault="00C5701E">
            <w:pPr>
              <w:jc w:val="center"/>
              <w:textAlignment w:val="center"/>
              <w:rPr>
                <w:rFonts w:ascii="宋体" w:hAnsi="宋体" w:cs="宋体"/>
                <w:color w:val="000000" w:themeColor="text1"/>
                <w:sz w:val="21"/>
                <w:szCs w:val="21"/>
              </w:rPr>
            </w:pPr>
            <w:r>
              <w:rPr>
                <w:rStyle w:val="font01"/>
                <w:lang/>
              </w:rPr>
              <w:t>编织袋</w:t>
            </w:r>
            <w:r>
              <w:rPr>
                <w:rFonts w:ascii="宋体" w:hAnsi="宋体" w:cs="宋体" w:hint="eastAsia"/>
                <w:color w:val="000000"/>
                <w:sz w:val="21"/>
                <w:szCs w:val="21"/>
                <w:lang/>
              </w:rPr>
              <w:t>_450X800mm</w:t>
            </w:r>
          </w:p>
        </w:tc>
        <w:tc>
          <w:tcPr>
            <w:tcW w:w="452" w:type="pct"/>
            <w:noWrap/>
            <w:vAlign w:val="center"/>
          </w:tcPr>
          <w:p w:rsidR="00867C95" w:rsidRDefault="00C5701E">
            <w:pPr>
              <w:jc w:val="center"/>
              <w:textAlignment w:val="center"/>
              <w:rPr>
                <w:rFonts w:ascii="宋体" w:hAnsi="宋体" w:cs="宋体"/>
                <w:color w:val="000000" w:themeColor="text1"/>
                <w:sz w:val="21"/>
                <w:szCs w:val="21"/>
              </w:rPr>
            </w:pPr>
            <w:r>
              <w:rPr>
                <w:rFonts w:ascii="宋体" w:hAnsi="宋体" w:cs="宋体" w:hint="eastAsia"/>
                <w:color w:val="000000"/>
                <w:sz w:val="21"/>
                <w:szCs w:val="21"/>
                <w:lang/>
              </w:rPr>
              <w:t>500</w:t>
            </w:r>
            <w:r>
              <w:rPr>
                <w:rStyle w:val="font01"/>
                <w:lang/>
              </w:rPr>
              <w:t>条</w:t>
            </w:r>
          </w:p>
        </w:tc>
        <w:tc>
          <w:tcPr>
            <w:tcW w:w="1280" w:type="pct"/>
            <w:noWrap/>
            <w:vAlign w:val="center"/>
          </w:tcPr>
          <w:p w:rsidR="00867C95" w:rsidRDefault="00C5701E">
            <w:pPr>
              <w:jc w:val="center"/>
              <w:textAlignment w:val="center"/>
              <w:rPr>
                <w:rFonts w:ascii="宋体" w:hAnsi="宋体" w:cs="宋体"/>
                <w:color w:val="000000" w:themeColor="text1"/>
                <w:sz w:val="21"/>
                <w:szCs w:val="21"/>
              </w:rPr>
            </w:pPr>
            <w:r>
              <w:rPr>
                <w:rStyle w:val="font01"/>
                <w:lang/>
              </w:rPr>
              <w:t>二三高线叉车通道</w:t>
            </w:r>
          </w:p>
        </w:tc>
        <w:tc>
          <w:tcPr>
            <w:tcW w:w="588" w:type="pct"/>
            <w:noWrap/>
            <w:vAlign w:val="center"/>
          </w:tcPr>
          <w:p w:rsidR="00867C95" w:rsidRDefault="00C5701E">
            <w:pPr>
              <w:jc w:val="center"/>
              <w:textAlignment w:val="center"/>
              <w:rPr>
                <w:rFonts w:ascii="宋体" w:hAnsi="宋体" w:cs="宋体"/>
                <w:color w:val="000000" w:themeColor="text1"/>
                <w:sz w:val="21"/>
                <w:szCs w:val="21"/>
              </w:rPr>
            </w:pPr>
            <w:r>
              <w:rPr>
                <w:rStyle w:val="font01"/>
                <w:lang/>
              </w:rPr>
              <w:t>苏磊</w:t>
            </w:r>
          </w:p>
        </w:tc>
        <w:tc>
          <w:tcPr>
            <w:tcW w:w="749" w:type="pct"/>
            <w:noWrap/>
            <w:vAlign w:val="center"/>
          </w:tcPr>
          <w:p w:rsidR="00867C95" w:rsidRDefault="00C5701E">
            <w:pPr>
              <w:jc w:val="center"/>
              <w:textAlignment w:val="center"/>
              <w:rPr>
                <w:rFonts w:ascii="宋体" w:hAnsi="宋体" w:cs="宋体"/>
                <w:color w:val="000000" w:themeColor="text1"/>
                <w:sz w:val="21"/>
                <w:szCs w:val="21"/>
              </w:rPr>
            </w:pPr>
            <w:r>
              <w:rPr>
                <w:rFonts w:ascii="宋体" w:hAnsi="宋体" w:cs="宋体" w:hint="eastAsia"/>
                <w:color w:val="000000"/>
                <w:sz w:val="21"/>
                <w:szCs w:val="21"/>
                <w:lang/>
              </w:rPr>
              <w:t>13573863351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322</w:t>
            </w:r>
          </w:p>
        </w:tc>
        <w:tc>
          <w:tcPr>
            <w:tcW w:w="702" w:type="pct"/>
            <w:noWrap/>
            <w:vAlign w:val="center"/>
          </w:tcPr>
          <w:p w:rsidR="00867C95" w:rsidRDefault="00C5701E">
            <w:pPr>
              <w:jc w:val="center"/>
              <w:textAlignment w:val="center"/>
              <w:rPr>
                <w:rFonts w:ascii="宋体" w:hAnsi="宋体" w:cs="宋体"/>
                <w:color w:val="000000" w:themeColor="text1"/>
                <w:sz w:val="21"/>
                <w:szCs w:val="21"/>
              </w:rPr>
            </w:pPr>
            <w:r>
              <w:rPr>
                <w:rStyle w:val="font01"/>
                <w:lang/>
              </w:rPr>
              <w:t>防汛铁锨</w:t>
            </w:r>
          </w:p>
        </w:tc>
        <w:tc>
          <w:tcPr>
            <w:tcW w:w="791" w:type="pct"/>
            <w:noWrap/>
            <w:vAlign w:val="center"/>
          </w:tcPr>
          <w:p w:rsidR="00867C95" w:rsidRDefault="00C5701E">
            <w:pPr>
              <w:jc w:val="center"/>
              <w:textAlignment w:val="center"/>
              <w:rPr>
                <w:rFonts w:ascii="宋体" w:hAnsi="宋体" w:cs="宋体"/>
                <w:color w:val="000000" w:themeColor="text1"/>
                <w:sz w:val="21"/>
                <w:szCs w:val="21"/>
              </w:rPr>
            </w:pPr>
            <w:r>
              <w:rPr>
                <w:rFonts w:ascii="宋体" w:hAnsi="宋体" w:cs="宋体" w:hint="eastAsia"/>
                <w:color w:val="000000"/>
                <w:sz w:val="21"/>
                <w:szCs w:val="21"/>
                <w:lang/>
              </w:rPr>
              <w:t>1200mm</w:t>
            </w:r>
          </w:p>
        </w:tc>
        <w:tc>
          <w:tcPr>
            <w:tcW w:w="452" w:type="pct"/>
            <w:noWrap/>
            <w:vAlign w:val="center"/>
          </w:tcPr>
          <w:p w:rsidR="00867C95" w:rsidRDefault="00C5701E">
            <w:pPr>
              <w:jc w:val="center"/>
              <w:textAlignment w:val="center"/>
              <w:rPr>
                <w:rFonts w:ascii="宋体" w:hAnsi="宋体" w:cs="宋体"/>
                <w:color w:val="000000" w:themeColor="text1"/>
                <w:sz w:val="21"/>
                <w:szCs w:val="21"/>
              </w:rPr>
            </w:pPr>
            <w:r>
              <w:rPr>
                <w:rFonts w:ascii="宋体" w:hAnsi="宋体" w:cs="宋体" w:hint="eastAsia"/>
                <w:color w:val="000000"/>
                <w:sz w:val="21"/>
                <w:szCs w:val="21"/>
                <w:lang/>
              </w:rPr>
              <w:t>15</w:t>
            </w:r>
            <w:r>
              <w:rPr>
                <w:rStyle w:val="font01"/>
                <w:lang/>
              </w:rPr>
              <w:t>把</w:t>
            </w:r>
          </w:p>
        </w:tc>
        <w:tc>
          <w:tcPr>
            <w:tcW w:w="1280" w:type="pct"/>
            <w:noWrap/>
            <w:vAlign w:val="center"/>
          </w:tcPr>
          <w:p w:rsidR="00867C95" w:rsidRDefault="00C5701E">
            <w:pPr>
              <w:jc w:val="center"/>
              <w:textAlignment w:val="center"/>
              <w:rPr>
                <w:rFonts w:ascii="宋体" w:hAnsi="宋体" w:cs="宋体"/>
                <w:color w:val="000000" w:themeColor="text1"/>
                <w:sz w:val="21"/>
                <w:szCs w:val="21"/>
              </w:rPr>
            </w:pPr>
            <w:r>
              <w:rPr>
                <w:rStyle w:val="font01"/>
                <w:lang/>
              </w:rPr>
              <w:t>二三高线叉车通道</w:t>
            </w:r>
          </w:p>
        </w:tc>
        <w:tc>
          <w:tcPr>
            <w:tcW w:w="588" w:type="pct"/>
            <w:noWrap/>
            <w:vAlign w:val="center"/>
          </w:tcPr>
          <w:p w:rsidR="00867C95" w:rsidRDefault="00C5701E">
            <w:pPr>
              <w:jc w:val="center"/>
              <w:textAlignment w:val="center"/>
              <w:rPr>
                <w:rFonts w:ascii="宋体" w:hAnsi="宋体" w:cs="宋体"/>
                <w:color w:val="000000" w:themeColor="text1"/>
                <w:sz w:val="21"/>
                <w:szCs w:val="21"/>
              </w:rPr>
            </w:pPr>
            <w:r>
              <w:rPr>
                <w:rStyle w:val="font01"/>
                <w:lang/>
              </w:rPr>
              <w:t>苏磊</w:t>
            </w:r>
          </w:p>
        </w:tc>
        <w:tc>
          <w:tcPr>
            <w:tcW w:w="749" w:type="pct"/>
            <w:noWrap/>
            <w:vAlign w:val="center"/>
          </w:tcPr>
          <w:p w:rsidR="00867C95" w:rsidRDefault="00C5701E">
            <w:pPr>
              <w:jc w:val="center"/>
              <w:textAlignment w:val="center"/>
              <w:rPr>
                <w:rFonts w:ascii="宋体" w:hAnsi="宋体" w:cs="宋体"/>
                <w:color w:val="000000" w:themeColor="text1"/>
                <w:sz w:val="21"/>
                <w:szCs w:val="21"/>
              </w:rPr>
            </w:pPr>
            <w:r>
              <w:rPr>
                <w:rFonts w:ascii="宋体" w:hAnsi="宋体" w:cs="宋体" w:hint="eastAsia"/>
                <w:color w:val="000000"/>
                <w:sz w:val="21"/>
                <w:szCs w:val="21"/>
                <w:lang/>
              </w:rPr>
              <w:t>13573863351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323</w:t>
            </w:r>
          </w:p>
        </w:tc>
        <w:tc>
          <w:tcPr>
            <w:tcW w:w="702" w:type="pct"/>
            <w:noWrap/>
            <w:vAlign w:val="center"/>
          </w:tcPr>
          <w:p w:rsidR="00867C95" w:rsidRDefault="00C5701E">
            <w:pPr>
              <w:jc w:val="center"/>
              <w:textAlignment w:val="center"/>
              <w:rPr>
                <w:rFonts w:ascii="宋体" w:hAnsi="宋体" w:cs="宋体"/>
                <w:bCs/>
                <w:sz w:val="21"/>
                <w:szCs w:val="21"/>
              </w:rPr>
            </w:pPr>
            <w:r>
              <w:rPr>
                <w:rStyle w:val="font01"/>
                <w:lang/>
              </w:rPr>
              <w:t>裤褂雨衣</w:t>
            </w:r>
          </w:p>
        </w:tc>
        <w:tc>
          <w:tcPr>
            <w:tcW w:w="791" w:type="pct"/>
            <w:noWrap/>
            <w:vAlign w:val="center"/>
          </w:tcPr>
          <w:p w:rsidR="00867C95" w:rsidRDefault="00867C95">
            <w:pPr>
              <w:jc w:val="center"/>
              <w:rPr>
                <w:rFonts w:ascii="宋体" w:hAnsi="宋体" w:cs="宋体"/>
                <w:bCs/>
                <w:kern w:val="2"/>
                <w:sz w:val="21"/>
                <w:szCs w:val="21"/>
              </w:rPr>
            </w:pPr>
          </w:p>
        </w:tc>
        <w:tc>
          <w:tcPr>
            <w:tcW w:w="452" w:type="pct"/>
            <w:noWrap/>
            <w:vAlign w:val="center"/>
          </w:tcPr>
          <w:p w:rsidR="00867C95" w:rsidRDefault="00C5701E">
            <w:pPr>
              <w:jc w:val="center"/>
              <w:textAlignment w:val="center"/>
              <w:rPr>
                <w:rFonts w:ascii="宋体" w:hAnsi="宋体" w:cs="宋体"/>
                <w:bCs/>
                <w:sz w:val="21"/>
                <w:szCs w:val="21"/>
              </w:rPr>
            </w:pPr>
            <w:r>
              <w:rPr>
                <w:rFonts w:ascii="宋体" w:hAnsi="宋体" w:cs="宋体" w:hint="eastAsia"/>
                <w:color w:val="000000"/>
                <w:sz w:val="21"/>
                <w:szCs w:val="21"/>
                <w:lang/>
              </w:rPr>
              <w:t>20</w:t>
            </w:r>
            <w:r>
              <w:rPr>
                <w:rStyle w:val="font01"/>
                <w:lang/>
              </w:rPr>
              <w:t>套</w:t>
            </w:r>
          </w:p>
        </w:tc>
        <w:tc>
          <w:tcPr>
            <w:tcW w:w="1280" w:type="pct"/>
            <w:noWrap/>
            <w:vAlign w:val="center"/>
          </w:tcPr>
          <w:p w:rsidR="00867C95" w:rsidRDefault="00C5701E">
            <w:pPr>
              <w:jc w:val="center"/>
              <w:textAlignment w:val="center"/>
              <w:rPr>
                <w:rFonts w:ascii="宋体" w:hAnsi="宋体" w:cs="宋体"/>
                <w:bCs/>
                <w:sz w:val="21"/>
                <w:szCs w:val="21"/>
              </w:rPr>
            </w:pPr>
            <w:r>
              <w:rPr>
                <w:rStyle w:val="font01"/>
                <w:lang/>
              </w:rPr>
              <w:t>二三高线叉车通道</w:t>
            </w:r>
          </w:p>
        </w:tc>
        <w:tc>
          <w:tcPr>
            <w:tcW w:w="588" w:type="pct"/>
            <w:noWrap/>
            <w:vAlign w:val="center"/>
          </w:tcPr>
          <w:p w:rsidR="00867C95" w:rsidRDefault="00C5701E">
            <w:pPr>
              <w:jc w:val="center"/>
              <w:textAlignment w:val="center"/>
              <w:rPr>
                <w:rFonts w:ascii="宋体" w:hAnsi="宋体" w:cs="宋体"/>
                <w:bCs/>
                <w:sz w:val="21"/>
                <w:szCs w:val="21"/>
              </w:rPr>
            </w:pPr>
            <w:r>
              <w:rPr>
                <w:rStyle w:val="font01"/>
                <w:lang/>
              </w:rPr>
              <w:t>苏磊</w:t>
            </w:r>
          </w:p>
        </w:tc>
        <w:tc>
          <w:tcPr>
            <w:tcW w:w="749" w:type="pct"/>
            <w:noWrap/>
            <w:vAlign w:val="center"/>
          </w:tcPr>
          <w:p w:rsidR="00867C95" w:rsidRDefault="00C5701E">
            <w:pPr>
              <w:jc w:val="center"/>
              <w:textAlignment w:val="center"/>
              <w:rPr>
                <w:rFonts w:ascii="宋体" w:hAnsi="宋体" w:cs="宋体"/>
                <w:bCs/>
                <w:sz w:val="21"/>
                <w:szCs w:val="21"/>
              </w:rPr>
            </w:pPr>
            <w:r>
              <w:rPr>
                <w:rFonts w:ascii="宋体" w:hAnsi="宋体" w:cs="宋体" w:hint="eastAsia"/>
                <w:color w:val="000000"/>
                <w:sz w:val="21"/>
                <w:szCs w:val="21"/>
                <w:lang/>
              </w:rPr>
              <w:t>13573863351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324</w:t>
            </w:r>
          </w:p>
        </w:tc>
        <w:tc>
          <w:tcPr>
            <w:tcW w:w="702" w:type="pct"/>
            <w:noWrap/>
            <w:vAlign w:val="center"/>
          </w:tcPr>
          <w:p w:rsidR="00867C95" w:rsidRDefault="00C5701E">
            <w:pPr>
              <w:jc w:val="center"/>
              <w:textAlignment w:val="center"/>
              <w:rPr>
                <w:rFonts w:ascii="宋体" w:hAnsi="宋体" w:cs="宋体"/>
                <w:bCs/>
                <w:sz w:val="21"/>
                <w:szCs w:val="21"/>
              </w:rPr>
            </w:pPr>
            <w:r>
              <w:rPr>
                <w:rStyle w:val="font01"/>
                <w:lang/>
              </w:rPr>
              <w:t>雨鞋</w:t>
            </w:r>
          </w:p>
        </w:tc>
        <w:tc>
          <w:tcPr>
            <w:tcW w:w="791" w:type="pct"/>
            <w:noWrap/>
            <w:vAlign w:val="center"/>
          </w:tcPr>
          <w:p w:rsidR="00867C95" w:rsidRDefault="00C5701E">
            <w:pPr>
              <w:jc w:val="center"/>
              <w:textAlignment w:val="center"/>
              <w:rPr>
                <w:rFonts w:ascii="宋体" w:hAnsi="宋体" w:cs="宋体"/>
                <w:bCs/>
                <w:kern w:val="2"/>
                <w:sz w:val="21"/>
                <w:szCs w:val="21"/>
              </w:rPr>
            </w:pPr>
            <w:r>
              <w:rPr>
                <w:rFonts w:ascii="宋体" w:hAnsi="宋体" w:cs="宋体" w:hint="eastAsia"/>
                <w:color w:val="000000"/>
                <w:sz w:val="21"/>
                <w:szCs w:val="21"/>
                <w:lang/>
              </w:rPr>
              <w:t>40#--44#</w:t>
            </w:r>
          </w:p>
        </w:tc>
        <w:tc>
          <w:tcPr>
            <w:tcW w:w="452" w:type="pct"/>
            <w:noWrap/>
            <w:vAlign w:val="center"/>
          </w:tcPr>
          <w:p w:rsidR="00867C95" w:rsidRDefault="00C5701E">
            <w:pPr>
              <w:jc w:val="center"/>
              <w:textAlignment w:val="center"/>
              <w:rPr>
                <w:rFonts w:ascii="宋体" w:hAnsi="宋体" w:cs="宋体"/>
                <w:bCs/>
                <w:sz w:val="21"/>
                <w:szCs w:val="21"/>
              </w:rPr>
            </w:pPr>
            <w:r>
              <w:rPr>
                <w:rFonts w:ascii="宋体" w:hAnsi="宋体" w:cs="宋体" w:hint="eastAsia"/>
                <w:color w:val="000000"/>
                <w:sz w:val="21"/>
                <w:szCs w:val="21"/>
                <w:lang/>
              </w:rPr>
              <w:t>20</w:t>
            </w:r>
            <w:r>
              <w:rPr>
                <w:rStyle w:val="font01"/>
                <w:lang/>
              </w:rPr>
              <w:t>双</w:t>
            </w:r>
          </w:p>
        </w:tc>
        <w:tc>
          <w:tcPr>
            <w:tcW w:w="1280" w:type="pct"/>
            <w:noWrap/>
            <w:vAlign w:val="center"/>
          </w:tcPr>
          <w:p w:rsidR="00867C95" w:rsidRDefault="00C5701E">
            <w:pPr>
              <w:jc w:val="center"/>
              <w:textAlignment w:val="center"/>
              <w:rPr>
                <w:rFonts w:ascii="宋体" w:hAnsi="宋体" w:cs="宋体"/>
                <w:bCs/>
                <w:sz w:val="21"/>
                <w:szCs w:val="21"/>
              </w:rPr>
            </w:pPr>
            <w:r>
              <w:rPr>
                <w:rStyle w:val="font01"/>
                <w:lang/>
              </w:rPr>
              <w:t>二三高线叉车通道</w:t>
            </w:r>
          </w:p>
        </w:tc>
        <w:tc>
          <w:tcPr>
            <w:tcW w:w="588" w:type="pct"/>
            <w:noWrap/>
            <w:vAlign w:val="center"/>
          </w:tcPr>
          <w:p w:rsidR="00867C95" w:rsidRDefault="00C5701E">
            <w:pPr>
              <w:jc w:val="center"/>
              <w:textAlignment w:val="center"/>
              <w:rPr>
                <w:rFonts w:ascii="宋体" w:hAnsi="宋体" w:cs="宋体"/>
                <w:bCs/>
                <w:sz w:val="21"/>
                <w:szCs w:val="21"/>
              </w:rPr>
            </w:pPr>
            <w:r>
              <w:rPr>
                <w:rStyle w:val="font01"/>
                <w:lang/>
              </w:rPr>
              <w:t>苏磊</w:t>
            </w:r>
          </w:p>
        </w:tc>
        <w:tc>
          <w:tcPr>
            <w:tcW w:w="749" w:type="pct"/>
            <w:noWrap/>
            <w:vAlign w:val="center"/>
          </w:tcPr>
          <w:p w:rsidR="00867C95" w:rsidRDefault="00C5701E">
            <w:pPr>
              <w:jc w:val="center"/>
              <w:textAlignment w:val="center"/>
              <w:rPr>
                <w:rFonts w:ascii="宋体" w:hAnsi="宋体" w:cs="宋体"/>
                <w:bCs/>
                <w:sz w:val="21"/>
                <w:szCs w:val="21"/>
              </w:rPr>
            </w:pPr>
            <w:r>
              <w:rPr>
                <w:rFonts w:ascii="宋体" w:hAnsi="宋体" w:cs="宋体" w:hint="eastAsia"/>
                <w:color w:val="000000"/>
                <w:sz w:val="21"/>
                <w:szCs w:val="21"/>
                <w:lang/>
              </w:rPr>
              <w:t>13573863351</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325</w:t>
            </w:r>
          </w:p>
        </w:tc>
        <w:tc>
          <w:tcPr>
            <w:tcW w:w="702" w:type="pct"/>
            <w:noWrap/>
            <w:vAlign w:val="center"/>
          </w:tcPr>
          <w:p w:rsidR="00867C95" w:rsidRDefault="00C5701E">
            <w:pPr>
              <w:jc w:val="center"/>
              <w:textAlignment w:val="center"/>
              <w:rPr>
                <w:rFonts w:ascii="宋体" w:hAnsi="宋体" w:cs="宋体"/>
                <w:bCs/>
                <w:sz w:val="21"/>
                <w:szCs w:val="21"/>
              </w:rPr>
            </w:pPr>
            <w:r>
              <w:rPr>
                <w:rStyle w:val="font01"/>
                <w:lang/>
              </w:rPr>
              <w:t>灭火器材</w:t>
            </w:r>
          </w:p>
        </w:tc>
        <w:tc>
          <w:tcPr>
            <w:tcW w:w="791" w:type="pct"/>
            <w:noWrap/>
            <w:vAlign w:val="center"/>
          </w:tcPr>
          <w:p w:rsidR="00867C95" w:rsidRDefault="00C5701E">
            <w:pPr>
              <w:jc w:val="center"/>
              <w:textAlignment w:val="center"/>
              <w:rPr>
                <w:rStyle w:val="font01"/>
                <w:rFonts w:hint="default"/>
                <w:lang/>
              </w:rPr>
            </w:pPr>
            <w:r>
              <w:rPr>
                <w:rStyle w:val="font01"/>
                <w:lang/>
              </w:rPr>
              <w:t>磷酸铵盐干粉灭火器</w:t>
            </w:r>
            <w:r>
              <w:rPr>
                <w:rStyle w:val="font01"/>
                <w:lang/>
              </w:rPr>
              <w:t>4</w:t>
            </w:r>
            <w:r>
              <w:rPr>
                <w:rStyle w:val="font01"/>
                <w:lang/>
              </w:rPr>
              <w:t>公斤</w:t>
            </w:r>
          </w:p>
        </w:tc>
        <w:tc>
          <w:tcPr>
            <w:tcW w:w="452" w:type="pct"/>
            <w:noWrap/>
            <w:vAlign w:val="center"/>
          </w:tcPr>
          <w:p w:rsidR="00867C95" w:rsidRDefault="00C5701E">
            <w:pPr>
              <w:jc w:val="center"/>
              <w:textAlignment w:val="center"/>
              <w:rPr>
                <w:rFonts w:ascii="宋体" w:hAnsi="宋体" w:cs="宋体"/>
                <w:bCs/>
                <w:sz w:val="21"/>
                <w:szCs w:val="21"/>
              </w:rPr>
            </w:pPr>
            <w:r>
              <w:rPr>
                <w:rFonts w:ascii="宋体" w:hAnsi="宋体" w:cs="宋体" w:hint="eastAsia"/>
                <w:color w:val="000000"/>
                <w:sz w:val="21"/>
                <w:szCs w:val="21"/>
                <w:lang/>
              </w:rPr>
              <w:t>28</w:t>
            </w:r>
            <w:r>
              <w:rPr>
                <w:rStyle w:val="font01"/>
                <w:lang/>
              </w:rPr>
              <w:t>具</w:t>
            </w:r>
          </w:p>
        </w:tc>
        <w:tc>
          <w:tcPr>
            <w:tcW w:w="1280" w:type="pct"/>
            <w:noWrap/>
            <w:vAlign w:val="center"/>
          </w:tcPr>
          <w:p w:rsidR="00867C95" w:rsidRDefault="00C5701E">
            <w:pPr>
              <w:jc w:val="center"/>
              <w:textAlignment w:val="center"/>
              <w:rPr>
                <w:rFonts w:ascii="宋体" w:hAnsi="宋体" w:cs="宋体"/>
                <w:bCs/>
                <w:sz w:val="21"/>
                <w:szCs w:val="21"/>
              </w:rPr>
            </w:pPr>
            <w:r>
              <w:rPr>
                <w:rStyle w:val="font01"/>
                <w:lang/>
              </w:rPr>
              <w:t>线材一分厂一高线生产作业区</w:t>
            </w:r>
          </w:p>
        </w:tc>
        <w:tc>
          <w:tcPr>
            <w:tcW w:w="588" w:type="pct"/>
            <w:noWrap/>
            <w:vAlign w:val="center"/>
          </w:tcPr>
          <w:p w:rsidR="00867C95" w:rsidRDefault="00C5701E">
            <w:pPr>
              <w:jc w:val="center"/>
              <w:textAlignment w:val="center"/>
              <w:rPr>
                <w:rFonts w:ascii="宋体" w:hAnsi="宋体" w:cs="宋体"/>
                <w:bCs/>
                <w:sz w:val="21"/>
                <w:szCs w:val="21"/>
              </w:rPr>
            </w:pPr>
            <w:r>
              <w:rPr>
                <w:rStyle w:val="font01"/>
                <w:lang/>
              </w:rPr>
              <w:t>杨增江</w:t>
            </w:r>
          </w:p>
        </w:tc>
        <w:tc>
          <w:tcPr>
            <w:tcW w:w="749" w:type="pct"/>
            <w:noWrap/>
            <w:vAlign w:val="center"/>
          </w:tcPr>
          <w:p w:rsidR="00867C95" w:rsidRDefault="00C5701E">
            <w:pPr>
              <w:jc w:val="center"/>
              <w:rPr>
                <w:rFonts w:ascii="宋体" w:hAnsi="宋体" w:cs="宋体"/>
                <w:bCs/>
                <w:sz w:val="21"/>
                <w:szCs w:val="21"/>
              </w:rPr>
            </w:pPr>
            <w:r>
              <w:rPr>
                <w:rFonts w:ascii="宋体" w:hAnsi="宋体" w:cs="宋体" w:hint="eastAsia"/>
                <w:bCs/>
                <w:sz w:val="21"/>
                <w:szCs w:val="21"/>
              </w:rPr>
              <w:t>13518624963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326</w:t>
            </w:r>
          </w:p>
        </w:tc>
        <w:tc>
          <w:tcPr>
            <w:tcW w:w="702" w:type="pct"/>
            <w:noWrap/>
            <w:vAlign w:val="center"/>
          </w:tcPr>
          <w:p w:rsidR="00867C95" w:rsidRDefault="00C5701E">
            <w:pPr>
              <w:jc w:val="center"/>
              <w:textAlignment w:val="center"/>
              <w:rPr>
                <w:rFonts w:ascii="宋体" w:hAnsi="宋体" w:cs="宋体"/>
                <w:bCs/>
                <w:sz w:val="21"/>
                <w:szCs w:val="21"/>
              </w:rPr>
            </w:pPr>
            <w:r>
              <w:rPr>
                <w:rStyle w:val="font01"/>
                <w:lang/>
              </w:rPr>
              <w:t>灭火器材</w:t>
            </w:r>
          </w:p>
        </w:tc>
        <w:tc>
          <w:tcPr>
            <w:tcW w:w="791" w:type="pct"/>
            <w:noWrap/>
            <w:vAlign w:val="center"/>
          </w:tcPr>
          <w:p w:rsidR="00867C95" w:rsidRDefault="00C5701E">
            <w:pPr>
              <w:jc w:val="center"/>
              <w:textAlignment w:val="center"/>
              <w:rPr>
                <w:rStyle w:val="font01"/>
                <w:rFonts w:hint="default"/>
                <w:lang/>
              </w:rPr>
            </w:pPr>
            <w:r>
              <w:rPr>
                <w:rStyle w:val="font01"/>
                <w:lang/>
              </w:rPr>
              <w:t>磷酸铵盐干粉灭火器</w:t>
            </w:r>
            <w:r>
              <w:rPr>
                <w:rStyle w:val="font01"/>
                <w:lang/>
              </w:rPr>
              <w:t>8</w:t>
            </w:r>
            <w:r>
              <w:rPr>
                <w:rStyle w:val="font01"/>
                <w:lang/>
              </w:rPr>
              <w:t>公斤</w:t>
            </w:r>
          </w:p>
        </w:tc>
        <w:tc>
          <w:tcPr>
            <w:tcW w:w="452" w:type="pct"/>
            <w:noWrap/>
            <w:vAlign w:val="center"/>
          </w:tcPr>
          <w:p w:rsidR="00867C95" w:rsidRDefault="00C5701E">
            <w:pPr>
              <w:jc w:val="center"/>
              <w:textAlignment w:val="center"/>
              <w:rPr>
                <w:rFonts w:ascii="宋体" w:hAnsi="宋体" w:cs="宋体"/>
                <w:bCs/>
                <w:sz w:val="21"/>
                <w:szCs w:val="21"/>
              </w:rPr>
            </w:pPr>
            <w:r>
              <w:rPr>
                <w:rFonts w:ascii="宋体" w:hAnsi="宋体" w:cs="宋体" w:hint="eastAsia"/>
                <w:color w:val="000000"/>
                <w:sz w:val="21"/>
                <w:szCs w:val="21"/>
                <w:lang/>
              </w:rPr>
              <w:t>2</w:t>
            </w:r>
            <w:r>
              <w:rPr>
                <w:rFonts w:ascii="宋体" w:hAnsi="宋体" w:cs="宋体" w:hint="eastAsia"/>
                <w:color w:val="000000"/>
                <w:sz w:val="21"/>
                <w:szCs w:val="21"/>
                <w:lang/>
              </w:rPr>
              <w:t>具</w:t>
            </w:r>
          </w:p>
        </w:tc>
        <w:tc>
          <w:tcPr>
            <w:tcW w:w="1280" w:type="pct"/>
            <w:noWrap/>
            <w:vAlign w:val="center"/>
          </w:tcPr>
          <w:p w:rsidR="00867C95" w:rsidRDefault="00C5701E">
            <w:pPr>
              <w:jc w:val="center"/>
              <w:textAlignment w:val="center"/>
              <w:rPr>
                <w:rFonts w:ascii="宋体" w:hAnsi="宋体" w:cs="宋体"/>
                <w:bCs/>
                <w:sz w:val="21"/>
                <w:szCs w:val="21"/>
              </w:rPr>
            </w:pPr>
            <w:r>
              <w:rPr>
                <w:rStyle w:val="font01"/>
                <w:lang/>
              </w:rPr>
              <w:t>线材一分厂一高线生产作业区</w:t>
            </w:r>
          </w:p>
        </w:tc>
        <w:tc>
          <w:tcPr>
            <w:tcW w:w="588" w:type="pct"/>
            <w:noWrap/>
            <w:vAlign w:val="center"/>
          </w:tcPr>
          <w:p w:rsidR="00867C95" w:rsidRDefault="00C5701E">
            <w:pPr>
              <w:jc w:val="center"/>
              <w:textAlignment w:val="center"/>
              <w:rPr>
                <w:rFonts w:ascii="宋体" w:hAnsi="宋体" w:cs="宋体"/>
                <w:bCs/>
                <w:sz w:val="21"/>
                <w:szCs w:val="21"/>
              </w:rPr>
            </w:pPr>
            <w:r>
              <w:rPr>
                <w:rStyle w:val="font01"/>
                <w:lang/>
              </w:rPr>
              <w:t>杨增江</w:t>
            </w:r>
          </w:p>
        </w:tc>
        <w:tc>
          <w:tcPr>
            <w:tcW w:w="749" w:type="pct"/>
            <w:noWrap/>
            <w:vAlign w:val="center"/>
          </w:tcPr>
          <w:p w:rsidR="00867C95" w:rsidRDefault="00C5701E">
            <w:pPr>
              <w:jc w:val="center"/>
              <w:rPr>
                <w:rFonts w:ascii="宋体" w:hAnsi="宋体" w:cs="宋体"/>
                <w:bCs/>
                <w:sz w:val="21"/>
                <w:szCs w:val="21"/>
              </w:rPr>
            </w:pPr>
            <w:r>
              <w:rPr>
                <w:rFonts w:ascii="宋体" w:hAnsi="宋体" w:cs="宋体" w:hint="eastAsia"/>
                <w:bCs/>
                <w:sz w:val="21"/>
                <w:szCs w:val="21"/>
              </w:rPr>
              <w:t>13518624963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327</w:t>
            </w:r>
          </w:p>
        </w:tc>
        <w:tc>
          <w:tcPr>
            <w:tcW w:w="702" w:type="pct"/>
            <w:noWrap/>
            <w:vAlign w:val="center"/>
          </w:tcPr>
          <w:p w:rsidR="00867C95" w:rsidRDefault="00C5701E">
            <w:pPr>
              <w:jc w:val="center"/>
              <w:textAlignment w:val="center"/>
              <w:rPr>
                <w:rFonts w:ascii="宋体" w:hAnsi="宋体" w:cs="宋体"/>
                <w:bCs/>
                <w:sz w:val="21"/>
                <w:szCs w:val="21"/>
              </w:rPr>
            </w:pPr>
            <w:r>
              <w:rPr>
                <w:rStyle w:val="font01"/>
                <w:lang/>
              </w:rPr>
              <w:t>灭火器材</w:t>
            </w:r>
          </w:p>
        </w:tc>
        <w:tc>
          <w:tcPr>
            <w:tcW w:w="791" w:type="pct"/>
            <w:noWrap/>
            <w:vAlign w:val="center"/>
          </w:tcPr>
          <w:p w:rsidR="00867C95" w:rsidRDefault="00C5701E">
            <w:pPr>
              <w:jc w:val="center"/>
              <w:textAlignment w:val="center"/>
              <w:rPr>
                <w:rStyle w:val="font01"/>
                <w:rFonts w:hint="default"/>
                <w:lang/>
              </w:rPr>
            </w:pPr>
            <w:r>
              <w:rPr>
                <w:rStyle w:val="font01"/>
                <w:lang/>
              </w:rPr>
              <w:t>磷酸铵盐干粉灭火器</w:t>
            </w:r>
            <w:r>
              <w:rPr>
                <w:rStyle w:val="font01"/>
                <w:lang/>
              </w:rPr>
              <w:t>4</w:t>
            </w:r>
            <w:r>
              <w:rPr>
                <w:rStyle w:val="font01"/>
                <w:lang/>
              </w:rPr>
              <w:t>公斤</w:t>
            </w:r>
          </w:p>
        </w:tc>
        <w:tc>
          <w:tcPr>
            <w:tcW w:w="452" w:type="pct"/>
            <w:noWrap/>
            <w:vAlign w:val="center"/>
          </w:tcPr>
          <w:p w:rsidR="00867C95" w:rsidRDefault="00C5701E">
            <w:pPr>
              <w:jc w:val="center"/>
              <w:textAlignment w:val="center"/>
              <w:rPr>
                <w:rFonts w:ascii="宋体" w:hAnsi="宋体" w:cs="宋体"/>
                <w:bCs/>
                <w:sz w:val="21"/>
                <w:szCs w:val="21"/>
              </w:rPr>
            </w:pPr>
            <w:r>
              <w:rPr>
                <w:rFonts w:ascii="宋体" w:hAnsi="宋体" w:cs="宋体" w:hint="eastAsia"/>
                <w:color w:val="000000"/>
                <w:sz w:val="21"/>
                <w:szCs w:val="21"/>
                <w:lang/>
              </w:rPr>
              <w:t>43</w:t>
            </w:r>
            <w:r>
              <w:rPr>
                <w:rFonts w:ascii="宋体" w:hAnsi="宋体" w:cs="宋体" w:hint="eastAsia"/>
                <w:color w:val="000000"/>
                <w:sz w:val="21"/>
                <w:szCs w:val="21"/>
                <w:lang/>
              </w:rPr>
              <w:t>具</w:t>
            </w:r>
          </w:p>
        </w:tc>
        <w:tc>
          <w:tcPr>
            <w:tcW w:w="1280" w:type="pct"/>
            <w:noWrap/>
            <w:vAlign w:val="center"/>
          </w:tcPr>
          <w:p w:rsidR="00867C95" w:rsidRDefault="00C5701E">
            <w:pPr>
              <w:jc w:val="center"/>
              <w:textAlignment w:val="center"/>
              <w:rPr>
                <w:rFonts w:ascii="宋体" w:hAnsi="宋体" w:cs="宋体"/>
                <w:bCs/>
                <w:sz w:val="21"/>
                <w:szCs w:val="21"/>
              </w:rPr>
            </w:pPr>
            <w:r>
              <w:rPr>
                <w:rStyle w:val="font01"/>
                <w:lang/>
              </w:rPr>
              <w:t>线材一分厂二三高线生产作业区</w:t>
            </w:r>
          </w:p>
        </w:tc>
        <w:tc>
          <w:tcPr>
            <w:tcW w:w="588" w:type="pct"/>
            <w:noWrap/>
            <w:vAlign w:val="center"/>
          </w:tcPr>
          <w:p w:rsidR="00867C95" w:rsidRDefault="00C5701E">
            <w:pPr>
              <w:jc w:val="center"/>
              <w:textAlignment w:val="center"/>
              <w:rPr>
                <w:rFonts w:ascii="宋体" w:hAnsi="宋体" w:cs="宋体"/>
                <w:bCs/>
                <w:sz w:val="21"/>
                <w:szCs w:val="21"/>
              </w:rPr>
            </w:pPr>
            <w:r>
              <w:rPr>
                <w:rStyle w:val="font01"/>
                <w:lang/>
              </w:rPr>
              <w:t>毛乃亮</w:t>
            </w:r>
          </w:p>
        </w:tc>
        <w:tc>
          <w:tcPr>
            <w:tcW w:w="749" w:type="pct"/>
            <w:noWrap/>
            <w:vAlign w:val="center"/>
          </w:tcPr>
          <w:p w:rsidR="00867C95" w:rsidRDefault="00C5701E">
            <w:pPr>
              <w:jc w:val="center"/>
              <w:rPr>
                <w:rFonts w:ascii="宋体" w:hAnsi="宋体" w:cs="宋体"/>
                <w:bCs/>
                <w:sz w:val="21"/>
                <w:szCs w:val="21"/>
              </w:rPr>
            </w:pPr>
            <w:r>
              <w:rPr>
                <w:rFonts w:ascii="宋体" w:hAnsi="宋体" w:cs="宋体" w:hint="eastAsia"/>
                <w:bCs/>
                <w:sz w:val="21"/>
                <w:szCs w:val="21"/>
              </w:rPr>
              <w:t>18765221822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328</w:t>
            </w:r>
          </w:p>
        </w:tc>
        <w:tc>
          <w:tcPr>
            <w:tcW w:w="702" w:type="pct"/>
            <w:noWrap/>
            <w:vAlign w:val="center"/>
          </w:tcPr>
          <w:p w:rsidR="00867C95" w:rsidRDefault="00C5701E">
            <w:pPr>
              <w:jc w:val="center"/>
              <w:textAlignment w:val="center"/>
              <w:rPr>
                <w:rFonts w:ascii="宋体" w:hAnsi="宋体" w:cs="宋体"/>
                <w:bCs/>
                <w:sz w:val="21"/>
                <w:szCs w:val="21"/>
              </w:rPr>
            </w:pPr>
            <w:r>
              <w:rPr>
                <w:rStyle w:val="font01"/>
                <w:lang/>
              </w:rPr>
              <w:t>灭火器材</w:t>
            </w:r>
          </w:p>
        </w:tc>
        <w:tc>
          <w:tcPr>
            <w:tcW w:w="791" w:type="pct"/>
            <w:noWrap/>
            <w:vAlign w:val="center"/>
          </w:tcPr>
          <w:p w:rsidR="00867C95" w:rsidRDefault="00C5701E">
            <w:pPr>
              <w:jc w:val="center"/>
              <w:textAlignment w:val="center"/>
              <w:rPr>
                <w:rStyle w:val="font01"/>
                <w:rFonts w:hint="default"/>
                <w:lang/>
              </w:rPr>
            </w:pPr>
            <w:r>
              <w:rPr>
                <w:rStyle w:val="font01"/>
                <w:lang/>
              </w:rPr>
              <w:t>磷酸铵盐干粉灭火器</w:t>
            </w:r>
            <w:r>
              <w:rPr>
                <w:rStyle w:val="font01"/>
                <w:lang/>
              </w:rPr>
              <w:t>8</w:t>
            </w:r>
            <w:r>
              <w:rPr>
                <w:rStyle w:val="font01"/>
                <w:lang/>
              </w:rPr>
              <w:t>公斤</w:t>
            </w:r>
          </w:p>
        </w:tc>
        <w:tc>
          <w:tcPr>
            <w:tcW w:w="452" w:type="pct"/>
            <w:noWrap/>
            <w:vAlign w:val="center"/>
          </w:tcPr>
          <w:p w:rsidR="00867C95" w:rsidRDefault="00C5701E">
            <w:pPr>
              <w:jc w:val="center"/>
              <w:textAlignment w:val="center"/>
              <w:rPr>
                <w:rFonts w:ascii="宋体" w:hAnsi="宋体" w:cs="宋体"/>
                <w:bCs/>
                <w:sz w:val="21"/>
                <w:szCs w:val="21"/>
              </w:rPr>
            </w:pPr>
            <w:r>
              <w:rPr>
                <w:rFonts w:ascii="宋体" w:hAnsi="宋体" w:cs="宋体" w:hint="eastAsia"/>
                <w:color w:val="000000"/>
                <w:sz w:val="21"/>
                <w:szCs w:val="21"/>
                <w:lang/>
              </w:rPr>
              <w:t>6</w:t>
            </w:r>
            <w:r>
              <w:rPr>
                <w:rFonts w:ascii="宋体" w:hAnsi="宋体" w:cs="宋体" w:hint="eastAsia"/>
                <w:color w:val="000000"/>
                <w:sz w:val="21"/>
                <w:szCs w:val="21"/>
                <w:lang/>
              </w:rPr>
              <w:t>具</w:t>
            </w:r>
          </w:p>
        </w:tc>
        <w:tc>
          <w:tcPr>
            <w:tcW w:w="1280" w:type="pct"/>
            <w:noWrap/>
            <w:vAlign w:val="center"/>
          </w:tcPr>
          <w:p w:rsidR="00867C95" w:rsidRDefault="00C5701E">
            <w:pPr>
              <w:jc w:val="center"/>
              <w:textAlignment w:val="center"/>
              <w:rPr>
                <w:rFonts w:ascii="宋体" w:hAnsi="宋体" w:cs="宋体"/>
                <w:bCs/>
                <w:sz w:val="21"/>
                <w:szCs w:val="21"/>
              </w:rPr>
            </w:pPr>
            <w:r>
              <w:rPr>
                <w:rStyle w:val="font01"/>
                <w:lang/>
              </w:rPr>
              <w:t>线材一分厂二三高线生产作业区</w:t>
            </w:r>
          </w:p>
        </w:tc>
        <w:tc>
          <w:tcPr>
            <w:tcW w:w="588" w:type="pct"/>
            <w:noWrap/>
            <w:vAlign w:val="center"/>
          </w:tcPr>
          <w:p w:rsidR="00867C95" w:rsidRDefault="00C5701E">
            <w:pPr>
              <w:jc w:val="center"/>
              <w:textAlignment w:val="center"/>
              <w:rPr>
                <w:rFonts w:ascii="宋体" w:hAnsi="宋体" w:cs="宋体"/>
                <w:bCs/>
                <w:sz w:val="21"/>
                <w:szCs w:val="21"/>
              </w:rPr>
            </w:pPr>
            <w:r>
              <w:rPr>
                <w:rStyle w:val="font01"/>
                <w:lang/>
              </w:rPr>
              <w:t>毛乃亮</w:t>
            </w:r>
          </w:p>
        </w:tc>
        <w:tc>
          <w:tcPr>
            <w:tcW w:w="749" w:type="pct"/>
            <w:noWrap/>
            <w:vAlign w:val="center"/>
          </w:tcPr>
          <w:p w:rsidR="00867C95" w:rsidRDefault="00C5701E">
            <w:pPr>
              <w:jc w:val="center"/>
              <w:rPr>
                <w:rFonts w:ascii="宋体" w:hAnsi="宋体" w:cs="宋体"/>
                <w:bCs/>
                <w:sz w:val="21"/>
                <w:szCs w:val="21"/>
              </w:rPr>
            </w:pPr>
            <w:r>
              <w:rPr>
                <w:rFonts w:ascii="宋体" w:hAnsi="宋体" w:cs="宋体" w:hint="eastAsia"/>
                <w:bCs/>
                <w:sz w:val="21"/>
                <w:szCs w:val="21"/>
              </w:rPr>
              <w:t>18765221822</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329</w:t>
            </w:r>
          </w:p>
        </w:tc>
        <w:tc>
          <w:tcPr>
            <w:tcW w:w="702" w:type="pct"/>
            <w:noWrap/>
            <w:vAlign w:val="center"/>
          </w:tcPr>
          <w:p w:rsidR="00867C95" w:rsidRDefault="00C5701E">
            <w:pPr>
              <w:jc w:val="center"/>
              <w:textAlignment w:val="center"/>
              <w:rPr>
                <w:rFonts w:ascii="宋体" w:hAnsi="宋体" w:cs="宋体"/>
                <w:bCs/>
                <w:sz w:val="21"/>
                <w:szCs w:val="21"/>
              </w:rPr>
            </w:pPr>
            <w:r>
              <w:rPr>
                <w:rStyle w:val="font01"/>
                <w:lang/>
              </w:rPr>
              <w:t>灭火器材</w:t>
            </w:r>
          </w:p>
        </w:tc>
        <w:tc>
          <w:tcPr>
            <w:tcW w:w="791" w:type="pct"/>
            <w:noWrap/>
            <w:vAlign w:val="center"/>
          </w:tcPr>
          <w:p w:rsidR="00867C95" w:rsidRDefault="00C5701E">
            <w:pPr>
              <w:jc w:val="center"/>
              <w:textAlignment w:val="center"/>
              <w:rPr>
                <w:rStyle w:val="font01"/>
                <w:rFonts w:hint="default"/>
                <w:lang/>
              </w:rPr>
            </w:pPr>
            <w:r>
              <w:rPr>
                <w:rStyle w:val="font01"/>
                <w:lang/>
              </w:rPr>
              <w:t>磷酸铵盐干粉灭火器</w:t>
            </w:r>
            <w:r>
              <w:rPr>
                <w:rStyle w:val="font01"/>
                <w:lang/>
              </w:rPr>
              <w:t>4</w:t>
            </w:r>
            <w:r>
              <w:rPr>
                <w:rStyle w:val="font01"/>
                <w:lang/>
              </w:rPr>
              <w:t>公斤</w:t>
            </w:r>
          </w:p>
        </w:tc>
        <w:tc>
          <w:tcPr>
            <w:tcW w:w="452" w:type="pct"/>
            <w:noWrap/>
            <w:vAlign w:val="center"/>
          </w:tcPr>
          <w:p w:rsidR="00867C95" w:rsidRDefault="00C5701E">
            <w:pPr>
              <w:jc w:val="center"/>
              <w:textAlignment w:val="center"/>
              <w:rPr>
                <w:rFonts w:ascii="宋体" w:hAnsi="宋体" w:cs="宋体"/>
                <w:bCs/>
                <w:sz w:val="21"/>
                <w:szCs w:val="21"/>
              </w:rPr>
            </w:pPr>
            <w:r>
              <w:rPr>
                <w:rFonts w:ascii="宋体" w:hAnsi="宋体" w:cs="宋体" w:hint="eastAsia"/>
                <w:color w:val="000000"/>
                <w:sz w:val="21"/>
                <w:szCs w:val="21"/>
                <w:lang/>
              </w:rPr>
              <w:t>72</w:t>
            </w:r>
            <w:r>
              <w:rPr>
                <w:rFonts w:ascii="宋体" w:hAnsi="宋体" w:cs="宋体" w:hint="eastAsia"/>
                <w:color w:val="000000"/>
                <w:sz w:val="21"/>
                <w:szCs w:val="21"/>
                <w:lang/>
              </w:rPr>
              <w:t>具</w:t>
            </w:r>
          </w:p>
        </w:tc>
        <w:tc>
          <w:tcPr>
            <w:tcW w:w="1280" w:type="pct"/>
            <w:noWrap/>
            <w:vAlign w:val="center"/>
          </w:tcPr>
          <w:p w:rsidR="00867C95" w:rsidRDefault="00C5701E">
            <w:pPr>
              <w:jc w:val="center"/>
              <w:textAlignment w:val="center"/>
              <w:rPr>
                <w:rFonts w:ascii="宋体" w:hAnsi="宋体" w:cs="宋体"/>
                <w:bCs/>
                <w:sz w:val="21"/>
                <w:szCs w:val="21"/>
              </w:rPr>
            </w:pPr>
            <w:r>
              <w:rPr>
                <w:rStyle w:val="font01"/>
                <w:lang/>
              </w:rPr>
              <w:t>线材一分厂精整作业区</w:t>
            </w:r>
          </w:p>
        </w:tc>
        <w:tc>
          <w:tcPr>
            <w:tcW w:w="588" w:type="pct"/>
            <w:noWrap/>
            <w:vAlign w:val="center"/>
          </w:tcPr>
          <w:p w:rsidR="00867C95" w:rsidRDefault="00C5701E">
            <w:pPr>
              <w:jc w:val="center"/>
              <w:textAlignment w:val="center"/>
              <w:rPr>
                <w:rFonts w:ascii="宋体" w:hAnsi="宋体" w:cs="宋体"/>
                <w:bCs/>
                <w:sz w:val="21"/>
                <w:szCs w:val="21"/>
              </w:rPr>
            </w:pPr>
            <w:r>
              <w:rPr>
                <w:rStyle w:val="font01"/>
                <w:lang/>
              </w:rPr>
              <w:t>林垚</w:t>
            </w:r>
          </w:p>
        </w:tc>
        <w:tc>
          <w:tcPr>
            <w:tcW w:w="749" w:type="pct"/>
            <w:noWrap/>
            <w:vAlign w:val="center"/>
          </w:tcPr>
          <w:p w:rsidR="00867C95" w:rsidRDefault="00C5701E">
            <w:pPr>
              <w:jc w:val="center"/>
              <w:rPr>
                <w:rFonts w:ascii="宋体" w:hAnsi="宋体" w:cs="宋体"/>
                <w:bCs/>
                <w:sz w:val="21"/>
                <w:szCs w:val="21"/>
              </w:rPr>
            </w:pPr>
            <w:r>
              <w:rPr>
                <w:rFonts w:ascii="宋体" w:hAnsi="宋体" w:cs="宋体" w:hint="eastAsia"/>
                <w:bCs/>
                <w:sz w:val="21"/>
                <w:szCs w:val="21"/>
              </w:rPr>
              <w:t>18561818286</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330</w:t>
            </w:r>
          </w:p>
        </w:tc>
        <w:tc>
          <w:tcPr>
            <w:tcW w:w="702" w:type="pct"/>
            <w:noWrap/>
            <w:vAlign w:val="center"/>
          </w:tcPr>
          <w:p w:rsidR="00867C95" w:rsidRDefault="00C5701E">
            <w:pPr>
              <w:jc w:val="center"/>
              <w:textAlignment w:val="center"/>
              <w:rPr>
                <w:rFonts w:ascii="宋体" w:hAnsi="宋体" w:cs="宋体"/>
                <w:bCs/>
                <w:sz w:val="21"/>
                <w:szCs w:val="21"/>
              </w:rPr>
            </w:pPr>
            <w:r>
              <w:rPr>
                <w:rStyle w:val="font01"/>
                <w:lang/>
              </w:rPr>
              <w:t>灭火器材</w:t>
            </w:r>
          </w:p>
        </w:tc>
        <w:tc>
          <w:tcPr>
            <w:tcW w:w="791" w:type="pct"/>
            <w:noWrap/>
            <w:vAlign w:val="center"/>
          </w:tcPr>
          <w:p w:rsidR="00867C95" w:rsidRDefault="00C5701E">
            <w:pPr>
              <w:jc w:val="center"/>
              <w:textAlignment w:val="center"/>
              <w:rPr>
                <w:rStyle w:val="font01"/>
                <w:rFonts w:hint="default"/>
                <w:lang/>
              </w:rPr>
            </w:pPr>
            <w:r>
              <w:rPr>
                <w:rStyle w:val="font01"/>
                <w:lang/>
              </w:rPr>
              <w:t>磷酸铵盐干粉灭火器</w:t>
            </w:r>
            <w:r>
              <w:rPr>
                <w:rStyle w:val="font01"/>
                <w:lang/>
              </w:rPr>
              <w:t>8</w:t>
            </w:r>
            <w:r>
              <w:rPr>
                <w:rStyle w:val="font01"/>
                <w:lang/>
              </w:rPr>
              <w:t>公斤</w:t>
            </w:r>
          </w:p>
        </w:tc>
        <w:tc>
          <w:tcPr>
            <w:tcW w:w="452" w:type="pct"/>
            <w:noWrap/>
            <w:vAlign w:val="center"/>
          </w:tcPr>
          <w:p w:rsidR="00867C95" w:rsidRDefault="00C5701E">
            <w:pPr>
              <w:jc w:val="center"/>
              <w:textAlignment w:val="center"/>
              <w:rPr>
                <w:rFonts w:ascii="宋体" w:hAnsi="宋体" w:cs="宋体"/>
                <w:bCs/>
                <w:sz w:val="21"/>
                <w:szCs w:val="21"/>
              </w:rPr>
            </w:pPr>
            <w:r>
              <w:rPr>
                <w:rFonts w:ascii="宋体" w:hAnsi="宋体" w:cs="宋体" w:hint="eastAsia"/>
                <w:color w:val="000000"/>
                <w:sz w:val="21"/>
                <w:szCs w:val="21"/>
                <w:lang/>
              </w:rPr>
              <w:t>4</w:t>
            </w:r>
            <w:r>
              <w:rPr>
                <w:rFonts w:ascii="宋体" w:hAnsi="宋体" w:cs="宋体" w:hint="eastAsia"/>
                <w:color w:val="000000"/>
                <w:sz w:val="21"/>
                <w:szCs w:val="21"/>
                <w:lang/>
              </w:rPr>
              <w:t>具</w:t>
            </w:r>
          </w:p>
        </w:tc>
        <w:tc>
          <w:tcPr>
            <w:tcW w:w="1280" w:type="pct"/>
            <w:noWrap/>
            <w:vAlign w:val="center"/>
          </w:tcPr>
          <w:p w:rsidR="00867C95" w:rsidRDefault="00C5701E">
            <w:pPr>
              <w:jc w:val="center"/>
              <w:textAlignment w:val="center"/>
              <w:rPr>
                <w:rFonts w:ascii="宋体" w:hAnsi="宋体" w:cs="宋体"/>
                <w:bCs/>
                <w:sz w:val="21"/>
                <w:szCs w:val="21"/>
              </w:rPr>
            </w:pPr>
            <w:r>
              <w:rPr>
                <w:rStyle w:val="font01"/>
                <w:lang/>
              </w:rPr>
              <w:t>线材一分厂精整作业区</w:t>
            </w:r>
          </w:p>
        </w:tc>
        <w:tc>
          <w:tcPr>
            <w:tcW w:w="588" w:type="pct"/>
            <w:noWrap/>
            <w:vAlign w:val="center"/>
          </w:tcPr>
          <w:p w:rsidR="00867C95" w:rsidRDefault="00C5701E">
            <w:pPr>
              <w:jc w:val="center"/>
              <w:textAlignment w:val="center"/>
              <w:rPr>
                <w:rFonts w:ascii="宋体" w:hAnsi="宋体" w:cs="宋体"/>
                <w:bCs/>
                <w:sz w:val="21"/>
                <w:szCs w:val="21"/>
              </w:rPr>
            </w:pPr>
            <w:r>
              <w:rPr>
                <w:rStyle w:val="font01"/>
                <w:lang/>
              </w:rPr>
              <w:t>林垚</w:t>
            </w:r>
          </w:p>
        </w:tc>
        <w:tc>
          <w:tcPr>
            <w:tcW w:w="749" w:type="pct"/>
            <w:noWrap/>
            <w:vAlign w:val="center"/>
          </w:tcPr>
          <w:p w:rsidR="00867C95" w:rsidRDefault="00C5701E">
            <w:pPr>
              <w:jc w:val="center"/>
              <w:rPr>
                <w:rFonts w:ascii="宋体" w:hAnsi="宋体" w:cs="宋体"/>
                <w:bCs/>
                <w:sz w:val="21"/>
                <w:szCs w:val="21"/>
              </w:rPr>
            </w:pPr>
            <w:r>
              <w:rPr>
                <w:rFonts w:ascii="宋体" w:hAnsi="宋体" w:cs="宋体" w:hint="eastAsia"/>
                <w:bCs/>
                <w:sz w:val="21"/>
                <w:szCs w:val="21"/>
              </w:rPr>
              <w:t>18561818286</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331</w:t>
            </w:r>
          </w:p>
        </w:tc>
        <w:tc>
          <w:tcPr>
            <w:tcW w:w="702" w:type="pct"/>
            <w:noWrap/>
            <w:vAlign w:val="center"/>
          </w:tcPr>
          <w:p w:rsidR="00867C95" w:rsidRDefault="00C5701E">
            <w:pPr>
              <w:jc w:val="center"/>
              <w:textAlignment w:val="center"/>
              <w:rPr>
                <w:rFonts w:ascii="宋体" w:hAnsi="宋体" w:cs="宋体"/>
                <w:bCs/>
                <w:sz w:val="21"/>
                <w:szCs w:val="21"/>
              </w:rPr>
            </w:pPr>
            <w:r>
              <w:rPr>
                <w:rStyle w:val="font01"/>
                <w:lang/>
              </w:rPr>
              <w:t>灭火器材</w:t>
            </w:r>
          </w:p>
        </w:tc>
        <w:tc>
          <w:tcPr>
            <w:tcW w:w="791" w:type="pct"/>
            <w:noWrap/>
            <w:vAlign w:val="center"/>
          </w:tcPr>
          <w:p w:rsidR="00867C95" w:rsidRDefault="00C5701E">
            <w:pPr>
              <w:jc w:val="center"/>
              <w:textAlignment w:val="center"/>
              <w:rPr>
                <w:rStyle w:val="font01"/>
                <w:rFonts w:hint="default"/>
                <w:lang/>
              </w:rPr>
            </w:pPr>
            <w:r>
              <w:rPr>
                <w:rStyle w:val="font01"/>
                <w:lang/>
              </w:rPr>
              <w:t>磷酸铵盐干粉灭火器</w:t>
            </w:r>
            <w:r>
              <w:rPr>
                <w:rStyle w:val="font01"/>
                <w:lang/>
              </w:rPr>
              <w:t>20</w:t>
            </w:r>
            <w:r>
              <w:rPr>
                <w:rStyle w:val="font01"/>
                <w:lang/>
              </w:rPr>
              <w:t>公斤</w:t>
            </w:r>
          </w:p>
        </w:tc>
        <w:tc>
          <w:tcPr>
            <w:tcW w:w="452" w:type="pct"/>
            <w:noWrap/>
            <w:vAlign w:val="center"/>
          </w:tcPr>
          <w:p w:rsidR="00867C95" w:rsidRDefault="00C5701E">
            <w:pPr>
              <w:jc w:val="center"/>
              <w:textAlignment w:val="center"/>
              <w:rPr>
                <w:rFonts w:ascii="宋体" w:hAnsi="宋体" w:cs="宋体"/>
                <w:bCs/>
                <w:sz w:val="21"/>
                <w:szCs w:val="21"/>
              </w:rPr>
            </w:pPr>
            <w:r>
              <w:rPr>
                <w:rFonts w:ascii="宋体" w:hAnsi="宋体" w:cs="宋体" w:hint="eastAsia"/>
                <w:color w:val="000000"/>
                <w:sz w:val="21"/>
                <w:szCs w:val="21"/>
                <w:lang/>
              </w:rPr>
              <w:t>9</w:t>
            </w:r>
            <w:r>
              <w:rPr>
                <w:rFonts w:ascii="宋体" w:hAnsi="宋体" w:cs="宋体" w:hint="eastAsia"/>
                <w:color w:val="000000"/>
                <w:sz w:val="21"/>
                <w:szCs w:val="21"/>
                <w:lang/>
              </w:rPr>
              <w:t>具</w:t>
            </w:r>
          </w:p>
        </w:tc>
        <w:tc>
          <w:tcPr>
            <w:tcW w:w="1280" w:type="pct"/>
            <w:noWrap/>
            <w:vAlign w:val="center"/>
          </w:tcPr>
          <w:p w:rsidR="00867C95" w:rsidRDefault="00C5701E">
            <w:pPr>
              <w:jc w:val="center"/>
              <w:textAlignment w:val="center"/>
              <w:rPr>
                <w:rFonts w:ascii="宋体" w:hAnsi="宋体" w:cs="宋体"/>
                <w:bCs/>
                <w:sz w:val="21"/>
                <w:szCs w:val="21"/>
              </w:rPr>
            </w:pPr>
            <w:r>
              <w:rPr>
                <w:rStyle w:val="font01"/>
                <w:lang/>
              </w:rPr>
              <w:t>线材一分厂精整作业区</w:t>
            </w:r>
          </w:p>
        </w:tc>
        <w:tc>
          <w:tcPr>
            <w:tcW w:w="588" w:type="pct"/>
            <w:noWrap/>
            <w:vAlign w:val="center"/>
          </w:tcPr>
          <w:p w:rsidR="00867C95" w:rsidRDefault="00C5701E">
            <w:pPr>
              <w:jc w:val="center"/>
              <w:textAlignment w:val="center"/>
              <w:rPr>
                <w:rFonts w:ascii="宋体" w:hAnsi="宋体" w:cs="宋体"/>
                <w:bCs/>
                <w:sz w:val="21"/>
                <w:szCs w:val="21"/>
              </w:rPr>
            </w:pPr>
            <w:r>
              <w:rPr>
                <w:rStyle w:val="font01"/>
                <w:lang/>
              </w:rPr>
              <w:t>林垚</w:t>
            </w:r>
          </w:p>
        </w:tc>
        <w:tc>
          <w:tcPr>
            <w:tcW w:w="749" w:type="pct"/>
            <w:noWrap/>
            <w:vAlign w:val="center"/>
          </w:tcPr>
          <w:p w:rsidR="00867C95" w:rsidRDefault="00C5701E">
            <w:pPr>
              <w:jc w:val="center"/>
              <w:rPr>
                <w:rFonts w:ascii="宋体" w:hAnsi="宋体" w:cs="宋体"/>
                <w:bCs/>
                <w:sz w:val="21"/>
                <w:szCs w:val="21"/>
              </w:rPr>
            </w:pPr>
            <w:r>
              <w:rPr>
                <w:rFonts w:ascii="宋体" w:hAnsi="宋体" w:cs="宋体" w:hint="eastAsia"/>
                <w:bCs/>
                <w:sz w:val="21"/>
                <w:szCs w:val="21"/>
              </w:rPr>
              <w:t>18561818286</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332</w:t>
            </w:r>
          </w:p>
        </w:tc>
        <w:tc>
          <w:tcPr>
            <w:tcW w:w="702" w:type="pct"/>
            <w:noWrap/>
            <w:vAlign w:val="center"/>
          </w:tcPr>
          <w:p w:rsidR="00867C95" w:rsidRDefault="00C5701E">
            <w:pPr>
              <w:jc w:val="center"/>
              <w:textAlignment w:val="center"/>
              <w:rPr>
                <w:rFonts w:ascii="宋体" w:hAnsi="宋体" w:cs="宋体"/>
                <w:color w:val="000000"/>
                <w:sz w:val="21"/>
                <w:szCs w:val="21"/>
                <w:lang/>
              </w:rPr>
            </w:pPr>
            <w:r>
              <w:rPr>
                <w:rStyle w:val="font01"/>
                <w:lang/>
              </w:rPr>
              <w:t>灭火器材</w:t>
            </w:r>
          </w:p>
        </w:tc>
        <w:tc>
          <w:tcPr>
            <w:tcW w:w="791" w:type="pct"/>
            <w:noWrap/>
            <w:vAlign w:val="center"/>
          </w:tcPr>
          <w:p w:rsidR="00867C95" w:rsidRDefault="00C5701E">
            <w:pPr>
              <w:jc w:val="center"/>
              <w:textAlignment w:val="center"/>
              <w:rPr>
                <w:rStyle w:val="font01"/>
                <w:rFonts w:hint="default"/>
                <w:lang/>
              </w:rPr>
            </w:pPr>
            <w:r>
              <w:rPr>
                <w:rStyle w:val="font01"/>
                <w:lang/>
              </w:rPr>
              <w:t>磷酸铵盐干粉灭火器</w:t>
            </w:r>
            <w:r>
              <w:rPr>
                <w:rStyle w:val="font01"/>
                <w:lang/>
              </w:rPr>
              <w:t>35</w:t>
            </w:r>
            <w:r>
              <w:rPr>
                <w:rStyle w:val="font0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14</w:t>
            </w:r>
            <w:r>
              <w:rPr>
                <w:rFonts w:ascii="宋体" w:hAnsi="宋体" w:cs="宋体" w:hint="eastAsia"/>
                <w:color w:val="000000"/>
                <w:sz w:val="21"/>
                <w:szCs w:val="21"/>
                <w:lang/>
              </w:rPr>
              <w:t>具</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Style w:val="font01"/>
                <w:lang/>
              </w:rPr>
              <w:t>线材一分厂精整作业区</w:t>
            </w:r>
          </w:p>
        </w:tc>
        <w:tc>
          <w:tcPr>
            <w:tcW w:w="588" w:type="pct"/>
            <w:noWrap/>
            <w:vAlign w:val="center"/>
          </w:tcPr>
          <w:p w:rsidR="00867C95" w:rsidRDefault="00C5701E">
            <w:pPr>
              <w:jc w:val="center"/>
              <w:textAlignment w:val="center"/>
              <w:rPr>
                <w:rFonts w:ascii="宋体" w:hAnsi="宋体" w:cs="宋体"/>
                <w:color w:val="000000"/>
                <w:sz w:val="21"/>
                <w:szCs w:val="21"/>
                <w:lang/>
              </w:rPr>
            </w:pPr>
            <w:r>
              <w:rPr>
                <w:rStyle w:val="font01"/>
                <w:lang/>
              </w:rPr>
              <w:t>林垚</w:t>
            </w:r>
          </w:p>
        </w:tc>
        <w:tc>
          <w:tcPr>
            <w:tcW w:w="749" w:type="pct"/>
            <w:noWrap/>
            <w:vAlign w:val="center"/>
          </w:tcPr>
          <w:p w:rsidR="00867C95" w:rsidRDefault="00C5701E">
            <w:pPr>
              <w:jc w:val="center"/>
              <w:rPr>
                <w:rFonts w:ascii="宋体" w:hAnsi="宋体" w:cs="宋体"/>
                <w:bCs/>
                <w:sz w:val="21"/>
                <w:szCs w:val="21"/>
              </w:rPr>
            </w:pPr>
            <w:r>
              <w:rPr>
                <w:rFonts w:ascii="宋体" w:hAnsi="宋体" w:cs="宋体" w:hint="eastAsia"/>
                <w:bCs/>
                <w:sz w:val="21"/>
                <w:szCs w:val="21"/>
              </w:rPr>
              <w:t>18561818286</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333</w:t>
            </w:r>
          </w:p>
        </w:tc>
        <w:tc>
          <w:tcPr>
            <w:tcW w:w="702" w:type="pct"/>
            <w:noWrap/>
            <w:vAlign w:val="center"/>
          </w:tcPr>
          <w:p w:rsidR="00867C95" w:rsidRDefault="00C5701E">
            <w:pPr>
              <w:jc w:val="center"/>
              <w:textAlignment w:val="center"/>
              <w:rPr>
                <w:rFonts w:ascii="宋体" w:hAnsi="宋体" w:cs="宋体"/>
                <w:color w:val="000000"/>
                <w:sz w:val="21"/>
                <w:szCs w:val="21"/>
                <w:lang/>
              </w:rPr>
            </w:pPr>
            <w:r>
              <w:rPr>
                <w:rStyle w:val="font01"/>
                <w:lang/>
              </w:rPr>
              <w:t>灭火器材</w:t>
            </w:r>
          </w:p>
        </w:tc>
        <w:tc>
          <w:tcPr>
            <w:tcW w:w="791" w:type="pct"/>
            <w:noWrap/>
            <w:vAlign w:val="center"/>
          </w:tcPr>
          <w:p w:rsidR="00867C95" w:rsidRDefault="00C5701E">
            <w:pPr>
              <w:jc w:val="center"/>
              <w:textAlignment w:val="center"/>
              <w:rPr>
                <w:rStyle w:val="font01"/>
                <w:rFonts w:hint="default"/>
                <w:lang/>
              </w:rPr>
            </w:pPr>
            <w:r>
              <w:rPr>
                <w:rStyle w:val="font01"/>
                <w:lang/>
              </w:rPr>
              <w:t>磷酸铵盐干</w:t>
            </w:r>
            <w:r>
              <w:rPr>
                <w:rStyle w:val="font01"/>
                <w:lang/>
              </w:rPr>
              <w:lastRenderedPageBreak/>
              <w:t>粉灭火器</w:t>
            </w:r>
            <w:r>
              <w:rPr>
                <w:rStyle w:val="font01"/>
                <w:lang/>
              </w:rPr>
              <w:t>4</w:t>
            </w:r>
            <w:r>
              <w:rPr>
                <w:rStyle w:val="font0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lastRenderedPageBreak/>
              <w:t>67</w:t>
            </w:r>
            <w:r>
              <w:rPr>
                <w:rFonts w:ascii="宋体" w:hAnsi="宋体" w:cs="宋体" w:hint="eastAsia"/>
                <w:color w:val="000000"/>
                <w:sz w:val="21"/>
                <w:szCs w:val="21"/>
                <w:lang/>
              </w:rPr>
              <w:t>具</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Style w:val="font01"/>
                <w:lang/>
              </w:rPr>
              <w:t>线材一分厂电气作业区</w:t>
            </w:r>
          </w:p>
        </w:tc>
        <w:tc>
          <w:tcPr>
            <w:tcW w:w="588" w:type="pct"/>
            <w:noWrap/>
            <w:vAlign w:val="center"/>
          </w:tcPr>
          <w:p w:rsidR="00867C95" w:rsidRDefault="00C5701E">
            <w:pPr>
              <w:jc w:val="center"/>
              <w:textAlignment w:val="center"/>
              <w:rPr>
                <w:rFonts w:ascii="宋体" w:hAnsi="宋体" w:cs="宋体"/>
                <w:color w:val="000000"/>
                <w:sz w:val="21"/>
                <w:szCs w:val="21"/>
                <w:lang/>
              </w:rPr>
            </w:pPr>
            <w:r>
              <w:rPr>
                <w:rStyle w:val="font01"/>
                <w:lang/>
              </w:rPr>
              <w:t>刘同朋</w:t>
            </w:r>
          </w:p>
        </w:tc>
        <w:tc>
          <w:tcPr>
            <w:tcW w:w="749" w:type="pct"/>
            <w:noWrap/>
            <w:vAlign w:val="center"/>
          </w:tcPr>
          <w:p w:rsidR="00867C95" w:rsidRDefault="00C5701E">
            <w:pPr>
              <w:jc w:val="center"/>
              <w:rPr>
                <w:rFonts w:ascii="宋体" w:hAnsi="宋体" w:cs="宋体"/>
                <w:bCs/>
                <w:sz w:val="21"/>
                <w:szCs w:val="21"/>
              </w:rPr>
            </w:pPr>
            <w:r>
              <w:rPr>
                <w:rFonts w:ascii="宋体" w:hAnsi="宋体" w:cs="宋体" w:hint="eastAsia"/>
                <w:bCs/>
                <w:sz w:val="21"/>
                <w:szCs w:val="21"/>
              </w:rPr>
              <w:t>13864299263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lastRenderedPageBreak/>
              <w:t>334</w:t>
            </w:r>
          </w:p>
        </w:tc>
        <w:tc>
          <w:tcPr>
            <w:tcW w:w="702" w:type="pct"/>
            <w:noWrap/>
            <w:vAlign w:val="center"/>
          </w:tcPr>
          <w:p w:rsidR="00867C95" w:rsidRDefault="00C5701E">
            <w:pPr>
              <w:jc w:val="center"/>
              <w:textAlignment w:val="center"/>
              <w:rPr>
                <w:rFonts w:ascii="宋体" w:hAnsi="宋体" w:cs="宋体"/>
                <w:color w:val="000000"/>
                <w:sz w:val="21"/>
                <w:szCs w:val="21"/>
                <w:lang/>
              </w:rPr>
            </w:pPr>
            <w:r>
              <w:rPr>
                <w:rStyle w:val="font01"/>
                <w:lang/>
              </w:rPr>
              <w:t>灭火器材</w:t>
            </w:r>
          </w:p>
        </w:tc>
        <w:tc>
          <w:tcPr>
            <w:tcW w:w="791" w:type="pct"/>
            <w:noWrap/>
            <w:vAlign w:val="center"/>
          </w:tcPr>
          <w:p w:rsidR="00867C95" w:rsidRDefault="00C5701E">
            <w:pPr>
              <w:jc w:val="center"/>
              <w:textAlignment w:val="center"/>
              <w:rPr>
                <w:rStyle w:val="font01"/>
                <w:rFonts w:hint="default"/>
                <w:lang/>
              </w:rPr>
            </w:pPr>
            <w:r>
              <w:rPr>
                <w:rStyle w:val="font01"/>
                <w:lang/>
              </w:rPr>
              <w:t>磷酸铵盐干粉灭火器</w:t>
            </w:r>
            <w:r>
              <w:rPr>
                <w:rStyle w:val="font01"/>
                <w:lang/>
              </w:rPr>
              <w:t>8</w:t>
            </w:r>
            <w:r>
              <w:rPr>
                <w:rStyle w:val="font01"/>
                <w:lang/>
              </w:rPr>
              <w:t>公斤</w:t>
            </w:r>
          </w:p>
        </w:tc>
        <w:tc>
          <w:tcPr>
            <w:tcW w:w="452"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161</w:t>
            </w:r>
            <w:r>
              <w:rPr>
                <w:rFonts w:ascii="宋体" w:hAnsi="宋体" w:cs="宋体" w:hint="eastAsia"/>
                <w:color w:val="000000"/>
                <w:sz w:val="21"/>
                <w:szCs w:val="21"/>
                <w:lang/>
              </w:rPr>
              <w:t>具</w:t>
            </w:r>
          </w:p>
        </w:tc>
        <w:tc>
          <w:tcPr>
            <w:tcW w:w="1280" w:type="pct"/>
            <w:noWrap/>
            <w:vAlign w:val="center"/>
          </w:tcPr>
          <w:p w:rsidR="00867C95" w:rsidRDefault="00C5701E">
            <w:pPr>
              <w:jc w:val="center"/>
              <w:textAlignment w:val="center"/>
              <w:rPr>
                <w:rFonts w:ascii="宋体" w:hAnsi="宋体" w:cs="宋体"/>
                <w:color w:val="000000"/>
                <w:sz w:val="21"/>
                <w:szCs w:val="21"/>
                <w:lang/>
              </w:rPr>
            </w:pPr>
            <w:r>
              <w:rPr>
                <w:rStyle w:val="font01"/>
                <w:lang/>
              </w:rPr>
              <w:t>线材一分厂电气作业区</w:t>
            </w:r>
          </w:p>
        </w:tc>
        <w:tc>
          <w:tcPr>
            <w:tcW w:w="588" w:type="pct"/>
            <w:noWrap/>
            <w:vAlign w:val="center"/>
          </w:tcPr>
          <w:p w:rsidR="00867C95" w:rsidRDefault="00C5701E">
            <w:pPr>
              <w:jc w:val="center"/>
              <w:textAlignment w:val="center"/>
              <w:rPr>
                <w:rFonts w:ascii="宋体" w:hAnsi="宋体" w:cs="宋体"/>
                <w:color w:val="000000"/>
                <w:sz w:val="21"/>
                <w:szCs w:val="21"/>
                <w:lang/>
              </w:rPr>
            </w:pPr>
            <w:r>
              <w:rPr>
                <w:rStyle w:val="font01"/>
                <w:lang/>
              </w:rPr>
              <w:t>刘同朋</w:t>
            </w:r>
          </w:p>
        </w:tc>
        <w:tc>
          <w:tcPr>
            <w:tcW w:w="749" w:type="pct"/>
            <w:noWrap/>
            <w:vAlign w:val="center"/>
          </w:tcPr>
          <w:p w:rsidR="00867C95" w:rsidRDefault="00C5701E">
            <w:pPr>
              <w:jc w:val="center"/>
              <w:rPr>
                <w:rFonts w:ascii="宋体" w:hAnsi="宋体" w:cs="宋体"/>
                <w:bCs/>
                <w:sz w:val="21"/>
                <w:szCs w:val="21"/>
              </w:rPr>
            </w:pPr>
            <w:r>
              <w:rPr>
                <w:rFonts w:ascii="宋体" w:hAnsi="宋体" w:cs="宋体" w:hint="eastAsia"/>
                <w:bCs/>
                <w:sz w:val="21"/>
                <w:szCs w:val="21"/>
              </w:rPr>
              <w:t>13864299263</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335</w:t>
            </w:r>
          </w:p>
        </w:tc>
        <w:tc>
          <w:tcPr>
            <w:tcW w:w="702"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lang/>
              </w:rPr>
              <w:t>便携式煤气报警仪</w:t>
            </w:r>
          </w:p>
        </w:tc>
        <w:tc>
          <w:tcPr>
            <w:tcW w:w="791" w:type="pct"/>
            <w:noWrap/>
            <w:vAlign w:val="center"/>
          </w:tcPr>
          <w:p w:rsidR="00867C95" w:rsidRDefault="00C5701E">
            <w:pPr>
              <w:jc w:val="center"/>
              <w:textAlignment w:val="center"/>
              <w:rPr>
                <w:rStyle w:val="font01"/>
                <w:rFonts w:hint="default"/>
                <w:lang/>
              </w:rPr>
            </w:pPr>
            <w:r>
              <w:rPr>
                <w:rStyle w:val="font01"/>
                <w:lang/>
              </w:rPr>
              <w:t>SY-2100-CO</w:t>
            </w:r>
          </w:p>
        </w:tc>
        <w:tc>
          <w:tcPr>
            <w:tcW w:w="452" w:type="pct"/>
            <w:noWrap/>
            <w:vAlign w:val="center"/>
          </w:tcPr>
          <w:p w:rsidR="00867C95" w:rsidRDefault="00C5701E">
            <w:pPr>
              <w:jc w:val="center"/>
              <w:textAlignment w:val="center"/>
              <w:rPr>
                <w:rFonts w:ascii="宋体" w:hAnsi="宋体" w:cs="宋体"/>
                <w:bCs/>
                <w:color w:val="000000"/>
                <w:kern w:val="2"/>
                <w:sz w:val="21"/>
                <w:szCs w:val="21"/>
              </w:rPr>
            </w:pPr>
            <w:r>
              <w:rPr>
                <w:rStyle w:val="font21"/>
                <w:rFonts w:ascii="宋体" w:hAnsi="宋体" w:cs="宋体" w:hint="eastAsia"/>
                <w:lang/>
              </w:rPr>
              <w:t>2</w:t>
            </w:r>
            <w:r>
              <w:rPr>
                <w:rFonts w:ascii="宋体" w:hAnsi="宋体" w:cs="宋体" w:hint="eastAsia"/>
                <w:color w:val="000000"/>
                <w:sz w:val="21"/>
                <w:szCs w:val="21"/>
                <w:lang/>
              </w:rPr>
              <w:t>台</w:t>
            </w:r>
          </w:p>
        </w:tc>
        <w:tc>
          <w:tcPr>
            <w:tcW w:w="1280"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lang/>
              </w:rPr>
              <w:t>线材事业部应急物资库（三高线平台下</w:t>
            </w:r>
            <w:r>
              <w:rPr>
                <w:rFonts w:ascii="宋体" w:hAnsi="宋体" w:cs="宋体" w:hint="eastAsia"/>
                <w:color w:val="000000"/>
                <w:sz w:val="21"/>
                <w:szCs w:val="21"/>
                <w:lang/>
              </w:rPr>
              <w:t>）</w:t>
            </w:r>
          </w:p>
        </w:tc>
        <w:tc>
          <w:tcPr>
            <w:tcW w:w="588"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lang/>
              </w:rPr>
              <w:t>曲强</w:t>
            </w:r>
          </w:p>
        </w:tc>
        <w:tc>
          <w:tcPr>
            <w:tcW w:w="749"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lang/>
              </w:rPr>
              <w:t>13589282099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336</w:t>
            </w:r>
          </w:p>
        </w:tc>
        <w:tc>
          <w:tcPr>
            <w:tcW w:w="702"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lang/>
              </w:rPr>
              <w:t>空气呼吸器</w:t>
            </w:r>
          </w:p>
        </w:tc>
        <w:tc>
          <w:tcPr>
            <w:tcW w:w="791" w:type="pct"/>
            <w:noWrap/>
            <w:vAlign w:val="center"/>
          </w:tcPr>
          <w:p w:rsidR="00867C95" w:rsidRDefault="00C5701E">
            <w:pPr>
              <w:jc w:val="center"/>
              <w:textAlignment w:val="center"/>
              <w:rPr>
                <w:rFonts w:ascii="宋体" w:hAnsi="宋体" w:cs="宋体"/>
                <w:bCs/>
                <w:color w:val="000000"/>
                <w:kern w:val="2"/>
                <w:sz w:val="21"/>
                <w:szCs w:val="21"/>
              </w:rPr>
            </w:pPr>
            <w:r>
              <w:rPr>
                <w:rStyle w:val="font21"/>
                <w:rFonts w:ascii="宋体" w:hAnsi="宋体" w:cs="宋体" w:hint="eastAsia"/>
                <w:lang/>
              </w:rPr>
              <w:t>RHZKF6.8/30</w:t>
            </w:r>
            <w:r>
              <w:rPr>
                <w:rStyle w:val="font21"/>
                <w:rFonts w:ascii="宋体" w:hAnsi="宋体" w:cs="宋体" w:hint="eastAsia"/>
                <w:lang/>
              </w:rPr>
              <w:t>（</w:t>
            </w:r>
            <w:r>
              <w:rPr>
                <w:rStyle w:val="font21"/>
                <w:rFonts w:ascii="宋体" w:hAnsi="宋体" w:cs="宋体" w:hint="eastAsia"/>
                <w:lang/>
              </w:rPr>
              <w:t>ipsk/3</w:t>
            </w:r>
            <w:r>
              <w:rPr>
                <w:rStyle w:val="font21"/>
                <w:rFonts w:ascii="宋体" w:hAnsi="宋体" w:cs="宋体" w:hint="eastAsia"/>
                <w:lang/>
              </w:rPr>
              <w:t>）</w:t>
            </w:r>
          </w:p>
        </w:tc>
        <w:tc>
          <w:tcPr>
            <w:tcW w:w="452" w:type="pct"/>
            <w:noWrap/>
            <w:vAlign w:val="center"/>
          </w:tcPr>
          <w:p w:rsidR="00867C95" w:rsidRDefault="00C5701E">
            <w:pPr>
              <w:jc w:val="center"/>
              <w:textAlignment w:val="center"/>
              <w:rPr>
                <w:rFonts w:ascii="宋体" w:hAnsi="宋体" w:cs="宋体"/>
                <w:bCs/>
                <w:color w:val="000000"/>
                <w:kern w:val="2"/>
                <w:sz w:val="21"/>
                <w:szCs w:val="21"/>
              </w:rPr>
            </w:pPr>
            <w:r>
              <w:rPr>
                <w:rStyle w:val="font21"/>
                <w:rFonts w:ascii="宋体" w:hAnsi="宋体" w:cs="宋体" w:hint="eastAsia"/>
                <w:lang/>
              </w:rPr>
              <w:t>2</w:t>
            </w:r>
            <w:r>
              <w:rPr>
                <w:rFonts w:ascii="宋体" w:hAnsi="宋体" w:cs="宋体" w:hint="eastAsia"/>
                <w:color w:val="000000"/>
                <w:sz w:val="21"/>
                <w:szCs w:val="21"/>
                <w:lang/>
              </w:rPr>
              <w:t>台</w:t>
            </w:r>
          </w:p>
        </w:tc>
        <w:tc>
          <w:tcPr>
            <w:tcW w:w="1280"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lang/>
              </w:rPr>
              <w:t>线材事业部应急物资库（三高线平台下</w:t>
            </w:r>
            <w:r>
              <w:rPr>
                <w:rFonts w:ascii="宋体" w:hAnsi="宋体" w:cs="宋体" w:hint="eastAsia"/>
                <w:color w:val="000000"/>
                <w:sz w:val="21"/>
                <w:szCs w:val="21"/>
                <w:lang/>
              </w:rPr>
              <w:t>）</w:t>
            </w:r>
          </w:p>
        </w:tc>
        <w:tc>
          <w:tcPr>
            <w:tcW w:w="588"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lang/>
              </w:rPr>
              <w:t>曲强</w:t>
            </w:r>
          </w:p>
        </w:tc>
        <w:tc>
          <w:tcPr>
            <w:tcW w:w="749"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lang/>
              </w:rPr>
              <w:t>13589282099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337</w:t>
            </w:r>
          </w:p>
        </w:tc>
        <w:tc>
          <w:tcPr>
            <w:tcW w:w="702"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lang/>
              </w:rPr>
              <w:t>对讲机</w:t>
            </w:r>
          </w:p>
        </w:tc>
        <w:tc>
          <w:tcPr>
            <w:tcW w:w="791" w:type="pct"/>
            <w:noWrap/>
            <w:vAlign w:val="center"/>
          </w:tcPr>
          <w:p w:rsidR="00867C95" w:rsidRDefault="00C5701E">
            <w:pPr>
              <w:jc w:val="center"/>
              <w:textAlignment w:val="center"/>
              <w:rPr>
                <w:rFonts w:ascii="宋体" w:hAnsi="宋体" w:cs="宋体"/>
                <w:bCs/>
                <w:color w:val="000000"/>
                <w:kern w:val="2"/>
                <w:sz w:val="21"/>
                <w:szCs w:val="21"/>
              </w:rPr>
            </w:pPr>
            <w:r>
              <w:rPr>
                <w:rStyle w:val="font21"/>
                <w:rFonts w:ascii="宋体" w:hAnsi="宋体" w:cs="宋体" w:hint="eastAsia"/>
                <w:lang/>
              </w:rPr>
              <w:t>MOTOROLAP6600i</w:t>
            </w:r>
          </w:p>
        </w:tc>
        <w:tc>
          <w:tcPr>
            <w:tcW w:w="452" w:type="pct"/>
            <w:noWrap/>
            <w:vAlign w:val="center"/>
          </w:tcPr>
          <w:p w:rsidR="00867C95" w:rsidRDefault="00C5701E">
            <w:pPr>
              <w:jc w:val="center"/>
              <w:textAlignment w:val="center"/>
              <w:rPr>
                <w:rFonts w:ascii="宋体" w:hAnsi="宋体" w:cs="宋体"/>
                <w:bCs/>
                <w:color w:val="000000"/>
                <w:kern w:val="2"/>
                <w:sz w:val="21"/>
                <w:szCs w:val="21"/>
              </w:rPr>
            </w:pPr>
            <w:r>
              <w:rPr>
                <w:rStyle w:val="font21"/>
                <w:rFonts w:ascii="宋体" w:hAnsi="宋体" w:cs="宋体" w:hint="eastAsia"/>
                <w:lang/>
              </w:rPr>
              <w:t>2</w:t>
            </w:r>
            <w:r>
              <w:rPr>
                <w:rFonts w:ascii="宋体" w:hAnsi="宋体" w:cs="宋体" w:hint="eastAsia"/>
                <w:color w:val="000000"/>
                <w:sz w:val="21"/>
                <w:szCs w:val="21"/>
                <w:lang/>
              </w:rPr>
              <w:t>台</w:t>
            </w:r>
          </w:p>
        </w:tc>
        <w:tc>
          <w:tcPr>
            <w:tcW w:w="1280"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lang/>
              </w:rPr>
              <w:t>线材事业部应急物资库（三高线平台下</w:t>
            </w:r>
            <w:r>
              <w:rPr>
                <w:rFonts w:ascii="宋体" w:hAnsi="宋体" w:cs="宋体" w:hint="eastAsia"/>
                <w:color w:val="000000"/>
                <w:sz w:val="21"/>
                <w:szCs w:val="21"/>
                <w:lang/>
              </w:rPr>
              <w:t>）</w:t>
            </w:r>
          </w:p>
        </w:tc>
        <w:tc>
          <w:tcPr>
            <w:tcW w:w="588"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lang/>
              </w:rPr>
              <w:t>曲强</w:t>
            </w:r>
          </w:p>
        </w:tc>
        <w:tc>
          <w:tcPr>
            <w:tcW w:w="749"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lang/>
              </w:rPr>
              <w:t>13589282099</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338</w:t>
            </w:r>
          </w:p>
        </w:tc>
        <w:tc>
          <w:tcPr>
            <w:tcW w:w="702"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lang/>
              </w:rPr>
              <w:t>防汛潜水泵</w:t>
            </w:r>
          </w:p>
        </w:tc>
        <w:tc>
          <w:tcPr>
            <w:tcW w:w="791" w:type="pct"/>
            <w:noWrap/>
            <w:vAlign w:val="center"/>
          </w:tcPr>
          <w:p w:rsidR="00867C95" w:rsidRDefault="00C5701E">
            <w:pPr>
              <w:jc w:val="center"/>
              <w:textAlignment w:val="center"/>
              <w:rPr>
                <w:rFonts w:ascii="宋体" w:hAnsi="宋体" w:cs="宋体"/>
                <w:bCs/>
                <w:color w:val="000000"/>
                <w:kern w:val="2"/>
                <w:sz w:val="21"/>
                <w:szCs w:val="21"/>
              </w:rPr>
            </w:pPr>
            <w:r>
              <w:rPr>
                <w:rStyle w:val="font21"/>
                <w:rFonts w:ascii="宋体" w:hAnsi="宋体" w:cs="宋体" w:hint="eastAsia"/>
                <w:lang/>
              </w:rPr>
              <w:t>100QW100-20-15_IP68</w:t>
            </w:r>
          </w:p>
        </w:tc>
        <w:tc>
          <w:tcPr>
            <w:tcW w:w="452" w:type="pct"/>
            <w:noWrap/>
            <w:vAlign w:val="center"/>
          </w:tcPr>
          <w:p w:rsidR="00867C95" w:rsidRDefault="00C5701E">
            <w:pPr>
              <w:jc w:val="center"/>
              <w:textAlignment w:val="center"/>
              <w:rPr>
                <w:rFonts w:ascii="宋体" w:hAnsi="宋体" w:cs="宋体"/>
                <w:bCs/>
                <w:color w:val="000000"/>
                <w:kern w:val="2"/>
                <w:sz w:val="21"/>
                <w:szCs w:val="21"/>
              </w:rPr>
            </w:pPr>
            <w:r>
              <w:rPr>
                <w:rStyle w:val="font21"/>
                <w:rFonts w:ascii="宋体" w:hAnsi="宋体" w:cs="宋体" w:hint="eastAsia"/>
                <w:lang/>
              </w:rPr>
              <w:t>10</w:t>
            </w:r>
            <w:r>
              <w:rPr>
                <w:rFonts w:ascii="宋体" w:hAnsi="宋体" w:cs="宋体" w:hint="eastAsia"/>
                <w:color w:val="000000"/>
                <w:sz w:val="21"/>
                <w:szCs w:val="21"/>
                <w:lang/>
              </w:rPr>
              <w:t>台</w:t>
            </w:r>
          </w:p>
        </w:tc>
        <w:tc>
          <w:tcPr>
            <w:tcW w:w="1280"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lang/>
              </w:rPr>
              <w:t>二三高线叉车通道</w:t>
            </w:r>
          </w:p>
        </w:tc>
        <w:tc>
          <w:tcPr>
            <w:tcW w:w="588"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rPr>
              <w:t>韩杰</w:t>
            </w:r>
          </w:p>
        </w:tc>
        <w:tc>
          <w:tcPr>
            <w:tcW w:w="749"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rPr>
              <w:t>15865533755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339</w:t>
            </w:r>
          </w:p>
        </w:tc>
        <w:tc>
          <w:tcPr>
            <w:tcW w:w="702"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lang/>
              </w:rPr>
              <w:t>防汛沙袋</w:t>
            </w:r>
          </w:p>
        </w:tc>
        <w:tc>
          <w:tcPr>
            <w:tcW w:w="791" w:type="pct"/>
            <w:noWrap/>
            <w:vAlign w:val="center"/>
          </w:tcPr>
          <w:p w:rsidR="00867C95" w:rsidRDefault="00C5701E">
            <w:pPr>
              <w:jc w:val="center"/>
              <w:textAlignment w:val="center"/>
              <w:rPr>
                <w:rFonts w:ascii="宋体" w:hAnsi="宋体" w:cs="宋体"/>
                <w:bCs/>
                <w:color w:val="000000"/>
                <w:kern w:val="2"/>
                <w:sz w:val="21"/>
                <w:szCs w:val="21"/>
              </w:rPr>
            </w:pPr>
            <w:r>
              <w:rPr>
                <w:rFonts w:ascii="宋体" w:hAnsi="宋体" w:cs="宋体" w:hint="eastAsia"/>
                <w:color w:val="000000"/>
                <w:sz w:val="21"/>
                <w:szCs w:val="21"/>
                <w:lang/>
              </w:rPr>
              <w:t>编织袋</w:t>
            </w:r>
            <w:r>
              <w:rPr>
                <w:rStyle w:val="font21"/>
                <w:rFonts w:ascii="宋体" w:hAnsi="宋体" w:cs="宋体" w:hint="eastAsia"/>
                <w:lang/>
              </w:rPr>
              <w:t>_450X800mm</w:t>
            </w:r>
          </w:p>
        </w:tc>
        <w:tc>
          <w:tcPr>
            <w:tcW w:w="452" w:type="pct"/>
            <w:noWrap/>
            <w:vAlign w:val="center"/>
          </w:tcPr>
          <w:p w:rsidR="00867C95" w:rsidRDefault="00C5701E">
            <w:pPr>
              <w:jc w:val="center"/>
              <w:textAlignment w:val="center"/>
              <w:rPr>
                <w:rFonts w:ascii="宋体" w:hAnsi="宋体" w:cs="宋体"/>
                <w:bCs/>
                <w:color w:val="000000"/>
                <w:kern w:val="2"/>
                <w:sz w:val="21"/>
                <w:szCs w:val="21"/>
              </w:rPr>
            </w:pPr>
            <w:r>
              <w:rPr>
                <w:rStyle w:val="font21"/>
                <w:rFonts w:ascii="宋体" w:hAnsi="宋体" w:cs="宋体" w:hint="eastAsia"/>
                <w:lang/>
              </w:rPr>
              <w:t>500</w:t>
            </w:r>
            <w:r>
              <w:rPr>
                <w:rFonts w:ascii="宋体" w:hAnsi="宋体" w:cs="宋体" w:hint="eastAsia"/>
                <w:color w:val="000000"/>
                <w:sz w:val="21"/>
                <w:szCs w:val="21"/>
                <w:lang/>
              </w:rPr>
              <w:t>条</w:t>
            </w:r>
          </w:p>
        </w:tc>
        <w:tc>
          <w:tcPr>
            <w:tcW w:w="1280"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lang/>
              </w:rPr>
              <w:t>二三高线叉车通道</w:t>
            </w:r>
          </w:p>
        </w:tc>
        <w:tc>
          <w:tcPr>
            <w:tcW w:w="588"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rPr>
              <w:t>韩杰</w:t>
            </w:r>
          </w:p>
        </w:tc>
        <w:tc>
          <w:tcPr>
            <w:tcW w:w="749"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rPr>
              <w:t>15865533755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340</w:t>
            </w:r>
          </w:p>
        </w:tc>
        <w:tc>
          <w:tcPr>
            <w:tcW w:w="702"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lang/>
              </w:rPr>
              <w:t>防汛铁锨</w:t>
            </w:r>
          </w:p>
        </w:tc>
        <w:tc>
          <w:tcPr>
            <w:tcW w:w="791" w:type="pct"/>
            <w:noWrap/>
            <w:vAlign w:val="center"/>
          </w:tcPr>
          <w:p w:rsidR="00867C95" w:rsidRDefault="00C5701E">
            <w:pPr>
              <w:jc w:val="center"/>
              <w:textAlignment w:val="center"/>
              <w:rPr>
                <w:rFonts w:ascii="宋体" w:hAnsi="宋体" w:cs="宋体"/>
                <w:color w:val="000000"/>
                <w:sz w:val="21"/>
                <w:szCs w:val="21"/>
              </w:rPr>
            </w:pPr>
            <w:r>
              <w:rPr>
                <w:rStyle w:val="font21"/>
                <w:rFonts w:ascii="宋体" w:hAnsi="宋体" w:cs="宋体" w:hint="eastAsia"/>
                <w:lang/>
              </w:rPr>
              <w:t>1200mm</w:t>
            </w:r>
          </w:p>
        </w:tc>
        <w:tc>
          <w:tcPr>
            <w:tcW w:w="452" w:type="pct"/>
            <w:noWrap/>
            <w:vAlign w:val="center"/>
          </w:tcPr>
          <w:p w:rsidR="00867C95" w:rsidRDefault="00C5701E">
            <w:pPr>
              <w:jc w:val="center"/>
              <w:textAlignment w:val="center"/>
              <w:rPr>
                <w:rFonts w:ascii="宋体" w:hAnsi="宋体" w:cs="宋体"/>
                <w:bCs/>
                <w:color w:val="000000"/>
                <w:kern w:val="2"/>
                <w:sz w:val="21"/>
                <w:szCs w:val="21"/>
              </w:rPr>
            </w:pPr>
            <w:r>
              <w:rPr>
                <w:rStyle w:val="font21"/>
                <w:rFonts w:ascii="宋体" w:hAnsi="宋体" w:cs="宋体" w:hint="eastAsia"/>
                <w:lang/>
              </w:rPr>
              <w:t>15</w:t>
            </w:r>
            <w:r>
              <w:rPr>
                <w:rFonts w:ascii="宋体" w:hAnsi="宋体" w:cs="宋体" w:hint="eastAsia"/>
                <w:color w:val="000000"/>
                <w:sz w:val="21"/>
                <w:szCs w:val="21"/>
                <w:lang/>
              </w:rPr>
              <w:t>把</w:t>
            </w:r>
          </w:p>
        </w:tc>
        <w:tc>
          <w:tcPr>
            <w:tcW w:w="1280"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lang/>
              </w:rPr>
              <w:t>二三高线叉车通道</w:t>
            </w:r>
          </w:p>
        </w:tc>
        <w:tc>
          <w:tcPr>
            <w:tcW w:w="588"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rPr>
              <w:t>韩杰</w:t>
            </w:r>
          </w:p>
        </w:tc>
        <w:tc>
          <w:tcPr>
            <w:tcW w:w="749" w:type="pct"/>
            <w:noWrap/>
            <w:vAlign w:val="center"/>
          </w:tcPr>
          <w:p w:rsidR="00867C95" w:rsidRDefault="00C5701E">
            <w:pPr>
              <w:jc w:val="center"/>
              <w:textAlignment w:val="center"/>
              <w:rPr>
                <w:rFonts w:ascii="宋体" w:hAnsi="宋体" w:cs="宋体"/>
                <w:color w:val="000000"/>
                <w:sz w:val="21"/>
                <w:szCs w:val="21"/>
              </w:rPr>
            </w:pPr>
            <w:r>
              <w:rPr>
                <w:rFonts w:ascii="宋体" w:hAnsi="宋体" w:cs="宋体" w:hint="eastAsia"/>
                <w:color w:val="000000"/>
                <w:sz w:val="21"/>
                <w:szCs w:val="21"/>
              </w:rPr>
              <w:t>15865533755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341</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裤褂雨衣</w:t>
            </w:r>
          </w:p>
        </w:tc>
        <w:tc>
          <w:tcPr>
            <w:tcW w:w="791" w:type="pct"/>
            <w:noWrap/>
            <w:vAlign w:val="center"/>
          </w:tcPr>
          <w:p w:rsidR="00867C95" w:rsidRDefault="00867C95">
            <w:pPr>
              <w:jc w:val="center"/>
              <w:rPr>
                <w:rFonts w:ascii="宋体" w:hAnsi="宋体" w:cs="宋体"/>
                <w:kern w:val="2"/>
                <w:sz w:val="21"/>
                <w:szCs w:val="21"/>
              </w:rPr>
            </w:pPr>
          </w:p>
        </w:tc>
        <w:tc>
          <w:tcPr>
            <w:tcW w:w="452" w:type="pct"/>
            <w:noWrap/>
            <w:vAlign w:val="center"/>
          </w:tcPr>
          <w:p w:rsidR="00867C95" w:rsidRDefault="00C5701E">
            <w:pPr>
              <w:jc w:val="center"/>
              <w:textAlignment w:val="center"/>
              <w:rPr>
                <w:rFonts w:ascii="宋体" w:hAnsi="宋体" w:cs="宋体"/>
                <w:kern w:val="2"/>
                <w:sz w:val="21"/>
                <w:szCs w:val="21"/>
              </w:rPr>
            </w:pPr>
            <w:r>
              <w:rPr>
                <w:rStyle w:val="font21"/>
                <w:rFonts w:ascii="宋体" w:hAnsi="宋体" w:cs="宋体" w:hint="eastAsia"/>
                <w:lang/>
              </w:rPr>
              <w:t>20</w:t>
            </w:r>
            <w:r>
              <w:rPr>
                <w:rFonts w:ascii="宋体" w:hAnsi="宋体" w:cs="宋体" w:hint="eastAsia"/>
                <w:color w:val="000000"/>
                <w:sz w:val="21"/>
                <w:szCs w:val="21"/>
                <w:lang/>
              </w:rPr>
              <w:t>套</w:t>
            </w:r>
          </w:p>
        </w:tc>
        <w:tc>
          <w:tcPr>
            <w:tcW w:w="1280"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二三高线叉车通道</w:t>
            </w:r>
          </w:p>
        </w:tc>
        <w:tc>
          <w:tcPr>
            <w:tcW w:w="588"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rPr>
              <w:t>韩杰</w:t>
            </w:r>
          </w:p>
        </w:tc>
        <w:tc>
          <w:tcPr>
            <w:tcW w:w="749"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rPr>
              <w:t>15865533755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342</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雨鞋</w:t>
            </w:r>
          </w:p>
        </w:tc>
        <w:tc>
          <w:tcPr>
            <w:tcW w:w="791" w:type="pct"/>
            <w:noWrap/>
            <w:vAlign w:val="center"/>
          </w:tcPr>
          <w:p w:rsidR="00867C95" w:rsidRDefault="00C5701E">
            <w:pPr>
              <w:jc w:val="center"/>
              <w:textAlignment w:val="center"/>
              <w:rPr>
                <w:rFonts w:ascii="宋体" w:hAnsi="宋体" w:cs="宋体"/>
                <w:kern w:val="2"/>
                <w:sz w:val="21"/>
                <w:szCs w:val="21"/>
              </w:rPr>
            </w:pPr>
            <w:r>
              <w:rPr>
                <w:rStyle w:val="font21"/>
                <w:rFonts w:ascii="宋体" w:hAnsi="宋体" w:cs="宋体" w:hint="eastAsia"/>
                <w:lang/>
              </w:rPr>
              <w:t>40#--44#</w:t>
            </w:r>
          </w:p>
        </w:tc>
        <w:tc>
          <w:tcPr>
            <w:tcW w:w="452" w:type="pct"/>
            <w:noWrap/>
            <w:vAlign w:val="center"/>
          </w:tcPr>
          <w:p w:rsidR="00867C95" w:rsidRDefault="00C5701E">
            <w:pPr>
              <w:jc w:val="center"/>
              <w:textAlignment w:val="center"/>
              <w:rPr>
                <w:rFonts w:ascii="宋体" w:hAnsi="宋体" w:cs="宋体"/>
                <w:kern w:val="2"/>
                <w:sz w:val="21"/>
                <w:szCs w:val="21"/>
              </w:rPr>
            </w:pPr>
            <w:r>
              <w:rPr>
                <w:rStyle w:val="font21"/>
                <w:rFonts w:ascii="宋体" w:hAnsi="宋体" w:cs="宋体" w:hint="eastAsia"/>
                <w:lang/>
              </w:rPr>
              <w:t>20</w:t>
            </w:r>
            <w:r>
              <w:rPr>
                <w:rFonts w:ascii="宋体" w:hAnsi="宋体" w:cs="宋体" w:hint="eastAsia"/>
                <w:color w:val="000000"/>
                <w:sz w:val="21"/>
                <w:szCs w:val="21"/>
                <w:lang/>
              </w:rPr>
              <w:t>双</w:t>
            </w:r>
          </w:p>
        </w:tc>
        <w:tc>
          <w:tcPr>
            <w:tcW w:w="1280"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二三高线叉车通道</w:t>
            </w:r>
          </w:p>
        </w:tc>
        <w:tc>
          <w:tcPr>
            <w:tcW w:w="588"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rPr>
              <w:t>韩杰</w:t>
            </w:r>
          </w:p>
        </w:tc>
        <w:tc>
          <w:tcPr>
            <w:tcW w:w="749"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rPr>
              <w:t>15865533755</w:t>
            </w: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343</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灭火器材</w:t>
            </w:r>
          </w:p>
        </w:tc>
        <w:tc>
          <w:tcPr>
            <w:tcW w:w="791"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干粉消防器材</w:t>
            </w:r>
          </w:p>
        </w:tc>
        <w:tc>
          <w:tcPr>
            <w:tcW w:w="452" w:type="pct"/>
            <w:noWrap/>
            <w:vAlign w:val="center"/>
          </w:tcPr>
          <w:p w:rsidR="00867C95" w:rsidRDefault="00C5701E">
            <w:pPr>
              <w:jc w:val="center"/>
              <w:textAlignment w:val="center"/>
              <w:rPr>
                <w:rFonts w:ascii="宋体" w:hAnsi="宋体" w:cs="宋体"/>
                <w:kern w:val="2"/>
                <w:sz w:val="21"/>
                <w:szCs w:val="21"/>
              </w:rPr>
            </w:pPr>
            <w:r>
              <w:rPr>
                <w:rStyle w:val="font21"/>
                <w:rFonts w:ascii="宋体" w:hAnsi="宋体" w:cs="宋体" w:hint="eastAsia"/>
                <w:lang/>
              </w:rPr>
              <w:t>102</w:t>
            </w:r>
            <w:r>
              <w:rPr>
                <w:rFonts w:ascii="宋体" w:hAnsi="宋体" w:cs="宋体" w:hint="eastAsia"/>
                <w:color w:val="000000"/>
                <w:sz w:val="21"/>
                <w:szCs w:val="21"/>
                <w:lang/>
              </w:rPr>
              <w:t>具</w:t>
            </w:r>
          </w:p>
        </w:tc>
        <w:tc>
          <w:tcPr>
            <w:tcW w:w="1280"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线材二分厂成品区域</w:t>
            </w:r>
          </w:p>
        </w:tc>
        <w:tc>
          <w:tcPr>
            <w:tcW w:w="588"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消防具体检查负责人</w:t>
            </w:r>
          </w:p>
        </w:tc>
        <w:tc>
          <w:tcPr>
            <w:tcW w:w="749" w:type="pct"/>
            <w:noWrap/>
            <w:vAlign w:val="center"/>
          </w:tcPr>
          <w:p w:rsidR="00867C95" w:rsidRDefault="00867C95">
            <w:pPr>
              <w:jc w:val="center"/>
              <w:rPr>
                <w:rFonts w:ascii="宋体" w:hAnsi="宋体" w:cs="宋体"/>
                <w:kern w:val="2"/>
                <w:sz w:val="21"/>
                <w:szCs w:val="21"/>
              </w:rPr>
            </w:pP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345</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灭火器材</w:t>
            </w:r>
          </w:p>
        </w:tc>
        <w:tc>
          <w:tcPr>
            <w:tcW w:w="791"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干粉消防器材</w:t>
            </w:r>
          </w:p>
        </w:tc>
        <w:tc>
          <w:tcPr>
            <w:tcW w:w="452" w:type="pct"/>
            <w:noWrap/>
            <w:vAlign w:val="center"/>
          </w:tcPr>
          <w:p w:rsidR="00867C95" w:rsidRDefault="00C5701E">
            <w:pPr>
              <w:jc w:val="center"/>
              <w:textAlignment w:val="center"/>
              <w:rPr>
                <w:rFonts w:ascii="宋体" w:hAnsi="宋体" w:cs="宋体"/>
                <w:kern w:val="2"/>
                <w:sz w:val="21"/>
                <w:szCs w:val="21"/>
              </w:rPr>
            </w:pPr>
            <w:r>
              <w:rPr>
                <w:rStyle w:val="font21"/>
                <w:rFonts w:ascii="宋体" w:hAnsi="宋体" w:cs="宋体" w:hint="eastAsia"/>
                <w:lang/>
              </w:rPr>
              <w:t>42</w:t>
            </w:r>
            <w:r>
              <w:rPr>
                <w:rFonts w:ascii="宋体" w:hAnsi="宋体" w:cs="宋体" w:hint="eastAsia"/>
                <w:color w:val="000000"/>
                <w:sz w:val="21"/>
                <w:szCs w:val="21"/>
                <w:lang/>
              </w:rPr>
              <w:t>具</w:t>
            </w:r>
          </w:p>
        </w:tc>
        <w:tc>
          <w:tcPr>
            <w:tcW w:w="1280"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线材二分厂生产区域</w:t>
            </w:r>
          </w:p>
        </w:tc>
        <w:tc>
          <w:tcPr>
            <w:tcW w:w="588"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消防具体检查负责人</w:t>
            </w:r>
          </w:p>
        </w:tc>
        <w:tc>
          <w:tcPr>
            <w:tcW w:w="749" w:type="pct"/>
            <w:noWrap/>
            <w:vAlign w:val="center"/>
          </w:tcPr>
          <w:p w:rsidR="00867C95" w:rsidRDefault="00867C95">
            <w:pPr>
              <w:jc w:val="center"/>
              <w:rPr>
                <w:rFonts w:ascii="宋体" w:hAnsi="宋体" w:cs="宋体"/>
                <w:kern w:val="2"/>
                <w:sz w:val="21"/>
                <w:szCs w:val="21"/>
              </w:rPr>
            </w:pP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346</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灭火器材</w:t>
            </w:r>
          </w:p>
        </w:tc>
        <w:tc>
          <w:tcPr>
            <w:tcW w:w="791"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干粉消防器材</w:t>
            </w:r>
          </w:p>
        </w:tc>
        <w:tc>
          <w:tcPr>
            <w:tcW w:w="452" w:type="pct"/>
            <w:noWrap/>
            <w:vAlign w:val="center"/>
          </w:tcPr>
          <w:p w:rsidR="00867C95" w:rsidRDefault="00C5701E">
            <w:pPr>
              <w:jc w:val="center"/>
              <w:textAlignment w:val="center"/>
              <w:rPr>
                <w:rFonts w:ascii="宋体" w:hAnsi="宋体" w:cs="宋体"/>
                <w:kern w:val="2"/>
                <w:sz w:val="21"/>
                <w:szCs w:val="21"/>
              </w:rPr>
            </w:pPr>
            <w:r>
              <w:rPr>
                <w:rStyle w:val="font21"/>
                <w:rFonts w:ascii="宋体" w:hAnsi="宋体" w:cs="宋体" w:hint="eastAsia"/>
                <w:lang/>
              </w:rPr>
              <w:t>92</w:t>
            </w:r>
            <w:r>
              <w:rPr>
                <w:rFonts w:ascii="宋体" w:hAnsi="宋体" w:cs="宋体" w:hint="eastAsia"/>
                <w:color w:val="000000"/>
                <w:sz w:val="21"/>
                <w:szCs w:val="21"/>
                <w:lang/>
              </w:rPr>
              <w:t>具</w:t>
            </w:r>
          </w:p>
        </w:tc>
        <w:tc>
          <w:tcPr>
            <w:tcW w:w="1280"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线材二分厂电气区域</w:t>
            </w:r>
          </w:p>
        </w:tc>
        <w:tc>
          <w:tcPr>
            <w:tcW w:w="588"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消防具体检查负责人</w:t>
            </w:r>
          </w:p>
        </w:tc>
        <w:tc>
          <w:tcPr>
            <w:tcW w:w="749" w:type="pct"/>
            <w:noWrap/>
            <w:vAlign w:val="center"/>
          </w:tcPr>
          <w:p w:rsidR="00867C95" w:rsidRDefault="00867C95">
            <w:pPr>
              <w:jc w:val="center"/>
              <w:rPr>
                <w:rFonts w:ascii="宋体" w:hAnsi="宋体" w:cs="宋体"/>
                <w:kern w:val="2"/>
                <w:sz w:val="21"/>
                <w:szCs w:val="21"/>
              </w:rPr>
            </w:pP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347</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灭火器材</w:t>
            </w:r>
          </w:p>
        </w:tc>
        <w:tc>
          <w:tcPr>
            <w:tcW w:w="791"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干粉消防器材</w:t>
            </w:r>
          </w:p>
        </w:tc>
        <w:tc>
          <w:tcPr>
            <w:tcW w:w="452" w:type="pct"/>
            <w:noWrap/>
            <w:vAlign w:val="center"/>
          </w:tcPr>
          <w:p w:rsidR="00867C95" w:rsidRDefault="00C5701E">
            <w:pPr>
              <w:jc w:val="center"/>
              <w:textAlignment w:val="center"/>
              <w:rPr>
                <w:rFonts w:ascii="宋体" w:hAnsi="宋体" w:cs="宋体"/>
                <w:kern w:val="2"/>
                <w:sz w:val="21"/>
                <w:szCs w:val="21"/>
              </w:rPr>
            </w:pPr>
            <w:r>
              <w:rPr>
                <w:rStyle w:val="font21"/>
                <w:rFonts w:ascii="宋体" w:hAnsi="宋体" w:cs="宋体" w:hint="eastAsia"/>
                <w:lang/>
              </w:rPr>
              <w:t>124</w:t>
            </w:r>
            <w:r>
              <w:rPr>
                <w:rFonts w:ascii="宋体" w:hAnsi="宋体" w:cs="宋体" w:hint="eastAsia"/>
                <w:color w:val="000000"/>
                <w:sz w:val="21"/>
                <w:szCs w:val="21"/>
                <w:lang/>
              </w:rPr>
              <w:t>具</w:t>
            </w:r>
          </w:p>
        </w:tc>
        <w:tc>
          <w:tcPr>
            <w:tcW w:w="1280"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线材二分厂热处理区域</w:t>
            </w:r>
          </w:p>
        </w:tc>
        <w:tc>
          <w:tcPr>
            <w:tcW w:w="588"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消防具体检查负责人</w:t>
            </w:r>
          </w:p>
        </w:tc>
        <w:tc>
          <w:tcPr>
            <w:tcW w:w="749" w:type="pct"/>
            <w:noWrap/>
            <w:vAlign w:val="center"/>
          </w:tcPr>
          <w:p w:rsidR="00867C95" w:rsidRDefault="00867C95">
            <w:pPr>
              <w:jc w:val="center"/>
              <w:rPr>
                <w:rFonts w:ascii="宋体" w:hAnsi="宋体" w:cs="宋体"/>
                <w:kern w:val="2"/>
                <w:sz w:val="21"/>
                <w:szCs w:val="21"/>
              </w:rPr>
            </w:pPr>
          </w:p>
        </w:tc>
      </w:tr>
      <w:tr w:rsidR="00867C95">
        <w:trPr>
          <w:trHeight w:val="340"/>
          <w:jc w:val="center"/>
        </w:trPr>
        <w:tc>
          <w:tcPr>
            <w:tcW w:w="434" w:type="pct"/>
            <w:noWrap/>
            <w:vAlign w:val="center"/>
          </w:tcPr>
          <w:p w:rsidR="00867C95" w:rsidRDefault="00C5701E">
            <w:pPr>
              <w:jc w:val="center"/>
              <w:textAlignment w:val="center"/>
              <w:rPr>
                <w:rFonts w:ascii="宋体" w:hAnsi="宋体" w:cs="宋体"/>
                <w:color w:val="000000"/>
                <w:sz w:val="21"/>
                <w:szCs w:val="21"/>
                <w:lang/>
              </w:rPr>
            </w:pPr>
            <w:r>
              <w:rPr>
                <w:rFonts w:ascii="宋体" w:hAnsi="宋体" w:cs="宋体" w:hint="eastAsia"/>
                <w:color w:val="000000"/>
                <w:sz w:val="21"/>
                <w:szCs w:val="21"/>
                <w:lang/>
              </w:rPr>
              <w:t>348</w:t>
            </w:r>
          </w:p>
        </w:tc>
        <w:tc>
          <w:tcPr>
            <w:tcW w:w="702"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灭火器材</w:t>
            </w:r>
          </w:p>
        </w:tc>
        <w:tc>
          <w:tcPr>
            <w:tcW w:w="791"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干粉消防器材</w:t>
            </w:r>
          </w:p>
        </w:tc>
        <w:tc>
          <w:tcPr>
            <w:tcW w:w="452" w:type="pct"/>
            <w:noWrap/>
            <w:vAlign w:val="center"/>
          </w:tcPr>
          <w:p w:rsidR="00867C95" w:rsidRDefault="00C5701E">
            <w:pPr>
              <w:jc w:val="center"/>
              <w:textAlignment w:val="center"/>
              <w:rPr>
                <w:rFonts w:ascii="宋体" w:hAnsi="宋体" w:cs="宋体"/>
                <w:kern w:val="2"/>
                <w:sz w:val="21"/>
                <w:szCs w:val="21"/>
              </w:rPr>
            </w:pPr>
            <w:r>
              <w:rPr>
                <w:rStyle w:val="font21"/>
                <w:rFonts w:ascii="宋体" w:hAnsi="宋体" w:cs="宋体" w:hint="eastAsia"/>
                <w:lang/>
              </w:rPr>
              <w:t>41</w:t>
            </w:r>
            <w:r>
              <w:rPr>
                <w:rFonts w:ascii="宋体" w:hAnsi="宋体" w:cs="宋体" w:hint="eastAsia"/>
                <w:color w:val="000000"/>
                <w:sz w:val="21"/>
                <w:szCs w:val="21"/>
                <w:lang/>
              </w:rPr>
              <w:t>具</w:t>
            </w:r>
          </w:p>
        </w:tc>
        <w:tc>
          <w:tcPr>
            <w:tcW w:w="1280"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线材二分厂精整区域</w:t>
            </w:r>
          </w:p>
        </w:tc>
        <w:tc>
          <w:tcPr>
            <w:tcW w:w="588" w:type="pct"/>
            <w:noWrap/>
            <w:vAlign w:val="center"/>
          </w:tcPr>
          <w:p w:rsidR="00867C95" w:rsidRDefault="00C5701E">
            <w:pPr>
              <w:jc w:val="center"/>
              <w:textAlignment w:val="center"/>
              <w:rPr>
                <w:rFonts w:ascii="宋体" w:hAnsi="宋体" w:cs="宋体"/>
                <w:kern w:val="2"/>
                <w:sz w:val="21"/>
                <w:szCs w:val="21"/>
              </w:rPr>
            </w:pPr>
            <w:r>
              <w:rPr>
                <w:rFonts w:ascii="宋体" w:hAnsi="宋体" w:cs="宋体" w:hint="eastAsia"/>
                <w:color w:val="000000"/>
                <w:sz w:val="21"/>
                <w:szCs w:val="21"/>
                <w:lang/>
              </w:rPr>
              <w:t>消防具体检查负责人</w:t>
            </w:r>
          </w:p>
        </w:tc>
        <w:tc>
          <w:tcPr>
            <w:tcW w:w="749" w:type="pct"/>
            <w:noWrap/>
            <w:vAlign w:val="center"/>
          </w:tcPr>
          <w:p w:rsidR="00867C95" w:rsidRDefault="00867C95">
            <w:pPr>
              <w:jc w:val="center"/>
              <w:rPr>
                <w:rFonts w:ascii="宋体" w:hAnsi="宋体" w:cs="宋体"/>
                <w:kern w:val="2"/>
                <w:sz w:val="21"/>
                <w:szCs w:val="21"/>
              </w:rPr>
            </w:pPr>
          </w:p>
        </w:tc>
      </w:tr>
    </w:tbl>
    <w:p w:rsidR="00867C95" w:rsidRDefault="00C5701E">
      <w:pPr>
        <w:rPr>
          <w:sz w:val="32"/>
        </w:rPr>
      </w:pPr>
      <w:r>
        <w:rPr>
          <w:rFonts w:hint="eastAsia"/>
          <w:sz w:val="32"/>
        </w:rPr>
        <w:br w:type="page"/>
      </w:r>
    </w:p>
    <w:p w:rsidR="00867C95" w:rsidRDefault="00C5701E" w:rsidP="007A2A1D">
      <w:pPr>
        <w:pStyle w:val="1"/>
        <w:spacing w:beforeLines="150" w:afterLines="150" w:line="480" w:lineRule="exact"/>
        <w:rPr>
          <w:sz w:val="32"/>
        </w:rPr>
      </w:pPr>
      <w:r>
        <w:rPr>
          <w:rFonts w:hint="eastAsia"/>
          <w:sz w:val="32"/>
        </w:rPr>
        <w:lastRenderedPageBreak/>
        <w:t>附件</w:t>
      </w:r>
      <w:r>
        <w:rPr>
          <w:rFonts w:hint="eastAsia"/>
          <w:sz w:val="32"/>
        </w:rPr>
        <w:t>四规范化格式文本</w:t>
      </w:r>
      <w:bookmarkEnd w:id="615"/>
    </w:p>
    <w:tbl>
      <w:tblPr>
        <w:tblW w:w="49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3"/>
        <w:gridCol w:w="1214"/>
        <w:gridCol w:w="1546"/>
        <w:gridCol w:w="1543"/>
        <w:gridCol w:w="1548"/>
        <w:gridCol w:w="1557"/>
      </w:tblGrid>
      <w:tr w:rsidR="00867C95">
        <w:trPr>
          <w:trHeight w:val="283"/>
        </w:trPr>
        <w:tc>
          <w:tcPr>
            <w:tcW w:w="1009" w:type="pct"/>
            <w:shd w:val="clear" w:color="auto" w:fill="auto"/>
            <w:vAlign w:val="center"/>
          </w:tcPr>
          <w:p w:rsidR="00867C95" w:rsidRDefault="00C5701E">
            <w:pPr>
              <w:pStyle w:val="af3"/>
            </w:pPr>
            <w:r>
              <w:rPr>
                <w:rFonts w:hint="eastAsia"/>
              </w:rPr>
              <w:t>报告单位</w:t>
            </w:r>
          </w:p>
        </w:tc>
        <w:tc>
          <w:tcPr>
            <w:tcW w:w="654" w:type="pct"/>
            <w:shd w:val="clear" w:color="auto" w:fill="auto"/>
            <w:vAlign w:val="center"/>
          </w:tcPr>
          <w:p w:rsidR="00867C95" w:rsidRDefault="00867C95">
            <w:pPr>
              <w:pStyle w:val="af3"/>
            </w:pPr>
          </w:p>
        </w:tc>
        <w:tc>
          <w:tcPr>
            <w:tcW w:w="833" w:type="pct"/>
            <w:shd w:val="clear" w:color="auto" w:fill="auto"/>
            <w:vAlign w:val="center"/>
          </w:tcPr>
          <w:p w:rsidR="00867C95" w:rsidRDefault="00C5701E">
            <w:pPr>
              <w:pStyle w:val="af3"/>
            </w:pPr>
            <w:r>
              <w:rPr>
                <w:rFonts w:hint="eastAsia"/>
              </w:rPr>
              <w:t>报告人</w:t>
            </w:r>
          </w:p>
        </w:tc>
        <w:tc>
          <w:tcPr>
            <w:tcW w:w="831" w:type="pct"/>
            <w:shd w:val="clear" w:color="auto" w:fill="auto"/>
            <w:vAlign w:val="center"/>
          </w:tcPr>
          <w:p w:rsidR="00867C95" w:rsidRDefault="00867C95">
            <w:pPr>
              <w:pStyle w:val="af3"/>
            </w:pPr>
          </w:p>
        </w:tc>
        <w:tc>
          <w:tcPr>
            <w:tcW w:w="834" w:type="pct"/>
            <w:shd w:val="clear" w:color="auto" w:fill="auto"/>
            <w:vAlign w:val="center"/>
          </w:tcPr>
          <w:p w:rsidR="00867C95" w:rsidRDefault="00C5701E">
            <w:pPr>
              <w:pStyle w:val="af3"/>
            </w:pPr>
            <w:r>
              <w:rPr>
                <w:rFonts w:hint="eastAsia"/>
              </w:rPr>
              <w:t>联系电话</w:t>
            </w:r>
          </w:p>
        </w:tc>
        <w:tc>
          <w:tcPr>
            <w:tcW w:w="835" w:type="pct"/>
            <w:shd w:val="clear" w:color="auto" w:fill="auto"/>
            <w:vAlign w:val="center"/>
          </w:tcPr>
          <w:p w:rsidR="00867C95" w:rsidRDefault="00867C95">
            <w:pPr>
              <w:pStyle w:val="af3"/>
            </w:pPr>
          </w:p>
        </w:tc>
      </w:tr>
      <w:tr w:rsidR="00867C95">
        <w:trPr>
          <w:trHeight w:val="283"/>
        </w:trPr>
        <w:tc>
          <w:tcPr>
            <w:tcW w:w="1009" w:type="pct"/>
            <w:shd w:val="clear" w:color="auto" w:fill="auto"/>
            <w:vAlign w:val="center"/>
          </w:tcPr>
          <w:p w:rsidR="00867C95" w:rsidRDefault="00C5701E">
            <w:pPr>
              <w:pStyle w:val="af3"/>
            </w:pPr>
            <w:r>
              <w:rPr>
                <w:rFonts w:hint="eastAsia"/>
              </w:rPr>
              <w:t>接收单位</w:t>
            </w:r>
          </w:p>
        </w:tc>
        <w:tc>
          <w:tcPr>
            <w:tcW w:w="654" w:type="pct"/>
            <w:shd w:val="clear" w:color="auto" w:fill="auto"/>
            <w:vAlign w:val="center"/>
          </w:tcPr>
          <w:p w:rsidR="00867C95" w:rsidRDefault="00867C95">
            <w:pPr>
              <w:pStyle w:val="af3"/>
            </w:pPr>
          </w:p>
        </w:tc>
        <w:tc>
          <w:tcPr>
            <w:tcW w:w="833" w:type="pct"/>
            <w:shd w:val="clear" w:color="auto" w:fill="auto"/>
            <w:vAlign w:val="center"/>
          </w:tcPr>
          <w:p w:rsidR="00867C95" w:rsidRDefault="00C5701E">
            <w:pPr>
              <w:pStyle w:val="af3"/>
            </w:pPr>
            <w:r>
              <w:rPr>
                <w:rFonts w:hint="eastAsia"/>
              </w:rPr>
              <w:t>接收人</w:t>
            </w:r>
          </w:p>
        </w:tc>
        <w:tc>
          <w:tcPr>
            <w:tcW w:w="831" w:type="pct"/>
            <w:shd w:val="clear" w:color="auto" w:fill="auto"/>
            <w:vAlign w:val="center"/>
          </w:tcPr>
          <w:p w:rsidR="00867C95" w:rsidRDefault="00867C95">
            <w:pPr>
              <w:pStyle w:val="af3"/>
            </w:pPr>
          </w:p>
        </w:tc>
        <w:tc>
          <w:tcPr>
            <w:tcW w:w="834" w:type="pct"/>
            <w:shd w:val="clear" w:color="auto" w:fill="auto"/>
            <w:vAlign w:val="center"/>
          </w:tcPr>
          <w:p w:rsidR="00867C95" w:rsidRDefault="00C5701E">
            <w:pPr>
              <w:pStyle w:val="af3"/>
            </w:pPr>
            <w:r>
              <w:rPr>
                <w:rFonts w:hint="eastAsia"/>
              </w:rPr>
              <w:t>联系电话</w:t>
            </w:r>
          </w:p>
        </w:tc>
        <w:tc>
          <w:tcPr>
            <w:tcW w:w="835" w:type="pct"/>
            <w:shd w:val="clear" w:color="auto" w:fill="auto"/>
            <w:vAlign w:val="center"/>
          </w:tcPr>
          <w:p w:rsidR="00867C95" w:rsidRDefault="00867C95">
            <w:pPr>
              <w:pStyle w:val="af3"/>
            </w:pPr>
          </w:p>
        </w:tc>
      </w:tr>
      <w:tr w:rsidR="00867C95">
        <w:trPr>
          <w:trHeight w:val="283"/>
        </w:trPr>
        <w:tc>
          <w:tcPr>
            <w:tcW w:w="1009" w:type="pct"/>
            <w:shd w:val="clear" w:color="auto" w:fill="auto"/>
            <w:vAlign w:val="center"/>
          </w:tcPr>
          <w:p w:rsidR="00867C95" w:rsidRDefault="00C5701E">
            <w:pPr>
              <w:pStyle w:val="af3"/>
            </w:pPr>
            <w:r>
              <w:rPr>
                <w:rFonts w:hint="eastAsia"/>
              </w:rPr>
              <w:t>接收时间</w:t>
            </w:r>
          </w:p>
        </w:tc>
        <w:tc>
          <w:tcPr>
            <w:tcW w:w="3990" w:type="pct"/>
            <w:gridSpan w:val="5"/>
            <w:shd w:val="clear" w:color="auto" w:fill="auto"/>
            <w:vAlign w:val="center"/>
          </w:tcPr>
          <w:p w:rsidR="00867C95" w:rsidRDefault="00C5701E">
            <w:pPr>
              <w:pStyle w:val="af3"/>
            </w:pPr>
            <w:r>
              <w:rPr>
                <w:rFonts w:hint="eastAsia"/>
              </w:rPr>
              <w:t>年月日时分</w:t>
            </w:r>
          </w:p>
        </w:tc>
      </w:tr>
      <w:tr w:rsidR="00867C95">
        <w:trPr>
          <w:trHeight w:val="283"/>
        </w:trPr>
        <w:tc>
          <w:tcPr>
            <w:tcW w:w="1009" w:type="pct"/>
            <w:shd w:val="clear" w:color="auto" w:fill="auto"/>
            <w:vAlign w:val="center"/>
          </w:tcPr>
          <w:p w:rsidR="00867C95" w:rsidRDefault="00C5701E">
            <w:pPr>
              <w:pStyle w:val="af3"/>
            </w:pPr>
            <w:r>
              <w:rPr>
                <w:rFonts w:hint="eastAsia"/>
              </w:rPr>
              <w:t>事发单位名称</w:t>
            </w:r>
          </w:p>
        </w:tc>
        <w:tc>
          <w:tcPr>
            <w:tcW w:w="3990" w:type="pct"/>
            <w:gridSpan w:val="5"/>
            <w:shd w:val="clear" w:color="auto" w:fill="auto"/>
            <w:vAlign w:val="center"/>
          </w:tcPr>
          <w:p w:rsidR="00867C95" w:rsidRDefault="00867C95">
            <w:pPr>
              <w:pStyle w:val="af3"/>
            </w:pPr>
          </w:p>
        </w:tc>
      </w:tr>
      <w:tr w:rsidR="00867C95">
        <w:trPr>
          <w:trHeight w:val="283"/>
        </w:trPr>
        <w:tc>
          <w:tcPr>
            <w:tcW w:w="5000" w:type="pct"/>
            <w:gridSpan w:val="6"/>
            <w:shd w:val="clear" w:color="auto" w:fill="auto"/>
            <w:vAlign w:val="center"/>
          </w:tcPr>
          <w:p w:rsidR="00867C95" w:rsidRDefault="00C5701E">
            <w:pPr>
              <w:pStyle w:val="af3"/>
              <w:jc w:val="both"/>
            </w:pPr>
            <w:r>
              <w:rPr>
                <w:rFonts w:hint="eastAsia"/>
              </w:rPr>
              <w:t>事故时间、地点以及原因：</w:t>
            </w:r>
          </w:p>
          <w:p w:rsidR="00867C95" w:rsidRDefault="00867C95">
            <w:pPr>
              <w:pStyle w:val="af3"/>
            </w:pPr>
          </w:p>
          <w:p w:rsidR="00867C95" w:rsidRDefault="00867C95">
            <w:pPr>
              <w:pStyle w:val="af3"/>
              <w:jc w:val="left"/>
            </w:pPr>
          </w:p>
          <w:p w:rsidR="00867C95" w:rsidRDefault="00867C95">
            <w:pPr>
              <w:pStyle w:val="af3"/>
            </w:pPr>
          </w:p>
        </w:tc>
      </w:tr>
      <w:tr w:rsidR="00867C95">
        <w:trPr>
          <w:trHeight w:val="283"/>
        </w:trPr>
        <w:tc>
          <w:tcPr>
            <w:tcW w:w="5000" w:type="pct"/>
            <w:gridSpan w:val="6"/>
            <w:shd w:val="clear" w:color="auto" w:fill="auto"/>
            <w:vAlign w:val="center"/>
          </w:tcPr>
          <w:p w:rsidR="00867C95" w:rsidRDefault="00C5701E">
            <w:pPr>
              <w:pStyle w:val="af3"/>
              <w:jc w:val="both"/>
            </w:pPr>
            <w:r>
              <w:rPr>
                <w:rFonts w:hint="eastAsia"/>
              </w:rPr>
              <w:t>事故现场现状：</w:t>
            </w:r>
          </w:p>
          <w:p w:rsidR="00867C95" w:rsidRDefault="00867C95">
            <w:pPr>
              <w:pStyle w:val="af3"/>
            </w:pPr>
          </w:p>
          <w:p w:rsidR="00867C95" w:rsidRDefault="00867C95">
            <w:pPr>
              <w:pStyle w:val="af3"/>
            </w:pPr>
          </w:p>
        </w:tc>
      </w:tr>
      <w:tr w:rsidR="00867C95">
        <w:trPr>
          <w:trHeight w:val="283"/>
        </w:trPr>
        <w:tc>
          <w:tcPr>
            <w:tcW w:w="5000" w:type="pct"/>
            <w:gridSpan w:val="6"/>
            <w:shd w:val="clear" w:color="auto" w:fill="auto"/>
            <w:vAlign w:val="center"/>
          </w:tcPr>
          <w:p w:rsidR="00867C95" w:rsidRDefault="00C5701E">
            <w:pPr>
              <w:pStyle w:val="af3"/>
              <w:jc w:val="both"/>
            </w:pPr>
            <w:r>
              <w:rPr>
                <w:rFonts w:hint="eastAsia"/>
              </w:rPr>
              <w:t>已经采取应急措施：</w:t>
            </w:r>
          </w:p>
          <w:p w:rsidR="00867C95" w:rsidRDefault="00867C95">
            <w:pPr>
              <w:pStyle w:val="af3"/>
            </w:pPr>
          </w:p>
          <w:p w:rsidR="00867C95" w:rsidRDefault="00867C95">
            <w:pPr>
              <w:pStyle w:val="af3"/>
            </w:pPr>
          </w:p>
          <w:p w:rsidR="00867C95" w:rsidRDefault="00867C95">
            <w:pPr>
              <w:pStyle w:val="af3"/>
            </w:pPr>
          </w:p>
        </w:tc>
      </w:tr>
      <w:tr w:rsidR="00867C95">
        <w:trPr>
          <w:trHeight w:val="283"/>
        </w:trPr>
        <w:tc>
          <w:tcPr>
            <w:tcW w:w="5000" w:type="pct"/>
            <w:gridSpan w:val="6"/>
            <w:shd w:val="clear" w:color="auto" w:fill="auto"/>
            <w:vAlign w:val="center"/>
          </w:tcPr>
          <w:p w:rsidR="00867C95" w:rsidRDefault="00C5701E">
            <w:pPr>
              <w:pStyle w:val="af3"/>
              <w:jc w:val="both"/>
            </w:pPr>
            <w:r>
              <w:rPr>
                <w:rFonts w:hint="eastAsia"/>
              </w:rPr>
              <w:t>事故已经造成或者可能造成的伤亡人数（包括下落不明、涉险的人数）和初步估计的直接经济损失：</w:t>
            </w:r>
          </w:p>
          <w:p w:rsidR="00867C95" w:rsidRDefault="00867C95">
            <w:pPr>
              <w:pStyle w:val="af3"/>
              <w:jc w:val="both"/>
            </w:pPr>
          </w:p>
          <w:p w:rsidR="00867C95" w:rsidRDefault="00867C95">
            <w:pPr>
              <w:pStyle w:val="af3"/>
              <w:jc w:val="both"/>
            </w:pPr>
          </w:p>
        </w:tc>
      </w:tr>
      <w:tr w:rsidR="00867C95">
        <w:trPr>
          <w:trHeight w:val="283"/>
        </w:trPr>
        <w:tc>
          <w:tcPr>
            <w:tcW w:w="5000" w:type="pct"/>
            <w:gridSpan w:val="6"/>
            <w:shd w:val="clear" w:color="auto" w:fill="auto"/>
            <w:vAlign w:val="center"/>
          </w:tcPr>
          <w:p w:rsidR="00867C95" w:rsidRDefault="00C5701E">
            <w:pPr>
              <w:pStyle w:val="af3"/>
              <w:jc w:val="both"/>
            </w:pPr>
            <w:r>
              <w:rPr>
                <w:rFonts w:hint="eastAsia"/>
              </w:rPr>
              <w:t>现场需要的应急救援物资：</w:t>
            </w:r>
          </w:p>
          <w:p w:rsidR="00867C95" w:rsidRDefault="00867C95">
            <w:pPr>
              <w:pStyle w:val="af3"/>
              <w:jc w:val="both"/>
            </w:pPr>
          </w:p>
          <w:p w:rsidR="00867C95" w:rsidRDefault="00867C95">
            <w:pPr>
              <w:pStyle w:val="af3"/>
              <w:jc w:val="both"/>
            </w:pPr>
          </w:p>
        </w:tc>
      </w:tr>
      <w:tr w:rsidR="00867C95">
        <w:trPr>
          <w:trHeight w:val="283"/>
        </w:trPr>
        <w:tc>
          <w:tcPr>
            <w:tcW w:w="5000" w:type="pct"/>
            <w:gridSpan w:val="6"/>
            <w:shd w:val="clear" w:color="auto" w:fill="auto"/>
            <w:vAlign w:val="center"/>
          </w:tcPr>
          <w:p w:rsidR="00867C95" w:rsidRDefault="00C5701E">
            <w:pPr>
              <w:pStyle w:val="af3"/>
              <w:jc w:val="both"/>
            </w:pPr>
            <w:r>
              <w:rPr>
                <w:rFonts w:hint="eastAsia"/>
              </w:rPr>
              <w:t>其他应当报告的情况：</w:t>
            </w:r>
          </w:p>
          <w:p w:rsidR="00867C95" w:rsidRDefault="00867C95">
            <w:pPr>
              <w:pStyle w:val="af3"/>
              <w:jc w:val="both"/>
            </w:pPr>
          </w:p>
          <w:p w:rsidR="00867C95" w:rsidRDefault="00867C95">
            <w:pPr>
              <w:pStyle w:val="af3"/>
              <w:jc w:val="both"/>
            </w:pPr>
          </w:p>
          <w:p w:rsidR="00867C95" w:rsidRDefault="00867C95">
            <w:pPr>
              <w:pStyle w:val="af3"/>
              <w:jc w:val="both"/>
            </w:pPr>
          </w:p>
        </w:tc>
      </w:tr>
      <w:tr w:rsidR="00867C95">
        <w:trPr>
          <w:trHeight w:val="283"/>
        </w:trPr>
        <w:tc>
          <w:tcPr>
            <w:tcW w:w="5000" w:type="pct"/>
            <w:gridSpan w:val="6"/>
            <w:shd w:val="clear" w:color="auto" w:fill="auto"/>
            <w:vAlign w:val="center"/>
          </w:tcPr>
          <w:p w:rsidR="00867C95" w:rsidRDefault="00C5701E">
            <w:pPr>
              <w:pStyle w:val="af3"/>
              <w:jc w:val="both"/>
            </w:pPr>
            <w:r>
              <w:rPr>
                <w:rFonts w:hint="eastAsia"/>
              </w:rPr>
              <w:t>备注：</w:t>
            </w:r>
          </w:p>
          <w:p w:rsidR="00867C95" w:rsidRDefault="00867C95">
            <w:pPr>
              <w:pStyle w:val="af3"/>
              <w:jc w:val="both"/>
            </w:pPr>
          </w:p>
          <w:p w:rsidR="00867C95" w:rsidRDefault="00867C95">
            <w:pPr>
              <w:pStyle w:val="af3"/>
              <w:jc w:val="both"/>
            </w:pPr>
          </w:p>
        </w:tc>
      </w:tr>
    </w:tbl>
    <w:p w:rsidR="00867C95" w:rsidRDefault="00C5701E">
      <w:pPr>
        <w:rPr>
          <w:rFonts w:ascii="宋体" w:hAnsi="宋体"/>
          <w:b/>
          <w:color w:val="FF0000"/>
          <w:spacing w:val="-10"/>
          <w:w w:val="55"/>
          <w:sz w:val="84"/>
          <w:szCs w:val="84"/>
        </w:rPr>
      </w:pPr>
      <w:bookmarkStart w:id="617" w:name="_Hlk71397440"/>
      <w:bookmarkStart w:id="618" w:name="_Hlk18187792"/>
      <w:r>
        <w:rPr>
          <w:rFonts w:ascii="宋体" w:hAnsi="宋体" w:hint="eastAsia"/>
          <w:b/>
          <w:color w:val="FF0000"/>
          <w:spacing w:val="-10"/>
          <w:w w:val="55"/>
          <w:sz w:val="84"/>
          <w:szCs w:val="84"/>
        </w:rPr>
        <w:br w:type="page"/>
      </w:r>
    </w:p>
    <w:p w:rsidR="00867C95" w:rsidRDefault="00C5701E" w:rsidP="007A2A1D">
      <w:pPr>
        <w:overflowPunct w:val="0"/>
        <w:topLinePunct/>
        <w:adjustRightInd w:val="0"/>
        <w:snapToGrid w:val="0"/>
        <w:spacing w:beforeLines="250"/>
        <w:jc w:val="center"/>
        <w:rPr>
          <w:rFonts w:ascii="宋体" w:hAnsi="宋体"/>
          <w:b/>
          <w:bCs/>
          <w:color w:val="0000FF"/>
          <w:w w:val="53"/>
          <w:sz w:val="28"/>
          <w:szCs w:val="28"/>
        </w:rPr>
      </w:pPr>
      <w:r>
        <w:rPr>
          <w:rFonts w:ascii="宋体" w:hAnsi="宋体" w:hint="eastAsia"/>
          <w:b/>
          <w:color w:val="FF0000"/>
          <w:spacing w:val="-10"/>
          <w:w w:val="55"/>
          <w:sz w:val="84"/>
          <w:szCs w:val="84"/>
        </w:rPr>
        <w:lastRenderedPageBreak/>
        <w:t>青岛特殊钢铁有限公司</w:t>
      </w:r>
      <w:r>
        <w:rPr>
          <w:rFonts w:ascii="宋体" w:hAnsi="宋体" w:hint="eastAsia"/>
          <w:b/>
          <w:color w:val="FF0000"/>
          <w:spacing w:val="-10"/>
          <w:w w:val="55"/>
          <w:sz w:val="84"/>
          <w:szCs w:val="84"/>
        </w:rPr>
        <w:t>文件</w:t>
      </w:r>
    </w:p>
    <w:p w:rsidR="00867C95" w:rsidRDefault="00C5701E" w:rsidP="007A2A1D">
      <w:pPr>
        <w:overflowPunct w:val="0"/>
        <w:topLinePunct/>
        <w:adjustRightInd w:val="0"/>
        <w:snapToGrid w:val="0"/>
        <w:spacing w:beforeLines="150"/>
        <w:jc w:val="center"/>
        <w:textAlignment w:val="top"/>
        <w:rPr>
          <w:rFonts w:ascii="仿宋_GB2312" w:eastAsia="仿宋_GB2312" w:hAnsi="宋体"/>
          <w:color w:val="0000FF"/>
          <w:sz w:val="32"/>
          <w:szCs w:val="32"/>
        </w:rPr>
      </w:pPr>
      <w:r>
        <w:rPr>
          <w:rFonts w:ascii="仿宋_GB2312" w:eastAsia="仿宋_GB2312" w:hAnsi="宋体" w:hint="eastAsia"/>
          <w:sz w:val="32"/>
          <w:szCs w:val="32"/>
        </w:rPr>
        <w:t>青钢</w:t>
      </w:r>
      <w:r>
        <w:rPr>
          <w:rFonts w:ascii="仿宋_GB2312" w:eastAsia="仿宋_GB2312" w:hAnsi="宋体" w:hint="eastAsia"/>
          <w:sz w:val="32"/>
          <w:szCs w:val="32"/>
        </w:rPr>
        <w:t>安</w:t>
      </w:r>
      <w:r>
        <w:rPr>
          <w:rFonts w:ascii="仿宋_GB2312" w:eastAsia="仿宋_GB2312" w:hAnsi="宋体" w:hint="eastAsia"/>
          <w:sz w:val="32"/>
          <w:szCs w:val="32"/>
        </w:rPr>
        <w:t>字〔</w:t>
      </w:r>
      <w:r>
        <w:rPr>
          <w:rFonts w:ascii="仿宋_GB2312" w:eastAsia="仿宋_GB2312" w:hAnsi="宋体" w:hint="eastAsia"/>
          <w:sz w:val="32"/>
          <w:szCs w:val="32"/>
        </w:rPr>
        <w:t>20</w:t>
      </w:r>
      <w:r>
        <w:rPr>
          <w:rFonts w:ascii="仿宋_GB2312" w:eastAsia="仿宋_GB2312" w:hAnsi="宋体"/>
          <w:sz w:val="32"/>
          <w:szCs w:val="32"/>
        </w:rPr>
        <w:t>XX</w:t>
      </w:r>
      <w:r>
        <w:rPr>
          <w:rFonts w:ascii="仿宋_GB2312" w:eastAsia="仿宋_GB2312" w:hAnsi="宋体" w:hint="eastAsia"/>
          <w:sz w:val="32"/>
          <w:szCs w:val="32"/>
        </w:rPr>
        <w:t>〕</w:t>
      </w:r>
      <w:r>
        <w:rPr>
          <w:rFonts w:ascii="宋体" w:hAnsi="宋体"/>
          <w:sz w:val="32"/>
          <w:szCs w:val="32"/>
        </w:rPr>
        <w:t>XX</w:t>
      </w:r>
      <w:r>
        <w:rPr>
          <w:rFonts w:ascii="仿宋_GB2312" w:eastAsia="仿宋_GB2312" w:hAnsi="宋体" w:hint="eastAsia"/>
          <w:sz w:val="32"/>
          <w:szCs w:val="32"/>
        </w:rPr>
        <w:t>号</w:t>
      </w:r>
    </w:p>
    <w:p w:rsidR="00867C95" w:rsidRDefault="00867C95" w:rsidP="007A2A1D">
      <w:pPr>
        <w:overflowPunct w:val="0"/>
        <w:topLinePunct/>
        <w:adjustRightInd w:val="0"/>
        <w:snapToGrid w:val="0"/>
        <w:spacing w:beforeLines="150"/>
        <w:textAlignment w:val="top"/>
        <w:rPr>
          <w:rFonts w:ascii="仿宋" w:eastAsia="仿宋" w:hAnsi="仿宋"/>
          <w:color w:val="0000FF"/>
          <w:sz w:val="28"/>
          <w:szCs w:val="28"/>
        </w:rPr>
      </w:pPr>
      <w:r w:rsidRPr="00867C95">
        <w:rPr>
          <w:rFonts w:ascii="仿宋" w:eastAsia="仿宋" w:hAnsi="仿宋"/>
          <w:color w:val="0000FF"/>
          <w:sz w:val="32"/>
          <w:szCs w:val="32"/>
        </w:rPr>
        <w:pict>
          <v:line id="_x0000_s2061" style="position:absolute;z-index:251844608" from="8.4pt,27.35pt" to="195.45pt,27.35pt" o:gfxdata="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S3&#10;9kbUAAAACAEAAA8AAAAAAAAAAQAgAAAAIgAAAGRycy9kb3ducmV2LnhtbFBLAQIUABQAAAAIAIdO&#10;4kBFyx5V7gEAAMIDAAAOAAAAAAAAAAEAIAAAACMBAABkcnMvZTJvRG9jLnhtbFBLBQYAAAAABgAG&#10;AFkBAACDBQAAAAA=&#10;" strokecolor="red" strokeweight="1.5pt">
            <v:stroke joinstyle="miter"/>
          </v:line>
        </w:pict>
      </w:r>
      <w:r w:rsidRPr="00867C95">
        <w:rPr>
          <w:rFonts w:ascii="仿宋" w:eastAsia="仿宋" w:hAnsi="仿宋"/>
          <w:color w:val="0000FF"/>
          <w:sz w:val="32"/>
          <w:szCs w:val="32"/>
        </w:rPr>
        <w:pict>
          <v:line id="_x0000_s2060" style="position:absolute;z-index:251845632" from="241.15pt,27.65pt" to="428.2pt,27.65pt" o:gfxdata="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jv4B9UAAAAJAQAADwAAAAAAAAABACAAAAAiAAAAZHJzL2Rvd25yZXYueG1sUEsBAhQAFAAAAAgA&#10;h07iQA+qnWXvAQAAwgMAAA4AAAAAAAAAAQAgAAAAJAEAAGRycy9lMm9Eb2MueG1sUEsFBgAAAAAG&#10;AAYAWQEAAIUFAAAAAA==&#10;" strokecolor="red" strokeweight="1.5pt">
            <v:stroke joinstyle="miter"/>
          </v:line>
        </w:pict>
      </w:r>
      <w:r w:rsidRPr="00867C95">
        <w:rPr>
          <w:rFonts w:ascii="仿宋" w:eastAsia="仿宋" w:hAnsi="仿宋"/>
          <w:color w:val="0000FF"/>
          <w:sz w:val="32"/>
          <w:szCs w:val="32"/>
        </w:rPr>
        <w:pict>
          <v:shape id="星形: 五角 25" o:spid="_x0000_s2059" style="position:absolute;margin-left:205.35pt;margin-top:14.05pt;width:27pt;height:23.4pt;z-index:251843584;mso-width-relative:page;mso-height-relative:page" coordsize="342900,297180" o:gfxdata="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YRlcdcAAAAJAQAADwAAAAAAAAABACAAAAAiAAAAZHJz&#10;L2Rvd25yZXYueG1sUEsBAhQAFAAAAAgAh07iQBG8Gbk+AgAAeQQAAA4AAAAAAAAAAQAgAAAAJgEA&#10;AGRycy9lMm9Eb2MueG1sUEsFBgAAAAAGAAYAWQEAANYFAAAAAA==&#10;" path="m,113512r130976,1l171450,r40473,113513l342899,113512,236936,183666r40475,113513l171450,227023,65488,297179,105963,183666xe" fillcolor="red" strokecolor="red">
            <v:stroke joinstyle="miter"/>
            <v:path o:connectlocs="171450,0;0,113512;65488,297179;277411,297179;342899,113512" o:connectangles="247,164,82,82,0"/>
          </v:shape>
        </w:pict>
      </w:r>
    </w:p>
    <w:bookmarkEnd w:id="617"/>
    <w:p w:rsidR="00867C95" w:rsidRDefault="00C5701E" w:rsidP="007A2A1D">
      <w:pPr>
        <w:spacing w:beforeLines="350" w:afterLines="250"/>
        <w:jc w:val="center"/>
        <w:rPr>
          <w:b/>
          <w:sz w:val="44"/>
          <w:szCs w:val="44"/>
        </w:rPr>
      </w:pPr>
      <w:r>
        <w:rPr>
          <w:rFonts w:hint="eastAsia"/>
          <w:b/>
          <w:sz w:val="44"/>
          <w:szCs w:val="44"/>
        </w:rPr>
        <w:t>关于（生产安全事故）的情况报告</w:t>
      </w:r>
    </w:p>
    <w:p w:rsidR="00867C95" w:rsidRDefault="00C5701E">
      <w:pPr>
        <w:overflowPunct w:val="0"/>
        <w:topLinePunct/>
        <w:adjustRightInd w:val="0"/>
        <w:snapToGrid w:val="0"/>
        <w:spacing w:line="360" w:lineRule="auto"/>
        <w:textAlignment w:val="top"/>
        <w:rPr>
          <w:rFonts w:ascii="宋体" w:hAnsi="宋体"/>
          <w:sz w:val="32"/>
          <w:szCs w:val="32"/>
        </w:rPr>
      </w:pPr>
      <w:r>
        <w:rPr>
          <w:rFonts w:ascii="宋体" w:hAnsi="宋体" w:hint="eastAsia"/>
          <w:sz w:val="32"/>
          <w:szCs w:val="32"/>
        </w:rPr>
        <w:t>：</w:t>
      </w:r>
    </w:p>
    <w:p w:rsidR="00867C95" w:rsidRDefault="00C5701E">
      <w:pPr>
        <w:overflowPunct w:val="0"/>
        <w:topLinePunct/>
        <w:adjustRightInd w:val="0"/>
        <w:snapToGrid w:val="0"/>
        <w:spacing w:line="360" w:lineRule="auto"/>
        <w:ind w:firstLineChars="200" w:firstLine="640"/>
        <w:textAlignment w:val="top"/>
        <w:rPr>
          <w:rFonts w:ascii="宋体" w:hAnsi="宋体"/>
          <w:sz w:val="32"/>
          <w:szCs w:val="32"/>
        </w:rPr>
      </w:pPr>
      <w:r>
        <w:rPr>
          <w:rFonts w:ascii="宋体" w:hAnsi="宋体" w:hint="eastAsia"/>
          <w:sz w:val="32"/>
          <w:szCs w:val="32"/>
        </w:rPr>
        <w:t>年月日时分，我公司（地点），发生了（生产安全事故）。到目前为止，已造成（人员伤亡、设备毁损及财产损失等情况）。事故的原因是（或者原因正在调查中）。</w:t>
      </w:r>
    </w:p>
    <w:p w:rsidR="00867C95" w:rsidRDefault="00C5701E">
      <w:pPr>
        <w:overflowPunct w:val="0"/>
        <w:topLinePunct/>
        <w:adjustRightInd w:val="0"/>
        <w:snapToGrid w:val="0"/>
        <w:spacing w:line="360" w:lineRule="auto"/>
        <w:ind w:firstLineChars="200" w:firstLine="640"/>
        <w:textAlignment w:val="top"/>
        <w:rPr>
          <w:rFonts w:ascii="宋体" w:hAnsi="宋体"/>
          <w:sz w:val="32"/>
          <w:szCs w:val="32"/>
        </w:rPr>
      </w:pPr>
      <w:r>
        <w:rPr>
          <w:rFonts w:ascii="宋体" w:hAnsi="宋体" w:hint="eastAsia"/>
          <w:sz w:val="32"/>
          <w:szCs w:val="32"/>
        </w:rPr>
        <w:t>事故的进展情况将续报。</w:t>
      </w:r>
    </w:p>
    <w:p w:rsidR="00867C95" w:rsidRDefault="00C5701E">
      <w:pPr>
        <w:overflowPunct w:val="0"/>
        <w:topLinePunct/>
        <w:adjustRightInd w:val="0"/>
        <w:snapToGrid w:val="0"/>
        <w:spacing w:line="360" w:lineRule="auto"/>
        <w:ind w:firstLineChars="200" w:firstLine="640"/>
        <w:textAlignment w:val="top"/>
        <w:rPr>
          <w:rFonts w:ascii="宋体" w:hAnsi="宋体"/>
          <w:sz w:val="32"/>
          <w:szCs w:val="32"/>
        </w:rPr>
      </w:pPr>
      <w:r>
        <w:rPr>
          <w:rFonts w:ascii="宋体" w:hAnsi="宋体" w:hint="eastAsia"/>
          <w:sz w:val="32"/>
          <w:szCs w:val="32"/>
        </w:rPr>
        <w:t>特此报告。</w:t>
      </w:r>
    </w:p>
    <w:p w:rsidR="00867C95" w:rsidRDefault="00C5701E" w:rsidP="007A2A1D">
      <w:pPr>
        <w:overflowPunct w:val="0"/>
        <w:topLinePunct/>
        <w:adjustRightInd w:val="0"/>
        <w:snapToGrid w:val="0"/>
        <w:spacing w:beforeLines="100" w:line="360" w:lineRule="auto"/>
        <w:ind w:rightChars="599" w:right="1438" w:firstLineChars="200" w:firstLine="640"/>
        <w:jc w:val="right"/>
        <w:textAlignment w:val="top"/>
        <w:rPr>
          <w:rFonts w:ascii="宋体" w:hAnsi="宋体"/>
          <w:sz w:val="32"/>
          <w:szCs w:val="32"/>
        </w:rPr>
      </w:pPr>
      <w:r>
        <w:rPr>
          <w:rFonts w:ascii="宋体" w:hAnsi="宋体" w:hint="eastAsia"/>
          <w:sz w:val="32"/>
          <w:szCs w:val="32"/>
        </w:rPr>
        <w:t>（盖章）</w:t>
      </w:r>
    </w:p>
    <w:p w:rsidR="00867C95" w:rsidRDefault="00C5701E">
      <w:pPr>
        <w:overflowPunct w:val="0"/>
        <w:topLinePunct/>
        <w:adjustRightInd w:val="0"/>
        <w:snapToGrid w:val="0"/>
        <w:spacing w:line="360" w:lineRule="auto"/>
        <w:ind w:right="993" w:firstLine="518"/>
        <w:jc w:val="center"/>
        <w:textAlignment w:val="top"/>
        <w:rPr>
          <w:rFonts w:ascii="宋体" w:hAnsi="宋体"/>
          <w:sz w:val="32"/>
          <w:szCs w:val="32"/>
        </w:rPr>
      </w:pPr>
      <w:r>
        <w:rPr>
          <w:rFonts w:ascii="宋体" w:hAnsi="宋体" w:hint="eastAsia"/>
          <w:sz w:val="32"/>
          <w:szCs w:val="32"/>
        </w:rPr>
        <w:t>年月日</w:t>
      </w:r>
    </w:p>
    <w:bookmarkEnd w:id="618"/>
    <w:p w:rsidR="00867C95" w:rsidRDefault="00867C95">
      <w:pPr>
        <w:rPr>
          <w:color w:val="0000FF"/>
        </w:rPr>
      </w:pPr>
    </w:p>
    <w:p w:rsidR="00867C95" w:rsidRDefault="00867C95">
      <w:pPr>
        <w:spacing w:line="520" w:lineRule="exact"/>
        <w:textAlignment w:val="top"/>
        <w:rPr>
          <w:color w:val="0000FF"/>
          <w:sz w:val="28"/>
          <w:szCs w:val="28"/>
        </w:rPr>
        <w:sectPr w:rsidR="00867C95">
          <w:headerReference w:type="default" r:id="rId40"/>
          <w:pgSz w:w="11906" w:h="16838"/>
          <w:pgMar w:top="1418" w:right="1247" w:bottom="1418" w:left="1588" w:header="851" w:footer="992" w:gutter="0"/>
          <w:cols w:space="720"/>
          <w:docGrid w:linePitch="312"/>
        </w:sectPr>
      </w:pPr>
    </w:p>
    <w:p w:rsidR="00867C95" w:rsidRDefault="00C5701E" w:rsidP="007A2A1D">
      <w:pPr>
        <w:overflowPunct w:val="0"/>
        <w:topLinePunct/>
        <w:adjustRightInd w:val="0"/>
        <w:snapToGrid w:val="0"/>
        <w:spacing w:beforeLines="250"/>
        <w:jc w:val="center"/>
        <w:rPr>
          <w:rFonts w:ascii="宋体" w:hAnsi="宋体"/>
          <w:b/>
          <w:bCs/>
          <w:color w:val="0000FF"/>
          <w:w w:val="53"/>
          <w:sz w:val="28"/>
          <w:szCs w:val="28"/>
        </w:rPr>
      </w:pPr>
      <w:bookmarkStart w:id="619" w:name="_Hlk71397537"/>
      <w:r>
        <w:rPr>
          <w:rFonts w:ascii="宋体" w:hAnsi="宋体" w:hint="eastAsia"/>
          <w:b/>
          <w:color w:val="FF0000"/>
          <w:spacing w:val="-10"/>
          <w:w w:val="55"/>
          <w:sz w:val="84"/>
          <w:szCs w:val="84"/>
        </w:rPr>
        <w:lastRenderedPageBreak/>
        <w:t>青岛特殊钢铁有限公司</w:t>
      </w:r>
      <w:r>
        <w:rPr>
          <w:rFonts w:ascii="宋体" w:hAnsi="宋体" w:hint="eastAsia"/>
          <w:b/>
          <w:color w:val="FF0000"/>
          <w:spacing w:val="-10"/>
          <w:w w:val="55"/>
          <w:sz w:val="84"/>
          <w:szCs w:val="84"/>
        </w:rPr>
        <w:t>文件</w:t>
      </w:r>
    </w:p>
    <w:p w:rsidR="00867C95" w:rsidRDefault="00C5701E" w:rsidP="007A2A1D">
      <w:pPr>
        <w:overflowPunct w:val="0"/>
        <w:topLinePunct/>
        <w:adjustRightInd w:val="0"/>
        <w:snapToGrid w:val="0"/>
        <w:spacing w:beforeLines="150"/>
        <w:jc w:val="center"/>
        <w:textAlignment w:val="top"/>
        <w:rPr>
          <w:rFonts w:ascii="仿宋_GB2312" w:eastAsia="仿宋_GB2312" w:hAnsi="宋体"/>
          <w:color w:val="0000FF"/>
          <w:sz w:val="32"/>
          <w:szCs w:val="32"/>
        </w:rPr>
      </w:pPr>
      <w:r>
        <w:rPr>
          <w:rFonts w:ascii="仿宋_GB2312" w:eastAsia="仿宋_GB2312" w:hAnsi="宋体" w:hint="eastAsia"/>
          <w:sz w:val="32"/>
          <w:szCs w:val="32"/>
        </w:rPr>
        <w:t>济城建砼安</w:t>
      </w:r>
      <w:r>
        <w:rPr>
          <w:rFonts w:ascii="仿宋_GB2312" w:eastAsia="仿宋_GB2312" w:hAnsi="宋体" w:hint="eastAsia"/>
          <w:sz w:val="32"/>
          <w:szCs w:val="32"/>
        </w:rPr>
        <w:t>字〔</w:t>
      </w:r>
      <w:r>
        <w:rPr>
          <w:rFonts w:ascii="仿宋_GB2312" w:eastAsia="仿宋_GB2312" w:hAnsi="宋体" w:hint="eastAsia"/>
          <w:sz w:val="32"/>
          <w:szCs w:val="32"/>
        </w:rPr>
        <w:t>20</w:t>
      </w:r>
      <w:r>
        <w:rPr>
          <w:rFonts w:ascii="仿宋_GB2312" w:eastAsia="仿宋_GB2312" w:hAnsi="宋体"/>
          <w:sz w:val="32"/>
          <w:szCs w:val="32"/>
        </w:rPr>
        <w:t>XX</w:t>
      </w:r>
      <w:r>
        <w:rPr>
          <w:rFonts w:ascii="仿宋_GB2312" w:eastAsia="仿宋_GB2312" w:hAnsi="宋体" w:hint="eastAsia"/>
          <w:sz w:val="32"/>
          <w:szCs w:val="32"/>
        </w:rPr>
        <w:t>〕</w:t>
      </w:r>
      <w:r>
        <w:rPr>
          <w:rFonts w:ascii="宋体" w:hAnsi="宋体"/>
          <w:sz w:val="32"/>
          <w:szCs w:val="32"/>
        </w:rPr>
        <w:t>XX</w:t>
      </w:r>
      <w:r>
        <w:rPr>
          <w:rFonts w:ascii="仿宋_GB2312" w:eastAsia="仿宋_GB2312" w:hAnsi="宋体" w:hint="eastAsia"/>
          <w:sz w:val="32"/>
          <w:szCs w:val="32"/>
        </w:rPr>
        <w:t>号</w:t>
      </w:r>
    </w:p>
    <w:p w:rsidR="00867C95" w:rsidRDefault="00867C95" w:rsidP="007A2A1D">
      <w:pPr>
        <w:overflowPunct w:val="0"/>
        <w:topLinePunct/>
        <w:adjustRightInd w:val="0"/>
        <w:snapToGrid w:val="0"/>
        <w:spacing w:beforeLines="150"/>
        <w:textAlignment w:val="top"/>
        <w:rPr>
          <w:rFonts w:ascii="仿宋" w:eastAsia="仿宋" w:hAnsi="仿宋"/>
          <w:color w:val="0000FF"/>
          <w:sz w:val="28"/>
          <w:szCs w:val="28"/>
        </w:rPr>
      </w:pPr>
      <w:r w:rsidRPr="00867C95">
        <w:rPr>
          <w:rFonts w:ascii="仿宋" w:eastAsia="仿宋" w:hAnsi="仿宋"/>
          <w:color w:val="0000FF"/>
          <w:sz w:val="32"/>
          <w:szCs w:val="32"/>
        </w:rPr>
        <w:pict>
          <v:line id="_x0000_s2058" style="position:absolute;z-index:251847680" from="8.4pt,27.35pt" to="195.45pt,27.35pt" o:gfxdata="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S3&#10;9kbUAAAACAEAAA8AAAAAAAAAAQAgAAAAIgAAAGRycy9kb3ducmV2LnhtbFBLAQIUABQAAAAIAIdO&#10;4kDcnzxX7gEAAMIDAAAOAAAAAAAAAAEAIAAAACMBAABkcnMvZTJvRG9jLnhtbFBLBQYAAAAABgAG&#10;AFkBAACDBQAAAAA=&#10;" strokecolor="red" strokeweight="1.5pt">
            <v:stroke joinstyle="miter"/>
          </v:line>
        </w:pict>
      </w:r>
      <w:r w:rsidRPr="00867C95">
        <w:rPr>
          <w:rFonts w:ascii="仿宋" w:eastAsia="仿宋" w:hAnsi="仿宋"/>
          <w:color w:val="0000FF"/>
          <w:sz w:val="32"/>
          <w:szCs w:val="32"/>
        </w:rPr>
        <w:pict>
          <v:line id="_x0000_s2057" style="position:absolute;z-index:251848704" from="241.15pt,27.65pt" to="428.2pt,27.65pt" o:gfxdata="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10;O/gH1QAAAAkBAAAPAAAAAAAAAAEAIAAAACIAAABkcnMvZG93bnJldi54bWxQSwECFAAUAAAACACH&#10;TuJAJAoA5e4BAADCAwAADgAAAAAAAAABACAAAAAkAQAAZHJzL2Uyb0RvYy54bWxQSwUGAAAAAAYA&#10;BgBZAQAAhAUAAAAA&#10;" strokecolor="red" strokeweight="1.5pt">
            <v:stroke joinstyle="miter"/>
          </v:line>
        </w:pict>
      </w:r>
      <w:r w:rsidRPr="00867C95">
        <w:rPr>
          <w:rFonts w:ascii="仿宋" w:eastAsia="仿宋" w:hAnsi="仿宋"/>
          <w:color w:val="0000FF"/>
          <w:sz w:val="32"/>
          <w:szCs w:val="32"/>
        </w:rPr>
        <w:pict>
          <v:shape id="星形: 五角 33" o:spid="_x0000_s2056" style="position:absolute;margin-left:205.35pt;margin-top:14.05pt;width:27pt;height:23.4pt;z-index:251846656;mso-width-relative:page;mso-height-relative:page" coordsize="342900,297180" o:gfxdata="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YRlcdcAAAAJAQAADwAAAAAAAAABACAAAAAiAAAA&#10;ZHJzL2Rvd25yZXYueG1sUEsBAhQAFAAAAAgAh07iQHQWhPRBAgAAeQQAAA4AAAAAAAAAAQAgAAAA&#10;JgEAAGRycy9lMm9Eb2MueG1sUEsFBgAAAAAGAAYAWQEAANkFAAAAAA==&#10;" path="m,113512r130976,1l171450,r40473,113513l342899,113512,236936,183666r40475,113513l171450,227023,65488,297179,105963,183666xe" fillcolor="red" strokecolor="red">
            <v:stroke joinstyle="miter"/>
            <v:path o:connectlocs="171450,0;0,113512;65488,297179;277411,297179;342899,113512" o:connectangles="247,164,82,82,0"/>
          </v:shape>
        </w:pict>
      </w:r>
    </w:p>
    <w:bookmarkEnd w:id="619"/>
    <w:p w:rsidR="00867C95" w:rsidRDefault="00C5701E" w:rsidP="007A2A1D">
      <w:pPr>
        <w:spacing w:beforeLines="350" w:afterLines="250"/>
        <w:jc w:val="center"/>
        <w:rPr>
          <w:b/>
          <w:sz w:val="44"/>
          <w:szCs w:val="44"/>
        </w:rPr>
      </w:pPr>
      <w:r>
        <w:rPr>
          <w:rFonts w:hint="eastAsia"/>
          <w:b/>
          <w:sz w:val="44"/>
          <w:szCs w:val="44"/>
        </w:rPr>
        <w:t>关于（生产安全事故）的情况续报</w:t>
      </w:r>
    </w:p>
    <w:p w:rsidR="00867C95" w:rsidRDefault="00C5701E">
      <w:pPr>
        <w:overflowPunct w:val="0"/>
        <w:topLinePunct/>
        <w:adjustRightInd w:val="0"/>
        <w:snapToGrid w:val="0"/>
        <w:spacing w:line="360" w:lineRule="auto"/>
        <w:textAlignment w:val="top"/>
        <w:rPr>
          <w:rFonts w:ascii="宋体" w:hAnsi="宋体"/>
          <w:sz w:val="32"/>
          <w:szCs w:val="32"/>
        </w:rPr>
      </w:pPr>
      <w:r>
        <w:rPr>
          <w:rFonts w:ascii="宋体" w:hAnsi="宋体" w:hint="eastAsia"/>
          <w:sz w:val="32"/>
          <w:szCs w:val="32"/>
        </w:rPr>
        <w:t>：</w:t>
      </w:r>
    </w:p>
    <w:p w:rsidR="00867C95" w:rsidRDefault="00C5701E">
      <w:pPr>
        <w:overflowPunct w:val="0"/>
        <w:topLinePunct/>
        <w:adjustRightInd w:val="0"/>
        <w:snapToGrid w:val="0"/>
        <w:spacing w:line="360" w:lineRule="auto"/>
        <w:ind w:firstLineChars="200" w:firstLine="640"/>
        <w:textAlignment w:val="top"/>
        <w:rPr>
          <w:rFonts w:ascii="宋体" w:hAnsi="宋体"/>
          <w:sz w:val="32"/>
          <w:szCs w:val="32"/>
        </w:rPr>
      </w:pPr>
      <w:r>
        <w:rPr>
          <w:rFonts w:ascii="宋体" w:hAnsi="宋体" w:hint="eastAsia"/>
          <w:sz w:val="32"/>
          <w:szCs w:val="32"/>
        </w:rPr>
        <w:t>现将</w:t>
      </w:r>
      <w:bookmarkStart w:id="620" w:name="_Hlk18188207"/>
      <w:r>
        <w:rPr>
          <w:rFonts w:ascii="宋体" w:hAnsi="宋体" w:hint="eastAsia"/>
          <w:sz w:val="32"/>
          <w:szCs w:val="32"/>
        </w:rPr>
        <w:t>年月日时分</w:t>
      </w:r>
      <w:bookmarkEnd w:id="620"/>
      <w:r>
        <w:rPr>
          <w:rFonts w:ascii="宋体" w:hAnsi="宋体" w:hint="eastAsia"/>
          <w:sz w:val="32"/>
          <w:szCs w:val="32"/>
        </w:rPr>
        <w:t>，我公司（地点），发生的（</w:t>
      </w:r>
      <w:bookmarkStart w:id="621" w:name="_Hlk18188237"/>
      <w:r>
        <w:rPr>
          <w:rFonts w:ascii="宋体" w:hAnsi="宋体" w:hint="eastAsia"/>
          <w:sz w:val="32"/>
          <w:szCs w:val="32"/>
        </w:rPr>
        <w:t>生产安全事故</w:t>
      </w:r>
      <w:bookmarkEnd w:id="621"/>
      <w:r>
        <w:rPr>
          <w:rFonts w:ascii="宋体" w:hAnsi="宋体" w:hint="eastAsia"/>
          <w:sz w:val="32"/>
          <w:szCs w:val="32"/>
        </w:rPr>
        <w:t>）的有关情况续报如下：</w:t>
      </w:r>
    </w:p>
    <w:p w:rsidR="00867C95" w:rsidRDefault="00C5701E">
      <w:pPr>
        <w:overflowPunct w:val="0"/>
        <w:topLinePunct/>
        <w:adjustRightInd w:val="0"/>
        <w:snapToGrid w:val="0"/>
        <w:spacing w:line="360" w:lineRule="auto"/>
        <w:ind w:firstLineChars="200" w:firstLine="640"/>
        <w:textAlignment w:val="top"/>
        <w:rPr>
          <w:rFonts w:ascii="宋体" w:hAnsi="宋体"/>
          <w:sz w:val="32"/>
          <w:szCs w:val="32"/>
        </w:rPr>
      </w:pPr>
      <w:r>
        <w:rPr>
          <w:rFonts w:ascii="宋体" w:hAnsi="宋体" w:hint="eastAsia"/>
          <w:sz w:val="32"/>
          <w:szCs w:val="32"/>
        </w:rPr>
        <w:t>截止年月日时分，（生产安全事故）已造成（人员伤亡、设备毁损及财产损失等情况）。事故的原因是（或者原因正在调查中）。</w:t>
      </w:r>
    </w:p>
    <w:p w:rsidR="00867C95" w:rsidRDefault="00C5701E">
      <w:pPr>
        <w:overflowPunct w:val="0"/>
        <w:topLinePunct/>
        <w:adjustRightInd w:val="0"/>
        <w:snapToGrid w:val="0"/>
        <w:spacing w:line="360" w:lineRule="auto"/>
        <w:ind w:firstLineChars="200" w:firstLine="640"/>
        <w:textAlignment w:val="top"/>
        <w:rPr>
          <w:rFonts w:ascii="宋体" w:hAnsi="宋体"/>
          <w:sz w:val="32"/>
          <w:szCs w:val="32"/>
        </w:rPr>
      </w:pPr>
      <w:bookmarkStart w:id="622" w:name="_Hlk18190045"/>
      <w:r>
        <w:rPr>
          <w:rFonts w:ascii="宋体" w:hAnsi="宋体" w:hint="eastAsia"/>
          <w:sz w:val="32"/>
          <w:szCs w:val="32"/>
        </w:rPr>
        <w:t>事故发生后，（应急救援指挥组织）启动了（应急预案），（采取的控制及救援措施等情况）。</w:t>
      </w:r>
    </w:p>
    <w:bookmarkEnd w:id="622"/>
    <w:p w:rsidR="00867C95" w:rsidRDefault="00C5701E">
      <w:pPr>
        <w:overflowPunct w:val="0"/>
        <w:topLinePunct/>
        <w:adjustRightInd w:val="0"/>
        <w:snapToGrid w:val="0"/>
        <w:spacing w:line="360" w:lineRule="auto"/>
        <w:ind w:firstLineChars="200" w:firstLine="640"/>
        <w:textAlignment w:val="top"/>
        <w:rPr>
          <w:rFonts w:ascii="宋体" w:hAnsi="宋体"/>
          <w:sz w:val="32"/>
          <w:szCs w:val="32"/>
        </w:rPr>
      </w:pPr>
      <w:r>
        <w:rPr>
          <w:rFonts w:ascii="宋体" w:hAnsi="宋体" w:hint="eastAsia"/>
          <w:sz w:val="32"/>
          <w:szCs w:val="32"/>
        </w:rPr>
        <w:t>目前，（事故目前的控制情况，或者发展、蔓延趋势，以及是否请求外援等）。</w:t>
      </w:r>
    </w:p>
    <w:p w:rsidR="00867C95" w:rsidRDefault="00C5701E" w:rsidP="007A2A1D">
      <w:pPr>
        <w:overflowPunct w:val="0"/>
        <w:topLinePunct/>
        <w:adjustRightInd w:val="0"/>
        <w:snapToGrid w:val="0"/>
        <w:spacing w:beforeLines="50" w:line="360" w:lineRule="auto"/>
        <w:ind w:firstLineChars="200" w:firstLine="640"/>
        <w:textAlignment w:val="top"/>
        <w:rPr>
          <w:rFonts w:ascii="宋体" w:hAnsi="宋体"/>
          <w:sz w:val="32"/>
          <w:szCs w:val="32"/>
        </w:rPr>
      </w:pPr>
      <w:r>
        <w:rPr>
          <w:rFonts w:ascii="宋体" w:hAnsi="宋体" w:hint="eastAsia"/>
          <w:sz w:val="32"/>
          <w:szCs w:val="32"/>
        </w:rPr>
        <w:t>特此报告。</w:t>
      </w:r>
    </w:p>
    <w:p w:rsidR="00867C95" w:rsidRDefault="00C5701E">
      <w:pPr>
        <w:overflowPunct w:val="0"/>
        <w:topLinePunct/>
        <w:adjustRightInd w:val="0"/>
        <w:snapToGrid w:val="0"/>
        <w:spacing w:line="360" w:lineRule="auto"/>
        <w:ind w:rightChars="599" w:right="1438" w:firstLineChars="200" w:firstLine="640"/>
        <w:jc w:val="right"/>
        <w:textAlignment w:val="top"/>
        <w:rPr>
          <w:rFonts w:ascii="宋体" w:hAnsi="宋体"/>
          <w:sz w:val="32"/>
          <w:szCs w:val="32"/>
        </w:rPr>
      </w:pPr>
      <w:r>
        <w:rPr>
          <w:rFonts w:ascii="宋体" w:hAnsi="宋体" w:hint="eastAsia"/>
          <w:sz w:val="32"/>
          <w:szCs w:val="32"/>
        </w:rPr>
        <w:t>（盖章）</w:t>
      </w:r>
    </w:p>
    <w:p w:rsidR="00867C95" w:rsidRDefault="00C5701E">
      <w:pPr>
        <w:overflowPunct w:val="0"/>
        <w:topLinePunct/>
        <w:adjustRightInd w:val="0"/>
        <w:snapToGrid w:val="0"/>
        <w:spacing w:line="360" w:lineRule="auto"/>
        <w:ind w:right="993" w:firstLine="518"/>
        <w:jc w:val="center"/>
        <w:textAlignment w:val="top"/>
        <w:rPr>
          <w:rFonts w:ascii="宋体" w:hAnsi="宋体"/>
          <w:sz w:val="32"/>
          <w:szCs w:val="32"/>
        </w:rPr>
      </w:pPr>
      <w:r>
        <w:rPr>
          <w:rFonts w:ascii="宋体" w:hAnsi="宋体" w:hint="eastAsia"/>
          <w:sz w:val="32"/>
          <w:szCs w:val="32"/>
        </w:rPr>
        <w:t>年月日</w:t>
      </w:r>
    </w:p>
    <w:p w:rsidR="00867C95" w:rsidRDefault="00867C95">
      <w:pPr>
        <w:adjustRightInd w:val="0"/>
        <w:snapToGrid w:val="0"/>
        <w:textAlignment w:val="top"/>
        <w:rPr>
          <w:rFonts w:ascii="黑体" w:eastAsia="黑体" w:hAnsi="黑体"/>
          <w:b/>
          <w:color w:val="0000FF"/>
          <w:sz w:val="28"/>
          <w:szCs w:val="28"/>
        </w:rPr>
      </w:pPr>
    </w:p>
    <w:p w:rsidR="00867C95" w:rsidRDefault="00867C95">
      <w:pPr>
        <w:adjustRightInd w:val="0"/>
        <w:snapToGrid w:val="0"/>
        <w:textAlignment w:val="top"/>
        <w:rPr>
          <w:rFonts w:ascii="黑体" w:eastAsia="黑体" w:hAnsi="黑体"/>
          <w:b/>
          <w:color w:val="0000FF"/>
          <w:sz w:val="28"/>
          <w:szCs w:val="28"/>
        </w:rPr>
        <w:sectPr w:rsidR="00867C95">
          <w:pgSz w:w="11906" w:h="16838"/>
          <w:pgMar w:top="1418" w:right="1247" w:bottom="1418" w:left="1588" w:header="851" w:footer="992" w:gutter="0"/>
          <w:cols w:space="720"/>
          <w:docGrid w:linePitch="312"/>
        </w:sectPr>
      </w:pPr>
    </w:p>
    <w:p w:rsidR="00867C95" w:rsidRDefault="00C5701E" w:rsidP="007A2A1D">
      <w:pPr>
        <w:overflowPunct w:val="0"/>
        <w:topLinePunct/>
        <w:adjustRightInd w:val="0"/>
        <w:snapToGrid w:val="0"/>
        <w:spacing w:beforeLines="250"/>
        <w:jc w:val="center"/>
        <w:rPr>
          <w:rFonts w:ascii="宋体" w:hAnsi="宋体"/>
          <w:b/>
          <w:bCs/>
          <w:color w:val="0000FF"/>
          <w:w w:val="53"/>
          <w:sz w:val="28"/>
          <w:szCs w:val="28"/>
        </w:rPr>
      </w:pPr>
      <w:bookmarkStart w:id="623" w:name="_Hlk18189710"/>
      <w:r>
        <w:rPr>
          <w:rFonts w:ascii="宋体" w:hAnsi="宋体" w:hint="eastAsia"/>
          <w:b/>
          <w:color w:val="FF0000"/>
          <w:spacing w:val="-10"/>
          <w:w w:val="55"/>
          <w:sz w:val="84"/>
          <w:szCs w:val="84"/>
        </w:rPr>
        <w:lastRenderedPageBreak/>
        <w:t>青岛特殊钢铁有限公司</w:t>
      </w:r>
      <w:r>
        <w:rPr>
          <w:rFonts w:ascii="宋体" w:hAnsi="宋体" w:hint="eastAsia"/>
          <w:b/>
          <w:color w:val="FF0000"/>
          <w:spacing w:val="-10"/>
          <w:w w:val="55"/>
          <w:sz w:val="84"/>
          <w:szCs w:val="84"/>
        </w:rPr>
        <w:t>文件</w:t>
      </w:r>
    </w:p>
    <w:p w:rsidR="00867C95" w:rsidRDefault="00C5701E" w:rsidP="007A2A1D">
      <w:pPr>
        <w:overflowPunct w:val="0"/>
        <w:topLinePunct/>
        <w:adjustRightInd w:val="0"/>
        <w:snapToGrid w:val="0"/>
        <w:spacing w:beforeLines="150"/>
        <w:jc w:val="center"/>
        <w:textAlignment w:val="top"/>
        <w:rPr>
          <w:rFonts w:ascii="仿宋_GB2312" w:eastAsia="仿宋_GB2312" w:hAnsi="宋体"/>
          <w:sz w:val="32"/>
          <w:szCs w:val="32"/>
        </w:rPr>
      </w:pPr>
      <w:r>
        <w:rPr>
          <w:rFonts w:ascii="仿宋_GB2312" w:eastAsia="仿宋_GB2312" w:hAnsi="宋体" w:hint="eastAsia"/>
          <w:sz w:val="32"/>
          <w:szCs w:val="32"/>
        </w:rPr>
        <w:t>青钢</w:t>
      </w:r>
      <w:r>
        <w:rPr>
          <w:rFonts w:ascii="仿宋_GB2312" w:eastAsia="仿宋_GB2312" w:hAnsi="宋体" w:hint="eastAsia"/>
          <w:sz w:val="32"/>
          <w:szCs w:val="32"/>
        </w:rPr>
        <w:t>安</w:t>
      </w:r>
      <w:r>
        <w:rPr>
          <w:rFonts w:ascii="仿宋_GB2312" w:eastAsia="仿宋_GB2312" w:hAnsi="宋体" w:hint="eastAsia"/>
          <w:sz w:val="32"/>
          <w:szCs w:val="32"/>
        </w:rPr>
        <w:t>字〔</w:t>
      </w:r>
      <w:r>
        <w:rPr>
          <w:rFonts w:ascii="仿宋_GB2312" w:eastAsia="仿宋_GB2312" w:hAnsi="宋体" w:hint="eastAsia"/>
          <w:sz w:val="32"/>
          <w:szCs w:val="32"/>
        </w:rPr>
        <w:t>20</w:t>
      </w:r>
      <w:r>
        <w:rPr>
          <w:rFonts w:ascii="仿宋_GB2312" w:eastAsia="仿宋_GB2312" w:hAnsi="宋体"/>
          <w:sz w:val="32"/>
          <w:szCs w:val="32"/>
        </w:rPr>
        <w:t>XX</w:t>
      </w:r>
      <w:r>
        <w:rPr>
          <w:rFonts w:ascii="仿宋_GB2312" w:eastAsia="仿宋_GB2312" w:hAnsi="宋体" w:hint="eastAsia"/>
          <w:sz w:val="32"/>
          <w:szCs w:val="32"/>
        </w:rPr>
        <w:t>〕</w:t>
      </w:r>
      <w:r>
        <w:rPr>
          <w:rFonts w:ascii="宋体" w:hAnsi="宋体"/>
          <w:sz w:val="32"/>
          <w:szCs w:val="32"/>
        </w:rPr>
        <w:t>XX</w:t>
      </w:r>
      <w:r>
        <w:rPr>
          <w:rFonts w:ascii="仿宋_GB2312" w:eastAsia="仿宋_GB2312" w:hAnsi="宋体" w:hint="eastAsia"/>
          <w:sz w:val="32"/>
          <w:szCs w:val="32"/>
        </w:rPr>
        <w:t>号</w:t>
      </w:r>
    </w:p>
    <w:p w:rsidR="00867C95" w:rsidRDefault="00867C95" w:rsidP="007A2A1D">
      <w:pPr>
        <w:overflowPunct w:val="0"/>
        <w:topLinePunct/>
        <w:adjustRightInd w:val="0"/>
        <w:snapToGrid w:val="0"/>
        <w:spacing w:beforeLines="150"/>
        <w:textAlignment w:val="top"/>
        <w:rPr>
          <w:rFonts w:ascii="仿宋" w:eastAsia="仿宋" w:hAnsi="仿宋"/>
          <w:color w:val="0000FF"/>
          <w:sz w:val="28"/>
          <w:szCs w:val="28"/>
        </w:rPr>
      </w:pPr>
      <w:r w:rsidRPr="00867C95">
        <w:rPr>
          <w:rFonts w:ascii="仿宋" w:eastAsia="仿宋" w:hAnsi="仿宋"/>
          <w:color w:val="0000FF"/>
          <w:sz w:val="32"/>
          <w:szCs w:val="32"/>
        </w:rPr>
        <w:pict>
          <v:line id="_x0000_s2055" style="position:absolute;z-index:251850752" from="8.4pt,27.35pt" to="195.45pt,27.35pt" o:gfxdata="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S3&#10;9kbUAAAACAEAAA8AAAAAAAAAAQAgAAAAIgAAAGRycy9kb3ducmV2LnhtbFBLAQIUABQAAAAIAIdO&#10;4kDtE+gR7gEAAMIDAAAOAAAAAAAAAAEAIAAAACMBAABkcnMvZTJvRG9jLnhtbFBLBQYAAAAABgAG&#10;AFkBAACDBQAAAAA=&#10;" strokecolor="red" strokeweight="1.5pt">
            <v:stroke joinstyle="miter"/>
          </v:line>
        </w:pict>
      </w:r>
      <w:r w:rsidRPr="00867C95">
        <w:rPr>
          <w:rFonts w:ascii="仿宋" w:eastAsia="仿宋" w:hAnsi="仿宋"/>
          <w:color w:val="0000FF"/>
          <w:sz w:val="32"/>
          <w:szCs w:val="32"/>
        </w:rPr>
        <w:pict>
          <v:line id="_x0000_s2054" style="position:absolute;z-index:251851776" from="241.15pt,27.65pt" to="428.2pt,27.65pt" o:gfxdata="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47&#10;+AfVAAAACQEAAA8AAAAAAAAAAQAgAAAAIgAAAGRycy9kb3ducmV2LnhtbFBLAQIUABQAAAAIAIdO&#10;4kBua4PV7QEAAMIDAAAOAAAAAAAAAAEAIAAAACQBAABkcnMvZTJvRG9jLnhtbFBLBQYAAAAABgAG&#10;AFkBAACDBQAAAAA=&#10;" strokecolor="red" strokeweight="1.5pt">
            <v:stroke joinstyle="miter"/>
          </v:line>
        </w:pict>
      </w:r>
      <w:r w:rsidRPr="00867C95">
        <w:rPr>
          <w:rFonts w:ascii="仿宋" w:eastAsia="仿宋" w:hAnsi="仿宋"/>
          <w:color w:val="0000FF"/>
          <w:sz w:val="32"/>
          <w:szCs w:val="32"/>
        </w:rPr>
        <w:pict>
          <v:shape id="星形: 五角 36" o:spid="_x0000_s2053" style="position:absolute;margin-left:205.35pt;margin-top:14.05pt;width:27pt;height:23.4pt;z-index:251849728;mso-width-relative:page;mso-height-relative:page" coordsize="342900,297180" o:gfxdata="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2EZXHXAAAACQEAAA8AAAAAAAAAAQAgAAAAIgAA&#10;AGRycy9kb3ducmV2LnhtbFBLAQIUABQAAAAIAIdO4kDGqtjKQgIAAHkEAAAOAAAAAAAAAAEAIAAA&#10;ACYBAABkcnMvZTJvRG9jLnhtbFBLBQYAAAAABgAGAFkBAADaBQAAAAA=&#10;" path="m,113512r130976,1l171450,r40473,113513l342899,113512,236936,183666r40475,113513l171450,227023,65488,297179,105963,183666xe" fillcolor="red" strokecolor="red">
            <v:stroke joinstyle="miter"/>
            <v:path o:connectlocs="171450,0;0,113512;65488,297179;277411,297179;342899,113512" o:connectangles="247,164,82,82,0"/>
          </v:shape>
        </w:pict>
      </w:r>
    </w:p>
    <w:p w:rsidR="00867C95" w:rsidRDefault="00C5701E" w:rsidP="007A2A1D">
      <w:pPr>
        <w:spacing w:beforeLines="350" w:afterLines="250"/>
        <w:jc w:val="center"/>
        <w:rPr>
          <w:b/>
          <w:sz w:val="44"/>
          <w:szCs w:val="44"/>
        </w:rPr>
      </w:pPr>
      <w:r>
        <w:rPr>
          <w:rFonts w:hint="eastAsia"/>
          <w:b/>
          <w:sz w:val="44"/>
          <w:szCs w:val="44"/>
        </w:rPr>
        <w:t>关于（生产安全事故）的情况通报</w:t>
      </w:r>
    </w:p>
    <w:p w:rsidR="00867C95" w:rsidRDefault="00C5701E">
      <w:pPr>
        <w:overflowPunct w:val="0"/>
        <w:topLinePunct/>
        <w:adjustRightInd w:val="0"/>
        <w:snapToGrid w:val="0"/>
        <w:spacing w:line="360" w:lineRule="auto"/>
        <w:textAlignment w:val="top"/>
        <w:rPr>
          <w:rFonts w:ascii="宋体" w:hAnsi="宋体"/>
          <w:sz w:val="32"/>
          <w:szCs w:val="32"/>
        </w:rPr>
      </w:pPr>
      <w:r>
        <w:rPr>
          <w:rFonts w:ascii="宋体" w:hAnsi="宋体" w:hint="eastAsia"/>
          <w:sz w:val="32"/>
          <w:szCs w:val="32"/>
        </w:rPr>
        <w:t>：</w:t>
      </w:r>
    </w:p>
    <w:p w:rsidR="00867C95" w:rsidRDefault="00C5701E">
      <w:pPr>
        <w:overflowPunct w:val="0"/>
        <w:topLinePunct/>
        <w:adjustRightInd w:val="0"/>
        <w:snapToGrid w:val="0"/>
        <w:spacing w:line="360" w:lineRule="auto"/>
        <w:ind w:firstLineChars="200" w:firstLine="640"/>
        <w:textAlignment w:val="top"/>
        <w:rPr>
          <w:rFonts w:ascii="宋体" w:hAnsi="宋体"/>
          <w:sz w:val="32"/>
          <w:szCs w:val="32"/>
        </w:rPr>
      </w:pPr>
      <w:r>
        <w:rPr>
          <w:rFonts w:ascii="宋体" w:hAnsi="宋体" w:hint="eastAsia"/>
          <w:sz w:val="32"/>
          <w:szCs w:val="32"/>
        </w:rPr>
        <w:t>年月日时分，我公司（地点），发生了（生产安全事故）。到目前为止，事故已造成（人员伤亡及财产损失等情况）。事故的原因是（或者原因正在调查中）。</w:t>
      </w:r>
    </w:p>
    <w:p w:rsidR="00867C95" w:rsidRDefault="00C5701E">
      <w:pPr>
        <w:overflowPunct w:val="0"/>
        <w:topLinePunct/>
        <w:adjustRightInd w:val="0"/>
        <w:snapToGrid w:val="0"/>
        <w:spacing w:line="360" w:lineRule="auto"/>
        <w:ind w:firstLineChars="200" w:firstLine="640"/>
        <w:textAlignment w:val="top"/>
        <w:rPr>
          <w:rFonts w:ascii="宋体" w:hAnsi="宋体"/>
          <w:sz w:val="32"/>
          <w:szCs w:val="32"/>
        </w:rPr>
      </w:pPr>
      <w:r>
        <w:rPr>
          <w:rFonts w:ascii="宋体" w:hAnsi="宋体" w:hint="eastAsia"/>
          <w:sz w:val="32"/>
          <w:szCs w:val="32"/>
        </w:rPr>
        <w:t>根据（车间、单位）预测，该事故可能向贵（公司、村庄、单位）蔓延，请注意防范。</w:t>
      </w:r>
    </w:p>
    <w:p w:rsidR="00867C95" w:rsidRDefault="00C5701E" w:rsidP="007A2A1D">
      <w:pPr>
        <w:overflowPunct w:val="0"/>
        <w:topLinePunct/>
        <w:adjustRightInd w:val="0"/>
        <w:snapToGrid w:val="0"/>
        <w:spacing w:beforeLines="100" w:line="360" w:lineRule="auto"/>
        <w:ind w:firstLineChars="200" w:firstLine="640"/>
        <w:textAlignment w:val="top"/>
        <w:rPr>
          <w:rFonts w:ascii="宋体" w:hAnsi="宋体"/>
          <w:sz w:val="32"/>
          <w:szCs w:val="32"/>
        </w:rPr>
      </w:pPr>
      <w:r>
        <w:rPr>
          <w:rFonts w:ascii="宋体" w:hAnsi="宋体" w:hint="eastAsia"/>
          <w:sz w:val="32"/>
          <w:szCs w:val="32"/>
        </w:rPr>
        <w:t>特此通报。</w:t>
      </w:r>
    </w:p>
    <w:p w:rsidR="00867C95" w:rsidRDefault="00C5701E" w:rsidP="007A2A1D">
      <w:pPr>
        <w:overflowPunct w:val="0"/>
        <w:topLinePunct/>
        <w:adjustRightInd w:val="0"/>
        <w:snapToGrid w:val="0"/>
        <w:spacing w:beforeLines="100" w:line="360" w:lineRule="auto"/>
        <w:ind w:rightChars="599" w:right="1438" w:firstLineChars="200" w:firstLine="640"/>
        <w:jc w:val="right"/>
        <w:textAlignment w:val="top"/>
        <w:rPr>
          <w:rFonts w:ascii="宋体" w:hAnsi="宋体"/>
          <w:sz w:val="32"/>
          <w:szCs w:val="32"/>
        </w:rPr>
      </w:pPr>
      <w:r>
        <w:rPr>
          <w:rFonts w:ascii="宋体" w:hAnsi="宋体" w:hint="eastAsia"/>
          <w:sz w:val="32"/>
          <w:szCs w:val="32"/>
        </w:rPr>
        <w:t>（盖章）</w:t>
      </w:r>
    </w:p>
    <w:p w:rsidR="00867C95" w:rsidRDefault="00C5701E">
      <w:pPr>
        <w:overflowPunct w:val="0"/>
        <w:topLinePunct/>
        <w:adjustRightInd w:val="0"/>
        <w:snapToGrid w:val="0"/>
        <w:spacing w:line="360" w:lineRule="auto"/>
        <w:ind w:right="993" w:firstLine="518"/>
        <w:jc w:val="center"/>
        <w:textAlignment w:val="top"/>
        <w:rPr>
          <w:rFonts w:ascii="宋体" w:hAnsi="宋体"/>
          <w:sz w:val="32"/>
          <w:szCs w:val="32"/>
        </w:rPr>
      </w:pPr>
      <w:r>
        <w:rPr>
          <w:rFonts w:ascii="宋体" w:hAnsi="宋体" w:hint="eastAsia"/>
          <w:sz w:val="32"/>
          <w:szCs w:val="32"/>
        </w:rPr>
        <w:t>年月</w:t>
      </w:r>
      <w:r>
        <w:rPr>
          <w:rFonts w:ascii="宋体" w:hAnsi="宋体" w:hint="eastAsia"/>
          <w:sz w:val="32"/>
          <w:szCs w:val="32"/>
        </w:rPr>
        <w:t xml:space="preserve">   </w:t>
      </w:r>
      <w:r>
        <w:rPr>
          <w:rFonts w:ascii="宋体" w:hAnsi="宋体" w:hint="eastAsia"/>
          <w:sz w:val="32"/>
          <w:szCs w:val="32"/>
        </w:rPr>
        <w:t>日</w:t>
      </w:r>
      <w:r>
        <w:rPr>
          <w:rFonts w:ascii="宋体" w:hAnsi="宋体" w:hint="eastAsia"/>
          <w:sz w:val="32"/>
          <w:szCs w:val="32"/>
        </w:rPr>
        <w:t xml:space="preserve"> </w:t>
      </w:r>
    </w:p>
    <w:bookmarkEnd w:id="623"/>
    <w:p w:rsidR="00867C95" w:rsidRDefault="00867C95">
      <w:pPr>
        <w:adjustRightInd w:val="0"/>
        <w:snapToGrid w:val="0"/>
        <w:textAlignment w:val="top"/>
        <w:rPr>
          <w:rFonts w:ascii="黑体" w:eastAsia="黑体" w:hAnsi="黑体"/>
          <w:b/>
          <w:color w:val="0000FF"/>
          <w:sz w:val="28"/>
          <w:szCs w:val="28"/>
        </w:rPr>
      </w:pPr>
    </w:p>
    <w:p w:rsidR="00867C95" w:rsidRDefault="00867C95">
      <w:pPr>
        <w:adjustRightInd w:val="0"/>
        <w:snapToGrid w:val="0"/>
        <w:spacing w:before="100" w:beforeAutospacing="1" w:line="360" w:lineRule="auto"/>
        <w:textAlignment w:val="top"/>
        <w:rPr>
          <w:rFonts w:ascii="黑体" w:eastAsia="黑体" w:hAnsi="黑体"/>
          <w:b/>
          <w:color w:val="0000FF"/>
          <w:sz w:val="28"/>
          <w:szCs w:val="28"/>
        </w:rPr>
      </w:pPr>
    </w:p>
    <w:p w:rsidR="00867C95" w:rsidRDefault="00867C95">
      <w:pPr>
        <w:spacing w:line="520" w:lineRule="exact"/>
        <w:textAlignment w:val="top"/>
        <w:rPr>
          <w:color w:val="0000FF"/>
          <w:sz w:val="28"/>
          <w:szCs w:val="28"/>
        </w:rPr>
        <w:sectPr w:rsidR="00867C95">
          <w:pgSz w:w="11906" w:h="16838"/>
          <w:pgMar w:top="1418" w:right="1247" w:bottom="1418" w:left="1588" w:header="851" w:footer="992" w:gutter="0"/>
          <w:cols w:space="720"/>
          <w:docGrid w:linePitch="312"/>
        </w:sectPr>
      </w:pPr>
    </w:p>
    <w:p w:rsidR="00867C95" w:rsidRDefault="00C5701E" w:rsidP="007A2A1D">
      <w:pPr>
        <w:overflowPunct w:val="0"/>
        <w:topLinePunct/>
        <w:adjustRightInd w:val="0"/>
        <w:snapToGrid w:val="0"/>
        <w:spacing w:beforeLines="250"/>
        <w:jc w:val="center"/>
        <w:rPr>
          <w:rFonts w:ascii="宋体" w:hAnsi="宋体"/>
          <w:b/>
          <w:bCs/>
          <w:color w:val="0000FF"/>
          <w:w w:val="53"/>
          <w:sz w:val="28"/>
          <w:szCs w:val="28"/>
        </w:rPr>
      </w:pPr>
      <w:r>
        <w:rPr>
          <w:rFonts w:ascii="宋体" w:hAnsi="宋体" w:hint="eastAsia"/>
          <w:b/>
          <w:color w:val="FF0000"/>
          <w:spacing w:val="-10"/>
          <w:w w:val="55"/>
          <w:sz w:val="84"/>
          <w:szCs w:val="84"/>
        </w:rPr>
        <w:lastRenderedPageBreak/>
        <w:t>青岛特殊钢铁有限公司</w:t>
      </w:r>
      <w:r>
        <w:rPr>
          <w:rFonts w:ascii="宋体" w:hAnsi="宋体" w:hint="eastAsia"/>
          <w:b/>
          <w:color w:val="FF0000"/>
          <w:spacing w:val="-10"/>
          <w:w w:val="55"/>
          <w:sz w:val="84"/>
          <w:szCs w:val="84"/>
        </w:rPr>
        <w:t>文件</w:t>
      </w:r>
    </w:p>
    <w:p w:rsidR="00867C95" w:rsidRDefault="00C5701E" w:rsidP="007A2A1D">
      <w:pPr>
        <w:overflowPunct w:val="0"/>
        <w:topLinePunct/>
        <w:adjustRightInd w:val="0"/>
        <w:snapToGrid w:val="0"/>
        <w:spacing w:beforeLines="150"/>
        <w:jc w:val="center"/>
        <w:textAlignment w:val="top"/>
        <w:rPr>
          <w:rFonts w:ascii="仿宋_GB2312" w:eastAsia="仿宋_GB2312" w:hAnsi="宋体"/>
          <w:sz w:val="32"/>
          <w:szCs w:val="32"/>
        </w:rPr>
      </w:pPr>
      <w:r>
        <w:rPr>
          <w:rFonts w:ascii="仿宋_GB2312" w:eastAsia="仿宋_GB2312" w:hAnsi="宋体" w:hint="eastAsia"/>
          <w:sz w:val="32"/>
          <w:szCs w:val="32"/>
        </w:rPr>
        <w:t>青钢</w:t>
      </w:r>
      <w:r>
        <w:rPr>
          <w:rFonts w:ascii="仿宋_GB2312" w:eastAsia="仿宋_GB2312" w:hAnsi="宋体" w:hint="eastAsia"/>
          <w:sz w:val="32"/>
          <w:szCs w:val="32"/>
        </w:rPr>
        <w:t>安</w:t>
      </w:r>
      <w:r>
        <w:rPr>
          <w:rFonts w:ascii="仿宋_GB2312" w:eastAsia="仿宋_GB2312" w:hAnsi="宋体" w:hint="eastAsia"/>
          <w:sz w:val="32"/>
          <w:szCs w:val="32"/>
        </w:rPr>
        <w:t>字〔</w:t>
      </w:r>
      <w:r>
        <w:rPr>
          <w:rFonts w:ascii="仿宋_GB2312" w:eastAsia="仿宋_GB2312" w:hAnsi="宋体" w:hint="eastAsia"/>
          <w:sz w:val="32"/>
          <w:szCs w:val="32"/>
        </w:rPr>
        <w:t>20</w:t>
      </w:r>
      <w:r>
        <w:rPr>
          <w:rFonts w:ascii="仿宋_GB2312" w:eastAsia="仿宋_GB2312" w:hAnsi="宋体"/>
          <w:sz w:val="32"/>
          <w:szCs w:val="32"/>
        </w:rPr>
        <w:t>XX</w:t>
      </w:r>
      <w:r>
        <w:rPr>
          <w:rFonts w:ascii="仿宋_GB2312" w:eastAsia="仿宋_GB2312" w:hAnsi="宋体" w:hint="eastAsia"/>
          <w:sz w:val="32"/>
          <w:szCs w:val="32"/>
        </w:rPr>
        <w:t>〕</w:t>
      </w:r>
      <w:r>
        <w:rPr>
          <w:rFonts w:ascii="宋体" w:hAnsi="宋体"/>
          <w:sz w:val="32"/>
          <w:szCs w:val="32"/>
        </w:rPr>
        <w:t>XX</w:t>
      </w:r>
      <w:r>
        <w:rPr>
          <w:rFonts w:ascii="仿宋_GB2312" w:eastAsia="仿宋_GB2312" w:hAnsi="宋体" w:hint="eastAsia"/>
          <w:sz w:val="32"/>
          <w:szCs w:val="32"/>
        </w:rPr>
        <w:t>号</w:t>
      </w:r>
    </w:p>
    <w:p w:rsidR="00867C95" w:rsidRDefault="00867C95" w:rsidP="007A2A1D">
      <w:pPr>
        <w:overflowPunct w:val="0"/>
        <w:topLinePunct/>
        <w:adjustRightInd w:val="0"/>
        <w:snapToGrid w:val="0"/>
        <w:spacing w:beforeLines="150"/>
        <w:textAlignment w:val="top"/>
        <w:rPr>
          <w:rFonts w:ascii="仿宋" w:eastAsia="仿宋" w:hAnsi="仿宋"/>
          <w:color w:val="0000FF"/>
          <w:sz w:val="28"/>
          <w:szCs w:val="28"/>
        </w:rPr>
      </w:pPr>
      <w:r w:rsidRPr="00867C95">
        <w:rPr>
          <w:rFonts w:ascii="仿宋" w:eastAsia="仿宋" w:hAnsi="仿宋"/>
          <w:color w:val="0000FF"/>
          <w:sz w:val="32"/>
          <w:szCs w:val="32"/>
        </w:rPr>
        <w:pict>
          <v:line id="_x0000_s2052" style="position:absolute;z-index:251853824" from="8.4pt,27.35pt" to="195.45pt,27.35pt" o:gfxdata="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S3&#10;9kbUAAAACAEAAA8AAAAAAAAAAQAgAAAAIgAAAGRycy9kb3ducmV2LnhtbFBLAQIUABQAAAAIAIdO&#10;4kA+Jkkj7gEAAMIDAAAOAAAAAAAAAAEAIAAAACMBAABkcnMvZTJvRG9jLnhtbFBLBQYAAAAABgAG&#10;AFkBAACDBQAAAAA=&#10;" strokecolor="red" strokeweight="1.5pt">
            <v:stroke joinstyle="miter"/>
          </v:line>
        </w:pict>
      </w:r>
      <w:r w:rsidRPr="00867C95">
        <w:rPr>
          <w:rFonts w:ascii="仿宋" w:eastAsia="仿宋" w:hAnsi="仿宋"/>
          <w:color w:val="0000FF"/>
          <w:sz w:val="32"/>
          <w:szCs w:val="32"/>
        </w:rPr>
        <w:pict>
          <v:line id="_x0000_s2051" style="position:absolute;z-index:251854848" from="241.15pt,27.65pt" to="428.2pt,27.65pt" o:gfxdata="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jv4B9UAAAAJAQAADwAAAAAAAAABACAAAAAiAAAAZHJzL2Rvd25yZXYueG1sUEsBAhQAFAAAAAgA&#10;h07iQNENcLXvAQAAwgMAAA4AAAAAAAAAAQAgAAAAJAEAAGRycy9lMm9Eb2MueG1sUEsFBgAAAAAG&#10;AAYAWQEAAIUFAAAAAA==&#10;" strokecolor="red" strokeweight="1.5pt">
            <v:stroke joinstyle="miter"/>
          </v:line>
        </w:pict>
      </w:r>
      <w:r w:rsidRPr="00867C95">
        <w:rPr>
          <w:rFonts w:ascii="仿宋" w:eastAsia="仿宋" w:hAnsi="仿宋"/>
          <w:color w:val="0000FF"/>
          <w:sz w:val="32"/>
          <w:szCs w:val="32"/>
        </w:rPr>
        <w:pict>
          <v:shape id="星形: 五角 51" o:spid="_x0000_s2050" style="position:absolute;margin-left:205.35pt;margin-top:14.05pt;width:27pt;height:23.4pt;z-index:251852800;mso-width-relative:page;mso-height-relative:page" coordsize="342900,297180" o:gfxdata="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&#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thGVx1wAAAAkBAAAPAAAAAAAAAAEAIAAAACIAAABk&#10;cnMvZG93bnJldi54bWxQSwECFAAUAAAACACHTuJAF/i4YkACAAB5BAAADgAAAAAAAAABACAAAAAm&#10;AQAAZHJzL2Uyb0RvYy54bWxQSwUGAAAAAAYABgBZAQAA2AUAAAAA&#10;" path="m,113512r130976,1l171450,r40473,113513l342899,113512,236936,183666r40475,113513l171450,227023,65488,297179,105963,183666xe" fillcolor="red" strokecolor="red">
            <v:stroke joinstyle="miter"/>
            <v:path o:connectlocs="171450,0;0,113512;65488,297179;277411,297179;342899,113512" o:connectangles="247,164,82,82,0"/>
          </v:shape>
        </w:pict>
      </w:r>
    </w:p>
    <w:p w:rsidR="00867C95" w:rsidRDefault="00C5701E" w:rsidP="007A2A1D">
      <w:pPr>
        <w:spacing w:beforeLines="350" w:afterLines="250"/>
        <w:jc w:val="center"/>
        <w:rPr>
          <w:b/>
          <w:sz w:val="44"/>
          <w:szCs w:val="44"/>
        </w:rPr>
      </w:pPr>
      <w:r>
        <w:rPr>
          <w:rFonts w:hint="eastAsia"/>
          <w:b/>
          <w:sz w:val="44"/>
          <w:szCs w:val="44"/>
        </w:rPr>
        <w:t>关于结束（生产安全事故）应急状态的公告</w:t>
      </w:r>
    </w:p>
    <w:p w:rsidR="00867C95" w:rsidRDefault="00C5701E">
      <w:pPr>
        <w:overflowPunct w:val="0"/>
        <w:topLinePunct/>
        <w:adjustRightInd w:val="0"/>
        <w:snapToGrid w:val="0"/>
        <w:spacing w:line="360" w:lineRule="auto"/>
        <w:ind w:firstLineChars="200" w:firstLine="640"/>
        <w:textAlignment w:val="top"/>
        <w:rPr>
          <w:rFonts w:ascii="宋体" w:hAnsi="宋体"/>
          <w:sz w:val="32"/>
          <w:szCs w:val="32"/>
        </w:rPr>
      </w:pPr>
      <w:r>
        <w:rPr>
          <w:rFonts w:ascii="宋体" w:hAnsi="宋体" w:hint="eastAsia"/>
          <w:sz w:val="32"/>
          <w:szCs w:val="32"/>
        </w:rPr>
        <w:t>年月日时分，我公司（地点），发生了（生产安全事故）。到目前为止，事故已造成（人员伤亡及财产损失等情况）。事故的原因是（或者原因正在调查中）。</w:t>
      </w:r>
    </w:p>
    <w:p w:rsidR="00867C95" w:rsidRDefault="00C5701E">
      <w:pPr>
        <w:overflowPunct w:val="0"/>
        <w:topLinePunct/>
        <w:adjustRightInd w:val="0"/>
        <w:snapToGrid w:val="0"/>
        <w:spacing w:line="360" w:lineRule="auto"/>
        <w:ind w:firstLineChars="200" w:firstLine="640"/>
        <w:textAlignment w:val="top"/>
        <w:rPr>
          <w:rFonts w:ascii="宋体" w:hAnsi="宋体"/>
          <w:sz w:val="32"/>
          <w:szCs w:val="32"/>
        </w:rPr>
      </w:pPr>
      <w:r>
        <w:rPr>
          <w:rFonts w:ascii="宋体" w:hAnsi="宋体"/>
          <w:sz w:val="32"/>
          <w:szCs w:val="32"/>
        </w:rPr>
        <w:t>事故发生后</w:t>
      </w:r>
      <w:r>
        <w:rPr>
          <w:rFonts w:ascii="宋体" w:hAnsi="宋体" w:hint="eastAsia"/>
          <w:sz w:val="32"/>
          <w:szCs w:val="32"/>
        </w:rPr>
        <w:t>，</w:t>
      </w:r>
      <w:r>
        <w:rPr>
          <w:rFonts w:ascii="宋体" w:hAnsi="宋体"/>
          <w:sz w:val="32"/>
          <w:szCs w:val="32"/>
        </w:rPr>
        <w:t>（</w:t>
      </w:r>
      <w:r>
        <w:rPr>
          <w:rFonts w:ascii="宋体" w:hAnsi="宋体" w:hint="eastAsia"/>
          <w:sz w:val="32"/>
          <w:szCs w:val="32"/>
        </w:rPr>
        <w:t>应急救援指挥组织</w:t>
      </w:r>
      <w:r>
        <w:rPr>
          <w:rFonts w:ascii="宋体" w:hAnsi="宋体"/>
          <w:sz w:val="32"/>
          <w:szCs w:val="32"/>
        </w:rPr>
        <w:t>）</w:t>
      </w:r>
      <w:r>
        <w:rPr>
          <w:rFonts w:ascii="宋体" w:hAnsi="宋体" w:hint="eastAsia"/>
          <w:sz w:val="32"/>
          <w:szCs w:val="32"/>
        </w:rPr>
        <w:t>启动了</w:t>
      </w:r>
      <w:r>
        <w:rPr>
          <w:rFonts w:ascii="宋体" w:hAnsi="宋体"/>
          <w:sz w:val="32"/>
          <w:szCs w:val="32"/>
        </w:rPr>
        <w:t>（</w:t>
      </w:r>
      <w:r>
        <w:rPr>
          <w:rFonts w:ascii="宋体" w:hAnsi="宋体" w:hint="eastAsia"/>
          <w:sz w:val="32"/>
          <w:szCs w:val="32"/>
        </w:rPr>
        <w:t>应急预案</w:t>
      </w:r>
      <w:r>
        <w:rPr>
          <w:rFonts w:ascii="宋体" w:hAnsi="宋体"/>
          <w:sz w:val="32"/>
          <w:szCs w:val="32"/>
        </w:rPr>
        <w:t>）</w:t>
      </w:r>
      <w:r>
        <w:rPr>
          <w:rFonts w:ascii="宋体" w:hAnsi="宋体" w:hint="eastAsia"/>
          <w:sz w:val="32"/>
          <w:szCs w:val="32"/>
        </w:rPr>
        <w:t>，</w:t>
      </w:r>
      <w:r>
        <w:rPr>
          <w:rFonts w:ascii="宋体" w:hAnsi="宋体"/>
          <w:sz w:val="32"/>
          <w:szCs w:val="32"/>
        </w:rPr>
        <w:t>（</w:t>
      </w:r>
      <w:r>
        <w:rPr>
          <w:rFonts w:ascii="宋体" w:hAnsi="宋体" w:hint="eastAsia"/>
          <w:sz w:val="32"/>
          <w:szCs w:val="32"/>
        </w:rPr>
        <w:t>采取的控制及救援措施等情况</w:t>
      </w:r>
      <w:r>
        <w:rPr>
          <w:rFonts w:ascii="宋体" w:hAnsi="宋体"/>
          <w:sz w:val="32"/>
          <w:szCs w:val="32"/>
        </w:rPr>
        <w:t>）</w:t>
      </w:r>
      <w:r>
        <w:rPr>
          <w:rFonts w:ascii="宋体" w:hAnsi="宋体" w:hint="eastAsia"/>
          <w:sz w:val="32"/>
          <w:szCs w:val="32"/>
        </w:rPr>
        <w:t>。</w:t>
      </w:r>
    </w:p>
    <w:p w:rsidR="00867C95" w:rsidRDefault="00C5701E">
      <w:pPr>
        <w:overflowPunct w:val="0"/>
        <w:topLinePunct/>
        <w:adjustRightInd w:val="0"/>
        <w:snapToGrid w:val="0"/>
        <w:spacing w:line="360" w:lineRule="auto"/>
        <w:ind w:firstLineChars="200" w:firstLine="640"/>
        <w:textAlignment w:val="top"/>
        <w:rPr>
          <w:rFonts w:ascii="宋体" w:hAnsi="宋体"/>
          <w:sz w:val="32"/>
          <w:szCs w:val="32"/>
        </w:rPr>
      </w:pPr>
      <w:r>
        <w:rPr>
          <w:rFonts w:ascii="宋体" w:hAnsi="宋体" w:hint="eastAsia"/>
          <w:sz w:val="32"/>
          <w:szCs w:val="32"/>
        </w:rPr>
        <w:t>鉴于事故已经得到有效控制（或基本清除），经研究，现决定结束应急状态。请各有关车间、单位抓紧做好善后工作。特此公告。</w:t>
      </w:r>
    </w:p>
    <w:p w:rsidR="00867C95" w:rsidRDefault="00C5701E" w:rsidP="007A2A1D">
      <w:pPr>
        <w:overflowPunct w:val="0"/>
        <w:topLinePunct/>
        <w:adjustRightInd w:val="0"/>
        <w:snapToGrid w:val="0"/>
        <w:spacing w:beforeLines="100" w:line="360" w:lineRule="auto"/>
        <w:ind w:rightChars="599" w:right="1438" w:firstLineChars="200" w:firstLine="640"/>
        <w:jc w:val="right"/>
        <w:textAlignment w:val="top"/>
        <w:rPr>
          <w:rFonts w:ascii="宋体" w:hAnsi="宋体"/>
          <w:sz w:val="32"/>
          <w:szCs w:val="32"/>
        </w:rPr>
      </w:pPr>
      <w:r>
        <w:rPr>
          <w:rFonts w:ascii="宋体" w:hAnsi="宋体" w:hint="eastAsia"/>
          <w:sz w:val="32"/>
          <w:szCs w:val="32"/>
        </w:rPr>
        <w:t>（盖章）</w:t>
      </w:r>
    </w:p>
    <w:p w:rsidR="00867C95" w:rsidRDefault="00C5701E">
      <w:pPr>
        <w:overflowPunct w:val="0"/>
        <w:topLinePunct/>
        <w:adjustRightInd w:val="0"/>
        <w:snapToGrid w:val="0"/>
        <w:spacing w:line="360" w:lineRule="auto"/>
        <w:ind w:right="993" w:firstLine="518"/>
        <w:jc w:val="center"/>
        <w:textAlignment w:val="top"/>
        <w:rPr>
          <w:rFonts w:ascii="宋体" w:hAnsi="宋体"/>
          <w:sz w:val="32"/>
          <w:szCs w:val="32"/>
        </w:rPr>
      </w:pPr>
      <w:r>
        <w:rPr>
          <w:rFonts w:ascii="宋体" w:hAnsi="宋体" w:hint="eastAsia"/>
          <w:sz w:val="32"/>
          <w:szCs w:val="32"/>
        </w:rPr>
        <w:t>年月日</w:t>
      </w:r>
    </w:p>
    <w:sectPr w:rsidR="00867C95" w:rsidSect="00867C95">
      <w:headerReference w:type="default" r:id="rId41"/>
      <w:footerReference w:type="default" r:id="rId4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701E" w:rsidRDefault="00C5701E" w:rsidP="00867C95">
      <w:r>
        <w:separator/>
      </w:r>
    </w:p>
  </w:endnote>
  <w:endnote w:type="continuationSeparator" w:id="1">
    <w:p w:rsidR="00C5701E" w:rsidRDefault="00C5701E" w:rsidP="00867C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20B0504020202030204"/>
    <w:charset w:val="00"/>
    <w:family w:val="swiss"/>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仿宋哤.籡..">
    <w:altName w:val="仿宋"/>
    <w:charset w:val="86"/>
    <w:family w:val="roma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icrosoft YaHei UI">
    <w:charset w:val="86"/>
    <w:family w:val="swiss"/>
    <w:pitch w:val="default"/>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TimesNewRomanPS-BoldMT">
    <w:altName w:val="微软雅黑"/>
    <w:charset w:val="86"/>
    <w:family w:val="auto"/>
    <w:pitch w:val="default"/>
    <w:sig w:usb0="00000000" w:usb1="00000000" w:usb2="00000010" w:usb3="00000000" w:csb0="00040000" w:csb1="00000000"/>
  </w:font>
  <w:font w:name="仿宋_GB2312">
    <w:altName w:val="仿宋"/>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A1D" w:rsidRDefault="007A2A1D">
    <w:pPr>
      <w:pStyle w:val="a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867C95">
    <w:pPr>
      <w:pStyle w:val="aa"/>
      <w:ind w:right="360" w:firstLine="360"/>
    </w:pPr>
    <w:r>
      <w:pict>
        <v:shapetype id="_x0000_t202" coordsize="21600,21600" o:spt="202" path="m,l,21600r21600,l21600,xe">
          <v:stroke joinstyle="miter"/>
          <v:path gradientshapeok="t" o:connecttype="rect"/>
        </v:shapetype>
        <v:shape id="_x0000_s3078" type="#_x0000_t202" style="position:absolute;left:0;text-align:left;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filled="f" stroked="f" strokeweight=".5pt">
          <v:textbox style="mso-fit-shape-to-text:t" inset="0,0,0,0">
            <w:txbxContent>
              <w:p w:rsidR="00867C95" w:rsidRDefault="00867C95">
                <w:pPr>
                  <w:pStyle w:val="aa"/>
                </w:pPr>
                <w:r>
                  <w:fldChar w:fldCharType="begin"/>
                </w:r>
                <w:r w:rsidR="00C5701E">
                  <w:instrText xml:space="preserve"> PAGE  \* MERGEFORMAT </w:instrText>
                </w:r>
                <w:r>
                  <w:fldChar w:fldCharType="separate"/>
                </w:r>
                <w:r w:rsidR="007A2A1D">
                  <w:rPr>
                    <w:noProof/>
                  </w:rPr>
                  <w:t>149</w:t>
                </w:r>
                <w:r>
                  <w:fldChar w:fldCharType="end"/>
                </w:r>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867C95">
    <w:pPr>
      <w:pStyle w:val="aa"/>
      <w:jc w:val="center"/>
    </w:pPr>
    <w:r>
      <w:pict>
        <v:shapetype id="_x0000_t202" coordsize="21600,21600" o:spt="202" path="m,l,21600r21600,l21600,xe">
          <v:stroke joinstyle="miter"/>
          <v:path gradientshapeok="t" o:connecttype="rect"/>
        </v:shapetype>
        <v:shape id="_x0000_s3077" type="#_x0000_t202" style="position:absolute;left:0;text-align:left;margin-left:0;margin-top:0;width:2in;height:2in;z-index:2516654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filled="f" stroked="f" strokeweight=".5pt">
          <v:textbox style="mso-fit-shape-to-text:t" inset="0,0,0,0">
            <w:txbxContent>
              <w:p w:rsidR="00867C95" w:rsidRDefault="00867C95">
                <w:pPr>
                  <w:pStyle w:val="aa"/>
                </w:pPr>
                <w:r>
                  <w:fldChar w:fldCharType="begin"/>
                </w:r>
                <w:r w:rsidR="00C5701E">
                  <w:instrText xml:space="preserve"> PAGE  \* MERGEFORMAT </w:instrText>
                </w:r>
                <w:r>
                  <w:fldChar w:fldCharType="separate"/>
                </w:r>
                <w:r w:rsidR="007A2A1D">
                  <w:rPr>
                    <w:noProof/>
                  </w:rPr>
                  <w:t>158</w:t>
                </w:r>
                <w:r>
                  <w:fldChar w:fldCharType="end"/>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867C95">
    <w:pPr>
      <w:pStyle w:val="aa"/>
      <w:ind w:right="360" w:firstLine="360"/>
    </w:pPr>
    <w:r>
      <w:pict>
        <v:shapetype id="_x0000_t202" coordsize="21600,21600" o:spt="202" path="m,l,21600r21600,l21600,xe">
          <v:stroke joinstyle="miter"/>
          <v:path gradientshapeok="t" o:connecttype="rect"/>
        </v:shapetype>
        <v:shape id="_x0000_s3076" type="#_x0000_t202" style="position:absolute;left:0;text-align:left;margin-left:0;margin-top:0;width:2in;height:2in;z-index:2516664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filled="f" stroked="f" strokeweight=".5pt">
          <v:textbox style="mso-fit-shape-to-text:t" inset="0,0,0,0">
            <w:txbxContent>
              <w:p w:rsidR="00867C95" w:rsidRDefault="00867C95">
                <w:pPr>
                  <w:pStyle w:val="aa"/>
                </w:pPr>
                <w:r>
                  <w:fldChar w:fldCharType="begin"/>
                </w:r>
                <w:r w:rsidR="00C5701E">
                  <w:instrText xml:space="preserve"> PAGE  \* MERGEFORMAT </w:instrText>
                </w:r>
                <w:r>
                  <w:fldChar w:fldCharType="separate"/>
                </w:r>
                <w:r w:rsidR="007A2A1D">
                  <w:rPr>
                    <w:noProof/>
                  </w:rPr>
                  <w:t>229</w:t>
                </w:r>
                <w:r>
                  <w:fldChar w:fldCharType="end"/>
                </w:r>
              </w:p>
            </w:txbxContent>
          </v:textbox>
          <w10:wrap anchorx="margin"/>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867C95">
    <w:pPr>
      <w:pStyle w:val="aa"/>
      <w:pBdr>
        <w:top w:val="single" w:sz="4" w:space="1" w:color="auto"/>
      </w:pBdr>
    </w:pPr>
    <w:r>
      <w:pict>
        <v:shapetype id="_x0000_t202" coordsize="21600,21600" o:spt="202" path="m,l,21600r21600,l21600,xe">
          <v:stroke joinstyle="miter"/>
          <v:path gradientshapeok="t" o:connecttype="rect"/>
        </v:shapetype>
        <v:shape id="_x0000_s3075" type="#_x0000_t202" style="position:absolute;margin-left:0;margin-top:0;width:2in;height:2in;z-index:2516674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filled="f" stroked="f" strokeweight=".5pt">
          <v:textbox style="mso-fit-shape-to-text:t" inset="0,0,0,0">
            <w:txbxContent>
              <w:p w:rsidR="00867C95" w:rsidRDefault="00867C95">
                <w:pPr>
                  <w:pStyle w:val="aa"/>
                </w:pPr>
                <w:r>
                  <w:fldChar w:fldCharType="begin"/>
                </w:r>
                <w:r w:rsidR="00C5701E">
                  <w:instrText xml:space="preserve"> PAGE  \* MERGEFORMAT </w:instrText>
                </w:r>
                <w:r>
                  <w:fldChar w:fldCharType="separate"/>
                </w:r>
                <w:r w:rsidR="007A2A1D">
                  <w:rPr>
                    <w:noProof/>
                  </w:rPr>
                  <w:t>248</w:t>
                </w:r>
                <w:r>
                  <w:fldChar w:fldCharType="end"/>
                </w:r>
              </w:p>
            </w:txbxContent>
          </v:textbox>
          <w10:wrap anchorx="margin"/>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867C95">
    <w:pPr>
      <w:pStyle w:val="aa"/>
    </w:pPr>
    <w:r>
      <w:pict>
        <v:shapetype id="_x0000_t202" coordsize="21600,21600" o:spt="202" path="m,l,21600r21600,l21600,xe">
          <v:stroke joinstyle="miter"/>
          <v:path gradientshapeok="t" o:connecttype="rect"/>
        </v:shapetype>
        <v:shape id="_x0000_s3074" type="#_x0000_t202" style="position:absolute;margin-left:0;margin-top:0;width:2in;height:2in;z-index:25166848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filled="f" stroked="f" strokeweight=".5pt">
          <v:textbox style="mso-fit-shape-to-text:t" inset="0,0,0,0">
            <w:txbxContent>
              <w:p w:rsidR="00867C95" w:rsidRDefault="00867C95">
                <w:pPr>
                  <w:pStyle w:val="aa"/>
                </w:pPr>
                <w:r>
                  <w:fldChar w:fldCharType="begin"/>
                </w:r>
                <w:r w:rsidR="00C5701E">
                  <w:instrText xml:space="preserve"> PAGE  \* MERGEFORMAT </w:instrText>
                </w:r>
                <w:r>
                  <w:fldChar w:fldCharType="separate"/>
                </w:r>
                <w:r w:rsidR="007A2A1D">
                  <w:rPr>
                    <w:noProof/>
                  </w:rPr>
                  <w:t>261</w:t>
                </w:r>
                <w:r>
                  <w:fldChar w:fldCharType="end"/>
                </w:r>
              </w:p>
            </w:txbxContent>
          </v:textbox>
          <w10:wrap anchorx="margin"/>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867C95">
    <w:pPr>
      <w:pStyle w:val="aa"/>
      <w:pBdr>
        <w:top w:val="single" w:sz="4" w:space="1" w:color="auto"/>
      </w:pBdr>
    </w:pPr>
    <w:r>
      <w:pict>
        <v:shapetype id="_x0000_t202" coordsize="21600,21600" o:spt="202" path="m,l,21600r21600,l21600,xe">
          <v:stroke joinstyle="miter"/>
          <v:path gradientshapeok="t" o:connecttype="rect"/>
        </v:shapetype>
        <v:shape id="_x0000_s3073" type="#_x0000_t202" style="position:absolute;margin-left:0;margin-top:0;width:2in;height:2in;z-index:2516695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filled="f" stroked="f" strokeweight=".5pt">
          <v:textbox style="mso-fit-shape-to-text:t" inset="0,0,0,0">
            <w:txbxContent>
              <w:p w:rsidR="00867C95" w:rsidRDefault="00867C95">
                <w:pPr>
                  <w:pStyle w:val="aa"/>
                </w:pPr>
                <w:r>
                  <w:fldChar w:fldCharType="begin"/>
                </w:r>
                <w:r w:rsidR="00C5701E">
                  <w:instrText xml:space="preserve"> PAGE  \* MERGEFORMAT </w:instrText>
                </w:r>
                <w:r>
                  <w:fldChar w:fldCharType="separate"/>
                </w:r>
                <w:r w:rsidR="007A2A1D">
                  <w:rPr>
                    <w:noProof/>
                  </w:rPr>
                  <w:t>284</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A1D" w:rsidRDefault="007A2A1D">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A1D" w:rsidRDefault="007A2A1D">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867C95">
    <w:pPr>
      <w:pStyle w:val="aa"/>
      <w:framePr w:wrap="around" w:vAnchor="text" w:hAnchor="margin" w:xAlign="center" w:y="1"/>
      <w:rPr>
        <w:rStyle w:val="af0"/>
      </w:rPr>
    </w:pPr>
    <w:r>
      <w:rPr>
        <w:rStyle w:val="af0"/>
      </w:rPr>
      <w:fldChar w:fldCharType="begin"/>
    </w:r>
    <w:r w:rsidR="00C5701E">
      <w:rPr>
        <w:rStyle w:val="af0"/>
      </w:rPr>
      <w:instrText xml:space="preserve">PAGE  </w:instrText>
    </w:r>
    <w:r>
      <w:rPr>
        <w:rStyle w:val="af0"/>
      </w:rPr>
      <w:fldChar w:fldCharType="end"/>
    </w:r>
  </w:p>
  <w:p w:rsidR="00867C95" w:rsidRDefault="00867C95">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867C95">
    <w:pPr>
      <w:pStyle w:val="a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867C95">
    <w:pPr>
      <w:pStyle w:val="aa"/>
    </w:pPr>
    <w:r>
      <w:pict>
        <v:shapetype id="_x0000_t202" coordsize="21600,21600" o:spt="202" path="m,l,21600r21600,l21600,xe">
          <v:stroke joinstyle="miter"/>
          <v:path gradientshapeok="t" o:connecttype="rect"/>
        </v:shapetype>
        <v:shape id="_x0000_s3082" type="#_x0000_t202" style="position:absolute;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filled="f" stroked="f" strokeweight=".5pt">
          <v:textbox style="mso-fit-shape-to-text:t" inset="0,0,0,0">
            <w:txbxContent>
              <w:p w:rsidR="00867C95" w:rsidRDefault="00867C95">
                <w:pPr>
                  <w:pStyle w:val="aa"/>
                </w:pPr>
                <w:r>
                  <w:fldChar w:fldCharType="begin"/>
                </w:r>
                <w:r w:rsidR="00C5701E">
                  <w:instrText xml:space="preserve"> PAGE  \* MERGEFORMAT </w:instrText>
                </w:r>
                <w:r>
                  <w:fldChar w:fldCharType="separate"/>
                </w:r>
                <w:r w:rsidR="007A2A1D">
                  <w:rPr>
                    <w:noProof/>
                  </w:rPr>
                  <w:t>21</w:t>
                </w:r>
                <w: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867C95">
    <w:pPr>
      <w:pStyle w:val="aa"/>
    </w:pPr>
    <w:r>
      <w:pict>
        <v:shapetype id="_x0000_t202" coordsize="21600,21600" o:spt="202" path="m,l,21600r21600,l21600,xe">
          <v:stroke joinstyle="miter"/>
          <v:path gradientshapeok="t" o:connecttype="rect"/>
        </v:shapetype>
        <v:shape id="_x0000_s3081"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filled="f" stroked="f" strokeweight=".5pt">
          <v:textbox style="mso-fit-shape-to-text:t" inset="0,0,0,0">
            <w:txbxContent>
              <w:p w:rsidR="00867C95" w:rsidRDefault="00867C95">
                <w:pPr>
                  <w:pStyle w:val="aa"/>
                </w:pPr>
                <w:r>
                  <w:fldChar w:fldCharType="begin"/>
                </w:r>
                <w:r w:rsidR="00C5701E">
                  <w:instrText xml:space="preserve"> PAGE  \* MERGEFORMAT </w:instrText>
                </w:r>
                <w:r>
                  <w:fldChar w:fldCharType="separate"/>
                </w:r>
                <w:r w:rsidR="007A2A1D">
                  <w:rPr>
                    <w:noProof/>
                  </w:rPr>
                  <w:t>50</w:t>
                </w:r>
                <w: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867C95">
    <w:pPr>
      <w:pStyle w:val="aa"/>
      <w:ind w:right="360"/>
    </w:pPr>
    <w:r>
      <w:pict>
        <v:shapetype id="_x0000_t202" coordsize="21600,21600" o:spt="202" path="m,l,21600r21600,l21600,xe">
          <v:stroke joinstyle="miter"/>
          <v:path gradientshapeok="t" o:connecttype="rect"/>
        </v:shapetype>
        <v:shape id="_x0000_s3080" type="#_x0000_t202" style="position:absolute;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filled="f" stroked="f" strokeweight=".5pt">
          <v:textbox style="mso-fit-shape-to-text:t" inset="0,0,0,0">
            <w:txbxContent>
              <w:p w:rsidR="00867C95" w:rsidRDefault="00867C95">
                <w:pPr>
                  <w:pStyle w:val="aa"/>
                </w:pPr>
                <w:r>
                  <w:fldChar w:fldCharType="begin"/>
                </w:r>
                <w:r w:rsidR="00C5701E">
                  <w:instrText xml:space="preserve"> PAGE  \* MERGEFORMAT </w:instrText>
                </w:r>
                <w:r>
                  <w:fldChar w:fldCharType="separate"/>
                </w:r>
                <w:r w:rsidR="007A2A1D">
                  <w:rPr>
                    <w:noProof/>
                  </w:rPr>
                  <w:t>93</w:t>
                </w:r>
                <w:r>
                  <w:fldChar w:fldCharType="end"/>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867C95">
    <w:pPr>
      <w:pStyle w:val="aa"/>
      <w:ind w:right="360"/>
    </w:pPr>
    <w:r>
      <w:pict>
        <v:shapetype id="_x0000_t202" coordsize="21600,21600" o:spt="202" path="m,l,21600r21600,l21600,xe">
          <v:stroke joinstyle="miter"/>
          <v:path gradientshapeok="t" o:connecttype="rect"/>
        </v:shapetype>
        <v:shape id="_x0000_s3079" type="#_x0000_t202" style="position:absolute;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filled="f" stroked="f" strokeweight=".5pt">
          <v:textbox style="mso-fit-shape-to-text:t" inset="0,0,0,0">
            <w:txbxContent>
              <w:p w:rsidR="00867C95" w:rsidRDefault="00867C95">
                <w:pPr>
                  <w:pStyle w:val="aa"/>
                </w:pPr>
                <w:r>
                  <w:fldChar w:fldCharType="begin"/>
                </w:r>
                <w:r w:rsidR="00C5701E">
                  <w:instrText xml:space="preserve"> PAGE  \* MERGEFORMAT </w:instrText>
                </w:r>
                <w:r>
                  <w:fldChar w:fldCharType="separate"/>
                </w:r>
                <w:r w:rsidR="007A2A1D">
                  <w:rPr>
                    <w:noProof/>
                  </w:rPr>
                  <w:t>111</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701E" w:rsidRDefault="00C5701E" w:rsidP="00867C95">
      <w:r>
        <w:separator/>
      </w:r>
    </w:p>
  </w:footnote>
  <w:footnote w:type="continuationSeparator" w:id="1">
    <w:p w:rsidR="00C5701E" w:rsidRDefault="00C5701E" w:rsidP="00867C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A1D" w:rsidRDefault="007A2A1D">
    <w:pPr>
      <w:pStyle w:val="ab"/>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C5701E">
    <w:pPr>
      <w:pStyle w:val="ab"/>
      <w:pBdr>
        <w:bottom w:val="single" w:sz="4" w:space="1" w:color="auto"/>
      </w:pBdr>
      <w:tabs>
        <w:tab w:val="clear" w:pos="8306"/>
        <w:tab w:val="left" w:pos="7158"/>
      </w:tabs>
      <w:jc w:val="left"/>
      <w:rPr>
        <w:rFonts w:eastAsiaTheme="minorEastAsia"/>
      </w:rPr>
    </w:pPr>
    <w:r>
      <w:rPr>
        <w:rFonts w:eastAsiaTheme="minorEastAsia" w:hint="eastAsia"/>
        <w:noProof/>
      </w:rPr>
      <w:drawing>
        <wp:inline distT="0" distB="0" distL="114300" distR="114300">
          <wp:extent cx="3764280" cy="408940"/>
          <wp:effectExtent l="0" t="0" r="7620" b="10160"/>
          <wp:docPr id="30" name="图片 30"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G:\LOGO\邮箱签名logo.png邮箱签名logo"/>
                  <pic:cNvPicPr>
                    <a:picLocks noChangeAspect="1"/>
                  </pic:cNvPicPr>
                </pic:nvPicPr>
                <pic:blipFill>
                  <a:blip r:embed="rId1"/>
                  <a:srcRect/>
                  <a:stretch>
                    <a:fillRect/>
                  </a:stretch>
                </pic:blipFill>
                <pic:spPr>
                  <a:xfrm>
                    <a:off x="0" y="0"/>
                    <a:ext cx="3764280" cy="408940"/>
                  </a:xfrm>
                  <a:prstGeom prst="rect">
                    <a:avLst/>
                  </a:prstGeom>
                </pic:spPr>
              </pic:pic>
            </a:graphicData>
          </a:graphic>
        </wp:inline>
      </w:drawing>
    </w:r>
    <w:r>
      <w:rPr>
        <w:rFonts w:eastAsiaTheme="minorEastAsia" w:hint="eastAsia"/>
      </w:rP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C5701E">
    <w:pPr>
      <w:pStyle w:val="ab"/>
      <w:pBdr>
        <w:bottom w:val="single" w:sz="4" w:space="1" w:color="auto"/>
      </w:pBdr>
      <w:jc w:val="both"/>
      <w:rPr>
        <w:rFonts w:ascii="黑体" w:eastAsia="黑体"/>
      </w:rPr>
    </w:pPr>
    <w:r>
      <w:rPr>
        <w:noProof/>
      </w:rPr>
      <w:drawing>
        <wp:inline distT="0" distB="0" distL="114300" distR="114300">
          <wp:extent cx="1240155" cy="392430"/>
          <wp:effectExtent l="0" t="0" r="17145" b="762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1"/>
                  <a:stretch>
                    <a:fillRect/>
                  </a:stretch>
                </pic:blipFill>
                <pic:spPr>
                  <a:xfrm>
                    <a:off x="0" y="0"/>
                    <a:ext cx="1240155" cy="392430"/>
                  </a:xfrm>
                  <a:prstGeom prst="rect">
                    <a:avLst/>
                  </a:prstGeom>
                  <a:noFill/>
                  <a:ln>
                    <a:noFill/>
                  </a:ln>
                </pic:spPr>
              </pic:pic>
            </a:graphicData>
          </a:graphic>
        </wp:inline>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C5701E">
    <w:pPr>
      <w:pStyle w:val="ab"/>
      <w:pBdr>
        <w:bottom w:val="single" w:sz="4" w:space="1" w:color="auto"/>
      </w:pBdr>
      <w:jc w:val="both"/>
      <w:rPr>
        <w:rFonts w:ascii="黑体"/>
      </w:rPr>
    </w:pPr>
    <w:r>
      <w:rPr>
        <w:noProof/>
      </w:rPr>
      <w:drawing>
        <wp:inline distT="0" distB="0" distL="114300" distR="114300">
          <wp:extent cx="1240155" cy="392430"/>
          <wp:effectExtent l="0" t="0" r="17145" b="762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1"/>
                  <a:stretch>
                    <a:fillRect/>
                  </a:stretch>
                </pic:blipFill>
                <pic:spPr>
                  <a:xfrm>
                    <a:off x="0" y="0"/>
                    <a:ext cx="1240155" cy="392430"/>
                  </a:xfrm>
                  <a:prstGeom prst="rect">
                    <a:avLst/>
                  </a:prstGeom>
                  <a:noFill/>
                  <a:ln>
                    <a:noFill/>
                  </a:ln>
                </pic:spPr>
              </pic:pic>
            </a:graphicData>
          </a:graphic>
        </wp:inline>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C5701E">
    <w:pPr>
      <w:pStyle w:val="ab"/>
      <w:pBdr>
        <w:bottom w:val="single" w:sz="4" w:space="1" w:color="auto"/>
      </w:pBdr>
      <w:jc w:val="both"/>
      <w:rPr>
        <w:rFonts w:ascii="黑体" w:eastAsia="黑体"/>
      </w:rPr>
    </w:pPr>
    <w:r>
      <w:rPr>
        <w:rFonts w:eastAsiaTheme="minorEastAsia" w:hint="eastAsia"/>
        <w:noProof/>
      </w:rPr>
      <w:drawing>
        <wp:anchor distT="0" distB="0" distL="114300" distR="114300" simplePos="0" relativeHeight="252050432" behindDoc="0" locked="0" layoutInCell="1" allowOverlap="1">
          <wp:simplePos x="0" y="0"/>
          <wp:positionH relativeFrom="column">
            <wp:posOffset>43180</wp:posOffset>
          </wp:positionH>
          <wp:positionV relativeFrom="paragraph">
            <wp:posOffset>10795</wp:posOffset>
          </wp:positionV>
          <wp:extent cx="3764280" cy="408940"/>
          <wp:effectExtent l="0" t="0" r="7620" b="10160"/>
          <wp:wrapNone/>
          <wp:docPr id="46" name="图片 46"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G:\LOGO\邮箱签名logo.png邮箱签名logo"/>
                  <pic:cNvPicPr>
                    <a:picLocks noChangeAspect="1"/>
                  </pic:cNvPicPr>
                </pic:nvPicPr>
                <pic:blipFill>
                  <a:blip r:embed="rId1"/>
                  <a:srcRect/>
                  <a:stretch>
                    <a:fillRect/>
                  </a:stretch>
                </pic:blipFill>
                <pic:spPr>
                  <a:xfrm>
                    <a:off x="0" y="0"/>
                    <a:ext cx="3764280" cy="408940"/>
                  </a:xfrm>
                  <a:prstGeom prst="rect">
                    <a:avLst/>
                  </a:prstGeom>
                </pic:spPr>
              </pic:pic>
            </a:graphicData>
          </a:graphic>
        </wp:anchor>
      </w:drawing>
    </w:r>
  </w:p>
  <w:p w:rsidR="00867C95" w:rsidRDefault="00867C95">
    <w:pPr>
      <w:pStyle w:val="ab"/>
      <w:pBdr>
        <w:bottom w:val="single" w:sz="4" w:space="1" w:color="auto"/>
      </w:pBdr>
      <w:jc w:val="both"/>
      <w:rPr>
        <w:rFonts w:ascii="黑体" w:eastAsia="黑体"/>
      </w:rPr>
    </w:pPr>
  </w:p>
  <w:p w:rsidR="00867C95" w:rsidRDefault="00867C95">
    <w:pPr>
      <w:pStyle w:val="ab"/>
      <w:pBdr>
        <w:bottom w:val="single" w:sz="4" w:space="1" w:color="auto"/>
      </w:pBdr>
      <w:jc w:val="both"/>
      <w:rPr>
        <w:rFonts w:ascii="黑体" w:eastAsia="黑体"/>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C5701E">
    <w:pPr>
      <w:pStyle w:val="ab"/>
      <w:pBdr>
        <w:bottom w:val="single" w:sz="4" w:space="1" w:color="auto"/>
      </w:pBdr>
      <w:jc w:val="both"/>
      <w:rPr>
        <w:rFonts w:ascii="黑体" w:eastAsia="黑体"/>
      </w:rPr>
    </w:pPr>
    <w:r>
      <w:rPr>
        <w:rFonts w:eastAsiaTheme="minorEastAsia" w:hint="eastAsia"/>
        <w:noProof/>
      </w:rPr>
      <w:drawing>
        <wp:anchor distT="0" distB="0" distL="114300" distR="114300" simplePos="0" relativeHeight="252048384" behindDoc="0" locked="0" layoutInCell="1" allowOverlap="1">
          <wp:simplePos x="0" y="0"/>
          <wp:positionH relativeFrom="column">
            <wp:posOffset>43180</wp:posOffset>
          </wp:positionH>
          <wp:positionV relativeFrom="paragraph">
            <wp:posOffset>10795</wp:posOffset>
          </wp:positionV>
          <wp:extent cx="3764280" cy="408940"/>
          <wp:effectExtent l="0" t="0" r="7620" b="10160"/>
          <wp:wrapNone/>
          <wp:docPr id="44" name="图片 44"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G:\LOGO\邮箱签名logo.png邮箱签名logo"/>
                  <pic:cNvPicPr>
                    <a:picLocks noChangeAspect="1"/>
                  </pic:cNvPicPr>
                </pic:nvPicPr>
                <pic:blipFill>
                  <a:blip r:embed="rId1"/>
                  <a:srcRect/>
                  <a:stretch>
                    <a:fillRect/>
                  </a:stretch>
                </pic:blipFill>
                <pic:spPr>
                  <a:xfrm>
                    <a:off x="0" y="0"/>
                    <a:ext cx="3764280" cy="408940"/>
                  </a:xfrm>
                  <a:prstGeom prst="rect">
                    <a:avLst/>
                  </a:prstGeom>
                </pic:spPr>
              </pic:pic>
            </a:graphicData>
          </a:graphic>
        </wp:anchor>
      </w:drawing>
    </w:r>
  </w:p>
  <w:p w:rsidR="00867C95" w:rsidRDefault="00867C95">
    <w:pPr>
      <w:pStyle w:val="ab"/>
      <w:pBdr>
        <w:bottom w:val="single" w:sz="4" w:space="1" w:color="auto"/>
      </w:pBdr>
      <w:jc w:val="both"/>
      <w:rPr>
        <w:rFonts w:ascii="黑体" w:eastAsia="黑体"/>
      </w:rPr>
    </w:pPr>
  </w:p>
  <w:p w:rsidR="00867C95" w:rsidRDefault="00867C95">
    <w:pPr>
      <w:pStyle w:val="ab"/>
      <w:pBdr>
        <w:bottom w:val="single" w:sz="4" w:space="1" w:color="auto"/>
      </w:pBdr>
      <w:jc w:val="both"/>
      <w:rPr>
        <w:rFonts w:ascii="黑体" w:eastAsia="黑体"/>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C5701E">
    <w:pPr>
      <w:pStyle w:val="ab"/>
      <w:pBdr>
        <w:bottom w:val="single" w:sz="4" w:space="1" w:color="auto"/>
      </w:pBdr>
      <w:jc w:val="both"/>
      <w:rPr>
        <w:rFonts w:ascii="黑体" w:eastAsia="黑体"/>
      </w:rPr>
    </w:pPr>
    <w:r>
      <w:rPr>
        <w:rFonts w:eastAsiaTheme="minorEastAsia" w:hint="eastAsia"/>
        <w:noProof/>
      </w:rPr>
      <w:drawing>
        <wp:anchor distT="0" distB="0" distL="114300" distR="114300" simplePos="0" relativeHeight="252049408" behindDoc="0" locked="0" layoutInCell="1" allowOverlap="1">
          <wp:simplePos x="0" y="0"/>
          <wp:positionH relativeFrom="column">
            <wp:posOffset>22225</wp:posOffset>
          </wp:positionH>
          <wp:positionV relativeFrom="paragraph">
            <wp:posOffset>10795</wp:posOffset>
          </wp:positionV>
          <wp:extent cx="3764280" cy="408940"/>
          <wp:effectExtent l="0" t="0" r="7620" b="10160"/>
          <wp:wrapNone/>
          <wp:docPr id="53" name="图片 53"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G:\LOGO\邮箱签名logo.png邮箱签名logo"/>
                  <pic:cNvPicPr>
                    <a:picLocks noChangeAspect="1"/>
                  </pic:cNvPicPr>
                </pic:nvPicPr>
                <pic:blipFill>
                  <a:blip r:embed="rId1"/>
                  <a:srcRect/>
                  <a:stretch>
                    <a:fillRect/>
                  </a:stretch>
                </pic:blipFill>
                <pic:spPr>
                  <a:xfrm>
                    <a:off x="0" y="0"/>
                    <a:ext cx="3764280" cy="408940"/>
                  </a:xfrm>
                  <a:prstGeom prst="rect">
                    <a:avLst/>
                  </a:prstGeom>
                </pic:spPr>
              </pic:pic>
            </a:graphicData>
          </a:graphic>
        </wp:anchor>
      </w:drawing>
    </w:r>
  </w:p>
  <w:p w:rsidR="00867C95" w:rsidRDefault="00867C95">
    <w:pPr>
      <w:pStyle w:val="ab"/>
      <w:pBdr>
        <w:bottom w:val="single" w:sz="4" w:space="1" w:color="auto"/>
      </w:pBdr>
      <w:jc w:val="both"/>
      <w:rPr>
        <w:rFonts w:ascii="黑体" w:eastAsia="黑体"/>
      </w:rPr>
    </w:pPr>
  </w:p>
  <w:p w:rsidR="00867C95" w:rsidRDefault="00867C95">
    <w:pPr>
      <w:pStyle w:val="ab"/>
      <w:pBdr>
        <w:bottom w:val="single" w:sz="4" w:space="1" w:color="auto"/>
      </w:pBdr>
      <w:jc w:val="both"/>
      <w:rPr>
        <w:rFonts w:ascii="黑体" w:eastAsia="黑体"/>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867C95">
    <w:pPr>
      <w:pStyle w:val="ab"/>
      <w:pBdr>
        <w:bottom w:val="none" w:sz="0" w:space="1" w:color="auto"/>
      </w:pBdr>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C5701E">
    <w:pPr>
      <w:pStyle w:val="ab"/>
      <w:pBdr>
        <w:bottom w:val="none" w:sz="0" w:space="1" w:color="auto"/>
      </w:pBdr>
      <w:tabs>
        <w:tab w:val="left" w:pos="3826"/>
      </w:tabs>
      <w:jc w:val="left"/>
    </w:pPr>
    <w:r>
      <w:rPr>
        <w:rFonts w:hint="eastAsia"/>
      </w:rPr>
      <w:tab/>
    </w:r>
    <w:r>
      <w:rPr>
        <w:rFonts w:hint="eastAsia"/>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C5701E">
    <w:pPr>
      <w:pStyle w:val="ab"/>
      <w:jc w:val="both"/>
    </w:pPr>
    <w:r>
      <w:rPr>
        <w:rFonts w:eastAsiaTheme="minorEastAsia" w:hint="eastAsia"/>
        <w:noProof/>
      </w:rPr>
      <w:drawing>
        <wp:anchor distT="0" distB="0" distL="114300" distR="114300" simplePos="0" relativeHeight="251857920" behindDoc="0" locked="0" layoutInCell="1" allowOverlap="1">
          <wp:simplePos x="0" y="0"/>
          <wp:positionH relativeFrom="column">
            <wp:posOffset>40640</wp:posOffset>
          </wp:positionH>
          <wp:positionV relativeFrom="paragraph">
            <wp:posOffset>49530</wp:posOffset>
          </wp:positionV>
          <wp:extent cx="3764280" cy="408940"/>
          <wp:effectExtent l="0" t="0" r="7620" b="10160"/>
          <wp:wrapNone/>
          <wp:docPr id="59" name="图片 59"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G:\LOGO\邮箱签名logo.png邮箱签名logo"/>
                  <pic:cNvPicPr>
                    <a:picLocks noChangeAspect="1"/>
                  </pic:cNvPicPr>
                </pic:nvPicPr>
                <pic:blipFill>
                  <a:blip r:embed="rId1"/>
                  <a:srcRect/>
                  <a:stretch>
                    <a:fillRect/>
                  </a:stretch>
                </pic:blipFill>
                <pic:spPr>
                  <a:xfrm>
                    <a:off x="0" y="0"/>
                    <a:ext cx="3764280" cy="408940"/>
                  </a:xfrm>
                  <a:prstGeom prst="rect">
                    <a:avLst/>
                  </a:prstGeom>
                </pic:spPr>
              </pic:pic>
            </a:graphicData>
          </a:graphic>
        </wp:anchor>
      </w:drawing>
    </w:r>
  </w:p>
  <w:p w:rsidR="00867C95" w:rsidRDefault="00867C95">
    <w:pPr>
      <w:pStyle w:val="ab"/>
      <w:jc w:val="both"/>
    </w:pPr>
  </w:p>
  <w:p w:rsidR="00867C95" w:rsidRDefault="00867C95">
    <w:pPr>
      <w:pStyle w:val="ab"/>
      <w:jc w:val="both"/>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C5701E">
    <w:pPr>
      <w:pStyle w:val="ab"/>
      <w:pBdr>
        <w:bottom w:val="single" w:sz="4" w:space="1" w:color="auto"/>
      </w:pBdr>
      <w:jc w:val="both"/>
      <w:rPr>
        <w:sz w:val="21"/>
        <w:szCs w:val="21"/>
      </w:rPr>
    </w:pPr>
    <w:r>
      <w:rPr>
        <w:rFonts w:eastAsiaTheme="minorEastAsia" w:hint="eastAsia"/>
        <w:noProof/>
      </w:rPr>
      <w:drawing>
        <wp:anchor distT="0" distB="0" distL="114300" distR="114300" simplePos="0" relativeHeight="252043264" behindDoc="0" locked="0" layoutInCell="1" allowOverlap="1">
          <wp:simplePos x="0" y="0"/>
          <wp:positionH relativeFrom="column">
            <wp:posOffset>22225</wp:posOffset>
          </wp:positionH>
          <wp:positionV relativeFrom="paragraph">
            <wp:posOffset>4445</wp:posOffset>
          </wp:positionV>
          <wp:extent cx="3764280" cy="408940"/>
          <wp:effectExtent l="0" t="0" r="7620" b="10160"/>
          <wp:wrapNone/>
          <wp:docPr id="20" name="图片 20"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G:\LOGO\邮箱签名logo.png邮箱签名logo"/>
                  <pic:cNvPicPr>
                    <a:picLocks noChangeAspect="1"/>
                  </pic:cNvPicPr>
                </pic:nvPicPr>
                <pic:blipFill>
                  <a:blip r:embed="rId1"/>
                  <a:srcRect/>
                  <a:stretch>
                    <a:fillRect/>
                  </a:stretch>
                </pic:blipFill>
                <pic:spPr>
                  <a:xfrm>
                    <a:off x="0" y="0"/>
                    <a:ext cx="3764280" cy="408940"/>
                  </a:xfrm>
                  <a:prstGeom prst="rect">
                    <a:avLst/>
                  </a:prstGeom>
                </pic:spPr>
              </pic:pic>
            </a:graphicData>
          </a:graphic>
        </wp:anchor>
      </w:drawing>
    </w:r>
  </w:p>
  <w:p w:rsidR="00867C95" w:rsidRDefault="00867C95">
    <w:pPr>
      <w:pStyle w:val="ab"/>
      <w:pBdr>
        <w:bottom w:val="single" w:sz="4" w:space="1" w:color="auto"/>
      </w:pBdr>
      <w:jc w:val="both"/>
      <w:rPr>
        <w:sz w:val="21"/>
        <w:szCs w:val="21"/>
      </w:rPr>
    </w:pPr>
  </w:p>
  <w:p w:rsidR="00867C95" w:rsidRDefault="00867C95">
    <w:pPr>
      <w:pStyle w:val="ab"/>
      <w:pBdr>
        <w:bottom w:val="single" w:sz="4" w:space="1" w:color="auto"/>
      </w:pBdr>
      <w:jc w:val="both"/>
      <w:rPr>
        <w:sz w:val="21"/>
        <w:szCs w:val="21"/>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C5701E">
    <w:pPr>
      <w:pStyle w:val="ab"/>
      <w:pBdr>
        <w:bottom w:val="single" w:sz="6" w:space="6" w:color="auto"/>
      </w:pBdr>
      <w:jc w:val="both"/>
    </w:pPr>
    <w:r>
      <w:rPr>
        <w:rFonts w:eastAsiaTheme="minorEastAsia" w:hint="eastAsia"/>
        <w:noProof/>
      </w:rPr>
      <w:drawing>
        <wp:anchor distT="0" distB="0" distL="114300" distR="114300" simplePos="0" relativeHeight="252044288" behindDoc="0" locked="0" layoutInCell="1" allowOverlap="1">
          <wp:simplePos x="0" y="0"/>
          <wp:positionH relativeFrom="column">
            <wp:posOffset>13335</wp:posOffset>
          </wp:positionH>
          <wp:positionV relativeFrom="paragraph">
            <wp:posOffset>11430</wp:posOffset>
          </wp:positionV>
          <wp:extent cx="3764280" cy="408940"/>
          <wp:effectExtent l="0" t="0" r="7620" b="10160"/>
          <wp:wrapNone/>
          <wp:docPr id="21" name="图片 21"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G:\LOGO\邮箱签名logo.png邮箱签名logo"/>
                  <pic:cNvPicPr>
                    <a:picLocks noChangeAspect="1"/>
                  </pic:cNvPicPr>
                </pic:nvPicPr>
                <pic:blipFill>
                  <a:blip r:embed="rId1"/>
                  <a:srcRect/>
                  <a:stretch>
                    <a:fillRect/>
                  </a:stretch>
                </pic:blipFill>
                <pic:spPr>
                  <a:xfrm>
                    <a:off x="0" y="0"/>
                    <a:ext cx="3764280" cy="408940"/>
                  </a:xfrm>
                  <a:prstGeom prst="rect">
                    <a:avLst/>
                  </a:prstGeom>
                </pic:spPr>
              </pic:pic>
            </a:graphicData>
          </a:graphic>
        </wp:anchor>
      </w:drawing>
    </w:r>
  </w:p>
  <w:p w:rsidR="00867C95" w:rsidRDefault="00867C95">
    <w:pPr>
      <w:pStyle w:val="ab"/>
      <w:pBdr>
        <w:bottom w:val="single" w:sz="6" w:space="6" w:color="auto"/>
      </w:pBdr>
      <w:jc w:val="both"/>
    </w:pPr>
  </w:p>
  <w:p w:rsidR="00867C95" w:rsidRDefault="00867C95">
    <w:pPr>
      <w:pStyle w:val="ab"/>
      <w:pBdr>
        <w:bottom w:val="single" w:sz="6" w:space="6" w:color="auto"/>
      </w:pBdr>
      <w:jc w:val="both"/>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C5701E">
    <w:pPr>
      <w:pStyle w:val="ab"/>
      <w:pBdr>
        <w:bottom w:val="single" w:sz="6" w:space="6" w:color="auto"/>
      </w:pBdr>
      <w:jc w:val="both"/>
    </w:pPr>
    <w:r>
      <w:rPr>
        <w:rFonts w:eastAsiaTheme="minorEastAsia" w:hint="eastAsia"/>
        <w:noProof/>
      </w:rPr>
      <w:drawing>
        <wp:anchor distT="0" distB="0" distL="114300" distR="114300" simplePos="0" relativeHeight="252045312" behindDoc="0" locked="0" layoutInCell="1" allowOverlap="1">
          <wp:simplePos x="0" y="0"/>
          <wp:positionH relativeFrom="column">
            <wp:posOffset>87630</wp:posOffset>
          </wp:positionH>
          <wp:positionV relativeFrom="paragraph">
            <wp:posOffset>25400</wp:posOffset>
          </wp:positionV>
          <wp:extent cx="3764280" cy="408940"/>
          <wp:effectExtent l="0" t="0" r="7620" b="10160"/>
          <wp:wrapNone/>
          <wp:docPr id="22" name="图片 22"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G:\LOGO\邮箱签名logo.png邮箱签名logo"/>
                  <pic:cNvPicPr>
                    <a:picLocks noChangeAspect="1"/>
                  </pic:cNvPicPr>
                </pic:nvPicPr>
                <pic:blipFill>
                  <a:blip r:embed="rId1"/>
                  <a:srcRect/>
                  <a:stretch>
                    <a:fillRect/>
                  </a:stretch>
                </pic:blipFill>
                <pic:spPr>
                  <a:xfrm>
                    <a:off x="0" y="0"/>
                    <a:ext cx="3764280" cy="408940"/>
                  </a:xfrm>
                  <a:prstGeom prst="rect">
                    <a:avLst/>
                  </a:prstGeom>
                </pic:spPr>
              </pic:pic>
            </a:graphicData>
          </a:graphic>
        </wp:anchor>
      </w:drawing>
    </w:r>
  </w:p>
  <w:p w:rsidR="00867C95" w:rsidRDefault="00867C95">
    <w:pPr>
      <w:pStyle w:val="ab"/>
      <w:pBdr>
        <w:bottom w:val="single" w:sz="6" w:space="6" w:color="auto"/>
      </w:pBdr>
      <w:jc w:val="both"/>
    </w:pPr>
  </w:p>
  <w:p w:rsidR="00867C95" w:rsidRDefault="00867C95">
    <w:pPr>
      <w:pStyle w:val="ab"/>
      <w:pBdr>
        <w:bottom w:val="single" w:sz="6" w:space="6" w:color="auto"/>
      </w:pBdr>
      <w:jc w:val="both"/>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C5701E">
    <w:pPr>
      <w:pStyle w:val="ab"/>
      <w:pBdr>
        <w:bottom w:val="single" w:sz="4" w:space="1" w:color="auto"/>
      </w:pBdr>
      <w:jc w:val="both"/>
    </w:pPr>
    <w:r>
      <w:rPr>
        <w:rFonts w:eastAsiaTheme="minorEastAsia" w:hint="eastAsia"/>
        <w:noProof/>
      </w:rPr>
      <w:drawing>
        <wp:anchor distT="0" distB="0" distL="114300" distR="114300" simplePos="0" relativeHeight="252046336" behindDoc="0" locked="0" layoutInCell="1" allowOverlap="1">
          <wp:simplePos x="0" y="0"/>
          <wp:positionH relativeFrom="column">
            <wp:posOffset>85725</wp:posOffset>
          </wp:positionH>
          <wp:positionV relativeFrom="paragraph">
            <wp:posOffset>15240</wp:posOffset>
          </wp:positionV>
          <wp:extent cx="3764280" cy="408940"/>
          <wp:effectExtent l="0" t="0" r="7620" b="10160"/>
          <wp:wrapNone/>
          <wp:docPr id="26" name="图片 26"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G:\LOGO\邮箱签名logo.png邮箱签名logo"/>
                  <pic:cNvPicPr>
                    <a:picLocks noChangeAspect="1"/>
                  </pic:cNvPicPr>
                </pic:nvPicPr>
                <pic:blipFill>
                  <a:blip r:embed="rId1"/>
                  <a:srcRect/>
                  <a:stretch>
                    <a:fillRect/>
                  </a:stretch>
                </pic:blipFill>
                <pic:spPr>
                  <a:xfrm>
                    <a:off x="0" y="0"/>
                    <a:ext cx="3764280" cy="408940"/>
                  </a:xfrm>
                  <a:prstGeom prst="rect">
                    <a:avLst/>
                  </a:prstGeom>
                </pic:spPr>
              </pic:pic>
            </a:graphicData>
          </a:graphic>
        </wp:anchor>
      </w:drawing>
    </w:r>
  </w:p>
  <w:p w:rsidR="00867C95" w:rsidRDefault="00867C95">
    <w:pPr>
      <w:pStyle w:val="ab"/>
      <w:pBdr>
        <w:bottom w:val="single" w:sz="4" w:space="1" w:color="auto"/>
      </w:pBdr>
      <w:jc w:val="both"/>
    </w:pPr>
  </w:p>
  <w:p w:rsidR="00867C95" w:rsidRDefault="00867C95">
    <w:pPr>
      <w:pStyle w:val="ab"/>
      <w:pBdr>
        <w:bottom w:val="single" w:sz="4" w:space="1" w:color="auto"/>
      </w:pBdr>
      <w:jc w:val="both"/>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C95" w:rsidRDefault="00C5701E">
    <w:pPr>
      <w:pStyle w:val="ab"/>
      <w:pBdr>
        <w:bottom w:val="single" w:sz="4" w:space="25" w:color="auto"/>
      </w:pBdr>
      <w:ind w:leftChars="-1" w:left="-2" w:firstLine="1"/>
      <w:jc w:val="both"/>
      <w:rPr>
        <w:rFonts w:eastAsiaTheme="minorEastAsia"/>
        <w:sz w:val="21"/>
        <w:szCs w:val="21"/>
      </w:rPr>
    </w:pPr>
    <w:r>
      <w:rPr>
        <w:rFonts w:eastAsiaTheme="minorEastAsia" w:hint="eastAsia"/>
        <w:noProof/>
      </w:rPr>
      <w:drawing>
        <wp:anchor distT="0" distB="0" distL="114300" distR="114300" simplePos="0" relativeHeight="252047360" behindDoc="0" locked="0" layoutInCell="1" allowOverlap="1">
          <wp:simplePos x="0" y="0"/>
          <wp:positionH relativeFrom="column">
            <wp:posOffset>63500</wp:posOffset>
          </wp:positionH>
          <wp:positionV relativeFrom="paragraph">
            <wp:posOffset>17780</wp:posOffset>
          </wp:positionV>
          <wp:extent cx="3764280" cy="408940"/>
          <wp:effectExtent l="0" t="0" r="7620" b="10160"/>
          <wp:wrapNone/>
          <wp:docPr id="27" name="图片 27"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G:\LOGO\邮箱签名logo.png邮箱签名logo"/>
                  <pic:cNvPicPr>
                    <a:picLocks noChangeAspect="1"/>
                  </pic:cNvPicPr>
                </pic:nvPicPr>
                <pic:blipFill>
                  <a:blip r:embed="rId1"/>
                  <a:srcRect/>
                  <a:stretch>
                    <a:fillRect/>
                  </a:stretch>
                </pic:blipFill>
                <pic:spPr>
                  <a:xfrm>
                    <a:off x="0" y="0"/>
                    <a:ext cx="3764280" cy="408940"/>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hideSpellingErrors/>
  <w:defaultTabStop w:val="420"/>
  <w:drawingGridHorizontalSpacing w:val="120"/>
  <w:drawingGridVerticalSpacing w:val="163"/>
  <w:noPunctuationKerning/>
  <w:characterSpacingControl w:val="compressPunctuation"/>
  <w:hdrShapeDefaults>
    <o:shapedefaults v:ext="edit" spidmax="4098" fillcolor="white">
      <v:fill color="white"/>
    </o: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TFhMTAwMGFmZDY1ODU5NjFjNWYwNzc1MWQ5YTU5ZDcifQ=="/>
  </w:docVars>
  <w:rsids>
    <w:rsidRoot w:val="009F0840"/>
    <w:rsid w:val="00002B7B"/>
    <w:rsid w:val="00035342"/>
    <w:rsid w:val="0004264F"/>
    <w:rsid w:val="00044C87"/>
    <w:rsid w:val="00045C6E"/>
    <w:rsid w:val="00066DBE"/>
    <w:rsid w:val="00076DA0"/>
    <w:rsid w:val="0008341C"/>
    <w:rsid w:val="000855B4"/>
    <w:rsid w:val="000A06AC"/>
    <w:rsid w:val="000B115E"/>
    <w:rsid w:val="000B4AC7"/>
    <w:rsid w:val="000C20B4"/>
    <w:rsid w:val="000D1011"/>
    <w:rsid w:val="000D1DDD"/>
    <w:rsid w:val="000D5183"/>
    <w:rsid w:val="000E262B"/>
    <w:rsid w:val="000E66C3"/>
    <w:rsid w:val="000F3A61"/>
    <w:rsid w:val="000F4815"/>
    <w:rsid w:val="000F5C7B"/>
    <w:rsid w:val="00101288"/>
    <w:rsid w:val="001055C4"/>
    <w:rsid w:val="00122FD3"/>
    <w:rsid w:val="0016446D"/>
    <w:rsid w:val="001725D8"/>
    <w:rsid w:val="001833DB"/>
    <w:rsid w:val="00183813"/>
    <w:rsid w:val="0019180E"/>
    <w:rsid w:val="00194806"/>
    <w:rsid w:val="00197B1B"/>
    <w:rsid w:val="001B3754"/>
    <w:rsid w:val="001C19F1"/>
    <w:rsid w:val="001C6C8E"/>
    <w:rsid w:val="001C7E50"/>
    <w:rsid w:val="001D74FD"/>
    <w:rsid w:val="001F2CFE"/>
    <w:rsid w:val="001F3BBF"/>
    <w:rsid w:val="002022D8"/>
    <w:rsid w:val="00221620"/>
    <w:rsid w:val="0022201A"/>
    <w:rsid w:val="002307DE"/>
    <w:rsid w:val="00235B2A"/>
    <w:rsid w:val="002411E9"/>
    <w:rsid w:val="00263416"/>
    <w:rsid w:val="00281D9F"/>
    <w:rsid w:val="002845FA"/>
    <w:rsid w:val="00285E75"/>
    <w:rsid w:val="00294770"/>
    <w:rsid w:val="00295614"/>
    <w:rsid w:val="002A1EAB"/>
    <w:rsid w:val="002A5A1C"/>
    <w:rsid w:val="002C556C"/>
    <w:rsid w:val="002C71BD"/>
    <w:rsid w:val="002C71EE"/>
    <w:rsid w:val="002E318C"/>
    <w:rsid w:val="002E331B"/>
    <w:rsid w:val="002F168C"/>
    <w:rsid w:val="002F5CFA"/>
    <w:rsid w:val="002F7465"/>
    <w:rsid w:val="00300B04"/>
    <w:rsid w:val="00322497"/>
    <w:rsid w:val="003342EC"/>
    <w:rsid w:val="0033650B"/>
    <w:rsid w:val="0034483F"/>
    <w:rsid w:val="00357CEA"/>
    <w:rsid w:val="003645EC"/>
    <w:rsid w:val="00367894"/>
    <w:rsid w:val="00394CE1"/>
    <w:rsid w:val="003B273F"/>
    <w:rsid w:val="003C043D"/>
    <w:rsid w:val="003E5083"/>
    <w:rsid w:val="003F1625"/>
    <w:rsid w:val="00404C9D"/>
    <w:rsid w:val="00424F2B"/>
    <w:rsid w:val="00433F73"/>
    <w:rsid w:val="004415A9"/>
    <w:rsid w:val="00460E3F"/>
    <w:rsid w:val="0048318D"/>
    <w:rsid w:val="00491E68"/>
    <w:rsid w:val="004A297B"/>
    <w:rsid w:val="004B56DC"/>
    <w:rsid w:val="004C0B43"/>
    <w:rsid w:val="004C5DB0"/>
    <w:rsid w:val="004F1E55"/>
    <w:rsid w:val="00515E72"/>
    <w:rsid w:val="00520B67"/>
    <w:rsid w:val="00521BB8"/>
    <w:rsid w:val="00524BEA"/>
    <w:rsid w:val="0053793E"/>
    <w:rsid w:val="005413BA"/>
    <w:rsid w:val="00551D45"/>
    <w:rsid w:val="00552C49"/>
    <w:rsid w:val="005612E4"/>
    <w:rsid w:val="00576A70"/>
    <w:rsid w:val="005875BA"/>
    <w:rsid w:val="00596E13"/>
    <w:rsid w:val="005C5B52"/>
    <w:rsid w:val="005D0D13"/>
    <w:rsid w:val="005F6E58"/>
    <w:rsid w:val="005F73CF"/>
    <w:rsid w:val="00603C31"/>
    <w:rsid w:val="00605693"/>
    <w:rsid w:val="0061010B"/>
    <w:rsid w:val="0061749C"/>
    <w:rsid w:val="00626D5A"/>
    <w:rsid w:val="00627D47"/>
    <w:rsid w:val="00637ACC"/>
    <w:rsid w:val="0064044D"/>
    <w:rsid w:val="006550FB"/>
    <w:rsid w:val="00664891"/>
    <w:rsid w:val="006B3052"/>
    <w:rsid w:val="006D3755"/>
    <w:rsid w:val="006D4B4D"/>
    <w:rsid w:val="006E28C5"/>
    <w:rsid w:val="006F129E"/>
    <w:rsid w:val="006F6549"/>
    <w:rsid w:val="006F6589"/>
    <w:rsid w:val="007035E8"/>
    <w:rsid w:val="0075641E"/>
    <w:rsid w:val="00787755"/>
    <w:rsid w:val="007A2A1D"/>
    <w:rsid w:val="007A6398"/>
    <w:rsid w:val="007B3954"/>
    <w:rsid w:val="007B5434"/>
    <w:rsid w:val="007C2FA7"/>
    <w:rsid w:val="007D6DE4"/>
    <w:rsid w:val="007E261D"/>
    <w:rsid w:val="007F5A25"/>
    <w:rsid w:val="007F5CA1"/>
    <w:rsid w:val="00805B06"/>
    <w:rsid w:val="00810B7E"/>
    <w:rsid w:val="00817396"/>
    <w:rsid w:val="00823D44"/>
    <w:rsid w:val="008336D0"/>
    <w:rsid w:val="00833E13"/>
    <w:rsid w:val="00841CF9"/>
    <w:rsid w:val="00843FC4"/>
    <w:rsid w:val="00861827"/>
    <w:rsid w:val="00867C95"/>
    <w:rsid w:val="00870049"/>
    <w:rsid w:val="00872A92"/>
    <w:rsid w:val="0087529C"/>
    <w:rsid w:val="008770A1"/>
    <w:rsid w:val="0089625A"/>
    <w:rsid w:val="0089738C"/>
    <w:rsid w:val="008B5D74"/>
    <w:rsid w:val="008B657A"/>
    <w:rsid w:val="008D5E66"/>
    <w:rsid w:val="008D66FC"/>
    <w:rsid w:val="008E165B"/>
    <w:rsid w:val="008F4D96"/>
    <w:rsid w:val="00900C1A"/>
    <w:rsid w:val="00901EC6"/>
    <w:rsid w:val="009204B2"/>
    <w:rsid w:val="00924C31"/>
    <w:rsid w:val="00951FEB"/>
    <w:rsid w:val="009534B0"/>
    <w:rsid w:val="00961510"/>
    <w:rsid w:val="00961D65"/>
    <w:rsid w:val="0096472D"/>
    <w:rsid w:val="009756AF"/>
    <w:rsid w:val="0099661C"/>
    <w:rsid w:val="009A0800"/>
    <w:rsid w:val="009A51B1"/>
    <w:rsid w:val="009B265F"/>
    <w:rsid w:val="009C00A6"/>
    <w:rsid w:val="009C4152"/>
    <w:rsid w:val="009C7EC2"/>
    <w:rsid w:val="009D0F1A"/>
    <w:rsid w:val="009E4B0A"/>
    <w:rsid w:val="009F0840"/>
    <w:rsid w:val="00A0631F"/>
    <w:rsid w:val="00A500E9"/>
    <w:rsid w:val="00A80393"/>
    <w:rsid w:val="00A92980"/>
    <w:rsid w:val="00A93A75"/>
    <w:rsid w:val="00A95BE3"/>
    <w:rsid w:val="00AA4B83"/>
    <w:rsid w:val="00AC0300"/>
    <w:rsid w:val="00AC4F9B"/>
    <w:rsid w:val="00AC52E6"/>
    <w:rsid w:val="00AD0874"/>
    <w:rsid w:val="00AF080F"/>
    <w:rsid w:val="00AF4717"/>
    <w:rsid w:val="00B2202C"/>
    <w:rsid w:val="00B22837"/>
    <w:rsid w:val="00B23F8B"/>
    <w:rsid w:val="00B24A86"/>
    <w:rsid w:val="00B40722"/>
    <w:rsid w:val="00B450E8"/>
    <w:rsid w:val="00B46528"/>
    <w:rsid w:val="00B74923"/>
    <w:rsid w:val="00B77A08"/>
    <w:rsid w:val="00B83C05"/>
    <w:rsid w:val="00B924F9"/>
    <w:rsid w:val="00B934D6"/>
    <w:rsid w:val="00B9703C"/>
    <w:rsid w:val="00BA18EA"/>
    <w:rsid w:val="00BB6934"/>
    <w:rsid w:val="00BC6804"/>
    <w:rsid w:val="00BD29CD"/>
    <w:rsid w:val="00BD2F63"/>
    <w:rsid w:val="00BD7E4F"/>
    <w:rsid w:val="00C051CA"/>
    <w:rsid w:val="00C23A42"/>
    <w:rsid w:val="00C52293"/>
    <w:rsid w:val="00C5701E"/>
    <w:rsid w:val="00C74F17"/>
    <w:rsid w:val="00C911EF"/>
    <w:rsid w:val="00C9560C"/>
    <w:rsid w:val="00CA071D"/>
    <w:rsid w:val="00CB15D9"/>
    <w:rsid w:val="00CB5359"/>
    <w:rsid w:val="00CD4B7F"/>
    <w:rsid w:val="00CF14CB"/>
    <w:rsid w:val="00D03D91"/>
    <w:rsid w:val="00D149A2"/>
    <w:rsid w:val="00D22BDA"/>
    <w:rsid w:val="00D60702"/>
    <w:rsid w:val="00D61DC6"/>
    <w:rsid w:val="00D73086"/>
    <w:rsid w:val="00D8388E"/>
    <w:rsid w:val="00D8578B"/>
    <w:rsid w:val="00D92168"/>
    <w:rsid w:val="00DA534B"/>
    <w:rsid w:val="00DB1335"/>
    <w:rsid w:val="00DB302F"/>
    <w:rsid w:val="00DB71C7"/>
    <w:rsid w:val="00DC3220"/>
    <w:rsid w:val="00DE44E8"/>
    <w:rsid w:val="00E1234E"/>
    <w:rsid w:val="00E23676"/>
    <w:rsid w:val="00E524B7"/>
    <w:rsid w:val="00E55C04"/>
    <w:rsid w:val="00E60832"/>
    <w:rsid w:val="00E60BE7"/>
    <w:rsid w:val="00E62ACC"/>
    <w:rsid w:val="00E7142A"/>
    <w:rsid w:val="00E73133"/>
    <w:rsid w:val="00E745B9"/>
    <w:rsid w:val="00E74DEF"/>
    <w:rsid w:val="00E77FD3"/>
    <w:rsid w:val="00EA4C64"/>
    <w:rsid w:val="00EB45EB"/>
    <w:rsid w:val="00EC2918"/>
    <w:rsid w:val="00ED399A"/>
    <w:rsid w:val="00EE07F4"/>
    <w:rsid w:val="00EF7DFE"/>
    <w:rsid w:val="00F03D0B"/>
    <w:rsid w:val="00F04359"/>
    <w:rsid w:val="00F10C82"/>
    <w:rsid w:val="00F15524"/>
    <w:rsid w:val="00F319C3"/>
    <w:rsid w:val="00F31C04"/>
    <w:rsid w:val="00F34217"/>
    <w:rsid w:val="00F365AF"/>
    <w:rsid w:val="00F723A0"/>
    <w:rsid w:val="00F736BA"/>
    <w:rsid w:val="00F83C82"/>
    <w:rsid w:val="00FA0A8B"/>
    <w:rsid w:val="00FB76AA"/>
    <w:rsid w:val="00FC14DC"/>
    <w:rsid w:val="00FC1739"/>
    <w:rsid w:val="00FC412A"/>
    <w:rsid w:val="00FC6589"/>
    <w:rsid w:val="00FD52AB"/>
    <w:rsid w:val="00FF2633"/>
    <w:rsid w:val="00FF5180"/>
    <w:rsid w:val="00FF7A5C"/>
    <w:rsid w:val="00FF7C7A"/>
    <w:rsid w:val="01113D6B"/>
    <w:rsid w:val="016A6FD7"/>
    <w:rsid w:val="01E80E42"/>
    <w:rsid w:val="020042FB"/>
    <w:rsid w:val="035A01BC"/>
    <w:rsid w:val="045C34B2"/>
    <w:rsid w:val="049849A4"/>
    <w:rsid w:val="04EC6475"/>
    <w:rsid w:val="051C6AF1"/>
    <w:rsid w:val="054162A1"/>
    <w:rsid w:val="05417F47"/>
    <w:rsid w:val="05BA2D88"/>
    <w:rsid w:val="05F3004B"/>
    <w:rsid w:val="05F41565"/>
    <w:rsid w:val="06416BB8"/>
    <w:rsid w:val="0649056D"/>
    <w:rsid w:val="07504EC1"/>
    <w:rsid w:val="0765096C"/>
    <w:rsid w:val="07972AF0"/>
    <w:rsid w:val="079946B7"/>
    <w:rsid w:val="079E3E7E"/>
    <w:rsid w:val="085B3B1D"/>
    <w:rsid w:val="08857D5A"/>
    <w:rsid w:val="08B77429"/>
    <w:rsid w:val="08CC49FC"/>
    <w:rsid w:val="08EF1AED"/>
    <w:rsid w:val="09CA440C"/>
    <w:rsid w:val="0A8110D4"/>
    <w:rsid w:val="0A853FC7"/>
    <w:rsid w:val="0AF02C43"/>
    <w:rsid w:val="0C1D721E"/>
    <w:rsid w:val="0C293400"/>
    <w:rsid w:val="0C9F0FC0"/>
    <w:rsid w:val="0CC2416B"/>
    <w:rsid w:val="0CE75980"/>
    <w:rsid w:val="0CF0185B"/>
    <w:rsid w:val="0D1B387B"/>
    <w:rsid w:val="0D292FA3"/>
    <w:rsid w:val="0D9E6986"/>
    <w:rsid w:val="0DA10224"/>
    <w:rsid w:val="0DB131AC"/>
    <w:rsid w:val="0DFE7E0E"/>
    <w:rsid w:val="0E161016"/>
    <w:rsid w:val="0E3D7516"/>
    <w:rsid w:val="0E730017"/>
    <w:rsid w:val="0EB36461"/>
    <w:rsid w:val="0F0E18EA"/>
    <w:rsid w:val="0F1468EE"/>
    <w:rsid w:val="0FAE665F"/>
    <w:rsid w:val="0FBF2BE4"/>
    <w:rsid w:val="0FD82FD7"/>
    <w:rsid w:val="10005E61"/>
    <w:rsid w:val="10343E47"/>
    <w:rsid w:val="103B46C7"/>
    <w:rsid w:val="1061759D"/>
    <w:rsid w:val="107C6D27"/>
    <w:rsid w:val="10970E6A"/>
    <w:rsid w:val="10EA1EE2"/>
    <w:rsid w:val="11162582"/>
    <w:rsid w:val="11210757"/>
    <w:rsid w:val="1218482D"/>
    <w:rsid w:val="12623816"/>
    <w:rsid w:val="12946401"/>
    <w:rsid w:val="131359A0"/>
    <w:rsid w:val="13145DD2"/>
    <w:rsid w:val="145045B8"/>
    <w:rsid w:val="146B50E8"/>
    <w:rsid w:val="147E12BF"/>
    <w:rsid w:val="1481490C"/>
    <w:rsid w:val="14A34312"/>
    <w:rsid w:val="156965FF"/>
    <w:rsid w:val="16282DBB"/>
    <w:rsid w:val="16832F64"/>
    <w:rsid w:val="16BD32EE"/>
    <w:rsid w:val="16DE6FB6"/>
    <w:rsid w:val="16F2389F"/>
    <w:rsid w:val="16F92E7F"/>
    <w:rsid w:val="174A5489"/>
    <w:rsid w:val="17567E79"/>
    <w:rsid w:val="175A1C4F"/>
    <w:rsid w:val="177E6DF4"/>
    <w:rsid w:val="17884C82"/>
    <w:rsid w:val="17E80B02"/>
    <w:rsid w:val="180442BA"/>
    <w:rsid w:val="1837794D"/>
    <w:rsid w:val="18823AC5"/>
    <w:rsid w:val="18AD1911"/>
    <w:rsid w:val="18B96777"/>
    <w:rsid w:val="18D63E44"/>
    <w:rsid w:val="18E17775"/>
    <w:rsid w:val="18E92A80"/>
    <w:rsid w:val="192F0DDA"/>
    <w:rsid w:val="1A9731B0"/>
    <w:rsid w:val="1AAF6CD9"/>
    <w:rsid w:val="1AC90EF3"/>
    <w:rsid w:val="1AE3714A"/>
    <w:rsid w:val="1B662AAD"/>
    <w:rsid w:val="1B852DAA"/>
    <w:rsid w:val="1B8F5B60"/>
    <w:rsid w:val="1B9A62B3"/>
    <w:rsid w:val="1BC8636A"/>
    <w:rsid w:val="1C085913"/>
    <w:rsid w:val="1C3B62C4"/>
    <w:rsid w:val="1C3F2267"/>
    <w:rsid w:val="1D7A45EE"/>
    <w:rsid w:val="1D8D4321"/>
    <w:rsid w:val="1E234C86"/>
    <w:rsid w:val="1E50753C"/>
    <w:rsid w:val="1E990D30"/>
    <w:rsid w:val="1ED31AFB"/>
    <w:rsid w:val="1F446C62"/>
    <w:rsid w:val="1F484038"/>
    <w:rsid w:val="1F490097"/>
    <w:rsid w:val="1FBC7140"/>
    <w:rsid w:val="1FC752CE"/>
    <w:rsid w:val="201C580D"/>
    <w:rsid w:val="204B6FF0"/>
    <w:rsid w:val="205E1FA5"/>
    <w:rsid w:val="20645919"/>
    <w:rsid w:val="21AA0AA0"/>
    <w:rsid w:val="21B55BF5"/>
    <w:rsid w:val="226371B8"/>
    <w:rsid w:val="227E248B"/>
    <w:rsid w:val="22983B0C"/>
    <w:rsid w:val="238E2BA1"/>
    <w:rsid w:val="24455956"/>
    <w:rsid w:val="249E6E14"/>
    <w:rsid w:val="24C745BD"/>
    <w:rsid w:val="24C820E3"/>
    <w:rsid w:val="24D35E9C"/>
    <w:rsid w:val="24EA5E8D"/>
    <w:rsid w:val="24FA6740"/>
    <w:rsid w:val="25486290"/>
    <w:rsid w:val="25AE6F33"/>
    <w:rsid w:val="25EA0B4C"/>
    <w:rsid w:val="263317DE"/>
    <w:rsid w:val="26737DFD"/>
    <w:rsid w:val="26CB615C"/>
    <w:rsid w:val="26F3215E"/>
    <w:rsid w:val="27660022"/>
    <w:rsid w:val="27D6216D"/>
    <w:rsid w:val="283D6356"/>
    <w:rsid w:val="2879797C"/>
    <w:rsid w:val="28CB21A2"/>
    <w:rsid w:val="29385A89"/>
    <w:rsid w:val="29D447E9"/>
    <w:rsid w:val="29DB4666"/>
    <w:rsid w:val="2A2869B0"/>
    <w:rsid w:val="2A9134EC"/>
    <w:rsid w:val="2AA30035"/>
    <w:rsid w:val="2AEB08D9"/>
    <w:rsid w:val="2B0025D7"/>
    <w:rsid w:val="2B0139DA"/>
    <w:rsid w:val="2B0F281A"/>
    <w:rsid w:val="2B3251A2"/>
    <w:rsid w:val="2B586D7F"/>
    <w:rsid w:val="2B7C05C4"/>
    <w:rsid w:val="2BBF5233"/>
    <w:rsid w:val="2C05036B"/>
    <w:rsid w:val="2C504E98"/>
    <w:rsid w:val="2C6D3C9C"/>
    <w:rsid w:val="2CB44AA3"/>
    <w:rsid w:val="2D030DB2"/>
    <w:rsid w:val="2D4D587B"/>
    <w:rsid w:val="2DB66F7C"/>
    <w:rsid w:val="2DC33EC9"/>
    <w:rsid w:val="2DCA0C7A"/>
    <w:rsid w:val="2E051CB2"/>
    <w:rsid w:val="2E3507E9"/>
    <w:rsid w:val="2E864BA1"/>
    <w:rsid w:val="2ECD30BE"/>
    <w:rsid w:val="2EEF42C4"/>
    <w:rsid w:val="2F5C1DA5"/>
    <w:rsid w:val="2F6B0429"/>
    <w:rsid w:val="2F921111"/>
    <w:rsid w:val="2F9E402D"/>
    <w:rsid w:val="2FB219C5"/>
    <w:rsid w:val="2FCC2A87"/>
    <w:rsid w:val="30245753"/>
    <w:rsid w:val="304C1E1A"/>
    <w:rsid w:val="30977539"/>
    <w:rsid w:val="31321010"/>
    <w:rsid w:val="313C794F"/>
    <w:rsid w:val="31503085"/>
    <w:rsid w:val="31570A76"/>
    <w:rsid w:val="31984075"/>
    <w:rsid w:val="3207424B"/>
    <w:rsid w:val="32662BF8"/>
    <w:rsid w:val="328301F2"/>
    <w:rsid w:val="330F10EB"/>
    <w:rsid w:val="33F7703A"/>
    <w:rsid w:val="342E014E"/>
    <w:rsid w:val="342F7A89"/>
    <w:rsid w:val="34570B48"/>
    <w:rsid w:val="348002E4"/>
    <w:rsid w:val="34B34562"/>
    <w:rsid w:val="34B5441E"/>
    <w:rsid w:val="355D23D3"/>
    <w:rsid w:val="3592207D"/>
    <w:rsid w:val="35957DBF"/>
    <w:rsid w:val="36147E72"/>
    <w:rsid w:val="368174C2"/>
    <w:rsid w:val="36966D52"/>
    <w:rsid w:val="36A24542"/>
    <w:rsid w:val="37441A9D"/>
    <w:rsid w:val="385876FF"/>
    <w:rsid w:val="38CB67C0"/>
    <w:rsid w:val="39395B1F"/>
    <w:rsid w:val="39974106"/>
    <w:rsid w:val="39A22387"/>
    <w:rsid w:val="3A7B6D86"/>
    <w:rsid w:val="3ADA5387"/>
    <w:rsid w:val="3AE12B89"/>
    <w:rsid w:val="3AF92329"/>
    <w:rsid w:val="3B0C28D2"/>
    <w:rsid w:val="3B5A4AAB"/>
    <w:rsid w:val="3B6256D4"/>
    <w:rsid w:val="3BB45E6A"/>
    <w:rsid w:val="3BD420C2"/>
    <w:rsid w:val="3BD84313"/>
    <w:rsid w:val="3C0E030A"/>
    <w:rsid w:val="3C1D0ABD"/>
    <w:rsid w:val="3C6C2A49"/>
    <w:rsid w:val="3C9E1C4F"/>
    <w:rsid w:val="3E1D4DF6"/>
    <w:rsid w:val="3E9C3F6D"/>
    <w:rsid w:val="3ED100BA"/>
    <w:rsid w:val="3ED96F6F"/>
    <w:rsid w:val="3EE738F2"/>
    <w:rsid w:val="3EEF4053"/>
    <w:rsid w:val="3F15211D"/>
    <w:rsid w:val="3FC80F47"/>
    <w:rsid w:val="405045AC"/>
    <w:rsid w:val="405C39B3"/>
    <w:rsid w:val="4066403F"/>
    <w:rsid w:val="40923879"/>
    <w:rsid w:val="40A3502A"/>
    <w:rsid w:val="40A47108"/>
    <w:rsid w:val="410C3893"/>
    <w:rsid w:val="41D63C39"/>
    <w:rsid w:val="42334BE8"/>
    <w:rsid w:val="424F699E"/>
    <w:rsid w:val="428C60A6"/>
    <w:rsid w:val="4291098B"/>
    <w:rsid w:val="42F72EFC"/>
    <w:rsid w:val="43103E5A"/>
    <w:rsid w:val="439D56D9"/>
    <w:rsid w:val="43B9736F"/>
    <w:rsid w:val="43BE56FA"/>
    <w:rsid w:val="44F809E0"/>
    <w:rsid w:val="454A0C3D"/>
    <w:rsid w:val="4561381A"/>
    <w:rsid w:val="45C344D5"/>
    <w:rsid w:val="45CC5137"/>
    <w:rsid w:val="460021A2"/>
    <w:rsid w:val="463D6035"/>
    <w:rsid w:val="46404E84"/>
    <w:rsid w:val="476C2FC5"/>
    <w:rsid w:val="476E61BD"/>
    <w:rsid w:val="47A74EBD"/>
    <w:rsid w:val="47E341C0"/>
    <w:rsid w:val="489266CB"/>
    <w:rsid w:val="4961604F"/>
    <w:rsid w:val="49787384"/>
    <w:rsid w:val="49930C56"/>
    <w:rsid w:val="4A9E5A9A"/>
    <w:rsid w:val="4AD26830"/>
    <w:rsid w:val="4AFD5D93"/>
    <w:rsid w:val="4AFF7B18"/>
    <w:rsid w:val="4B425E9C"/>
    <w:rsid w:val="4B5E0F27"/>
    <w:rsid w:val="4BFF0BF2"/>
    <w:rsid w:val="4C164DF6"/>
    <w:rsid w:val="4C6A78E6"/>
    <w:rsid w:val="4C934657"/>
    <w:rsid w:val="4CBB7CB4"/>
    <w:rsid w:val="4CC27294"/>
    <w:rsid w:val="4CCE5C39"/>
    <w:rsid w:val="4D2F758F"/>
    <w:rsid w:val="4D4952BF"/>
    <w:rsid w:val="4E165AE9"/>
    <w:rsid w:val="4E3046D1"/>
    <w:rsid w:val="4E4E02BD"/>
    <w:rsid w:val="4E54155D"/>
    <w:rsid w:val="4E630603"/>
    <w:rsid w:val="4E861570"/>
    <w:rsid w:val="4F2035CE"/>
    <w:rsid w:val="4FF42FA4"/>
    <w:rsid w:val="503C14CC"/>
    <w:rsid w:val="50632B3C"/>
    <w:rsid w:val="50E83041"/>
    <w:rsid w:val="50F80683"/>
    <w:rsid w:val="51B32A01"/>
    <w:rsid w:val="52D8548B"/>
    <w:rsid w:val="530341E0"/>
    <w:rsid w:val="5311494E"/>
    <w:rsid w:val="531F686F"/>
    <w:rsid w:val="536E3659"/>
    <w:rsid w:val="547249FC"/>
    <w:rsid w:val="554A7E27"/>
    <w:rsid w:val="557972BC"/>
    <w:rsid w:val="55AC40A5"/>
    <w:rsid w:val="55CE5FAF"/>
    <w:rsid w:val="55D52B2E"/>
    <w:rsid w:val="5641068D"/>
    <w:rsid w:val="56451462"/>
    <w:rsid w:val="566A7F5D"/>
    <w:rsid w:val="56821842"/>
    <w:rsid w:val="57306699"/>
    <w:rsid w:val="575D6537"/>
    <w:rsid w:val="575E22AF"/>
    <w:rsid w:val="5765363E"/>
    <w:rsid w:val="57A83B5A"/>
    <w:rsid w:val="57BB6BFD"/>
    <w:rsid w:val="57CE11E3"/>
    <w:rsid w:val="57FF4560"/>
    <w:rsid w:val="581A7F84"/>
    <w:rsid w:val="587E5DED"/>
    <w:rsid w:val="58F22CAF"/>
    <w:rsid w:val="59191A64"/>
    <w:rsid w:val="59462FFB"/>
    <w:rsid w:val="594D4389"/>
    <w:rsid w:val="599B50C7"/>
    <w:rsid w:val="59B54F5A"/>
    <w:rsid w:val="5A1A08C7"/>
    <w:rsid w:val="5AB6106E"/>
    <w:rsid w:val="5B021864"/>
    <w:rsid w:val="5B7420A1"/>
    <w:rsid w:val="5B977B3E"/>
    <w:rsid w:val="5BA04C44"/>
    <w:rsid w:val="5BFB495C"/>
    <w:rsid w:val="5C473312"/>
    <w:rsid w:val="5C7027FB"/>
    <w:rsid w:val="5CF1327E"/>
    <w:rsid w:val="5DC36F01"/>
    <w:rsid w:val="5E873E9A"/>
    <w:rsid w:val="5EAE7678"/>
    <w:rsid w:val="5EFD0600"/>
    <w:rsid w:val="5F1A3805"/>
    <w:rsid w:val="5F3A7FC8"/>
    <w:rsid w:val="5F5F6B0E"/>
    <w:rsid w:val="5F977BE3"/>
    <w:rsid w:val="5FF27777"/>
    <w:rsid w:val="60335A63"/>
    <w:rsid w:val="607B1928"/>
    <w:rsid w:val="60BE0144"/>
    <w:rsid w:val="61046F10"/>
    <w:rsid w:val="61047A23"/>
    <w:rsid w:val="61520014"/>
    <w:rsid w:val="61A03FBA"/>
    <w:rsid w:val="61C97497"/>
    <w:rsid w:val="61F95147"/>
    <w:rsid w:val="62175534"/>
    <w:rsid w:val="62B66AFB"/>
    <w:rsid w:val="62F74092"/>
    <w:rsid w:val="632033C2"/>
    <w:rsid w:val="632A3643"/>
    <w:rsid w:val="63804990"/>
    <w:rsid w:val="63C139AA"/>
    <w:rsid w:val="6444696A"/>
    <w:rsid w:val="64711D88"/>
    <w:rsid w:val="64790347"/>
    <w:rsid w:val="647E786B"/>
    <w:rsid w:val="650F11A4"/>
    <w:rsid w:val="652B31FC"/>
    <w:rsid w:val="65557108"/>
    <w:rsid w:val="655F150F"/>
    <w:rsid w:val="659F07C2"/>
    <w:rsid w:val="65BC6B1F"/>
    <w:rsid w:val="65F77B57"/>
    <w:rsid w:val="66016BDA"/>
    <w:rsid w:val="66112C08"/>
    <w:rsid w:val="66320B8F"/>
    <w:rsid w:val="6635067F"/>
    <w:rsid w:val="66BF6EA0"/>
    <w:rsid w:val="670C49E0"/>
    <w:rsid w:val="6777710B"/>
    <w:rsid w:val="67862220"/>
    <w:rsid w:val="67AB0BF9"/>
    <w:rsid w:val="67CD433A"/>
    <w:rsid w:val="67E175F7"/>
    <w:rsid w:val="68080C29"/>
    <w:rsid w:val="68151A79"/>
    <w:rsid w:val="6847524E"/>
    <w:rsid w:val="68CB3DA3"/>
    <w:rsid w:val="693C3AD3"/>
    <w:rsid w:val="696D6542"/>
    <w:rsid w:val="699639AD"/>
    <w:rsid w:val="69983B9D"/>
    <w:rsid w:val="69AA6DF4"/>
    <w:rsid w:val="69CD14B6"/>
    <w:rsid w:val="6A967BF1"/>
    <w:rsid w:val="6A9B2295"/>
    <w:rsid w:val="6B142F59"/>
    <w:rsid w:val="6B2A00D0"/>
    <w:rsid w:val="6B836826"/>
    <w:rsid w:val="6BBE52E8"/>
    <w:rsid w:val="6C15409D"/>
    <w:rsid w:val="6C1E3B87"/>
    <w:rsid w:val="6C2014ED"/>
    <w:rsid w:val="6C9205D9"/>
    <w:rsid w:val="6DD53260"/>
    <w:rsid w:val="6DE309C1"/>
    <w:rsid w:val="6E2F3C06"/>
    <w:rsid w:val="6E4A0A40"/>
    <w:rsid w:val="6E931111"/>
    <w:rsid w:val="6F0537A5"/>
    <w:rsid w:val="6F562CF6"/>
    <w:rsid w:val="6FB92D17"/>
    <w:rsid w:val="6FC104BF"/>
    <w:rsid w:val="6FE57E64"/>
    <w:rsid w:val="70271038"/>
    <w:rsid w:val="706C685F"/>
    <w:rsid w:val="70A02B99"/>
    <w:rsid w:val="70D94A29"/>
    <w:rsid w:val="71105F71"/>
    <w:rsid w:val="712A6CFC"/>
    <w:rsid w:val="71791D68"/>
    <w:rsid w:val="71AB7A47"/>
    <w:rsid w:val="71B10F32"/>
    <w:rsid w:val="71D41EAC"/>
    <w:rsid w:val="71D55712"/>
    <w:rsid w:val="71ED2736"/>
    <w:rsid w:val="72B666A4"/>
    <w:rsid w:val="73880040"/>
    <w:rsid w:val="73B47087"/>
    <w:rsid w:val="741227F4"/>
    <w:rsid w:val="74942A15"/>
    <w:rsid w:val="74962C31"/>
    <w:rsid w:val="74A7099A"/>
    <w:rsid w:val="74B454CD"/>
    <w:rsid w:val="754B297D"/>
    <w:rsid w:val="75526B58"/>
    <w:rsid w:val="75574453"/>
    <w:rsid w:val="75957F62"/>
    <w:rsid w:val="75BA4F0A"/>
    <w:rsid w:val="75CA0DE4"/>
    <w:rsid w:val="76236746"/>
    <w:rsid w:val="764052D8"/>
    <w:rsid w:val="76857BC9"/>
    <w:rsid w:val="76F74CB3"/>
    <w:rsid w:val="77337D0A"/>
    <w:rsid w:val="777C7EBC"/>
    <w:rsid w:val="77D36C81"/>
    <w:rsid w:val="77F739E6"/>
    <w:rsid w:val="787A2938"/>
    <w:rsid w:val="78D4397C"/>
    <w:rsid w:val="79D12015"/>
    <w:rsid w:val="7A271576"/>
    <w:rsid w:val="7A32799C"/>
    <w:rsid w:val="7AD9703B"/>
    <w:rsid w:val="7AF73F9A"/>
    <w:rsid w:val="7B332F87"/>
    <w:rsid w:val="7BA24786"/>
    <w:rsid w:val="7BB155A5"/>
    <w:rsid w:val="7BDD1145"/>
    <w:rsid w:val="7C575045"/>
    <w:rsid w:val="7D0175BF"/>
    <w:rsid w:val="7D3E5A8D"/>
    <w:rsid w:val="7D406CC8"/>
    <w:rsid w:val="7D4344B5"/>
    <w:rsid w:val="7D5B0573"/>
    <w:rsid w:val="7DA62A2F"/>
    <w:rsid w:val="7E7A465F"/>
    <w:rsid w:val="7E8B60C5"/>
    <w:rsid w:val="7EA56B2B"/>
    <w:rsid w:val="7ECB1729"/>
    <w:rsid w:val="7F55391D"/>
    <w:rsid w:val="7F8B5D1C"/>
    <w:rsid w:val="7F9F6AC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2"/>
      <o:rules v:ext="edit">
        <o:r id="V:Rule1" type="connector" idref="#自选图形 1436"/>
        <o:r id="V:Rule2" type="connector" idref="#自选图形 1437"/>
        <o:r id="V:Rule3" type="connector" idref="#自选图形 1510"/>
        <o:r id="V:Rule4" type="connector" idref="#_x0000_s2694"/>
        <o:r id="V:Rule5" type="connector" idref="#自选图形 601"/>
        <o:r id="V:Rule6" type="connector" idref="#自选图形 600"/>
        <o:r id="V:Rule7" type="connector" idref="#自选图形 1490"/>
        <o:r id="V:Rule8" type="connector" idref="#自选图形 1489"/>
        <o:r id="V:Rule9" type="connector" idref="#自选图形 1488"/>
        <o:r id="V:Rule10" type="connector" idref="#自选图形 131"/>
        <o:r id="V:Rule11" type="connector" idref="#自选图形 130"/>
        <o:r id="V:Rule12" type="connector" idref="#自选图形 1497"/>
        <o:r id="V:Rule13" type="connector" idref="#自选图形 1493"/>
        <o:r id="V:Rule14" type="connector" idref="#自选图形 1487"/>
        <o:r id="V:Rule15" type="connector" idref="#_x0000_s2645"/>
        <o:r id="V:Rule16" type="connector" idref="#_x0000_s2575"/>
        <o:r id="V:Rule17" type="connector" idref="#_x0000_s2377"/>
        <o:r id="V:Rule18" type="connector" idref="#_x0000_s2372"/>
        <o:r id="V:Rule19" type="connector" idref="#_x0000_s2353"/>
        <o:r id="V:Rule20" type="connector" idref="#_x0000_s2352"/>
        <o:r id="V:Rule21" type="connector" idref="#_x0000_s2344"/>
        <o:r id="V:Rule22" type="connector" idref="#_x0000_s2342"/>
        <o:r id="V:Rule23" type="connector" idref="#_x0000_s2327"/>
        <o:r id="V:Rule24" type="connector" idref="#_x0000_s2320"/>
        <o:r id="V:Rule25" type="connector" idref="#_x0000_s2319"/>
        <o:r id="V:Rule26" type="connector" idref="#_x0000_s2311"/>
        <o:r id="V:Rule27" type="connector" idref="#_x0000_s2309"/>
        <o:r id="V:Rule28" type="connector" idref="#_x0000_s2308"/>
        <o:r id="V:Rule29" type="connector" idref="#_x0000_s2306"/>
        <o:r id="V:Rule30" type="connector" idref="#_x0000_s2302"/>
        <o:r id="V:Rule31" type="connector" idref="#_x0000_s2301"/>
        <o:r id="V:Rule32" type="connector" idref="#_x0000_s2291"/>
        <o:r id="V:Rule33" type="connector" idref="#_x0000_s2289"/>
        <o:r id="V:Rule34" type="connector" idref="#_x0000_s2272"/>
        <o:r id="V:Rule35" type="connector" idref="#_x0000_s2267"/>
        <o:r id="V:Rule36" type="connector" idref="#_x0000_s2266"/>
        <o:r id="V:Rule37" type="connector" idref="#_x0000_s2258"/>
        <o:r id="V:Rule38" type="connector" idref="#_x0000_s2256"/>
        <o:r id="V:Rule39" type="connector" idref="#_x0000_s2241"/>
        <o:r id="V:Rule40" type="connector" idref="#_x0000_s2234"/>
        <o:r id="V:Rule41" type="connector" idref="#_x0000_s2233"/>
        <o:r id="V:Rule42" type="connector" idref="#_x0000_s2225"/>
        <o:r id="V:Rule43" type="connector" idref="#_x0000_s2224"/>
        <o:r id="V:Rule44" type="connector" idref="#_x0000_s2223"/>
        <o:r id="V:Rule45" type="connector" idref="#_x0000_s2222"/>
        <o:r id="V:Rule46" type="connector" idref="#_x0000_s2215"/>
        <o:r id="V:Rule47" type="connector" idref="#_x0000_s2214"/>
        <o:r id="V:Rule48" type="connector" idref="#_x0000_s2204"/>
        <o:r id="V:Rule49" type="connector" idref="#_x0000_s2203"/>
        <o:r id="V:Rule50" type="connector" idref="#_x0000_s2185"/>
        <o:r id="V:Rule51" type="connector" idref="#_x0000_s2181"/>
        <o:r id="V:Rule52" type="connector" idref="#_x0000_s2180"/>
        <o:r id="V:Rule53" type="connector" idref="#_x0000_s2172"/>
        <o:r id="V:Rule54" type="connector" idref="#_x0000_s2170"/>
        <o:r id="V:Rule55" type="connector" idref="#_x0000_s2155"/>
        <o:r id="V:Rule56" type="connector" idref="#_x0000_s2148"/>
        <o:r id="V:Rule57" type="connector" idref="#_x0000_s2147"/>
        <o:r id="V:Rule58" type="connector" idref="#_x0000_s2139"/>
        <o:r id="V:Rule59" type="connector" idref="#_x0000_s2136"/>
        <o:r id="V:Rule60" type="connector" idref="#_x0000_s2135"/>
        <o:r id="V:Rule61" type="connector" idref="#_x0000_s2134"/>
        <o:r id="V:Rule62" type="connector" idref="#_x0000_s2130"/>
        <o:r id="V:Rule63" type="connector" idref="#_x0000_s2129"/>
        <o:r id="V:Rule64" type="connector" idref="#_x0000_s2116"/>
        <o:r id="V:Rule65" type="connector" idref="#_x0000_s2115"/>
        <o:r id="V:Rule66" type="connector" idref="#_x0000_s2098"/>
        <o:r id="V:Rule67" type="callout" idref="#对话气泡: 矩形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iPriority="0" w:unhideWhenUsed="0"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lsdException w:name="annotation text" w:semiHidden="1" w:qFormat="1"/>
    <w:lsdException w:name="header" w:uiPriority="0"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qFormat="1"/>
    <w:lsdException w:name="Body Text First Indent" w:uiPriority="0" w:qFormat="1"/>
    <w:lsdException w:name="Body Text First Indent 2" w:semiHidden="1"/>
    <w:lsdException w:name="Note Heading" w:semiHidden="1"/>
    <w:lsdException w:name="Body Text 2" w:uiPriority="0" w:unhideWhenUsed="0" w:qFormat="1"/>
    <w:lsdException w:name="Body Text 3" w:semiHidden="1"/>
    <w:lsdException w:name="Body Text Indent 2" w:semiHidden="1"/>
    <w:lsdException w:name="Body Text Indent 3" w:unhideWhenUsed="0" w:qFormat="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uiPriority="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qFormat="1"/>
    <w:lsdException w:name="Table Grid" w:uiPriority="0"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autoRedefine/>
    <w:qFormat/>
    <w:rsid w:val="00867C95"/>
    <w:rPr>
      <w:rFonts w:ascii="Calibri" w:hAnsi="Calibri"/>
      <w:sz w:val="24"/>
      <w:szCs w:val="24"/>
    </w:rPr>
  </w:style>
  <w:style w:type="paragraph" w:styleId="1">
    <w:name w:val="heading 1"/>
    <w:basedOn w:val="a"/>
    <w:next w:val="a"/>
    <w:link w:val="1Char"/>
    <w:autoRedefine/>
    <w:uiPriority w:val="9"/>
    <w:qFormat/>
    <w:rsid w:val="00867C95"/>
    <w:pPr>
      <w:keepNext/>
      <w:keepLines/>
      <w:spacing w:before="340" w:after="330" w:line="578" w:lineRule="auto"/>
      <w:outlineLvl w:val="0"/>
    </w:pPr>
    <w:rPr>
      <w:b/>
      <w:bCs/>
      <w:kern w:val="44"/>
      <w:sz w:val="44"/>
      <w:szCs w:val="44"/>
    </w:rPr>
  </w:style>
  <w:style w:type="paragraph" w:styleId="2">
    <w:name w:val="heading 2"/>
    <w:basedOn w:val="a"/>
    <w:next w:val="a"/>
    <w:link w:val="2Char"/>
    <w:autoRedefine/>
    <w:unhideWhenUsed/>
    <w:qFormat/>
    <w:rsid w:val="00867C9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autoRedefine/>
    <w:qFormat/>
    <w:rsid w:val="00867C95"/>
    <w:pPr>
      <w:keepNext/>
      <w:keepLines/>
      <w:widowControl w:val="0"/>
      <w:spacing w:line="360" w:lineRule="auto"/>
      <w:ind w:leftChars="200" w:left="200"/>
      <w:outlineLvl w:val="2"/>
    </w:pPr>
    <w:rPr>
      <w:rFonts w:ascii="Times New Roman" w:eastAsia="黑体"/>
      <w:b/>
      <w:bCs/>
      <w:kern w:val="2"/>
      <w:sz w:val="21"/>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autoRedefine/>
    <w:uiPriority w:val="39"/>
    <w:unhideWhenUsed/>
    <w:qFormat/>
    <w:rsid w:val="00867C95"/>
    <w:pPr>
      <w:widowControl w:val="0"/>
      <w:ind w:leftChars="1200" w:left="2520"/>
      <w:jc w:val="both"/>
    </w:pPr>
    <w:rPr>
      <w:rFonts w:asciiTheme="minorHAnsi" w:eastAsiaTheme="minorEastAsia" w:hAnsiTheme="minorHAnsi" w:cstheme="minorBidi"/>
      <w:kern w:val="2"/>
      <w:sz w:val="21"/>
      <w:szCs w:val="22"/>
    </w:rPr>
  </w:style>
  <w:style w:type="paragraph" w:styleId="a3">
    <w:name w:val="Document Map"/>
    <w:basedOn w:val="a"/>
    <w:link w:val="Char"/>
    <w:autoRedefine/>
    <w:unhideWhenUsed/>
    <w:qFormat/>
    <w:rsid w:val="00867C95"/>
    <w:pPr>
      <w:widowControl w:val="0"/>
      <w:jc w:val="both"/>
    </w:pPr>
    <w:rPr>
      <w:rFonts w:ascii="宋体" w:hAnsi="Times New Roman"/>
      <w:sz w:val="18"/>
      <w:szCs w:val="18"/>
    </w:rPr>
  </w:style>
  <w:style w:type="paragraph" w:styleId="a4">
    <w:name w:val="annotation text"/>
    <w:basedOn w:val="a"/>
    <w:link w:val="Char0"/>
    <w:autoRedefine/>
    <w:uiPriority w:val="99"/>
    <w:semiHidden/>
    <w:unhideWhenUsed/>
    <w:qFormat/>
    <w:rsid w:val="00867C95"/>
  </w:style>
  <w:style w:type="paragraph" w:styleId="a5">
    <w:name w:val="Body Text"/>
    <w:basedOn w:val="a"/>
    <w:link w:val="Char1"/>
    <w:autoRedefine/>
    <w:qFormat/>
    <w:rsid w:val="00867C95"/>
    <w:pPr>
      <w:spacing w:after="120"/>
    </w:pPr>
    <w:rPr>
      <w:rFonts w:cstheme="minorBidi"/>
      <w:kern w:val="2"/>
    </w:rPr>
  </w:style>
  <w:style w:type="paragraph" w:styleId="a6">
    <w:name w:val="Body Text Indent"/>
    <w:basedOn w:val="a"/>
    <w:link w:val="Char2"/>
    <w:autoRedefine/>
    <w:unhideWhenUsed/>
    <w:qFormat/>
    <w:rsid w:val="00867C95"/>
    <w:pPr>
      <w:widowControl w:val="0"/>
      <w:ind w:firstLineChars="192" w:firstLine="538"/>
      <w:jc w:val="both"/>
    </w:pPr>
    <w:rPr>
      <w:kern w:val="2"/>
      <w:sz w:val="28"/>
    </w:rPr>
  </w:style>
  <w:style w:type="paragraph" w:styleId="5">
    <w:name w:val="toc 5"/>
    <w:basedOn w:val="a"/>
    <w:next w:val="a"/>
    <w:autoRedefine/>
    <w:uiPriority w:val="39"/>
    <w:unhideWhenUsed/>
    <w:qFormat/>
    <w:rsid w:val="00867C95"/>
    <w:pPr>
      <w:widowControl w:val="0"/>
      <w:ind w:leftChars="800" w:left="1680"/>
      <w:jc w:val="both"/>
    </w:pPr>
    <w:rPr>
      <w:rFonts w:asciiTheme="minorHAnsi" w:eastAsiaTheme="minorEastAsia" w:hAnsiTheme="minorHAnsi" w:cstheme="minorBidi"/>
      <w:kern w:val="2"/>
      <w:sz w:val="21"/>
      <w:szCs w:val="22"/>
    </w:rPr>
  </w:style>
  <w:style w:type="paragraph" w:styleId="30">
    <w:name w:val="toc 3"/>
    <w:basedOn w:val="a"/>
    <w:next w:val="a"/>
    <w:autoRedefine/>
    <w:uiPriority w:val="39"/>
    <w:unhideWhenUsed/>
    <w:qFormat/>
    <w:rsid w:val="00867C95"/>
    <w:pPr>
      <w:ind w:leftChars="400" w:left="840"/>
    </w:pPr>
  </w:style>
  <w:style w:type="paragraph" w:styleId="a7">
    <w:name w:val="Plain Text"/>
    <w:basedOn w:val="a"/>
    <w:link w:val="Char3"/>
    <w:autoRedefine/>
    <w:qFormat/>
    <w:rsid w:val="00867C95"/>
    <w:pPr>
      <w:widowControl w:val="0"/>
      <w:jc w:val="both"/>
    </w:pPr>
    <w:rPr>
      <w:rFonts w:ascii="宋体" w:hAnsi="Courier New"/>
      <w:kern w:val="2"/>
      <w:sz w:val="20"/>
      <w:szCs w:val="21"/>
    </w:rPr>
  </w:style>
  <w:style w:type="paragraph" w:styleId="8">
    <w:name w:val="toc 8"/>
    <w:basedOn w:val="a"/>
    <w:next w:val="a"/>
    <w:autoRedefine/>
    <w:uiPriority w:val="39"/>
    <w:unhideWhenUsed/>
    <w:qFormat/>
    <w:rsid w:val="00867C95"/>
    <w:pPr>
      <w:widowControl w:val="0"/>
      <w:ind w:leftChars="1400" w:left="2940"/>
      <w:jc w:val="both"/>
    </w:pPr>
    <w:rPr>
      <w:rFonts w:asciiTheme="minorHAnsi" w:eastAsiaTheme="minorEastAsia" w:hAnsiTheme="minorHAnsi" w:cstheme="minorBidi"/>
      <w:kern w:val="2"/>
      <w:sz w:val="21"/>
      <w:szCs w:val="22"/>
    </w:rPr>
  </w:style>
  <w:style w:type="paragraph" w:styleId="a8">
    <w:name w:val="Date"/>
    <w:basedOn w:val="a"/>
    <w:next w:val="a"/>
    <w:link w:val="Char4"/>
    <w:autoRedefine/>
    <w:unhideWhenUsed/>
    <w:qFormat/>
    <w:rsid w:val="00867C95"/>
    <w:pPr>
      <w:ind w:leftChars="2500" w:left="100"/>
    </w:pPr>
  </w:style>
  <w:style w:type="paragraph" w:styleId="a9">
    <w:name w:val="Balloon Text"/>
    <w:basedOn w:val="a"/>
    <w:link w:val="Char5"/>
    <w:autoRedefine/>
    <w:unhideWhenUsed/>
    <w:qFormat/>
    <w:rsid w:val="00867C95"/>
    <w:rPr>
      <w:sz w:val="18"/>
      <w:szCs w:val="18"/>
    </w:rPr>
  </w:style>
  <w:style w:type="paragraph" w:styleId="aa">
    <w:name w:val="footer"/>
    <w:basedOn w:val="a"/>
    <w:link w:val="Char6"/>
    <w:autoRedefine/>
    <w:uiPriority w:val="99"/>
    <w:unhideWhenUsed/>
    <w:qFormat/>
    <w:rsid w:val="00867C95"/>
    <w:pPr>
      <w:tabs>
        <w:tab w:val="center" w:pos="4153"/>
        <w:tab w:val="right" w:pos="8306"/>
      </w:tabs>
      <w:snapToGrid w:val="0"/>
    </w:pPr>
    <w:rPr>
      <w:sz w:val="18"/>
      <w:szCs w:val="18"/>
    </w:rPr>
  </w:style>
  <w:style w:type="paragraph" w:styleId="ab">
    <w:name w:val="header"/>
    <w:basedOn w:val="a"/>
    <w:link w:val="Char7"/>
    <w:autoRedefine/>
    <w:unhideWhenUsed/>
    <w:qFormat/>
    <w:rsid w:val="00867C95"/>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unhideWhenUsed/>
    <w:qFormat/>
    <w:rsid w:val="00867C95"/>
    <w:pPr>
      <w:tabs>
        <w:tab w:val="right" w:leader="dot" w:pos="9175"/>
      </w:tabs>
    </w:pPr>
    <w:rPr>
      <w:rFonts w:ascii="Times New Roman" w:eastAsia="黑体" w:hAnsi="Times New Roman"/>
      <w:b/>
    </w:rPr>
  </w:style>
  <w:style w:type="paragraph" w:styleId="4">
    <w:name w:val="toc 4"/>
    <w:basedOn w:val="a"/>
    <w:next w:val="a"/>
    <w:autoRedefine/>
    <w:uiPriority w:val="39"/>
    <w:unhideWhenUsed/>
    <w:qFormat/>
    <w:rsid w:val="00867C95"/>
    <w:pPr>
      <w:widowControl w:val="0"/>
      <w:ind w:leftChars="600" w:left="1260"/>
      <w:jc w:val="both"/>
    </w:pPr>
    <w:rPr>
      <w:rFonts w:asciiTheme="minorHAnsi" w:eastAsiaTheme="minorEastAsia" w:hAnsiTheme="minorHAnsi" w:cstheme="minorBidi"/>
      <w:kern w:val="2"/>
      <w:sz w:val="21"/>
      <w:szCs w:val="22"/>
    </w:rPr>
  </w:style>
  <w:style w:type="paragraph" w:styleId="6">
    <w:name w:val="toc 6"/>
    <w:basedOn w:val="a"/>
    <w:next w:val="a"/>
    <w:autoRedefine/>
    <w:uiPriority w:val="39"/>
    <w:unhideWhenUsed/>
    <w:qFormat/>
    <w:rsid w:val="00867C95"/>
    <w:pPr>
      <w:widowControl w:val="0"/>
      <w:ind w:leftChars="1000" w:left="2100"/>
      <w:jc w:val="both"/>
    </w:pPr>
    <w:rPr>
      <w:rFonts w:asciiTheme="minorHAnsi" w:eastAsiaTheme="minorEastAsia" w:hAnsiTheme="minorHAnsi" w:cstheme="minorBidi"/>
      <w:kern w:val="2"/>
      <w:sz w:val="21"/>
      <w:szCs w:val="22"/>
    </w:rPr>
  </w:style>
  <w:style w:type="paragraph" w:styleId="31">
    <w:name w:val="Body Text Indent 3"/>
    <w:basedOn w:val="a"/>
    <w:autoRedefine/>
    <w:uiPriority w:val="99"/>
    <w:qFormat/>
    <w:rsid w:val="00867C95"/>
    <w:pPr>
      <w:adjustRightInd w:val="0"/>
      <w:spacing w:line="360" w:lineRule="auto"/>
      <w:ind w:firstLine="540"/>
      <w:textAlignment w:val="baseline"/>
    </w:pPr>
    <w:rPr>
      <w:rFonts w:ascii="宋体" w:hAnsi="宋体"/>
      <w:color w:val="993300"/>
    </w:rPr>
  </w:style>
  <w:style w:type="paragraph" w:styleId="20">
    <w:name w:val="toc 2"/>
    <w:basedOn w:val="a"/>
    <w:next w:val="a"/>
    <w:autoRedefine/>
    <w:uiPriority w:val="39"/>
    <w:unhideWhenUsed/>
    <w:qFormat/>
    <w:rsid w:val="00867C95"/>
    <w:pPr>
      <w:tabs>
        <w:tab w:val="right" w:leader="dot" w:pos="9175"/>
      </w:tabs>
      <w:ind w:leftChars="200" w:left="480"/>
    </w:pPr>
    <w:rPr>
      <w:rFonts w:ascii="Times New Roman" w:eastAsia="黑体" w:hAnsi="Times New Roman"/>
      <w:b/>
    </w:rPr>
  </w:style>
  <w:style w:type="paragraph" w:styleId="9">
    <w:name w:val="toc 9"/>
    <w:basedOn w:val="a"/>
    <w:next w:val="a"/>
    <w:autoRedefine/>
    <w:uiPriority w:val="39"/>
    <w:unhideWhenUsed/>
    <w:qFormat/>
    <w:rsid w:val="00867C95"/>
    <w:pPr>
      <w:widowControl w:val="0"/>
      <w:ind w:leftChars="1600" w:left="3360"/>
      <w:jc w:val="both"/>
    </w:pPr>
    <w:rPr>
      <w:rFonts w:asciiTheme="minorHAnsi" w:eastAsiaTheme="minorEastAsia" w:hAnsiTheme="minorHAnsi" w:cstheme="minorBidi"/>
      <w:kern w:val="2"/>
      <w:sz w:val="21"/>
      <w:szCs w:val="22"/>
    </w:rPr>
  </w:style>
  <w:style w:type="paragraph" w:styleId="21">
    <w:name w:val="Body Text 2"/>
    <w:basedOn w:val="a"/>
    <w:link w:val="2Char0"/>
    <w:autoRedefine/>
    <w:qFormat/>
    <w:rsid w:val="00867C95"/>
    <w:pPr>
      <w:spacing w:after="120" w:line="480" w:lineRule="auto"/>
    </w:pPr>
    <w:rPr>
      <w:rFonts w:cstheme="minorBidi"/>
      <w:kern w:val="2"/>
    </w:rPr>
  </w:style>
  <w:style w:type="paragraph" w:styleId="ac">
    <w:name w:val="Normal (Web)"/>
    <w:basedOn w:val="a"/>
    <w:link w:val="Char8"/>
    <w:autoRedefine/>
    <w:qFormat/>
    <w:rsid w:val="00867C95"/>
    <w:pPr>
      <w:widowControl w:val="0"/>
      <w:spacing w:before="100" w:beforeAutospacing="1" w:after="100" w:afterAutospacing="1"/>
      <w:jc w:val="both"/>
    </w:pPr>
    <w:rPr>
      <w:rFonts w:ascii="宋体" w:hAnsi="宋体"/>
      <w:kern w:val="2"/>
      <w:sz w:val="21"/>
    </w:rPr>
  </w:style>
  <w:style w:type="paragraph" w:styleId="11">
    <w:name w:val="index 1"/>
    <w:basedOn w:val="a"/>
    <w:next w:val="a"/>
    <w:autoRedefine/>
    <w:qFormat/>
    <w:rsid w:val="00867C95"/>
    <w:pPr>
      <w:overflowPunct w:val="0"/>
      <w:autoSpaceDE w:val="0"/>
      <w:autoSpaceDN w:val="0"/>
      <w:adjustRightInd w:val="0"/>
      <w:textAlignment w:val="baseline"/>
    </w:pPr>
    <w:rPr>
      <w:rFonts w:ascii="Helvetica" w:hAnsi="Helvetica"/>
      <w:sz w:val="22"/>
      <w:szCs w:val="20"/>
      <w:lang w:eastAsia="en-US"/>
    </w:rPr>
  </w:style>
  <w:style w:type="paragraph" w:styleId="ad">
    <w:name w:val="annotation subject"/>
    <w:basedOn w:val="a4"/>
    <w:next w:val="a4"/>
    <w:link w:val="Char9"/>
    <w:autoRedefine/>
    <w:uiPriority w:val="99"/>
    <w:semiHidden/>
    <w:unhideWhenUsed/>
    <w:qFormat/>
    <w:rsid w:val="00867C95"/>
    <w:rPr>
      <w:b/>
      <w:bCs/>
    </w:rPr>
  </w:style>
  <w:style w:type="paragraph" w:styleId="ae">
    <w:name w:val="Body Text First Indent"/>
    <w:basedOn w:val="a5"/>
    <w:link w:val="Chara"/>
    <w:autoRedefine/>
    <w:unhideWhenUsed/>
    <w:qFormat/>
    <w:rsid w:val="00867C95"/>
    <w:pPr>
      <w:ind w:firstLineChars="100" w:firstLine="420"/>
    </w:pPr>
    <w:rPr>
      <w:rFonts w:cs="Times New Roman"/>
      <w:kern w:val="0"/>
    </w:rPr>
  </w:style>
  <w:style w:type="table" w:styleId="af">
    <w:name w:val="Table Grid"/>
    <w:basedOn w:val="a1"/>
    <w:autoRedefine/>
    <w:qFormat/>
    <w:rsid w:val="00867C9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autoRedefine/>
    <w:qFormat/>
    <w:rsid w:val="00867C95"/>
  </w:style>
  <w:style w:type="character" w:styleId="af1">
    <w:name w:val="Hyperlink"/>
    <w:basedOn w:val="a0"/>
    <w:autoRedefine/>
    <w:uiPriority w:val="99"/>
    <w:unhideWhenUsed/>
    <w:qFormat/>
    <w:rsid w:val="00867C95"/>
    <w:rPr>
      <w:color w:val="0563C1" w:themeColor="hyperlink"/>
      <w:u w:val="single"/>
    </w:rPr>
  </w:style>
  <w:style w:type="character" w:styleId="af2">
    <w:name w:val="annotation reference"/>
    <w:basedOn w:val="a0"/>
    <w:autoRedefine/>
    <w:uiPriority w:val="99"/>
    <w:semiHidden/>
    <w:unhideWhenUsed/>
    <w:qFormat/>
    <w:rsid w:val="00867C95"/>
    <w:rPr>
      <w:sz w:val="21"/>
      <w:szCs w:val="21"/>
    </w:rPr>
  </w:style>
  <w:style w:type="paragraph" w:customStyle="1" w:styleId="111">
    <w:name w:val="111"/>
    <w:basedOn w:val="a"/>
    <w:autoRedefine/>
    <w:uiPriority w:val="99"/>
    <w:qFormat/>
    <w:rsid w:val="00867C95"/>
    <w:pPr>
      <w:spacing w:before="100" w:beforeAutospacing="1" w:after="100" w:afterAutospacing="1"/>
    </w:pPr>
    <w:rPr>
      <w:rFonts w:ascii="宋体"/>
    </w:rPr>
  </w:style>
  <w:style w:type="character" w:customStyle="1" w:styleId="1Char">
    <w:name w:val="标题 1 Char"/>
    <w:basedOn w:val="a0"/>
    <w:link w:val="1"/>
    <w:autoRedefine/>
    <w:qFormat/>
    <w:rsid w:val="00867C95"/>
    <w:rPr>
      <w:rFonts w:ascii="Calibri" w:eastAsia="宋体" w:hAnsi="Calibri" w:cs="Times New Roman"/>
      <w:b/>
      <w:bCs/>
      <w:kern w:val="44"/>
      <w:sz w:val="44"/>
      <w:szCs w:val="44"/>
    </w:rPr>
  </w:style>
  <w:style w:type="character" w:customStyle="1" w:styleId="2Char">
    <w:name w:val="标题 2 Char"/>
    <w:basedOn w:val="a0"/>
    <w:link w:val="2"/>
    <w:autoRedefine/>
    <w:qFormat/>
    <w:rsid w:val="00867C95"/>
    <w:rPr>
      <w:rFonts w:asciiTheme="majorHAnsi" w:eastAsiaTheme="majorEastAsia" w:hAnsiTheme="majorHAnsi" w:cstheme="majorBidi"/>
      <w:b/>
      <w:bCs/>
      <w:kern w:val="0"/>
      <w:sz w:val="32"/>
      <w:szCs w:val="32"/>
    </w:rPr>
  </w:style>
  <w:style w:type="character" w:customStyle="1" w:styleId="3Char">
    <w:name w:val="标题 3 Char"/>
    <w:basedOn w:val="a0"/>
    <w:link w:val="3"/>
    <w:autoRedefine/>
    <w:qFormat/>
    <w:rsid w:val="00867C95"/>
    <w:rPr>
      <w:rFonts w:ascii="Times New Roman" w:eastAsia="黑体" w:hAnsi="Calibri" w:cs="Times New Roman"/>
      <w:b/>
      <w:bCs/>
      <w:szCs w:val="32"/>
    </w:rPr>
  </w:style>
  <w:style w:type="character" w:customStyle="1" w:styleId="Char7">
    <w:name w:val="页眉 Char"/>
    <w:basedOn w:val="a0"/>
    <w:link w:val="ab"/>
    <w:autoRedefine/>
    <w:uiPriority w:val="99"/>
    <w:qFormat/>
    <w:rsid w:val="00867C95"/>
    <w:rPr>
      <w:sz w:val="18"/>
      <w:szCs w:val="18"/>
    </w:rPr>
  </w:style>
  <w:style w:type="character" w:customStyle="1" w:styleId="Char6">
    <w:name w:val="页脚 Char"/>
    <w:basedOn w:val="a0"/>
    <w:link w:val="aa"/>
    <w:autoRedefine/>
    <w:uiPriority w:val="99"/>
    <w:qFormat/>
    <w:rsid w:val="00867C95"/>
    <w:rPr>
      <w:sz w:val="18"/>
      <w:szCs w:val="18"/>
    </w:rPr>
  </w:style>
  <w:style w:type="character" w:customStyle="1" w:styleId="12">
    <w:name w:val="不明显参考1"/>
    <w:autoRedefine/>
    <w:qFormat/>
    <w:rsid w:val="00867C95"/>
    <w:rPr>
      <w:sz w:val="24"/>
      <w:szCs w:val="24"/>
      <w:u w:val="single"/>
    </w:rPr>
  </w:style>
  <w:style w:type="character" w:customStyle="1" w:styleId="2Char0">
    <w:name w:val="正文文本 2 Char"/>
    <w:link w:val="21"/>
    <w:autoRedefine/>
    <w:qFormat/>
    <w:rsid w:val="00867C95"/>
    <w:rPr>
      <w:rFonts w:ascii="Calibri" w:eastAsia="宋体" w:hAnsi="Calibri"/>
      <w:sz w:val="24"/>
      <w:szCs w:val="24"/>
    </w:rPr>
  </w:style>
  <w:style w:type="character" w:customStyle="1" w:styleId="2Char1">
    <w:name w:val="正文文本 2 Char1"/>
    <w:basedOn w:val="a0"/>
    <w:autoRedefine/>
    <w:uiPriority w:val="99"/>
    <w:semiHidden/>
    <w:qFormat/>
    <w:rsid w:val="00867C95"/>
    <w:rPr>
      <w:rFonts w:ascii="Calibri" w:eastAsia="宋体" w:hAnsi="Calibri" w:cs="Times New Roman"/>
      <w:kern w:val="0"/>
      <w:sz w:val="24"/>
      <w:szCs w:val="24"/>
    </w:rPr>
  </w:style>
  <w:style w:type="character" w:customStyle="1" w:styleId="Char1">
    <w:name w:val="正文文本 Char"/>
    <w:link w:val="a5"/>
    <w:autoRedefine/>
    <w:qFormat/>
    <w:rsid w:val="00867C95"/>
    <w:rPr>
      <w:rFonts w:ascii="Calibri" w:eastAsia="宋体" w:hAnsi="Calibri"/>
      <w:sz w:val="24"/>
      <w:szCs w:val="24"/>
    </w:rPr>
  </w:style>
  <w:style w:type="character" w:customStyle="1" w:styleId="Char10">
    <w:name w:val="正文文本 Char1"/>
    <w:basedOn w:val="a0"/>
    <w:autoRedefine/>
    <w:uiPriority w:val="99"/>
    <w:semiHidden/>
    <w:qFormat/>
    <w:rsid w:val="00867C95"/>
    <w:rPr>
      <w:rFonts w:ascii="Calibri" w:eastAsia="宋体" w:hAnsi="Calibri" w:cs="Times New Roman"/>
      <w:kern w:val="0"/>
      <w:sz w:val="24"/>
      <w:szCs w:val="24"/>
    </w:rPr>
  </w:style>
  <w:style w:type="character" w:customStyle="1" w:styleId="Batang11">
    <w:name w:val="正文文本 + Batang11"/>
    <w:autoRedefine/>
    <w:qFormat/>
    <w:rsid w:val="00867C95"/>
    <w:rPr>
      <w:rFonts w:ascii="Batang" w:eastAsia="Batang" w:hAnsi="Calibri" w:cs="Batang"/>
      <w:spacing w:val="0"/>
      <w:sz w:val="19"/>
      <w:szCs w:val="19"/>
      <w:u w:val="none"/>
      <w:lang w:val="en-US" w:eastAsia="en-US" w:bidi="ar-SA"/>
    </w:rPr>
  </w:style>
  <w:style w:type="character" w:customStyle="1" w:styleId="Charb">
    <w:name w:val="表格 Char"/>
    <w:link w:val="af3"/>
    <w:autoRedefine/>
    <w:qFormat/>
    <w:rsid w:val="00867C95"/>
    <w:rPr>
      <w:rFonts w:eastAsia="宋体"/>
      <w:sz w:val="24"/>
    </w:rPr>
  </w:style>
  <w:style w:type="paragraph" w:customStyle="1" w:styleId="af3">
    <w:name w:val="表格"/>
    <w:basedOn w:val="a"/>
    <w:next w:val="a"/>
    <w:link w:val="Charb"/>
    <w:autoRedefine/>
    <w:qFormat/>
    <w:rsid w:val="00867C95"/>
    <w:pPr>
      <w:widowControl w:val="0"/>
      <w:spacing w:line="380" w:lineRule="exact"/>
      <w:jc w:val="center"/>
    </w:pPr>
    <w:rPr>
      <w:rFonts w:asciiTheme="minorHAnsi" w:hAnsiTheme="minorHAnsi" w:cstheme="minorBidi"/>
      <w:kern w:val="2"/>
      <w:szCs w:val="22"/>
    </w:rPr>
  </w:style>
  <w:style w:type="paragraph" w:customStyle="1" w:styleId="Default">
    <w:name w:val="Default"/>
    <w:autoRedefine/>
    <w:qFormat/>
    <w:rsid w:val="00867C95"/>
    <w:pPr>
      <w:widowControl w:val="0"/>
      <w:autoSpaceDE w:val="0"/>
      <w:autoSpaceDN w:val="0"/>
      <w:adjustRightInd w:val="0"/>
    </w:pPr>
    <w:rPr>
      <w:rFonts w:ascii="仿宋哤.籡.." w:eastAsia="仿宋哤.籡.." w:cs="仿宋哤.籡.."/>
      <w:color w:val="000000"/>
      <w:sz w:val="24"/>
      <w:szCs w:val="24"/>
    </w:rPr>
  </w:style>
  <w:style w:type="character" w:customStyle="1" w:styleId="Char4">
    <w:name w:val="日期 Char"/>
    <w:basedOn w:val="a0"/>
    <w:link w:val="a8"/>
    <w:autoRedefine/>
    <w:qFormat/>
    <w:rsid w:val="00867C95"/>
    <w:rPr>
      <w:rFonts w:ascii="Calibri" w:eastAsia="宋体" w:hAnsi="Calibri" w:cs="Times New Roman"/>
      <w:kern w:val="0"/>
      <w:sz w:val="24"/>
      <w:szCs w:val="24"/>
    </w:rPr>
  </w:style>
  <w:style w:type="character" w:customStyle="1" w:styleId="Style3">
    <w:name w:val="_Style 3"/>
    <w:autoRedefine/>
    <w:qFormat/>
    <w:rsid w:val="00867C95"/>
    <w:rPr>
      <w:sz w:val="24"/>
      <w:szCs w:val="24"/>
      <w:u w:val="single"/>
    </w:rPr>
  </w:style>
  <w:style w:type="character" w:customStyle="1" w:styleId="Char8">
    <w:name w:val="普通(网站) Char"/>
    <w:link w:val="ac"/>
    <w:autoRedefine/>
    <w:qFormat/>
    <w:locked/>
    <w:rsid w:val="00867C95"/>
    <w:rPr>
      <w:rFonts w:ascii="宋体" w:eastAsia="宋体" w:hAnsi="宋体" w:cs="Times New Roman"/>
      <w:szCs w:val="24"/>
    </w:rPr>
  </w:style>
  <w:style w:type="character" w:customStyle="1" w:styleId="Char3">
    <w:name w:val="纯文本 Char"/>
    <w:basedOn w:val="a0"/>
    <w:link w:val="a7"/>
    <w:autoRedefine/>
    <w:qFormat/>
    <w:rsid w:val="00867C95"/>
    <w:rPr>
      <w:rFonts w:ascii="宋体" w:eastAsia="宋体" w:hAnsi="Courier New" w:cs="Times New Roman"/>
      <w:sz w:val="20"/>
      <w:szCs w:val="21"/>
    </w:rPr>
  </w:style>
  <w:style w:type="character" w:customStyle="1" w:styleId="Char2">
    <w:name w:val="正文文本缩进 Char"/>
    <w:basedOn w:val="a0"/>
    <w:link w:val="a6"/>
    <w:autoRedefine/>
    <w:qFormat/>
    <w:rsid w:val="00867C95"/>
    <w:rPr>
      <w:rFonts w:ascii="Calibri" w:eastAsia="宋体" w:hAnsi="Calibri" w:cs="Times New Roman"/>
      <w:sz w:val="28"/>
      <w:szCs w:val="24"/>
    </w:rPr>
  </w:style>
  <w:style w:type="paragraph" w:customStyle="1" w:styleId="WPSOffice1">
    <w:name w:val="WPSOffice手动目录 1"/>
    <w:autoRedefine/>
    <w:qFormat/>
    <w:rsid w:val="00867C95"/>
  </w:style>
  <w:style w:type="paragraph" w:customStyle="1" w:styleId="001">
    <w:name w:val="正文001"/>
    <w:basedOn w:val="a"/>
    <w:autoRedefine/>
    <w:qFormat/>
    <w:rsid w:val="00867C95"/>
    <w:pPr>
      <w:widowControl w:val="0"/>
      <w:spacing w:before="60" w:line="460" w:lineRule="exact"/>
      <w:ind w:firstLineChars="200" w:firstLine="200"/>
      <w:jc w:val="both"/>
    </w:pPr>
    <w:rPr>
      <w:rFonts w:ascii="Arial" w:hAnsi="Arial"/>
      <w:kern w:val="2"/>
      <w:sz w:val="21"/>
      <w:szCs w:val="20"/>
    </w:rPr>
  </w:style>
  <w:style w:type="character" w:customStyle="1" w:styleId="Chara">
    <w:name w:val="正文首行缩进 Char"/>
    <w:basedOn w:val="Char1"/>
    <w:link w:val="ae"/>
    <w:autoRedefine/>
    <w:qFormat/>
    <w:rsid w:val="00867C95"/>
    <w:rPr>
      <w:rFonts w:ascii="Calibri" w:eastAsia="宋体" w:hAnsi="Calibri" w:cs="Times New Roman"/>
      <w:kern w:val="0"/>
      <w:sz w:val="24"/>
      <w:szCs w:val="24"/>
    </w:rPr>
  </w:style>
  <w:style w:type="paragraph" w:customStyle="1" w:styleId="22">
    <w:name w:val="列出段落2"/>
    <w:basedOn w:val="a"/>
    <w:autoRedefine/>
    <w:qFormat/>
    <w:rsid w:val="00867C95"/>
    <w:pPr>
      <w:widowControl w:val="0"/>
      <w:spacing w:before="60"/>
      <w:ind w:left="618" w:firstLineChars="200" w:firstLine="420"/>
      <w:jc w:val="center"/>
    </w:pPr>
    <w:rPr>
      <w:kern w:val="2"/>
      <w:sz w:val="21"/>
      <w:szCs w:val="22"/>
    </w:rPr>
  </w:style>
  <w:style w:type="paragraph" w:styleId="af4">
    <w:name w:val="List Paragraph"/>
    <w:basedOn w:val="a"/>
    <w:autoRedefine/>
    <w:uiPriority w:val="34"/>
    <w:qFormat/>
    <w:rsid w:val="00867C95"/>
    <w:pPr>
      <w:widowControl w:val="0"/>
      <w:ind w:firstLineChars="200" w:firstLine="420"/>
      <w:jc w:val="both"/>
    </w:pPr>
    <w:rPr>
      <w:kern w:val="2"/>
      <w:sz w:val="21"/>
      <w:szCs w:val="22"/>
    </w:rPr>
  </w:style>
  <w:style w:type="character" w:customStyle="1" w:styleId="Char">
    <w:name w:val="文档结构图 Char"/>
    <w:basedOn w:val="a0"/>
    <w:link w:val="a3"/>
    <w:autoRedefine/>
    <w:qFormat/>
    <w:rsid w:val="00867C95"/>
    <w:rPr>
      <w:rFonts w:ascii="宋体" w:eastAsia="宋体" w:hAnsi="Times New Roman" w:cs="Times New Roman"/>
      <w:kern w:val="0"/>
      <w:sz w:val="18"/>
      <w:szCs w:val="18"/>
    </w:rPr>
  </w:style>
  <w:style w:type="character" w:customStyle="1" w:styleId="Char0">
    <w:name w:val="批注文字 Char"/>
    <w:basedOn w:val="a0"/>
    <w:link w:val="a4"/>
    <w:autoRedefine/>
    <w:uiPriority w:val="99"/>
    <w:semiHidden/>
    <w:qFormat/>
    <w:rsid w:val="00867C95"/>
    <w:rPr>
      <w:rFonts w:ascii="Calibri" w:eastAsia="宋体" w:hAnsi="Calibri" w:cs="Times New Roman"/>
      <w:kern w:val="0"/>
      <w:sz w:val="24"/>
      <w:szCs w:val="24"/>
    </w:rPr>
  </w:style>
  <w:style w:type="character" w:customStyle="1" w:styleId="Char9">
    <w:name w:val="批注主题 Char"/>
    <w:basedOn w:val="Char0"/>
    <w:link w:val="ad"/>
    <w:autoRedefine/>
    <w:uiPriority w:val="99"/>
    <w:semiHidden/>
    <w:qFormat/>
    <w:rsid w:val="00867C95"/>
    <w:rPr>
      <w:rFonts w:ascii="Calibri" w:eastAsia="宋体" w:hAnsi="Calibri" w:cs="Times New Roman"/>
      <w:b/>
      <w:bCs/>
      <w:kern w:val="0"/>
      <w:sz w:val="24"/>
      <w:szCs w:val="24"/>
    </w:rPr>
  </w:style>
  <w:style w:type="character" w:customStyle="1" w:styleId="Char5">
    <w:name w:val="批注框文本 Char"/>
    <w:basedOn w:val="a0"/>
    <w:link w:val="a9"/>
    <w:autoRedefine/>
    <w:qFormat/>
    <w:rsid w:val="00867C95"/>
    <w:rPr>
      <w:rFonts w:ascii="Calibri" w:eastAsia="宋体" w:hAnsi="Calibri" w:cs="Times New Roman"/>
      <w:kern w:val="0"/>
      <w:sz w:val="18"/>
      <w:szCs w:val="18"/>
    </w:rPr>
  </w:style>
  <w:style w:type="character" w:customStyle="1" w:styleId="Char11">
    <w:name w:val="正文首行缩进 Char1"/>
    <w:basedOn w:val="Char1"/>
    <w:autoRedefine/>
    <w:qFormat/>
    <w:rsid w:val="00867C95"/>
    <w:rPr>
      <w:rFonts w:ascii="Calibri" w:eastAsia="宋体" w:hAnsi="Calibri"/>
      <w:kern w:val="2"/>
      <w:sz w:val="21"/>
      <w:szCs w:val="24"/>
    </w:rPr>
  </w:style>
  <w:style w:type="character" w:customStyle="1" w:styleId="Char12">
    <w:name w:val="纯文本 Char1"/>
    <w:autoRedefine/>
    <w:qFormat/>
    <w:rsid w:val="00867C95"/>
    <w:rPr>
      <w:rFonts w:ascii="宋体" w:hAnsi="Consolas"/>
      <w:kern w:val="2"/>
      <w:sz w:val="21"/>
      <w:szCs w:val="21"/>
    </w:rPr>
  </w:style>
  <w:style w:type="character" w:customStyle="1" w:styleId="Style2">
    <w:name w:val="_Style 2"/>
    <w:autoRedefine/>
    <w:qFormat/>
    <w:rsid w:val="00867C95"/>
    <w:rPr>
      <w:sz w:val="24"/>
      <w:szCs w:val="24"/>
      <w:u w:val="single"/>
    </w:rPr>
  </w:style>
  <w:style w:type="character" w:customStyle="1" w:styleId="Char20">
    <w:name w:val="正文首行缩进 Char2"/>
    <w:basedOn w:val="Char10"/>
    <w:autoRedefine/>
    <w:uiPriority w:val="99"/>
    <w:semiHidden/>
    <w:qFormat/>
    <w:rsid w:val="00867C95"/>
    <w:rPr>
      <w:rFonts w:ascii="Calibri" w:eastAsia="宋体" w:hAnsi="Calibri" w:cs="Times New Roman"/>
      <w:kern w:val="0"/>
      <w:sz w:val="24"/>
      <w:szCs w:val="24"/>
    </w:rPr>
  </w:style>
  <w:style w:type="character" w:customStyle="1" w:styleId="Char13">
    <w:name w:val="批注框文本 Char1"/>
    <w:basedOn w:val="a0"/>
    <w:autoRedefine/>
    <w:uiPriority w:val="99"/>
    <w:semiHidden/>
    <w:qFormat/>
    <w:rsid w:val="00867C95"/>
    <w:rPr>
      <w:sz w:val="18"/>
      <w:szCs w:val="18"/>
    </w:rPr>
  </w:style>
  <w:style w:type="character" w:customStyle="1" w:styleId="Char21">
    <w:name w:val="纯文本 Char2"/>
    <w:basedOn w:val="a0"/>
    <w:autoRedefine/>
    <w:uiPriority w:val="99"/>
    <w:semiHidden/>
    <w:qFormat/>
    <w:rsid w:val="00867C95"/>
    <w:rPr>
      <w:rFonts w:ascii="宋体" w:eastAsia="宋体" w:hAnsi="Courier New" w:cs="Courier New"/>
      <w:szCs w:val="21"/>
    </w:rPr>
  </w:style>
  <w:style w:type="character" w:customStyle="1" w:styleId="Char14">
    <w:name w:val="文档结构图 Char1"/>
    <w:basedOn w:val="a0"/>
    <w:autoRedefine/>
    <w:uiPriority w:val="99"/>
    <w:semiHidden/>
    <w:qFormat/>
    <w:rsid w:val="00867C95"/>
    <w:rPr>
      <w:rFonts w:ascii="Microsoft YaHei UI" w:eastAsia="Microsoft YaHei UI"/>
      <w:sz w:val="18"/>
      <w:szCs w:val="18"/>
    </w:rPr>
  </w:style>
  <w:style w:type="paragraph" w:customStyle="1" w:styleId="Charc">
    <w:name w:val="Char"/>
    <w:basedOn w:val="a"/>
    <w:autoRedefine/>
    <w:qFormat/>
    <w:rsid w:val="00867C95"/>
    <w:pPr>
      <w:widowControl w:val="0"/>
      <w:jc w:val="both"/>
    </w:pPr>
    <w:rPr>
      <w:rFonts w:ascii="宋体" w:hAnsi="宋体" w:cs="Courier New"/>
      <w:kern w:val="2"/>
      <w:sz w:val="32"/>
      <w:szCs w:val="32"/>
    </w:rPr>
  </w:style>
  <w:style w:type="character" w:customStyle="1" w:styleId="13">
    <w:name w:val="不明显参考1"/>
    <w:autoRedefine/>
    <w:qFormat/>
    <w:rsid w:val="00867C95"/>
    <w:rPr>
      <w:sz w:val="24"/>
      <w:szCs w:val="24"/>
      <w:u w:val="single"/>
    </w:rPr>
  </w:style>
  <w:style w:type="character" w:customStyle="1" w:styleId="font01">
    <w:name w:val="font01"/>
    <w:basedOn w:val="a0"/>
    <w:autoRedefine/>
    <w:qFormat/>
    <w:rsid w:val="00867C95"/>
    <w:rPr>
      <w:rFonts w:ascii="宋体" w:eastAsia="宋体" w:hAnsi="宋体" w:cs="宋体" w:hint="eastAsia"/>
      <w:color w:val="000000"/>
      <w:sz w:val="21"/>
      <w:szCs w:val="21"/>
      <w:u w:val="none"/>
    </w:rPr>
  </w:style>
  <w:style w:type="character" w:customStyle="1" w:styleId="font11">
    <w:name w:val="font11"/>
    <w:basedOn w:val="a0"/>
    <w:autoRedefine/>
    <w:qFormat/>
    <w:rsid w:val="00867C95"/>
    <w:rPr>
      <w:rFonts w:ascii="宋体" w:eastAsia="宋体" w:hAnsi="宋体" w:cs="宋体" w:hint="eastAsia"/>
      <w:color w:val="000000"/>
      <w:sz w:val="24"/>
      <w:szCs w:val="24"/>
      <w:u w:val="none"/>
    </w:rPr>
  </w:style>
  <w:style w:type="table" w:customStyle="1" w:styleId="14">
    <w:name w:val="网格型1"/>
    <w:basedOn w:val="a1"/>
    <w:autoRedefine/>
    <w:uiPriority w:val="39"/>
    <w:qFormat/>
    <w:rsid w:val="00867C95"/>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表格标题"/>
    <w:basedOn w:val="a"/>
    <w:autoRedefine/>
    <w:qFormat/>
    <w:rsid w:val="00867C95"/>
    <w:pPr>
      <w:jc w:val="center"/>
    </w:pPr>
    <w:rPr>
      <w:rFonts w:eastAsia="黑体"/>
    </w:rPr>
  </w:style>
  <w:style w:type="character" w:customStyle="1" w:styleId="font21">
    <w:name w:val="font21"/>
    <w:basedOn w:val="a0"/>
    <w:autoRedefine/>
    <w:qFormat/>
    <w:rsid w:val="00867C95"/>
    <w:rPr>
      <w:rFonts w:ascii="Times New Roman" w:hAnsi="Times New Roman" w:cs="Times New Roman" w:hint="default"/>
      <w:color w:val="000000"/>
      <w:sz w:val="21"/>
      <w:szCs w:val="21"/>
      <w:u w:val="none"/>
    </w:rPr>
  </w:style>
  <w:style w:type="character" w:customStyle="1" w:styleId="font31">
    <w:name w:val="font31"/>
    <w:basedOn w:val="a0"/>
    <w:autoRedefine/>
    <w:qFormat/>
    <w:rsid w:val="00867C95"/>
    <w:rPr>
      <w:rFonts w:ascii="宋体" w:eastAsia="宋体" w:hAnsi="宋体" w:cs="宋体" w:hint="eastAsia"/>
      <w:color w:val="000000"/>
      <w:sz w:val="21"/>
      <w:szCs w:val="21"/>
      <w:u w:val="none"/>
    </w:rPr>
  </w:style>
  <w:style w:type="character" w:customStyle="1" w:styleId="font41">
    <w:name w:val="font41"/>
    <w:basedOn w:val="a0"/>
    <w:autoRedefine/>
    <w:qFormat/>
    <w:rsid w:val="00867C95"/>
    <w:rPr>
      <w:rFonts w:ascii="宋体" w:eastAsia="宋体" w:hAnsi="宋体" w:cs="宋体" w:hint="eastAsia"/>
      <w:color w:val="000000"/>
      <w:sz w:val="22"/>
      <w:szCs w:val="22"/>
      <w:u w:val="none"/>
    </w:rPr>
  </w:style>
  <w:style w:type="character" w:customStyle="1" w:styleId="font61">
    <w:name w:val="font61"/>
    <w:basedOn w:val="a0"/>
    <w:autoRedefine/>
    <w:qFormat/>
    <w:rsid w:val="00867C95"/>
    <w:rPr>
      <w:rFonts w:ascii="宋体" w:eastAsia="宋体" w:hAnsi="宋体" w:cs="宋体" w:hint="eastAsia"/>
      <w:color w:val="000000"/>
      <w:sz w:val="21"/>
      <w:szCs w:val="21"/>
      <w:u w:val="none"/>
    </w:rPr>
  </w:style>
  <w:style w:type="character" w:customStyle="1" w:styleId="font81">
    <w:name w:val="font81"/>
    <w:basedOn w:val="a0"/>
    <w:autoRedefine/>
    <w:qFormat/>
    <w:rsid w:val="00867C95"/>
    <w:rPr>
      <w:rFonts w:ascii="Calibri" w:hAnsi="Calibri" w:cs="Calibri" w:hint="default"/>
      <w:color w:val="000000"/>
      <w:sz w:val="24"/>
      <w:szCs w:val="24"/>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image" Target="media/image5.jpeg"/><Relationship Id="rId42"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image" Target="media/image4.png"/><Relationship Id="rId38" Type="http://schemas.openxmlformats.org/officeDocument/2006/relationships/footer" Target="footer1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2.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image" Target="media/image3.jpeg"/><Relationship Id="rId37" Type="http://schemas.openxmlformats.org/officeDocument/2006/relationships/header" Target="header12.xml"/><Relationship Id="rId40"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header" Target="header10.xml"/><Relationship Id="rId36"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header" Target="header1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eader" Target="header7.xml"/><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image" Target="media/image6.png"/><Relationship Id="rId43"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321D5C8-197C-445C-A2F1-05A9B11970B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289</Pages>
  <Words>30069</Words>
  <Characters>171395</Characters>
  <Application>Microsoft Office Word</Application>
  <DocSecurity>0</DocSecurity>
  <Lines>1428</Lines>
  <Paragraphs>402</Paragraphs>
  <ScaleCrop>false</ScaleCrop>
  <Company>微软中国</Company>
  <LinksUpToDate>false</LinksUpToDate>
  <CharactersWithSpaces>201062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张京亮</dc:creator>
  <cp:lastModifiedBy>朱良</cp:lastModifiedBy>
  <cp:revision>2</cp:revision>
  <dcterms:created xsi:type="dcterms:W3CDTF">2025-04-07T02:40:00Z</dcterms:created>
  <dcterms:modified xsi:type="dcterms:W3CDTF">2025-04-07T02:40:00Z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4BAECAEC494E4B269E499889C04A3DA2_13</vt:lpwstr>
  </property>
</Properties>
</file>